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56" w:rsidRPr="00751F56" w:rsidRDefault="00751F56" w:rsidP="002477C8">
      <w:pPr>
        <w:pStyle w:val="mechtex"/>
        <w:ind w:left="5760"/>
        <w:jc w:val="left"/>
        <w:rPr>
          <w:rFonts w:ascii="GHEA Grapalat" w:hAnsi="GHEA Grapalat"/>
          <w:spacing w:val="-8"/>
          <w:sz w:val="24"/>
          <w:szCs w:val="24"/>
        </w:rPr>
      </w:pPr>
      <w:bookmarkStart w:id="0" w:name="_GoBack"/>
      <w:bookmarkEnd w:id="0"/>
      <w:r w:rsidRPr="00751F56">
        <w:rPr>
          <w:rFonts w:ascii="GHEA Grapalat" w:hAnsi="GHEA Grapalat"/>
          <w:spacing w:val="-8"/>
          <w:sz w:val="24"/>
          <w:szCs w:val="24"/>
        </w:rPr>
        <w:t xml:space="preserve">                           </w:t>
      </w:r>
      <w:r w:rsidR="002477C8">
        <w:rPr>
          <w:rFonts w:ascii="GHEA Grapalat" w:hAnsi="GHEA Grapalat"/>
          <w:spacing w:val="-8"/>
          <w:sz w:val="24"/>
          <w:szCs w:val="24"/>
        </w:rPr>
        <w:t xml:space="preserve">   </w:t>
      </w:r>
      <w:r w:rsidRPr="00751F56">
        <w:rPr>
          <w:rFonts w:ascii="GHEA Grapalat" w:hAnsi="GHEA Grapalat"/>
          <w:spacing w:val="-8"/>
          <w:sz w:val="24"/>
          <w:szCs w:val="24"/>
        </w:rPr>
        <w:t xml:space="preserve">   Հավելված  </w:t>
      </w:r>
      <w:r w:rsidRPr="00751F56">
        <w:rPr>
          <w:rFonts w:ascii="GHEA Grapalat" w:hAnsi="GHEA Grapalat"/>
          <w:spacing w:val="-8"/>
          <w:sz w:val="24"/>
          <w:szCs w:val="24"/>
          <w:lang w:eastAsia="en-US"/>
        </w:rPr>
        <w:t>N</w:t>
      </w:r>
      <w:r w:rsidRPr="00751F56">
        <w:rPr>
          <w:rFonts w:ascii="GHEA Grapalat" w:hAnsi="GHEA Grapalat"/>
          <w:spacing w:val="-8"/>
          <w:sz w:val="24"/>
          <w:szCs w:val="24"/>
        </w:rPr>
        <w:t xml:space="preserve"> 3</w:t>
      </w:r>
    </w:p>
    <w:p w:rsidR="00751F56" w:rsidRPr="00751F56" w:rsidRDefault="00751F56">
      <w:pPr>
        <w:pStyle w:val="mechtex"/>
        <w:ind w:left="3600" w:firstLine="720"/>
        <w:jc w:val="left"/>
        <w:rPr>
          <w:rFonts w:ascii="GHEA Grapalat" w:hAnsi="GHEA Grapalat"/>
          <w:spacing w:val="-6"/>
          <w:sz w:val="24"/>
          <w:szCs w:val="24"/>
        </w:rPr>
      </w:pPr>
      <w:r w:rsidRPr="00751F56">
        <w:rPr>
          <w:rFonts w:ascii="GHEA Grapalat" w:hAnsi="GHEA Grapalat"/>
          <w:spacing w:val="-6"/>
          <w:sz w:val="24"/>
          <w:szCs w:val="24"/>
        </w:rPr>
        <w:t xml:space="preserve">           </w:t>
      </w:r>
      <w:r>
        <w:rPr>
          <w:rFonts w:ascii="GHEA Grapalat" w:hAnsi="GHEA Grapalat"/>
          <w:spacing w:val="-6"/>
          <w:sz w:val="24"/>
          <w:szCs w:val="24"/>
        </w:rPr>
        <w:t xml:space="preserve">                         </w:t>
      </w:r>
      <w:r w:rsidRPr="00751F56">
        <w:rPr>
          <w:rFonts w:ascii="GHEA Grapalat" w:hAnsi="GHEA Grapalat"/>
          <w:spacing w:val="-6"/>
          <w:sz w:val="24"/>
          <w:szCs w:val="24"/>
        </w:rPr>
        <w:t>ՀՀ կառավարության 2023 թվականի</w:t>
      </w:r>
    </w:p>
    <w:p w:rsidR="00751F56" w:rsidRPr="00751F56" w:rsidRDefault="00751F56">
      <w:pPr>
        <w:pStyle w:val="mechtex"/>
        <w:jc w:val="left"/>
        <w:rPr>
          <w:rFonts w:ascii="GHEA Grapalat" w:hAnsi="GHEA Grapalat" w:cs="Sylfaen"/>
          <w:sz w:val="24"/>
          <w:szCs w:val="24"/>
        </w:rPr>
      </w:pPr>
      <w:r w:rsidRPr="00751F56">
        <w:rPr>
          <w:rFonts w:ascii="GHEA Grapalat" w:hAnsi="GHEA Grapalat"/>
          <w:spacing w:val="-2"/>
          <w:sz w:val="24"/>
          <w:szCs w:val="24"/>
        </w:rPr>
        <w:tab/>
      </w:r>
      <w:r w:rsidRPr="00751F56">
        <w:rPr>
          <w:rFonts w:ascii="GHEA Grapalat" w:hAnsi="GHEA Grapalat"/>
          <w:spacing w:val="-2"/>
          <w:sz w:val="24"/>
          <w:szCs w:val="24"/>
        </w:rPr>
        <w:tab/>
      </w:r>
      <w:r w:rsidRPr="00751F56">
        <w:rPr>
          <w:rFonts w:ascii="GHEA Grapalat" w:hAnsi="GHEA Grapalat"/>
          <w:spacing w:val="-2"/>
          <w:sz w:val="24"/>
          <w:szCs w:val="24"/>
        </w:rPr>
        <w:tab/>
      </w:r>
      <w:r w:rsidRPr="00751F56">
        <w:rPr>
          <w:rFonts w:ascii="GHEA Grapalat" w:hAnsi="GHEA Grapalat"/>
          <w:spacing w:val="-2"/>
          <w:sz w:val="24"/>
          <w:szCs w:val="24"/>
        </w:rPr>
        <w:tab/>
      </w:r>
      <w:r w:rsidRPr="00751F56">
        <w:rPr>
          <w:rFonts w:ascii="GHEA Grapalat" w:hAnsi="GHEA Grapalat"/>
          <w:spacing w:val="-2"/>
          <w:sz w:val="24"/>
          <w:szCs w:val="24"/>
        </w:rPr>
        <w:tab/>
      </w:r>
      <w:r w:rsidRPr="00751F56">
        <w:rPr>
          <w:rFonts w:ascii="GHEA Grapalat" w:hAnsi="GHEA Grapalat"/>
          <w:spacing w:val="-2"/>
          <w:sz w:val="24"/>
          <w:szCs w:val="24"/>
        </w:rPr>
        <w:tab/>
        <w:t xml:space="preserve">          </w:t>
      </w:r>
      <w:r>
        <w:rPr>
          <w:rFonts w:ascii="GHEA Grapalat" w:hAnsi="GHEA Grapalat"/>
          <w:spacing w:val="-2"/>
          <w:sz w:val="24"/>
          <w:szCs w:val="24"/>
        </w:rPr>
        <w:t xml:space="preserve">                            </w:t>
      </w:r>
      <w:r w:rsidRPr="00751F56">
        <w:rPr>
          <w:rFonts w:ascii="GHEA Grapalat" w:hAnsi="GHEA Grapalat" w:cs="Sylfaen"/>
          <w:spacing w:val="-4"/>
          <w:sz w:val="24"/>
          <w:szCs w:val="24"/>
          <w:lang w:val="fr-FR"/>
        </w:rPr>
        <w:t>հուլիսի</w:t>
      </w:r>
      <w:r w:rsidRPr="00751F56">
        <w:rPr>
          <w:rFonts w:ascii="GHEA Grapalat" w:hAnsi="GHEA Grapalat" w:cs="Sylfaen"/>
          <w:spacing w:val="-4"/>
          <w:sz w:val="24"/>
          <w:szCs w:val="24"/>
          <w:lang w:val="pt-BR"/>
        </w:rPr>
        <w:t xml:space="preserve"> 20</w:t>
      </w:r>
      <w:r w:rsidRPr="00751F56">
        <w:rPr>
          <w:rFonts w:ascii="GHEA Grapalat" w:hAnsi="GHEA Grapalat" w:cs="Sylfaen"/>
          <w:spacing w:val="-2"/>
          <w:sz w:val="24"/>
          <w:szCs w:val="24"/>
          <w:lang w:val="pt-BR"/>
        </w:rPr>
        <w:t>-</w:t>
      </w:r>
      <w:r w:rsidRPr="00751F56">
        <w:rPr>
          <w:rFonts w:ascii="GHEA Grapalat" w:hAnsi="GHEA Grapalat"/>
          <w:spacing w:val="-2"/>
          <w:sz w:val="24"/>
          <w:szCs w:val="24"/>
        </w:rPr>
        <w:t>ի N         - Ն  որոշման</w:t>
      </w:r>
    </w:p>
    <w:p w:rsidR="00751F56" w:rsidRPr="00355AD3" w:rsidRDefault="00751F56" w:rsidP="00751F56">
      <w:pPr>
        <w:pStyle w:val="norm"/>
        <w:spacing w:line="240" w:lineRule="auto"/>
        <w:ind w:firstLine="0"/>
        <w:rPr>
          <w:rFonts w:ascii="GHEA Mariam" w:hAnsi="GHEA Mariam" w:cs="Arial"/>
          <w:sz w:val="24"/>
          <w:szCs w:val="24"/>
        </w:rPr>
      </w:pPr>
    </w:p>
    <w:p w:rsidR="002A77B5" w:rsidRPr="00751F56" w:rsidRDefault="00751F56" w:rsidP="00751F56">
      <w:pPr>
        <w:shd w:val="clear" w:color="auto" w:fill="FFFFFF"/>
        <w:spacing w:after="0" w:line="240" w:lineRule="auto"/>
        <w:ind w:left="6480" w:firstLine="720"/>
        <w:jc w:val="both"/>
        <w:rPr>
          <w:rFonts w:ascii="GHEA Grapalat" w:hAnsi="GHEA Grapalat"/>
          <w:b/>
          <w:color w:val="000000"/>
          <w:sz w:val="24"/>
          <w:szCs w:val="24"/>
          <w:lang w:val="en-GB"/>
        </w:rPr>
      </w:pPr>
      <w:r>
        <w:rPr>
          <w:rFonts w:ascii="Calibri" w:hAnsi="Calibri" w:cs="Calibri"/>
          <w:color w:val="000000"/>
          <w:sz w:val="24"/>
          <w:szCs w:val="24"/>
        </w:rPr>
        <w:t xml:space="preserve">           </w:t>
      </w:r>
      <w:r w:rsidRPr="000D4CB0">
        <w:rPr>
          <w:rFonts w:ascii="Calibri" w:hAnsi="Calibri" w:cs="Calibri"/>
          <w:color w:val="000000"/>
          <w:sz w:val="24"/>
          <w:szCs w:val="24"/>
        </w:rPr>
        <w:t> </w:t>
      </w:r>
      <w:r w:rsidR="002A77B5" w:rsidRPr="00751F56">
        <w:rPr>
          <w:rStyle w:val="Strong"/>
          <w:rFonts w:ascii="GHEA Grapalat" w:hAnsi="GHEA Grapalat"/>
          <w:b w:val="0"/>
          <w:color w:val="000000"/>
          <w:sz w:val="24"/>
          <w:szCs w:val="24"/>
          <w:lang w:val="hy-AM"/>
        </w:rPr>
        <w:t xml:space="preserve">Հավելված N </w:t>
      </w:r>
      <w:r w:rsidR="00590660" w:rsidRPr="00751F56">
        <w:rPr>
          <w:rStyle w:val="Strong"/>
          <w:rFonts w:ascii="GHEA Grapalat" w:hAnsi="GHEA Grapalat"/>
          <w:b w:val="0"/>
          <w:color w:val="000000"/>
          <w:sz w:val="24"/>
          <w:szCs w:val="24"/>
          <w:lang w:val="en-GB"/>
        </w:rPr>
        <w:t>4</w:t>
      </w:r>
    </w:p>
    <w:p w:rsidR="002A77B5" w:rsidRPr="00751F56" w:rsidRDefault="00751F56" w:rsidP="00751F56">
      <w:pPr>
        <w:pStyle w:val="NormalWeb"/>
        <w:shd w:val="clear" w:color="auto" w:fill="FFFFFF"/>
        <w:spacing w:before="0" w:beforeAutospacing="0" w:after="0" w:afterAutospacing="0"/>
        <w:jc w:val="center"/>
        <w:rPr>
          <w:rFonts w:ascii="GHEA Grapalat" w:hAnsi="GHEA Grapalat"/>
          <w:b/>
          <w:color w:val="000000"/>
          <w:lang w:val="hy-AM"/>
        </w:rPr>
      </w:pPr>
      <w:r>
        <w:rPr>
          <w:rStyle w:val="Strong"/>
          <w:rFonts w:ascii="GHEA Grapalat" w:hAnsi="GHEA Grapalat"/>
          <w:b w:val="0"/>
          <w:color w:val="000000"/>
        </w:rPr>
        <w:t xml:space="preserve">                                                                                           </w:t>
      </w:r>
      <w:r w:rsidR="002A77B5" w:rsidRPr="00751F56">
        <w:rPr>
          <w:rStyle w:val="Strong"/>
          <w:rFonts w:ascii="GHEA Grapalat" w:hAnsi="GHEA Grapalat"/>
          <w:b w:val="0"/>
          <w:color w:val="000000"/>
          <w:lang w:val="hy-AM"/>
        </w:rPr>
        <w:t>ՀՀ կառավարության 2019 թվականի</w:t>
      </w:r>
    </w:p>
    <w:p w:rsidR="002A77B5" w:rsidRPr="00751F56" w:rsidRDefault="00751F56" w:rsidP="00751F56">
      <w:pPr>
        <w:pStyle w:val="NormalWeb"/>
        <w:shd w:val="clear" w:color="auto" w:fill="FFFFFF"/>
        <w:spacing w:before="0" w:beforeAutospacing="0" w:after="0" w:afterAutospacing="0"/>
        <w:jc w:val="center"/>
        <w:rPr>
          <w:rStyle w:val="Strong"/>
          <w:rFonts w:ascii="GHEA Grapalat" w:hAnsi="GHEA Grapalat"/>
          <w:b w:val="0"/>
          <w:color w:val="000000"/>
          <w:lang w:val="hy-AM"/>
        </w:rPr>
      </w:pPr>
      <w:r>
        <w:rPr>
          <w:rStyle w:val="Strong"/>
          <w:rFonts w:ascii="GHEA Grapalat" w:hAnsi="GHEA Grapalat"/>
          <w:b w:val="0"/>
          <w:color w:val="000000"/>
        </w:rPr>
        <w:t xml:space="preserve">                                                                                       </w:t>
      </w:r>
      <w:r w:rsidR="002A77B5" w:rsidRPr="00751F56">
        <w:rPr>
          <w:rStyle w:val="Strong"/>
          <w:rFonts w:ascii="GHEA Grapalat" w:hAnsi="GHEA Grapalat"/>
          <w:b w:val="0"/>
          <w:color w:val="000000"/>
          <w:lang w:val="hy-AM"/>
        </w:rPr>
        <w:t>օգոստոսի 8-ի N 1025-Ն որոշման</w:t>
      </w:r>
    </w:p>
    <w:p w:rsidR="002A77B5" w:rsidRPr="00751F56" w:rsidRDefault="002A77B5" w:rsidP="00751F56">
      <w:pPr>
        <w:pStyle w:val="NormalWeb"/>
        <w:shd w:val="clear" w:color="auto" w:fill="FFFFFF"/>
        <w:spacing w:before="0" w:beforeAutospacing="0" w:after="0" w:afterAutospacing="0"/>
        <w:jc w:val="center"/>
        <w:rPr>
          <w:rStyle w:val="Strong"/>
          <w:rFonts w:ascii="GHEA Grapalat" w:hAnsi="GHEA Grapalat"/>
          <w:color w:val="000000"/>
          <w:shd w:val="clear" w:color="auto" w:fill="FFFFFF"/>
          <w:lang w:val="hy-AM"/>
        </w:rPr>
      </w:pPr>
    </w:p>
    <w:p w:rsidR="002A77B5" w:rsidRPr="004A285B" w:rsidRDefault="002A77B5" w:rsidP="002A77B5">
      <w:pPr>
        <w:spacing w:after="0" w:line="240" w:lineRule="auto"/>
        <w:ind w:left="6804"/>
        <w:jc w:val="center"/>
        <w:rPr>
          <w:rFonts w:ascii="GHEA Grapalat" w:eastAsia="Times New Roman" w:hAnsi="GHEA Grapalat" w:cs="Sylfaen"/>
          <w:bCs/>
          <w:color w:val="000000"/>
          <w:sz w:val="24"/>
          <w:szCs w:val="24"/>
          <w:lang w:val="hy-AM"/>
        </w:rPr>
      </w:pP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br/>
        <w:t>ՀՀ ՔԱՂԱՔԱՇԻՆՈՒԹՅԱՆ, ՏԵԽՆԻԿԱԿԱՆ ԵՎ ՀՐԴԵՀԱՅԻՆ ԱՆՎՏԱՆԳՈՒԹՅԱՆ</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ՏԵՍՉԱԿԱՆ ՄԱՐՄԻՆ</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color w:val="000000"/>
          <w:sz w:val="24"/>
          <w:szCs w:val="24"/>
          <w:lang w:val="hy-AM" w:eastAsia="en-GB"/>
        </w:rPr>
        <w:t> </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ՍՏՈՒԳԱԹԵՐԹ</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color w:val="000000"/>
          <w:sz w:val="24"/>
          <w:szCs w:val="24"/>
          <w:lang w:val="hy-AM" w:eastAsia="en-GB"/>
        </w:rPr>
        <w:t> </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ԳԱԶԻ</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ՀԱՄԱԿԱՐԳԻ</w:t>
      </w:r>
      <w:r w:rsidRPr="000F36BC">
        <w:rPr>
          <w:rFonts w:ascii="GHEA Grapalat" w:eastAsia="Times New Roman" w:hAnsi="GHEA Grapalat" w:cs="Times New Roman"/>
          <w:b/>
          <w:bCs/>
          <w:color w:val="000000"/>
          <w:sz w:val="24"/>
          <w:szCs w:val="24"/>
          <w:lang w:val="hy-AM" w:eastAsia="en-GB"/>
        </w:rPr>
        <w:t>`</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ԳԱԶԱՓՈԽԱԴՐՄԱՆ</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ԲԱՐՁՐ</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ՃՆՇՄԱՆ</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ԷՆԵՐԳԱՏԵՂԱԿԱՅԱՆՔԻ</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ՏԵԽՆԻԿԱԿԱՆ</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ՍՏՈՒԳՄԱՆ</w:t>
      </w:r>
    </w:p>
    <w:p w:rsidR="004A285B" w:rsidRPr="008A6EE7" w:rsidRDefault="004A285B" w:rsidP="004A285B">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0F36BC">
        <w:rPr>
          <w:rFonts w:ascii="Calibri" w:eastAsia="Times New Roman" w:hAnsi="Calibri" w:cs="Calibri"/>
          <w:color w:val="000000"/>
          <w:sz w:val="24"/>
          <w:szCs w:val="24"/>
          <w:lang w:val="hy-AM" w:eastAsia="en-GB"/>
        </w:rPr>
        <w:t> </w:t>
      </w:r>
    </w:p>
    <w:p w:rsidR="004A285B" w:rsidRPr="008A6EE7" w:rsidRDefault="004A285B" w:rsidP="004A285B">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8A6EE7">
        <w:rPr>
          <w:rFonts w:ascii="GHEA Grapalat" w:eastAsia="Times New Roman" w:hAnsi="GHEA Grapalat" w:cs="Times New Roman"/>
          <w:b/>
          <w:bCs/>
          <w:color w:val="000000"/>
          <w:sz w:val="16"/>
          <w:szCs w:val="16"/>
          <w:lang w:val="hy-AM" w:eastAsia="en-GB"/>
        </w:rPr>
        <w:t>____________________________________________________________________________________</w:t>
      </w:r>
    </w:p>
    <w:p w:rsidR="004A285B" w:rsidRPr="008A6EE7" w:rsidRDefault="004A285B" w:rsidP="004A285B">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8A6EE7">
        <w:rPr>
          <w:rFonts w:ascii="GHEA Grapalat" w:eastAsia="Times New Roman" w:hAnsi="GHEA Grapalat" w:cs="Times New Roman"/>
          <w:color w:val="000000"/>
          <w:sz w:val="16"/>
          <w:szCs w:val="16"/>
          <w:lang w:val="hy-AM" w:eastAsia="en-GB"/>
        </w:rPr>
        <w:t>(էլեկտրատեղակայանքի անվանումը)</w:t>
      </w:r>
    </w:p>
    <w:p w:rsidR="004A285B" w:rsidRPr="008A6EE7" w:rsidRDefault="004A285B" w:rsidP="004A285B">
      <w:pPr>
        <w:shd w:val="clear" w:color="auto" w:fill="FFFFFF"/>
        <w:spacing w:after="0" w:line="240" w:lineRule="auto"/>
        <w:ind w:firstLine="375"/>
        <w:rPr>
          <w:rFonts w:ascii="GHEA Grapalat" w:eastAsia="Times New Roman" w:hAnsi="GHEA Grapalat" w:cs="Times New Roman"/>
          <w:color w:val="000000"/>
          <w:sz w:val="16"/>
          <w:szCs w:val="16"/>
          <w:lang w:val="hy-AM" w:eastAsia="en-GB"/>
        </w:rPr>
      </w:pPr>
      <w:r w:rsidRPr="008A6EE7">
        <w:rPr>
          <w:rFonts w:ascii="Calibri" w:eastAsia="Times New Roman" w:hAnsi="Calibri" w:cs="Calibri"/>
          <w:color w:val="000000"/>
          <w:sz w:val="16"/>
          <w:szCs w:val="16"/>
          <w:lang w:val="hy-AM" w:eastAsia="en-GB"/>
        </w:rPr>
        <w:t> </w:t>
      </w:r>
    </w:p>
    <w:p w:rsidR="004A285B" w:rsidRPr="000F36BC" w:rsidRDefault="004A285B" w:rsidP="004A285B">
      <w:pPr>
        <w:shd w:val="clear" w:color="auto" w:fill="FFFFFF"/>
        <w:spacing w:after="0" w:line="240" w:lineRule="auto"/>
        <w:ind w:firstLine="375"/>
        <w:jc w:val="right"/>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hy-AM" w:eastAsia="en-GB"/>
        </w:rPr>
        <w:t> </w:t>
      </w:r>
      <w:r w:rsidRPr="000F36BC">
        <w:rPr>
          <w:rFonts w:ascii="GHEA Grapalat" w:eastAsia="Times New Roman" w:hAnsi="GHEA Grapalat" w:cs="Times New Roman"/>
          <w:color w:val="000000"/>
          <w:sz w:val="24"/>
          <w:szCs w:val="24"/>
          <w:lang w:val="en-GB" w:eastAsia="en-GB"/>
        </w:rPr>
        <w:t>____ ________ 2_ թ.</w:t>
      </w:r>
    </w:p>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25"/>
        <w:gridCol w:w="3067"/>
        <w:gridCol w:w="2508"/>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w:t>
            </w:r>
            <w:r w:rsidRPr="000F36BC">
              <w:rPr>
                <w:rFonts w:ascii="Calibri" w:eastAsia="Times New Roman" w:hAnsi="Calibri" w:cs="Calibri"/>
                <w:color w:val="000000"/>
                <w:sz w:val="24"/>
                <w:szCs w:val="24"/>
                <w:lang w:val="en-GB" w:eastAsia="en-GB"/>
              </w:rPr>
              <w:t> </w:t>
            </w: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after="0"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տեսչական մարմնի տարածքային բաժնի անվանումը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հասցե</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GHEA Grapalat"/>
                <w:color w:val="000000"/>
                <w:sz w:val="24"/>
                <w:szCs w:val="24"/>
                <w:lang w:val="en-GB" w:eastAsia="en-GB"/>
              </w:rPr>
              <w:t>հեռախոսահամար</w:t>
            </w: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pacing w:after="0" w:line="240" w:lineRule="auto"/>
        <w:rPr>
          <w:rFonts w:ascii="GHEA Grapalat" w:eastAsia="Times New Roman" w:hAnsi="GHEA Grapalat" w:cs="Times New Roman"/>
          <w:vanish/>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Ստուգման սկիզբ (ամսաթիվ)` _____________________ ավարտ` _________________________</w:t>
      </w:r>
    </w:p>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անվանումը</w:t>
            </w:r>
          </w:p>
        </w:tc>
        <w:tc>
          <w:tcPr>
            <w:tcW w:w="0" w:type="auto"/>
            <w:shd w:val="clear" w:color="auto" w:fill="FFFFFF"/>
            <w:vAlign w:val="center"/>
            <w:hideMark/>
          </w:tcPr>
          <w:p w:rsidR="004A285B" w:rsidRPr="000F36BC" w:rsidRDefault="004A285B" w:rsidP="004A285B">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ՀՎՀՀ</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Default="004A285B" w:rsidP="004A285B">
      <w:pPr>
        <w:shd w:val="clear" w:color="auto" w:fill="FFFFFF"/>
        <w:spacing w:after="0" w:line="240" w:lineRule="auto"/>
        <w:ind w:firstLine="375"/>
        <w:rPr>
          <w:rFonts w:ascii="Calibri" w:eastAsia="Times New Roman" w:hAnsi="Calibri" w:cs="Calibri"/>
          <w:color w:val="000000"/>
          <w:sz w:val="24"/>
          <w:szCs w:val="24"/>
          <w:lang w:val="en-GB" w:eastAsia="en-GB"/>
        </w:rPr>
      </w:pPr>
      <w:r w:rsidRPr="000F36BC">
        <w:rPr>
          <w:rFonts w:ascii="Calibri" w:eastAsia="Times New Roman" w:hAnsi="Calibri" w:cs="Calibri"/>
          <w:color w:val="000000"/>
          <w:sz w:val="24"/>
          <w:szCs w:val="24"/>
          <w:lang w:val="en-GB" w:eastAsia="en-GB"/>
        </w:rPr>
        <w:t> </w:t>
      </w:r>
    </w:p>
    <w:p w:rsidR="008A6EE7" w:rsidRPr="000F36BC" w:rsidRDefault="008A6EE7"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գտնվելու վայրը</w:t>
            </w:r>
          </w:p>
        </w:tc>
        <w:tc>
          <w:tcPr>
            <w:tcW w:w="0" w:type="auto"/>
            <w:shd w:val="clear" w:color="auto" w:fill="FFFFFF"/>
            <w:vAlign w:val="center"/>
            <w:hideMark/>
          </w:tcPr>
          <w:p w:rsidR="004A285B" w:rsidRPr="000F36BC" w:rsidRDefault="004A285B" w:rsidP="004A285B">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840"/>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lastRenderedPageBreak/>
              <w:t> </w:t>
            </w:r>
            <w:r w:rsidRPr="000F36BC">
              <w:rPr>
                <w:rFonts w:ascii="GHEA Grapalat" w:eastAsia="Times New Roman" w:hAnsi="GHEA Grapalat" w:cs="Times New Roman"/>
                <w:color w:val="000000"/>
                <w:sz w:val="24"/>
                <w:szCs w:val="24"/>
                <w:lang w:val="en-GB" w:eastAsia="en-GB"/>
              </w:rPr>
              <w:t>_________________</w:t>
            </w:r>
            <w:r w:rsidR="00F27662">
              <w:rPr>
                <w:rFonts w:ascii="GHEA Grapalat" w:eastAsia="Times New Roman" w:hAnsi="GHEA Grapalat" w:cs="Times New Roman"/>
                <w:color w:val="000000"/>
                <w:sz w:val="24"/>
                <w:szCs w:val="24"/>
                <w:lang w:val="en-GB" w:eastAsia="en-GB"/>
              </w:rPr>
              <w:t>______________________________</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ղեկավարի կամ վստահված անձի ազգանուն, անուն, հայրանուն</w:t>
            </w:r>
          </w:p>
        </w:tc>
        <w:tc>
          <w:tcPr>
            <w:tcW w:w="0" w:type="auto"/>
            <w:shd w:val="clear" w:color="auto" w:fill="FFFFFF"/>
            <w:vAlign w:val="center"/>
            <w:hideMark/>
          </w:tcPr>
          <w:p w:rsidR="004A285B" w:rsidRPr="000F36BC" w:rsidRDefault="004A285B" w:rsidP="004A285B">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p w:rsidR="004A285B" w:rsidRPr="000F36BC" w:rsidRDefault="004A285B" w:rsidP="006B456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Ստուգման հանձնարարագիր ___________ ում կողմից _</w:t>
      </w:r>
      <w:r w:rsidRPr="000F36BC">
        <w:rPr>
          <w:rFonts w:ascii="GHEA Grapalat" w:eastAsia="Times New Roman" w:hAnsi="GHEA Grapalat" w:cs="Times New Roman"/>
          <w:color w:val="000000"/>
          <w:sz w:val="20"/>
          <w:szCs w:val="20"/>
          <w:lang w:val="en-GB" w:eastAsia="en-GB"/>
        </w:rPr>
        <w:t>____________________________________</w:t>
      </w:r>
    </w:p>
    <w:p w:rsidR="004A285B" w:rsidRPr="000F36BC" w:rsidRDefault="004A285B" w:rsidP="006B456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 xml:space="preserve">_____________________________երբ է տրված </w:t>
      </w:r>
      <w:r w:rsidRPr="000F36BC">
        <w:rPr>
          <w:rFonts w:ascii="GHEA Grapalat" w:eastAsia="Times New Roman" w:hAnsi="GHEA Grapalat" w:cs="Times New Roman"/>
          <w:color w:val="000000"/>
          <w:sz w:val="20"/>
          <w:szCs w:val="20"/>
          <w:lang w:val="en-GB" w:eastAsia="en-GB"/>
        </w:rPr>
        <w:t>_____________________________________________</w:t>
      </w:r>
    </w:p>
    <w:p w:rsidR="004A285B" w:rsidRPr="000F36BC" w:rsidRDefault="004A285B" w:rsidP="000F36BC">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 xml:space="preserve">Ստուգման նպատակը/Ընդգրկված հարցերի համարներ </w:t>
      </w:r>
    </w:p>
    <w:p w:rsidR="004A285B" w:rsidRPr="000F36BC" w:rsidRDefault="004A285B" w:rsidP="008A6EE7">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______________________________________________________</w:t>
      </w:r>
      <w:r w:rsidR="00F27662">
        <w:rPr>
          <w:rFonts w:ascii="GHEA Grapalat" w:eastAsia="Times New Roman" w:hAnsi="GHEA Grapalat" w:cs="Times New Roman"/>
          <w:color w:val="000000"/>
          <w:sz w:val="24"/>
          <w:szCs w:val="24"/>
          <w:lang w:val="en-GB" w:eastAsia="en-GB"/>
        </w:rPr>
        <w:t>_______________________________</w:t>
      </w:r>
    </w:p>
    <w:p w:rsidR="004A285B" w:rsidRPr="000F36BC" w:rsidRDefault="004A285B" w:rsidP="008A6EE7">
      <w:pPr>
        <w:shd w:val="clear" w:color="auto" w:fill="FFFFFF"/>
        <w:spacing w:after="0" w:line="360" w:lineRule="auto"/>
        <w:ind w:firstLine="374"/>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______________________________________________________</w:t>
      </w:r>
      <w:r w:rsidR="00F27662">
        <w:rPr>
          <w:rFonts w:ascii="GHEA Grapalat" w:eastAsia="Times New Roman" w:hAnsi="GHEA Grapalat" w:cs="Times New Roman"/>
          <w:color w:val="000000"/>
          <w:sz w:val="24"/>
          <w:szCs w:val="24"/>
          <w:lang w:val="en-GB" w:eastAsia="en-GB"/>
        </w:rPr>
        <w:t>_______________________________</w:t>
      </w:r>
    </w:p>
    <w:p w:rsidR="009E4F64" w:rsidRPr="000F36BC" w:rsidRDefault="004A285B" w:rsidP="00326217">
      <w:pPr>
        <w:shd w:val="clear" w:color="auto" w:fill="FFFFFF"/>
        <w:spacing w:after="0" w:line="240" w:lineRule="auto"/>
        <w:ind w:firstLine="375"/>
        <w:jc w:val="center"/>
        <w:rPr>
          <w:rFonts w:ascii="GHEA Grapalat" w:eastAsia="Times New Roman" w:hAnsi="GHEA Grapalat" w:cs="Sylfaen"/>
          <w:bCs/>
          <w:color w:val="000000"/>
          <w:sz w:val="24"/>
          <w:szCs w:val="24"/>
          <w:lang w:val="en-GB"/>
        </w:rPr>
      </w:pPr>
      <w:r w:rsidRPr="000F36BC">
        <w:rPr>
          <w:rFonts w:ascii="Calibri" w:eastAsia="Times New Roman" w:hAnsi="Calibri" w:cs="Calibri"/>
          <w:color w:val="000000"/>
          <w:sz w:val="24"/>
          <w:szCs w:val="24"/>
          <w:lang w:val="en-GB" w:eastAsia="en-GB"/>
        </w:rPr>
        <w:t> </w:t>
      </w: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B4325C" w:rsidRPr="000F36BC" w:rsidRDefault="00B4325C" w:rsidP="00B4325C">
      <w:pPr>
        <w:spacing w:after="0" w:line="240" w:lineRule="auto"/>
        <w:rPr>
          <w:rFonts w:ascii="GHEA Grapalat" w:eastAsia="Times New Roman" w:hAnsi="GHEA Grapalat" w:cs="Sylfaen"/>
          <w:bCs/>
          <w:color w:val="000000"/>
          <w:sz w:val="24"/>
          <w:szCs w:val="24"/>
          <w:lang w:val="en-GB"/>
        </w:rPr>
        <w:sectPr w:rsidR="00B4325C" w:rsidRPr="000F36BC" w:rsidSect="0030023F">
          <w:pgSz w:w="12240" w:h="15840"/>
          <w:pgMar w:top="720" w:right="720" w:bottom="720" w:left="720" w:header="720" w:footer="720" w:gutter="0"/>
          <w:cols w:space="720"/>
          <w:docGrid w:linePitch="360"/>
        </w:sectPr>
      </w:pPr>
    </w:p>
    <w:p w:rsidR="009E4F64"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590660" w:rsidRPr="00091068" w:rsidRDefault="00590660" w:rsidP="00590660">
      <w:pPr>
        <w:shd w:val="clear" w:color="auto" w:fill="FFFFFF"/>
        <w:spacing w:after="0" w:line="240" w:lineRule="auto"/>
        <w:ind w:firstLine="720"/>
        <w:jc w:val="center"/>
        <w:rPr>
          <w:rFonts w:ascii="GHEA Grapalat" w:eastAsia="Times New Roman" w:hAnsi="GHEA Grapalat" w:cs="Times New Roman"/>
          <w:color w:val="000000"/>
          <w:sz w:val="24"/>
          <w:szCs w:val="24"/>
          <w:lang w:val="en-GB" w:eastAsia="en-GB"/>
        </w:rPr>
      </w:pPr>
      <w:r w:rsidRPr="00091068">
        <w:rPr>
          <w:rFonts w:ascii="GHEA Grapalat" w:eastAsia="Times New Roman" w:hAnsi="GHEA Grapalat" w:cs="Times New Roman"/>
          <w:b/>
          <w:bCs/>
          <w:color w:val="000000"/>
          <w:sz w:val="24"/>
          <w:szCs w:val="24"/>
          <w:lang w:val="en-GB" w:eastAsia="en-GB"/>
        </w:rPr>
        <w:t>Հ Ա Ր Ց Ա Շ Ա Ր</w:t>
      </w:r>
    </w:p>
    <w:p w:rsidR="00590660" w:rsidRPr="00091068" w:rsidRDefault="00590660" w:rsidP="0059066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p>
    <w:p w:rsidR="00590660" w:rsidRPr="00091068" w:rsidRDefault="00590660" w:rsidP="0059066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r w:rsidRPr="00091068">
        <w:rPr>
          <w:rFonts w:ascii="GHEA Grapalat" w:eastAsia="Times New Roman" w:hAnsi="GHEA Grapalat" w:cs="Times New Roman"/>
          <w:b/>
          <w:bCs/>
          <w:color w:val="000000"/>
          <w:sz w:val="24"/>
          <w:szCs w:val="24"/>
          <w:lang w:val="en-GB" w:eastAsia="en-GB"/>
        </w:rPr>
        <w:t>ԳԱԶԻ</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ՀԱՄԱԿԱՐԳԻ</w:t>
      </w:r>
      <w:r w:rsidRPr="00091068">
        <w:rPr>
          <w:rFonts w:ascii="GHEA Grapalat" w:eastAsia="Times New Roman" w:hAnsi="GHEA Grapalat" w:cs="Times New Roman"/>
          <w:b/>
          <w:bCs/>
          <w:color w:val="000000"/>
          <w:sz w:val="24"/>
          <w:szCs w:val="24"/>
          <w:lang w:val="en-GB" w:eastAsia="en-GB"/>
        </w:rPr>
        <w:t>`</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ԳԱԶԱՓՈԽԱԴՐՄԱՆ</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ԲԱՐՁՐ</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ՃՆՇՄԱՆ</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ԷՆԵՐԳԱՏԵՂԱԿԱՅԱՆՔԻ</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ՏԵԽՆԻԿԱԿԱՆ</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ՍՏՈՒԳՄԱՆ</w:t>
      </w:r>
    </w:p>
    <w:p w:rsidR="00590660" w:rsidRPr="00091068" w:rsidRDefault="00590660" w:rsidP="0059066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p>
    <w:p w:rsidR="00590660" w:rsidRPr="00091068" w:rsidRDefault="00590660" w:rsidP="00590660">
      <w:pPr>
        <w:shd w:val="clear" w:color="auto" w:fill="FFFFFF"/>
        <w:spacing w:after="0" w:line="240" w:lineRule="auto"/>
        <w:ind w:firstLine="375"/>
        <w:jc w:val="center"/>
        <w:rPr>
          <w:rFonts w:ascii="Sylfaen" w:eastAsia="Times New Roman" w:hAnsi="Sylfaen" w:cs="Times New Roman"/>
          <w:color w:val="000000"/>
          <w:sz w:val="24"/>
          <w:szCs w:val="24"/>
          <w:lang w:eastAsia="en-GB"/>
        </w:rPr>
      </w:pPr>
      <w:r w:rsidRPr="00091068">
        <w:rPr>
          <w:rFonts w:ascii="Calibri" w:eastAsia="Times New Roman" w:hAnsi="Calibri" w:cs="Calibri"/>
          <w:color w:val="000000"/>
          <w:sz w:val="24"/>
          <w:szCs w:val="24"/>
          <w:lang w:val="en-GB"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638"/>
        <w:gridCol w:w="776"/>
        <w:gridCol w:w="485"/>
        <w:gridCol w:w="1777"/>
        <w:gridCol w:w="2874"/>
        <w:gridCol w:w="922"/>
        <w:gridCol w:w="1218"/>
        <w:gridCol w:w="2094"/>
      </w:tblGrid>
      <w:tr w:rsidR="00590660" w:rsidRPr="00091068" w:rsidTr="00590660">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Վերահսկողական բնույթի հարցեր</w:t>
            </w:r>
          </w:p>
        </w:tc>
      </w:tr>
      <w:tr w:rsidR="00590660" w:rsidRPr="00091068" w:rsidTr="0059066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Arial Unicode" w:eastAsia="Times New Roman" w:hAnsi="Arial Unicode" w:cs="Times New Roman"/>
                <w:sz w:val="24"/>
                <w:szCs w:val="24"/>
                <w:lang w:val="en-GB" w:eastAsia="en-GB"/>
              </w:rPr>
            </w:pPr>
            <w:r w:rsidRPr="00091068">
              <w:rPr>
                <w:rFonts w:ascii="Arial Unicode" w:eastAsia="Times New Roman" w:hAnsi="Arial Unicode" w:cs="Times New Roman"/>
                <w:sz w:val="24"/>
                <w:szCs w:val="24"/>
                <w:lang w:val="en-GB" w:eastAsia="en-GB"/>
              </w:rPr>
              <w:t>NN</w:t>
            </w:r>
            <w:r w:rsidRPr="00091068">
              <w:rPr>
                <w:rFonts w:ascii="Arial Unicode" w:eastAsia="Times New Roman" w:hAnsi="Arial Unicode" w:cs="Times New Roman"/>
                <w:sz w:val="24"/>
                <w:szCs w:val="24"/>
                <w:lang w:val="en-GB" w:eastAsia="en-GB"/>
              </w:rPr>
              <w:br/>
              <w:t>ը/կ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ind w:left="113" w:right="113"/>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չի պահանջվում</w:t>
            </w:r>
            <w:r w:rsidRPr="00091068">
              <w:rPr>
                <w:rFonts w:ascii="GHEA Grapalat" w:eastAsia="Times New Roman" w:hAnsi="GHEA Grapalat" w:cs="Times New Roman"/>
                <w:b/>
                <w:bCs/>
                <w:sz w:val="24"/>
                <w:szCs w:val="24"/>
                <w:lang w:val="en-GB" w:eastAsia="en-GB"/>
              </w:rPr>
              <w:br/>
              <w:t>(Չ/պ)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հղում նորմատիվ</w:t>
            </w:r>
            <w:r w:rsidRPr="00091068">
              <w:rPr>
                <w:rFonts w:ascii="Calibri" w:eastAsia="Times New Roman" w:hAnsi="Calibri" w:cs="Calibri"/>
                <w:b/>
                <w:bCs/>
                <w:sz w:val="24"/>
                <w:szCs w:val="24"/>
                <w:lang w:val="en-GB" w:eastAsia="en-GB"/>
              </w:rPr>
              <w:t> </w:t>
            </w:r>
            <w:r w:rsidRPr="00091068">
              <w:rPr>
                <w:rFonts w:ascii="GHEA Grapalat" w:eastAsia="Times New Roman" w:hAnsi="GHEA Grapalat" w:cs="Arial Unicode"/>
                <w:b/>
                <w:bCs/>
                <w:sz w:val="24"/>
                <w:szCs w:val="24"/>
                <w:lang w:val="en-GB" w:eastAsia="en-GB"/>
              </w:rPr>
              <w:t>իրավական</w:t>
            </w:r>
            <w:r w:rsidRPr="00091068">
              <w:rPr>
                <w:rFonts w:ascii="GHEA Grapalat" w:eastAsia="Times New Roman" w:hAnsi="GHEA Grapalat" w:cs="Times New Roman"/>
                <w:b/>
                <w:bCs/>
                <w:sz w:val="24"/>
                <w:szCs w:val="24"/>
                <w:lang w:val="en-GB" w:eastAsia="en-GB"/>
              </w:rPr>
              <w:t xml:space="preserve"> </w:t>
            </w:r>
            <w:r w:rsidRPr="00091068">
              <w:rPr>
                <w:rFonts w:ascii="GHEA Grapalat" w:eastAsia="Times New Roman" w:hAnsi="GHEA Grapalat" w:cs="Arial Unicode"/>
                <w:b/>
                <w:bCs/>
                <w:sz w:val="24"/>
                <w:szCs w:val="24"/>
                <w:lang w:val="en-GB" w:eastAsia="en-GB"/>
              </w:rPr>
              <w:t>ակտին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ind w:left="113" w:right="113"/>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մեկնաբա-</w:t>
            </w:r>
            <w:r w:rsidRPr="00091068">
              <w:rPr>
                <w:rFonts w:ascii="GHEA Grapalat" w:eastAsia="Times New Roman" w:hAnsi="GHEA Grapalat" w:cs="Times New Roman"/>
                <w:b/>
                <w:bCs/>
                <w:sz w:val="24"/>
                <w:szCs w:val="24"/>
                <w:lang w:val="en-GB" w:eastAsia="en-GB"/>
              </w:rPr>
              <w:br/>
              <w:t>նությունը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ստուգման մեթոդը</w:t>
            </w:r>
          </w:p>
        </w:tc>
      </w:tr>
      <w:tr w:rsidR="00590660" w:rsidRPr="001279E6" w:rsidTr="005906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590660" w:rsidRPr="00F27662" w:rsidRDefault="00590660" w:rsidP="00590660">
            <w:pPr>
              <w:spacing w:before="100" w:beforeAutospacing="1" w:after="100" w:afterAutospacing="1" w:line="240" w:lineRule="auto"/>
              <w:jc w:val="center"/>
              <w:rPr>
                <w:rFonts w:ascii="Arial Unicode" w:eastAsia="Times New Roman" w:hAnsi="Arial Unicode" w:cs="Times New Roman"/>
                <w:sz w:val="20"/>
                <w:szCs w:val="20"/>
                <w:lang w:val="en-GB" w:eastAsia="en-GB"/>
              </w:rPr>
            </w:pPr>
            <w:r w:rsidRPr="00F27662">
              <w:rPr>
                <w:rFonts w:ascii="Arial Unicode" w:eastAsia="Times New Roman" w:hAnsi="Arial Unicode" w:cs="Times New Roman"/>
                <w:b/>
                <w:bCs/>
                <w:sz w:val="20"/>
                <w:szCs w:val="20"/>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590660" w:rsidRPr="00F27662" w:rsidRDefault="00590660" w:rsidP="00590660">
            <w:pPr>
              <w:spacing w:before="100" w:beforeAutospacing="1" w:after="100" w:afterAutospacing="1" w:line="240" w:lineRule="auto"/>
              <w:jc w:val="center"/>
              <w:rPr>
                <w:rFonts w:ascii="Arial Unicode" w:eastAsia="Times New Roman" w:hAnsi="Arial Unicode" w:cs="Times New Roman"/>
                <w:sz w:val="20"/>
                <w:szCs w:val="20"/>
                <w:lang w:val="en-GB" w:eastAsia="en-GB"/>
              </w:rPr>
            </w:pPr>
            <w:r w:rsidRPr="00F27662">
              <w:rPr>
                <w:rFonts w:ascii="Arial Unicode" w:eastAsia="Times New Roman" w:hAnsi="Arial Unicode" w:cs="Times New Roman"/>
                <w:b/>
                <w:bCs/>
                <w:sz w:val="20"/>
                <w:szCs w:val="20"/>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Գծային շահագործողական </w:t>
            </w:r>
            <w:r w:rsidRPr="00764389">
              <w:rPr>
                <w:rFonts w:ascii="GHEA Grapalat" w:eastAsia="Times New Roman" w:hAnsi="GHEA Grapalat" w:cs="Times New Roman"/>
                <w:sz w:val="24"/>
                <w:szCs w:val="24"/>
                <w:lang w:eastAsia="en-GB"/>
              </w:rPr>
              <w:t>մասնաճյուղերում</w:t>
            </w:r>
            <w:r w:rsidRPr="00764389">
              <w:rPr>
                <w:rFonts w:ascii="GHEA Grapalat" w:eastAsia="Times New Roman" w:hAnsi="GHEA Grapalat" w:cs="Times New Roman"/>
                <w:sz w:val="24"/>
                <w:szCs w:val="24"/>
                <w:lang w:val="en-GB" w:eastAsia="en-GB"/>
              </w:rPr>
              <w:t xml:space="preserve"> հետևյալ տեխնիկական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 xml:space="preserve">-րդ գլխի </w:t>
            </w:r>
            <w:r w:rsidRPr="00764389">
              <w:rPr>
                <w:rFonts w:ascii="GHEA Grapalat" w:eastAsia="Times New Roman" w:hAnsi="GHEA Grapalat" w:cs="Times New Roman"/>
                <w:sz w:val="24"/>
                <w:szCs w:val="24"/>
                <w:lang w:eastAsia="en-GB"/>
              </w:rPr>
              <w:t>944</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590660" w:rsidRPr="005A2CB3" w:rsidRDefault="005A2CB3" w:rsidP="00590660">
            <w:pPr>
              <w:spacing w:before="100" w:beforeAutospacing="1" w:after="100" w:afterAutospacing="1" w:line="360" w:lineRule="auto"/>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t>գ</w:t>
            </w:r>
            <w:r w:rsidR="00590660" w:rsidRPr="005A2CB3">
              <w:rPr>
                <w:rFonts w:ascii="GHEA Grapalat" w:eastAsia="Times New Roman" w:hAnsi="GHEA Grapalat" w:cs="Times New Roman"/>
                <w:sz w:val="24"/>
                <w:szCs w:val="24"/>
                <w:lang w:val="hy-AM" w:eastAsia="en-GB"/>
              </w:rPr>
              <w:t xml:space="preserve">ազատարի ուղեգծի, գծային </w:t>
            </w:r>
            <w:r w:rsidR="00590660" w:rsidRPr="005A2CB3">
              <w:rPr>
                <w:rFonts w:ascii="GHEA Grapalat" w:eastAsia="Times New Roman" w:hAnsi="GHEA Grapalat" w:cs="Times New Roman"/>
                <w:color w:val="000000"/>
                <w:sz w:val="24"/>
                <w:szCs w:val="24"/>
                <w:lang w:val="hy-AM"/>
              </w:rPr>
              <w:t>օպերատորների</w:t>
            </w:r>
            <w:r w:rsidR="00590660" w:rsidRPr="005A2CB3">
              <w:rPr>
                <w:rFonts w:ascii="GHEA Grapalat" w:eastAsia="Times New Roman" w:hAnsi="GHEA Grapalat" w:cs="Times New Roman"/>
                <w:sz w:val="24"/>
                <w:szCs w:val="24"/>
                <w:lang w:val="hy-AM" w:eastAsia="en-GB"/>
              </w:rPr>
              <w:t xml:space="preserve">  տնակների և այլ սենքերի համար հատկացնելու արձանագրությունների պատճեններն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5A2CB3" w:rsidRDefault="00590660" w:rsidP="00590660">
            <w:pPr>
              <w:spacing w:after="0" w:line="360" w:lineRule="auto"/>
              <w:rPr>
                <w:rFonts w:ascii="GHEA Grapalat" w:eastAsia="Times New Roman" w:hAnsi="GHEA Grapalat" w:cs="Times New Roman"/>
                <w:sz w:val="24"/>
                <w:szCs w:val="24"/>
                <w:lang w:val="hy-AM" w:eastAsia="en-GB"/>
              </w:rPr>
            </w:pPr>
            <w:r w:rsidRPr="005A2CB3">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5A2CB3" w:rsidRDefault="00590660" w:rsidP="00590660">
            <w:pPr>
              <w:spacing w:after="0" w:line="360" w:lineRule="auto"/>
              <w:rPr>
                <w:rFonts w:ascii="GHEA Grapalat" w:eastAsia="Times New Roman" w:hAnsi="GHEA Grapalat" w:cs="Times New Roman"/>
                <w:sz w:val="24"/>
                <w:szCs w:val="24"/>
                <w:lang w:val="hy-AM" w:eastAsia="en-GB"/>
              </w:rPr>
            </w:pPr>
            <w:r w:rsidRPr="005A2CB3">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5A2CB3" w:rsidRDefault="00590660" w:rsidP="00590660">
            <w:pPr>
              <w:spacing w:after="0" w:line="360" w:lineRule="auto"/>
              <w:rPr>
                <w:rFonts w:ascii="GHEA Grapalat" w:eastAsia="Times New Roman" w:hAnsi="GHEA Grapalat" w:cs="Times New Roman"/>
                <w:sz w:val="24"/>
                <w:szCs w:val="24"/>
                <w:lang w:val="hy-AM" w:eastAsia="en-GB"/>
              </w:rPr>
            </w:pPr>
            <w:r w:rsidRPr="005A2CB3">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82780E"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82780E">
              <w:rPr>
                <w:rFonts w:ascii="GHEA Grapalat" w:eastAsia="Times New Roman" w:hAnsi="GHEA Grapalat" w:cs="Times New Roman"/>
                <w:sz w:val="24"/>
                <w:szCs w:val="24"/>
                <w:lang w:val="hy-AM" w:eastAsia="en-GB"/>
              </w:rPr>
              <w:t>ՀՀ կառավարության 2023 թվականի ապրիլի 21-ի N 584-Ն որոշում, հավելվածի 11-րդ բաժնի 46-րդ գլխի 944-րդ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D70DFF">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մայրուղային գազատարի (ՄԳ) սպասարկվող հատվածի սխեմաները` տեղանքի </w:t>
            </w:r>
            <w:r w:rsidRPr="00764389">
              <w:rPr>
                <w:rFonts w:ascii="GHEA Grapalat" w:eastAsia="Times New Roman" w:hAnsi="GHEA Grapalat" w:cs="Times New Roman"/>
                <w:sz w:val="24"/>
                <w:szCs w:val="24"/>
                <w:lang w:val="en-GB" w:eastAsia="en-GB"/>
              </w:rPr>
              <w:lastRenderedPageBreak/>
              <w:t>իրավիճակային հատակագծով,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944-րդ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ՄԳ-ի և ստորջրյա անցումների տեխնիկական տեղեկաթերթիկներն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944-րդ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646E34" w:rsidP="00646E34">
            <w:pPr>
              <w:spacing w:before="100" w:beforeAutospacing="1" w:after="100" w:afterAutospacing="1" w:line="360" w:lineRule="auto"/>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 xml:space="preserve">կազմակերպության ստանդարտներ </w:t>
            </w:r>
            <w:r w:rsidR="00590660" w:rsidRPr="00764389">
              <w:rPr>
                <w:rFonts w:ascii="GHEA Grapalat" w:eastAsia="Times New Roman" w:hAnsi="GHEA Grapalat" w:cs="Times New Roman"/>
                <w:sz w:val="24"/>
                <w:szCs w:val="24"/>
                <w:lang w:val="en-GB" w:eastAsia="en-GB"/>
              </w:rPr>
              <w:t>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w:t>
            </w:r>
            <w:r w:rsidRPr="00764389">
              <w:rPr>
                <w:rFonts w:ascii="GHEA Grapalat" w:eastAsia="Times New Roman" w:hAnsi="GHEA Grapalat" w:cs="Times New Roman"/>
                <w:sz w:val="24"/>
                <w:szCs w:val="24"/>
                <w:lang w:eastAsia="en-GB"/>
              </w:rPr>
              <w:t>-րդ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 xml:space="preserve">-րդ գլխի 944-րդ </w:t>
            </w:r>
            <w:r w:rsidRPr="00764389">
              <w:rPr>
                <w:rFonts w:ascii="GHEA Grapalat" w:eastAsia="Times New Roman" w:hAnsi="GHEA Grapalat" w:cs="Times New Roman"/>
                <w:sz w:val="24"/>
                <w:szCs w:val="24"/>
                <w:lang w:eastAsia="en-GB"/>
              </w:rPr>
              <w:t>կետ</w:t>
            </w:r>
            <w:r w:rsidRPr="00764389">
              <w:rPr>
                <w:rFonts w:ascii="GHEA Grapalat" w:eastAsia="Times New Roman" w:hAnsi="GHEA Grapalat" w:cs="Times New Roman"/>
                <w:sz w:val="24"/>
                <w:szCs w:val="24"/>
                <w:lang w:val="en-GB" w:eastAsia="en-GB"/>
              </w:rPr>
              <w:t>ի 7-րդ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20348B" w:rsidP="00D70DFF">
            <w:pPr>
              <w:spacing w:before="100" w:beforeAutospacing="1" w:after="100" w:afterAutospacing="1" w:line="360" w:lineRule="auto"/>
              <w:rPr>
                <w:rFonts w:ascii="GHEA Grapalat" w:eastAsia="Times New Roman" w:hAnsi="GHEA Grapalat" w:cs="Times New Roman"/>
                <w:sz w:val="24"/>
                <w:szCs w:val="24"/>
                <w:lang w:val="en-GB" w:eastAsia="en-GB"/>
              </w:rPr>
            </w:pPr>
            <w:r>
              <w:rPr>
                <w:rFonts w:ascii="GHEA Grapalat" w:hAnsi="GHEA Grapalat"/>
                <w:color w:val="000000"/>
                <w:sz w:val="24"/>
                <w:szCs w:val="24"/>
                <w:shd w:val="clear" w:color="auto" w:fill="FFFFFF"/>
                <w:lang w:val="hy-AM"/>
              </w:rPr>
              <w:t>գ</w:t>
            </w:r>
            <w:r w:rsidRPr="0020348B">
              <w:rPr>
                <w:rFonts w:ascii="GHEA Grapalat" w:hAnsi="GHEA Grapalat"/>
                <w:color w:val="000000"/>
                <w:sz w:val="24"/>
                <w:szCs w:val="24"/>
                <w:shd w:val="clear" w:color="auto" w:fill="FFFFFF"/>
              </w:rPr>
              <w:t>ծային շահագործման մասնաճյու</w:t>
            </w:r>
            <w:r>
              <w:rPr>
                <w:rFonts w:ascii="GHEA Grapalat" w:hAnsi="GHEA Grapalat"/>
                <w:color w:val="000000"/>
                <w:sz w:val="24"/>
                <w:szCs w:val="24"/>
                <w:shd w:val="clear" w:color="auto" w:fill="FFFFFF"/>
                <w:lang w:val="hy-AM"/>
              </w:rPr>
              <w:t>մ</w:t>
            </w:r>
            <w:r w:rsidRPr="00764389">
              <w:rPr>
                <w:rFonts w:ascii="GHEA Grapalat" w:eastAsia="Times New Roman" w:hAnsi="GHEA Grapalat" w:cs="Times New Roman"/>
                <w:sz w:val="24"/>
                <w:szCs w:val="24"/>
                <w:lang w:val="en-GB" w:eastAsia="en-GB"/>
              </w:rPr>
              <w:t xml:space="preserve"> </w:t>
            </w:r>
            <w:r>
              <w:rPr>
                <w:rFonts w:ascii="GHEA Grapalat" w:eastAsia="Times New Roman" w:hAnsi="GHEA Grapalat" w:cs="Times New Roman"/>
                <w:sz w:val="24"/>
                <w:szCs w:val="24"/>
                <w:lang w:val="en-GB" w:eastAsia="en-GB"/>
              </w:rPr>
              <w:t>(</w:t>
            </w:r>
            <w:r w:rsidRPr="00764389">
              <w:rPr>
                <w:rFonts w:ascii="GHEA Grapalat" w:eastAsia="Times New Roman" w:hAnsi="GHEA Grapalat" w:cs="Times New Roman"/>
                <w:sz w:val="24"/>
                <w:szCs w:val="24"/>
                <w:lang w:val="en-GB" w:eastAsia="en-GB"/>
              </w:rPr>
              <w:t>ԳՇ</w:t>
            </w:r>
            <w:r>
              <w:rPr>
                <w:rFonts w:ascii="GHEA Grapalat" w:eastAsia="Times New Roman" w:hAnsi="GHEA Grapalat" w:cs="Times New Roman"/>
                <w:sz w:val="24"/>
                <w:szCs w:val="24"/>
                <w:lang w:val="hy-AM" w:eastAsia="en-GB"/>
              </w:rPr>
              <w:t>Մ</w:t>
            </w:r>
            <w:r>
              <w:rPr>
                <w:rFonts w:ascii="GHEA Grapalat" w:eastAsia="Times New Roman" w:hAnsi="GHEA Grapalat" w:cs="Times New Roman"/>
                <w:sz w:val="24"/>
                <w:szCs w:val="24"/>
                <w:lang w:val="en-GB" w:eastAsia="en-GB"/>
              </w:rPr>
              <w:t>)</w:t>
            </w:r>
            <w:r w:rsidR="00590660" w:rsidRPr="00764389">
              <w:rPr>
                <w:rFonts w:ascii="GHEA Grapalat" w:eastAsia="Times New Roman" w:hAnsi="GHEA Grapalat" w:cs="Times New Roman"/>
                <w:sz w:val="24"/>
                <w:szCs w:val="24"/>
                <w:lang w:val="en-GB" w:eastAsia="en-GB"/>
              </w:rPr>
              <w:t xml:space="preserve"> հետևյալ օպերատիվ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ուղեգծի զննման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նորոգման աշխատանքների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2.3.</w:t>
            </w:r>
          </w:p>
        </w:tc>
        <w:tc>
          <w:tcPr>
            <w:tcW w:w="0" w:type="auto"/>
            <w:tcBorders>
              <w:top w:val="outset" w:sz="6" w:space="0" w:color="auto"/>
              <w:left w:val="outset" w:sz="6" w:space="0" w:color="auto"/>
              <w:bottom w:val="outset" w:sz="6" w:space="0" w:color="auto"/>
              <w:right w:val="outset" w:sz="6" w:space="0" w:color="auto"/>
            </w:tcBorders>
            <w:hideMark/>
          </w:tcPr>
          <w:p w:rsidR="00810C33" w:rsidRPr="00810C33" w:rsidRDefault="00590660" w:rsidP="00810C33">
            <w:pPr>
              <w:spacing w:before="100" w:beforeAutospacing="1" w:after="100" w:afterAutospacing="1" w:line="360" w:lineRule="auto"/>
              <w:rPr>
                <w:rFonts w:ascii="GHEA Grapalat" w:eastAsia="Times New Roman" w:hAnsi="GHEA Grapalat" w:cs="Times New Roman"/>
                <w:sz w:val="24"/>
                <w:szCs w:val="24"/>
                <w:lang w:val="hy-AM" w:eastAsia="en-GB"/>
              </w:rPr>
            </w:pPr>
            <w:r w:rsidRPr="00764389">
              <w:rPr>
                <w:rFonts w:ascii="GHEA Grapalat" w:eastAsia="Times New Roman" w:hAnsi="GHEA Grapalat" w:cs="Times New Roman"/>
                <w:sz w:val="24"/>
                <w:szCs w:val="24"/>
                <w:lang w:val="en-GB" w:eastAsia="en-GB"/>
              </w:rPr>
              <w:t xml:space="preserve">հոտանյութի պահման և օգտագործման </w:t>
            </w:r>
            <w:r w:rsidR="00810C33">
              <w:rPr>
                <w:rFonts w:ascii="GHEA Grapalat" w:eastAsia="Times New Roman" w:hAnsi="GHEA Grapalat" w:cs="Times New Roman"/>
                <w:sz w:val="24"/>
                <w:szCs w:val="24"/>
                <w:lang w:val="hy-AM" w:eastAsia="en-GB"/>
              </w:rPr>
              <w:t xml:space="preserve">փաստաթղթերը </w:t>
            </w:r>
            <w:r w:rsidRPr="00764389">
              <w:rPr>
                <w:rFonts w:ascii="GHEA Grapalat" w:eastAsia="Times New Roman" w:hAnsi="GHEA Grapalat" w:cs="Times New Roman"/>
                <w:sz w:val="24"/>
                <w:szCs w:val="24"/>
                <w:lang w:val="en-GB" w:eastAsia="en-GB"/>
              </w:rPr>
              <w:t>առկա են</w:t>
            </w:r>
            <w:r w:rsidR="00810C33">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և սարքավորման հետազոտման ու փորձարկման տեխնիկական արձանագրություններն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Համաձայն մասնագիտացված կազմակերպությունների կողմից մշակված ծրագրերի և միջոցների, գազատարի հետազննման աշխատանքների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հետազննման արդյունքներով ձևակերպված արձանագրություններն (Ա)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Ա-երը` օբյեկտի շահագործման համար պատասխանատու անձանց մոտ և կազմակերպության արտադրական բաժնում, պահվում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10C33" w:rsidRPr="00764389" w:rsidRDefault="00590660" w:rsidP="00810C33">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Ստորաբաժանումների կազմած` կազմակերպության </w:t>
            </w:r>
            <w:r w:rsidR="00810C33">
              <w:rPr>
                <w:rFonts w:ascii="GHEA Grapalat" w:eastAsia="Times New Roman" w:hAnsi="GHEA Grapalat" w:cs="Times New Roman"/>
                <w:sz w:val="24"/>
                <w:szCs w:val="24"/>
                <w:lang w:val="hy-AM" w:eastAsia="en-GB"/>
              </w:rPr>
              <w:t xml:space="preserve"> </w:t>
            </w:r>
            <w:r w:rsidR="00810C33" w:rsidRPr="00810C33">
              <w:rPr>
                <w:rFonts w:ascii="GHEA Grapalat" w:hAnsi="GHEA Grapalat"/>
                <w:color w:val="000000"/>
                <w:sz w:val="24"/>
                <w:szCs w:val="24"/>
                <w:shd w:val="clear" w:color="auto" w:fill="FFFFFF"/>
              </w:rPr>
              <w:t>ղեկավարի</w:t>
            </w:r>
            <w:r w:rsidR="00810C33"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Times New Roman"/>
                <w:sz w:val="24"/>
                <w:szCs w:val="24"/>
                <w:lang w:val="en-GB" w:eastAsia="en-GB"/>
              </w:rPr>
              <w:t xml:space="preserve">կողմից հաստատված, գազատարի գծային մասի և </w:t>
            </w:r>
            <w:r w:rsidRPr="00764389">
              <w:rPr>
                <w:rFonts w:ascii="GHEA Grapalat" w:eastAsia="Times New Roman" w:hAnsi="GHEA Grapalat" w:cs="Times New Roman"/>
                <w:sz w:val="24"/>
                <w:szCs w:val="24"/>
                <w:lang w:val="en-GB" w:eastAsia="en-GB"/>
              </w:rPr>
              <w:lastRenderedPageBreak/>
              <w:t>դրա սարքավորման տարեկան ընթացիկ նորոգման ծրագիր-ժամկետացանկերն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44-րդ գլխի 914-րդ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Խողովակագծային արմատուրը՝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9-րդ</w:t>
            </w:r>
            <w:r w:rsidRPr="00764389">
              <w:rPr>
                <w:rFonts w:ascii="GHEA Grapalat" w:eastAsia="Times New Roman" w:hAnsi="GHEA Grapalat" w:cs="Times New Roman"/>
                <w:sz w:val="24"/>
                <w:szCs w:val="24"/>
                <w:lang w:val="en-GB" w:eastAsia="en-GB"/>
              </w:rPr>
              <w:t xml:space="preserve"> բաժնի</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40-րդ գլխի 809-րդ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լրակազմ է և սարքին վիճակում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9-րդ</w:t>
            </w:r>
            <w:r w:rsidRPr="00764389">
              <w:rPr>
                <w:rFonts w:ascii="GHEA Grapalat" w:eastAsia="Times New Roman" w:hAnsi="GHEA Grapalat" w:cs="Times New Roman"/>
                <w:sz w:val="24"/>
                <w:szCs w:val="24"/>
                <w:lang w:val="en-GB" w:eastAsia="en-GB"/>
              </w:rPr>
              <w:t xml:space="preserve"> բաժնի 40-րդ գլխի 809-րդ կետ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ըստ տեխնոլոգիական սխեմաների համարակալումն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9-րդ </w:t>
            </w:r>
            <w:r w:rsidRPr="00764389">
              <w:rPr>
                <w:rFonts w:ascii="GHEA Grapalat" w:eastAsia="Times New Roman" w:hAnsi="GHEA Grapalat" w:cs="Times New Roman"/>
                <w:sz w:val="24"/>
                <w:szCs w:val="24"/>
                <w:lang w:val="en-GB" w:eastAsia="en-GB"/>
              </w:rPr>
              <w:t xml:space="preserve"> բաժնի 40-րդ գլխի 809-րդ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գազի հոսքի ուղղության և փականի դիրքի ցուցանակներն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հավելվածի 9-րդ բաժնի 40-րդ գլխի 809-րդ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կազմի մեջ մտնող ԳԲԿ-երի ազդանշանման և ելքում ճնշման բարձրացման ու իջեցման ավտոմատ պաշտպանության համակարգերն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1057-րդ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կազմի մեջ մտնող ԳԲԿ-երի գազոտվածությունը հսկող սարքին համակարգերն առկա են</w:t>
            </w:r>
          </w:p>
        </w:tc>
        <w:tc>
          <w:tcPr>
            <w:tcW w:w="0" w:type="auto"/>
            <w:tcBorders>
              <w:top w:val="outset" w:sz="6" w:space="0" w:color="auto"/>
              <w:left w:val="outset" w:sz="6" w:space="0" w:color="auto"/>
              <w:bottom w:val="outset" w:sz="6" w:space="0" w:color="auto"/>
              <w:right w:val="outset" w:sz="6" w:space="0" w:color="auto"/>
            </w:tcBorders>
            <w:vAlign w:val="center"/>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1060-րդ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8.</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ԳԲԿ-երի փակիչ, կարգավորիչ և ապահովիչ սարքին արմատուրի երևացող տեղերում չլվացվող ներկով գրված, տեխնոլոգիական համարակալումն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1054-րդ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Կազմակերպությունների կողմից մշակված ՄԳ-երի օբյեկտների </w:t>
            </w:r>
            <w:r w:rsidRPr="00764389">
              <w:rPr>
                <w:rFonts w:ascii="GHEA Grapalat" w:eastAsia="Times New Roman" w:hAnsi="GHEA Grapalat" w:cs="Times New Roman"/>
                <w:sz w:val="24"/>
                <w:szCs w:val="24"/>
                <w:lang w:val="en-GB" w:eastAsia="en-GB"/>
              </w:rPr>
              <w:lastRenderedPageBreak/>
              <w:t>շահագործման մեթոդներն ու սխեմաները կանոնակարգող՝</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A87866">
            <w:pPr>
              <w:spacing w:before="100" w:beforeAutospacing="1" w:after="100" w:afterAutospacing="1"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9.1.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արտադրական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A87866">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r w:rsidR="00A87866">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տեխնոլոգիական սխեմաներն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A87866">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r w:rsidR="00A87866">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պաշտոնական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A87866">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1-ին</w:t>
            </w:r>
            <w:r w:rsidRPr="00764389">
              <w:rPr>
                <w:rFonts w:ascii="GHEA Grapalat" w:eastAsia="Times New Roman" w:hAnsi="GHEA Grapalat" w:cs="Times New Roman"/>
                <w:sz w:val="24"/>
                <w:szCs w:val="24"/>
                <w:lang w:val="en-GB" w:eastAsia="en-GB"/>
              </w:rPr>
              <w:t xml:space="preserve"> բաժնի 1-ին գլխի 2-րդ կետ</w:t>
            </w:r>
            <w:r w:rsidR="00A87866">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10.</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ՄԳ-ի և դրա շահագործման գծային ծառայության կառույցների անվտանգության </w:t>
            </w:r>
            <w:r w:rsidRPr="00764389">
              <w:rPr>
                <w:rFonts w:ascii="GHEA Grapalat" w:eastAsia="Times New Roman" w:hAnsi="GHEA Grapalat" w:cs="Times New Roman"/>
                <w:sz w:val="24"/>
                <w:szCs w:val="24"/>
                <w:lang w:val="en-GB" w:eastAsia="en-GB"/>
              </w:rPr>
              <w:lastRenderedPageBreak/>
              <w:t>(պահպանման) գոտում խողովակաշարի առանցքից երկկողմանի պայմանական գծերով անցնող 50 մ հեռավորությամբ գտնվող հողատարածքում, իսկ գյուղատնտեսական հողատարածքի դեպքում 25մ   հեռավորությամբ բացակայում են շինություններ, կառույցներ և ծառատնկումներ</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34F6">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ՀՀ կա</w:t>
            </w:r>
            <w:r w:rsidR="005934F6">
              <w:rPr>
                <w:rFonts w:ascii="GHEA Grapalat" w:eastAsia="Times New Roman" w:hAnsi="GHEA Grapalat" w:cs="Times New Roman"/>
                <w:sz w:val="24"/>
                <w:szCs w:val="24"/>
                <w:lang w:val="en-GB" w:eastAsia="en-GB"/>
              </w:rPr>
              <w:t>ռավարության 26.05.1998 թ. N 313</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Times New Roman"/>
                <w:sz w:val="24"/>
                <w:szCs w:val="24"/>
                <w:lang w:val="en-GB" w:eastAsia="en-GB"/>
              </w:rPr>
              <w:lastRenderedPageBreak/>
              <w:t>որոշում, կարգի III գլխի 11-րդ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ՄԳ-ի օբյեկտների և կառույցների զբաղեցրած տարածքի ցանկապատն առկա է, և գտնվում է սարքին վիճակում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w:t>
            </w:r>
            <w:r w:rsidRPr="00764389">
              <w:rPr>
                <w:rFonts w:ascii="GHEA Grapalat" w:eastAsia="Times New Roman" w:hAnsi="GHEA Grapalat" w:cs="Arial Unicode"/>
                <w:sz w:val="24"/>
                <w:szCs w:val="24"/>
                <w:lang w:val="en-GB" w:eastAsia="en-GB"/>
              </w:rPr>
              <w:t>որոշում</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հավելվածի</w:t>
            </w:r>
            <w:r w:rsidRPr="00764389">
              <w:rPr>
                <w:rFonts w:ascii="GHEA Grapalat" w:eastAsia="Times New Roman" w:hAnsi="GHEA Grapalat" w:cs="Times New Roman"/>
                <w:sz w:val="24"/>
                <w:szCs w:val="24"/>
                <w:lang w:val="en-GB" w:eastAsia="en-GB"/>
              </w:rPr>
              <w:t xml:space="preserve"> 10-րդ </w:t>
            </w:r>
            <w:r w:rsidRPr="00764389">
              <w:rPr>
                <w:rFonts w:ascii="GHEA Grapalat" w:eastAsia="Times New Roman" w:hAnsi="GHEA Grapalat" w:cs="Arial Unicode"/>
                <w:sz w:val="24"/>
                <w:szCs w:val="24"/>
                <w:lang w:val="en-GB" w:eastAsia="en-GB"/>
              </w:rPr>
              <w:t>բաժնի</w:t>
            </w:r>
            <w:r w:rsidRPr="00764389">
              <w:rPr>
                <w:rFonts w:ascii="GHEA Grapalat" w:eastAsia="Times New Roman" w:hAnsi="GHEA Grapalat" w:cs="Times New Roman"/>
                <w:sz w:val="24"/>
                <w:szCs w:val="24"/>
                <w:lang w:val="en-GB" w:eastAsia="en-GB"/>
              </w:rPr>
              <w:t xml:space="preserve"> 38-</w:t>
            </w:r>
            <w:r w:rsidRPr="00764389">
              <w:rPr>
                <w:rFonts w:ascii="GHEA Grapalat" w:eastAsia="Times New Roman" w:hAnsi="GHEA Grapalat" w:cs="Arial Unicode"/>
                <w:sz w:val="24"/>
                <w:szCs w:val="24"/>
                <w:lang w:val="en-GB" w:eastAsia="en-GB"/>
              </w:rPr>
              <w:t>րդ</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գլխի</w:t>
            </w:r>
            <w:r w:rsidRPr="00764389">
              <w:rPr>
                <w:rFonts w:ascii="GHEA Grapalat" w:eastAsia="Times New Roman" w:hAnsi="GHEA Grapalat" w:cs="Times New Roman"/>
                <w:sz w:val="24"/>
                <w:szCs w:val="24"/>
                <w:lang w:val="en-GB" w:eastAsia="en-GB"/>
              </w:rPr>
              <w:t xml:space="preserve"> 784-</w:t>
            </w:r>
            <w:r w:rsidRPr="00764389">
              <w:rPr>
                <w:rFonts w:ascii="GHEA Grapalat" w:eastAsia="Times New Roman" w:hAnsi="GHEA Grapalat" w:cs="Arial Unicode"/>
                <w:sz w:val="24"/>
                <w:szCs w:val="24"/>
                <w:lang w:val="en-GB" w:eastAsia="en-GB"/>
              </w:rPr>
              <w:t>րդ</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կե</w:t>
            </w:r>
            <w:r w:rsidRPr="00764389">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Կառույցների հուսալի և անվտանգ աշխատանքի ապահովման նպատակով, կոռոզիայից պաշտպանության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12.1.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էլեկտրահաղորդման սնման և ուղեգծի երկայնքով գծերի և կատոդային պաշտպանության տեղակայանքների անխափան աշխատանքն ապահովված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r w:rsidRPr="00764389">
              <w:rPr>
                <w:rFonts w:ascii="GHEA Grapalat" w:eastAsia="Times New Roman" w:hAnsi="GHEA Grapalat" w:cs="Times New Roman"/>
                <w:sz w:val="24"/>
                <w:szCs w:val="24"/>
                <w:lang w:eastAsia="en-GB"/>
              </w:rPr>
              <w:t xml:space="preserve">ի </w:t>
            </w:r>
            <w:r w:rsidRPr="00764389">
              <w:rPr>
                <w:rFonts w:ascii="GHEA Grapalat" w:eastAsia="Times New Roman" w:hAnsi="GHEA Grapalat" w:cs="Times New Roman"/>
                <w:sz w:val="24"/>
                <w:szCs w:val="24"/>
                <w:lang w:val="en-GB" w:eastAsia="en-GB"/>
              </w:rPr>
              <w:t>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պաշտպանության պոտենցիալը` ըստ տարածվածության ու ժամանակի, ապահովվում և հսկվում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16-րդ բաժնի 62-րդ գլխի 1084-րդ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կառույցների պաշտպանիչ շերտերը և կոռոզիայի վիճակը հսկվում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r w:rsidRPr="00764389">
              <w:rPr>
                <w:rFonts w:ascii="GHEA Grapalat" w:eastAsia="Times New Roman" w:hAnsi="GHEA Grapalat" w:cs="Times New Roman"/>
                <w:sz w:val="24"/>
                <w:szCs w:val="24"/>
                <w:lang w:eastAsia="en-GB"/>
              </w:rPr>
              <w:t>ի</w:t>
            </w:r>
            <w:r w:rsidRPr="00764389">
              <w:rPr>
                <w:rFonts w:ascii="GHEA Grapalat" w:eastAsia="Times New Roman" w:hAnsi="GHEA Grapalat" w:cs="Times New Roman"/>
                <w:sz w:val="24"/>
                <w:szCs w:val="24"/>
                <w:lang w:val="en-GB" w:eastAsia="en-GB"/>
              </w:rPr>
              <w:t xml:space="preserve">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ԳԲԿ-ի շրջանցիկ գծի փակիչ արմատուրը փակ է և կապարակնքված</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3E0455">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w:t>
            </w:r>
            <w:r w:rsidR="003E0455">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 xml:space="preserve">բաժնի </w:t>
            </w:r>
            <w:r w:rsidRPr="00764389">
              <w:rPr>
                <w:rFonts w:ascii="GHEA Grapalat" w:eastAsia="Times New Roman" w:hAnsi="GHEA Grapalat" w:cs="Times New Roman"/>
                <w:sz w:val="24"/>
                <w:szCs w:val="24"/>
                <w:lang w:eastAsia="en-GB"/>
              </w:rPr>
              <w:t>59</w:t>
            </w:r>
            <w:r w:rsidRPr="00764389">
              <w:rPr>
                <w:rFonts w:ascii="GHEA Grapalat" w:eastAsia="Times New Roman" w:hAnsi="GHEA Grapalat" w:cs="Times New Roman"/>
                <w:sz w:val="24"/>
                <w:szCs w:val="24"/>
                <w:lang w:val="en-GB" w:eastAsia="en-GB"/>
              </w:rPr>
              <w:t>-րդ գլխի</w:t>
            </w:r>
            <w:r w:rsidRPr="00764389">
              <w:rPr>
                <w:rFonts w:ascii="GHEA Grapalat" w:eastAsia="Times New Roman" w:hAnsi="GHEA Grapalat" w:cs="Times New Roman"/>
                <w:sz w:val="24"/>
                <w:szCs w:val="24"/>
                <w:lang w:eastAsia="en-GB"/>
              </w:rPr>
              <w:t xml:space="preserve"> 1061</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ind w:right="-582"/>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Յուրաքանչյուր ԳԲԿ-ի համար տեխնիկական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E068C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w:t>
            </w:r>
            <w:r w:rsidR="00E068C1">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val="en-GB" w:eastAsia="en-GB"/>
              </w:rPr>
              <w:t>-րդ  բաժնի 61-րդ գլխի 1072-րդ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ԳԲԿ մտնող գազատարի ճյուղավորման ընդունման արձանագրությունը և </w:t>
            </w:r>
            <w:r w:rsidRPr="00764389">
              <w:rPr>
                <w:rFonts w:ascii="GHEA Grapalat" w:eastAsia="Times New Roman" w:hAnsi="GHEA Grapalat" w:cs="Times New Roman"/>
                <w:color w:val="000000"/>
                <w:sz w:val="24"/>
                <w:szCs w:val="24"/>
              </w:rPr>
              <w:t>կատարողա</w:t>
            </w:r>
            <w:r w:rsidRPr="00764389">
              <w:rPr>
                <w:rFonts w:ascii="GHEA Grapalat" w:eastAsia="Times New Roman" w:hAnsi="GHEA Grapalat" w:cs="Times New Roman"/>
                <w:sz w:val="24"/>
                <w:szCs w:val="24"/>
                <w:lang w:val="en-GB" w:eastAsia="en-GB"/>
              </w:rPr>
              <w:t>տեխնիկական փաստաթղթերն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00E068C1">
              <w:rPr>
                <w:rFonts w:ascii="GHEA Grapalat" w:eastAsia="Times New Roman" w:hAnsi="GHEA Grapalat" w:cs="Times New Roman"/>
                <w:sz w:val="24"/>
                <w:szCs w:val="24"/>
                <w:lang w:eastAsia="en-GB"/>
              </w:rPr>
              <w:t>14</w:t>
            </w:r>
            <w:r w:rsidRPr="00764389">
              <w:rPr>
                <w:rFonts w:ascii="GHEA Grapalat" w:eastAsia="Times New Roman" w:hAnsi="GHEA Grapalat" w:cs="Times New Roman"/>
                <w:sz w:val="24"/>
                <w:szCs w:val="24"/>
                <w:lang w:eastAsia="en-GB"/>
              </w:rPr>
              <w:t>-րդ</w:t>
            </w:r>
            <w:r w:rsidRPr="00764389">
              <w:rPr>
                <w:rFonts w:ascii="GHEA Grapalat" w:eastAsia="Times New Roman" w:hAnsi="GHEA Grapalat" w:cs="Times New Roman"/>
                <w:sz w:val="24"/>
                <w:szCs w:val="24"/>
                <w:lang w:val="en-GB" w:eastAsia="en-GB"/>
              </w:rPr>
              <w:t xml:space="preserve"> բաժնի 61-րդ գլխի 1072-րդ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ճյուղավորման տեխնիկական սպասարկման սխեման և տեղանքի իրավիճակային հատակագիծն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E068C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w:t>
            </w:r>
            <w:r w:rsidR="00E068C1">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բաժնի 61-րդ գլխի 1072-րդ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16730F">
            <w:pPr>
              <w:spacing w:before="100" w:beforeAutospacing="1" w:after="100" w:afterAutospacing="1" w:line="360" w:lineRule="auto"/>
              <w:ind w:left="69"/>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սկզբունքային սխեմաներն առկա են (տեխնոլոգիական, </w:t>
            </w:r>
            <w:r w:rsidRPr="00764389">
              <w:rPr>
                <w:rFonts w:ascii="GHEA Grapalat" w:eastAsia="Times New Roman" w:hAnsi="GHEA Grapalat" w:cs="Times New Roman"/>
                <w:sz w:val="24"/>
                <w:szCs w:val="24"/>
                <w:lang w:val="en-GB" w:eastAsia="en-GB"/>
              </w:rPr>
              <w:lastRenderedPageBreak/>
              <w:t xml:space="preserve">ավտոմատիկայի, ղեկավարման և ազդանշանման, էլեկտրալուսավորման, ջեռուցման, օդափոխության և այլն)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00E068C1">
              <w:rPr>
                <w:rFonts w:ascii="GHEA Grapalat" w:eastAsia="Times New Roman" w:hAnsi="GHEA Grapalat" w:cs="Times New Roman"/>
                <w:sz w:val="24"/>
                <w:szCs w:val="24"/>
                <w:lang w:val="en-GB" w:eastAsia="en-GB"/>
              </w:rPr>
              <w:t>N 584-Ն որոշում, հավելվածի 14</w:t>
            </w:r>
            <w:r w:rsidRPr="00764389">
              <w:rPr>
                <w:rFonts w:ascii="GHEA Grapalat" w:eastAsia="Times New Roman" w:hAnsi="GHEA Grapalat" w:cs="Times New Roman"/>
                <w:sz w:val="24"/>
                <w:szCs w:val="24"/>
                <w:lang w:val="en-GB" w:eastAsia="en-GB"/>
              </w:rPr>
              <w:t>-րդ բաժնի 61-րդ գլխի 1072-րդ 4-րդ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տեխնիկական տեղեկաթերթիկն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E068C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w:t>
            </w:r>
            <w:r w:rsidR="00E068C1">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 xml:space="preserve">բաժնի 61-րդ գլխի 1072-րդ կետի 5-րդ ենթակետ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ԳԲԿ-ի շահագործման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E068C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w:t>
            </w:r>
            <w:r w:rsidR="00E068C1">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բաժնի 61-րդ գլխի 1072-րդ կետի 7-րդ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օպերատորի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E068C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w:t>
            </w:r>
            <w:r w:rsidR="00E068C1">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բաժնի 61-րդ գլխի 1073-րդ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w:t>
            </w:r>
            <w:r w:rsidRPr="00764389">
              <w:rPr>
                <w:rFonts w:ascii="GHEA Grapalat" w:eastAsia="Times New Roman" w:hAnsi="GHEA Grapalat" w:cs="Times New Roman"/>
                <w:sz w:val="24"/>
                <w:szCs w:val="24"/>
                <w:lang w:eastAsia="en-GB"/>
              </w:rPr>
              <w:t>5</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Տեխնիկական սպասարկման և ընթացիկ նորոգման աշխատանքները կազմակերպության տեխնիկական փաստաթղթերում գրանցվում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10-րդ բաժնի 40-րդ գլխի 823-րդ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Գործող նորմերին համապատասխան՝ ստորաբաժանումում փակիչ արմատուրի վթարային պահուստն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10-րդ</w:t>
            </w:r>
            <w:r w:rsidRPr="00764389">
              <w:rPr>
                <w:rFonts w:ascii="GHEA Grapalat" w:eastAsia="Times New Roman" w:hAnsi="GHEA Grapalat" w:cs="Times New Roman"/>
                <w:sz w:val="24"/>
                <w:szCs w:val="24"/>
                <w:lang w:val="en-GB" w:eastAsia="en-GB"/>
              </w:rPr>
              <w:t xml:space="preserve"> բաժնի 40-րդ գլխի 825-րդ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7</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Գազատարների և ավտոմոբիլային ճանապարհների հատման տեղերում «Զգուշացեք գազատար է», «Կանգառն </w:t>
            </w:r>
            <w:r w:rsidRPr="00764389">
              <w:rPr>
                <w:rFonts w:ascii="GHEA Grapalat" w:eastAsia="Times New Roman" w:hAnsi="GHEA Grapalat" w:cs="Times New Roman"/>
                <w:sz w:val="24"/>
                <w:szCs w:val="24"/>
                <w:lang w:val="en-GB" w:eastAsia="en-GB"/>
              </w:rPr>
              <w:lastRenderedPageBreak/>
              <w:t>արգելվում է» ճանապարհային նշաններն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43-րդ գլխի 869-րդ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w:t>
            </w:r>
            <w:r w:rsidRPr="00764389">
              <w:rPr>
                <w:rFonts w:ascii="GHEA Grapalat" w:eastAsia="Times New Roman" w:hAnsi="GHEA Grapalat" w:cs="Times New Roman"/>
                <w:sz w:val="24"/>
                <w:szCs w:val="24"/>
                <w:lang w:eastAsia="en-GB"/>
              </w:rPr>
              <w:t>8</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Այլ վերգետնյա և ստորգետնյա հաղորդակցուղիների հետ գազատարի հատման տեղերը «Բարձր ճնշման գազատար» նշաններով նշված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3</w:t>
            </w:r>
            <w:r w:rsidRPr="00764389">
              <w:rPr>
                <w:rFonts w:ascii="GHEA Grapalat" w:eastAsia="Times New Roman" w:hAnsi="GHEA Grapalat" w:cs="Times New Roman"/>
                <w:sz w:val="24"/>
                <w:szCs w:val="24"/>
                <w:lang w:val="en-GB" w:eastAsia="en-GB"/>
              </w:rPr>
              <w:t>-րդ գլխի 870-րդ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19</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Փականային և միացման հանգույցների, խտուցքի հավաքման</w:t>
            </w:r>
            <w:r w:rsidR="001D09F3">
              <w:rPr>
                <w:rFonts w:ascii="GHEA Grapalat" w:eastAsia="Times New Roman" w:hAnsi="GHEA Grapalat" w:cs="Times New Roman"/>
                <w:sz w:val="24"/>
                <w:szCs w:val="24"/>
                <w:lang w:val="hy-AM" w:eastAsia="en-GB"/>
              </w:rPr>
              <w:t>,</w:t>
            </w:r>
            <w:r w:rsidRPr="00764389">
              <w:rPr>
                <w:rFonts w:ascii="GHEA Grapalat" w:eastAsia="Times New Roman" w:hAnsi="GHEA Grapalat" w:cs="Times New Roman"/>
                <w:sz w:val="24"/>
                <w:szCs w:val="24"/>
                <w:lang w:val="en-GB" w:eastAsia="en-GB"/>
              </w:rPr>
              <w:t xml:space="preserve"> մաքրիչ սարքերի հրապարակների ցանկապատերի դռները կողպված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43-րդ գլխի 880-րդ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20.</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Զննումների ընթացքում հայտնաբերված խախտումները, վնասվածքները և </w:t>
            </w:r>
            <w:r w:rsidRPr="00764389">
              <w:rPr>
                <w:rFonts w:ascii="GHEA Grapalat" w:eastAsia="Times New Roman" w:hAnsi="GHEA Grapalat" w:cs="Times New Roman"/>
                <w:color w:val="000000"/>
                <w:sz w:val="24"/>
                <w:szCs w:val="24"/>
              </w:rPr>
              <w:t>թերությունները</w:t>
            </w:r>
            <w:r w:rsidRPr="00764389">
              <w:rPr>
                <w:rFonts w:ascii="GHEA Grapalat" w:eastAsia="Times New Roman" w:hAnsi="GHEA Grapalat" w:cs="Times New Roman"/>
                <w:sz w:val="24"/>
                <w:szCs w:val="24"/>
                <w:lang w:val="en-GB" w:eastAsia="en-GB"/>
              </w:rPr>
              <w:t xml:space="preserve"> գազատարի գծային մասի զննման մատյանում գրանցվում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eastAsia="en-GB"/>
              </w:rPr>
              <w:t xml:space="preserve"> 11-րդ</w:t>
            </w:r>
            <w:r w:rsidRPr="00764389">
              <w:rPr>
                <w:rFonts w:ascii="GHEA Grapalat" w:eastAsia="Times New Roman" w:hAnsi="GHEA Grapalat" w:cs="Times New Roman"/>
                <w:sz w:val="24"/>
                <w:szCs w:val="24"/>
                <w:lang w:val="en-GB" w:eastAsia="en-GB"/>
              </w:rPr>
              <w:t xml:space="preserve"> բաժնի 44-րդ գլխի </w:t>
            </w:r>
            <w:r w:rsidRPr="00764389">
              <w:rPr>
                <w:rFonts w:ascii="GHEA Grapalat" w:eastAsia="Times New Roman" w:hAnsi="GHEA Grapalat" w:cs="Times New Roman"/>
                <w:sz w:val="24"/>
                <w:szCs w:val="24"/>
                <w:lang w:eastAsia="en-GB"/>
              </w:rPr>
              <w:t>898</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1</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Բնահողից գազատարի դուրս գալու տեղում` 1.5 մ ոչ պակաս </w:t>
            </w:r>
            <w:r w:rsidRPr="00764389">
              <w:rPr>
                <w:rFonts w:ascii="GHEA Grapalat" w:eastAsia="Times New Roman" w:hAnsi="GHEA Grapalat" w:cs="Times New Roman"/>
                <w:sz w:val="24"/>
                <w:szCs w:val="24"/>
                <w:lang w:val="en-GB" w:eastAsia="en-GB"/>
              </w:rPr>
              <w:lastRenderedPageBreak/>
              <w:t>երկարությամբ, մեկուսիչ ծածկերի նորոգումը, իրականացվում է ոչ ուշ քան 3 տարին մեկ անգամ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44-րդ գլխի 919-րդ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Պաշտպանիչ շերտերի վիճակի ընտրովի ստուգումը </w:t>
            </w:r>
            <w:r w:rsidR="00C212A3">
              <w:rPr>
                <w:rFonts w:ascii="GHEA Grapalat" w:eastAsia="Times New Roman" w:hAnsi="GHEA Grapalat" w:cs="Times New Roman"/>
                <w:sz w:val="24"/>
                <w:szCs w:val="24"/>
                <w:lang w:val="hy-AM" w:eastAsia="en-GB"/>
              </w:rPr>
              <w:t xml:space="preserve"> կատարվում է </w:t>
            </w:r>
            <w:r w:rsidRPr="00764389">
              <w:rPr>
                <w:rFonts w:ascii="GHEA Grapalat" w:eastAsia="Times New Roman" w:hAnsi="GHEA Grapalat" w:cs="Times New Roman"/>
                <w:sz w:val="24"/>
                <w:szCs w:val="24"/>
                <w:lang w:val="en-GB" w:eastAsia="en-GB"/>
              </w:rPr>
              <w:t>կոռոզիոն-վտանգավոր տեղամասերում, տարվա մեջ մեկ անգամից ոչ պակաս, գարնան-աշնանային շրջանում՝ հետևյալ աշխատանքների ձևով՝</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16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մեկուսիչի վնասված</w:t>
            </w:r>
            <w:r w:rsidRPr="00764389">
              <w:rPr>
                <w:rFonts w:ascii="GHEA Grapalat" w:eastAsia="Times New Roman" w:hAnsi="GHEA Grapalat" w:cs="Times New Roman"/>
                <w:sz w:val="24"/>
                <w:szCs w:val="24"/>
                <w:lang w:eastAsia="en-GB"/>
              </w:rPr>
              <w:t>քի</w:t>
            </w:r>
            <w:r w:rsidRPr="00764389">
              <w:rPr>
                <w:rFonts w:ascii="GHEA Grapalat" w:eastAsia="Times New Roman" w:hAnsi="GHEA Grapalat" w:cs="Times New Roman"/>
                <w:sz w:val="24"/>
                <w:szCs w:val="24"/>
                <w:lang w:val="en-GB" w:eastAsia="en-GB"/>
              </w:rPr>
              <w:t xml:space="preserve"> փնտրումը` վնասվածքների փնտրիչով կամ հանովի չբևեռացված էլեկտրոդի մեթոդով,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 xml:space="preserve">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պաշտպանիչ շերտերի անցողիկ դիմադրության չափումը` «թաց հպակի» </w:t>
            </w:r>
            <w:r w:rsidRPr="00764389">
              <w:rPr>
                <w:rFonts w:ascii="GHEA Grapalat" w:eastAsia="Times New Roman" w:hAnsi="GHEA Grapalat" w:cs="Times New Roman"/>
                <w:sz w:val="24"/>
                <w:szCs w:val="24"/>
                <w:lang w:val="en-GB" w:eastAsia="en-GB"/>
              </w:rPr>
              <w:lastRenderedPageBreak/>
              <w:t>հանրագումարային գնահատման մեթոդով,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հավելվածի</w:t>
            </w:r>
            <w:r w:rsidRPr="00764389">
              <w:rPr>
                <w:rFonts w:ascii="GHEA Grapalat" w:eastAsia="Times New Roman" w:hAnsi="GHEA Grapalat" w:cs="Times New Roman"/>
                <w:sz w:val="24"/>
                <w:szCs w:val="24"/>
                <w:lang w:eastAsia="en-GB"/>
              </w:rPr>
              <w:t xml:space="preserve"> 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հետախուզահորերում մեկուսացման վի</w:t>
            </w:r>
            <w:r w:rsidR="007C535B">
              <w:rPr>
                <w:rFonts w:ascii="GHEA Grapalat" w:eastAsia="Times New Roman" w:hAnsi="GHEA Grapalat" w:cs="Times New Roman"/>
                <w:sz w:val="24"/>
                <w:szCs w:val="24"/>
                <w:lang w:val="en-GB" w:eastAsia="en-GB"/>
              </w:rPr>
              <w:t xml:space="preserve">ճակի գործիքային և տեսողական </w:t>
            </w:r>
            <w:r w:rsidRPr="00764389">
              <w:rPr>
                <w:rFonts w:ascii="GHEA Grapalat" w:eastAsia="Times New Roman" w:hAnsi="GHEA Grapalat" w:cs="Times New Roman"/>
                <w:sz w:val="24"/>
                <w:szCs w:val="24"/>
                <w:lang w:val="en-GB" w:eastAsia="en-GB"/>
              </w:rPr>
              <w:t>զննումը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22.4.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կոռոզիոն վնասվածքների հայտնաբերումը, դրանց խորության և մակերեսի որոշումը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eastAsia="en-GB"/>
              </w:rPr>
              <w:t xml:space="preserve"> 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3</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Էներգետիկայի բնագավառում գործունեություն իրականացնող անձինք իրենց պատկանող էներգատեղակայանքներում տեղի ունեցած` մարդկանց կյանքին վնասի պատճառմամբ, </w:t>
            </w:r>
            <w:r w:rsidRPr="00764389">
              <w:rPr>
                <w:rFonts w:ascii="GHEA Grapalat" w:eastAsia="Times New Roman" w:hAnsi="GHEA Grapalat" w:cs="Times New Roman"/>
                <w:sz w:val="24"/>
                <w:szCs w:val="24"/>
                <w:lang w:val="en-GB" w:eastAsia="en-GB"/>
              </w:rPr>
              <w:lastRenderedPageBreak/>
              <w:t>ինչպես նաև համակարգային վթարների մասին սահմանված կարգով ՀՀ կառավարության կողմից լիազորված պետական կառավարման մարմնին հայտնել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98630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w:t>
            </w:r>
            <w:r w:rsidR="0098630C">
              <w:rPr>
                <w:rFonts w:ascii="GHEA Grapalat" w:eastAsia="Times New Roman" w:hAnsi="GHEA Grapalat" w:cs="Times New Roman"/>
                <w:sz w:val="24"/>
                <w:szCs w:val="24"/>
                <w:lang w:val="en-GB" w:eastAsia="en-GB"/>
              </w:rPr>
              <w:t>20</w:t>
            </w:r>
            <w:r w:rsidR="0098630C">
              <w:rPr>
                <w:rFonts w:ascii="GHEA Grapalat" w:eastAsia="Times New Roman" w:hAnsi="GHEA Grapalat" w:cs="Times New Roman"/>
                <w:sz w:val="24"/>
                <w:szCs w:val="24"/>
                <w:lang w:val="hy-AM" w:eastAsia="en-GB"/>
              </w:rPr>
              <w:t>07</w:t>
            </w:r>
            <w:r w:rsidR="0098630C" w:rsidRPr="00764389">
              <w:rPr>
                <w:rFonts w:ascii="GHEA Grapalat" w:eastAsia="Times New Roman" w:hAnsi="GHEA Grapalat" w:cs="Times New Roman"/>
                <w:sz w:val="24"/>
                <w:szCs w:val="24"/>
                <w:lang w:val="en-GB" w:eastAsia="en-GB"/>
              </w:rPr>
              <w:t xml:space="preserve"> </w:t>
            </w:r>
            <w:r w:rsidR="0098630C"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val="en-GB" w:eastAsia="en-GB"/>
              </w:rPr>
              <w:t>12</w:t>
            </w:r>
            <w:r w:rsidR="0098630C">
              <w:rPr>
                <w:rFonts w:ascii="GHEA Grapalat" w:eastAsia="Times New Roman" w:hAnsi="GHEA Grapalat" w:cs="Times New Roman"/>
                <w:sz w:val="24"/>
                <w:szCs w:val="24"/>
                <w:lang w:val="hy-AM" w:eastAsia="en-GB"/>
              </w:rPr>
              <w:t>-ի</w:t>
            </w:r>
            <w:r w:rsidRPr="00764389">
              <w:rPr>
                <w:rFonts w:ascii="GHEA Grapalat" w:eastAsia="Times New Roman" w:hAnsi="GHEA Grapalat" w:cs="Times New Roman"/>
                <w:sz w:val="24"/>
                <w:szCs w:val="24"/>
                <w:lang w:val="en-GB" w:eastAsia="en-GB"/>
              </w:rPr>
              <w:t xml:space="preserve"> N 580-Ն որոշում, հավելված N 2-ի կարգի 1-ին գլխի 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Կազմակերպության կողմից, որտեղ տեղի է ունեցել պատահարը, ստեղծված հանձնաժողովն իրականացրել է դրա քննությունը</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w:t>
            </w:r>
            <w:r w:rsidR="0098630C">
              <w:rPr>
                <w:rFonts w:ascii="GHEA Grapalat" w:eastAsia="Times New Roman" w:hAnsi="GHEA Grapalat" w:cs="Times New Roman"/>
                <w:sz w:val="24"/>
                <w:szCs w:val="24"/>
                <w:lang w:val="en-GB" w:eastAsia="en-GB"/>
              </w:rPr>
              <w:t>20</w:t>
            </w:r>
            <w:r w:rsidR="0098630C">
              <w:rPr>
                <w:rFonts w:ascii="GHEA Grapalat" w:eastAsia="Times New Roman" w:hAnsi="GHEA Grapalat" w:cs="Times New Roman"/>
                <w:sz w:val="24"/>
                <w:szCs w:val="24"/>
                <w:lang w:val="hy-AM" w:eastAsia="en-GB"/>
              </w:rPr>
              <w:t>07</w:t>
            </w:r>
            <w:r w:rsidR="0098630C" w:rsidRPr="00764389">
              <w:rPr>
                <w:rFonts w:ascii="GHEA Grapalat" w:eastAsia="Times New Roman" w:hAnsi="GHEA Grapalat" w:cs="Times New Roman"/>
                <w:sz w:val="24"/>
                <w:szCs w:val="24"/>
                <w:lang w:val="en-GB" w:eastAsia="en-GB"/>
              </w:rPr>
              <w:t xml:space="preserve"> </w:t>
            </w:r>
            <w:r w:rsidR="0098630C" w:rsidRPr="00764389">
              <w:rPr>
                <w:rFonts w:ascii="GHEA Grapalat" w:eastAsia="Times New Roman" w:hAnsi="GHEA Grapalat" w:cs="Times New Roman"/>
                <w:sz w:val="24"/>
                <w:szCs w:val="24"/>
                <w:lang w:eastAsia="en-GB"/>
              </w:rPr>
              <w:t xml:space="preserve">թվականի ապրիլի </w:t>
            </w:r>
            <w:r w:rsidR="0098630C" w:rsidRPr="00764389">
              <w:rPr>
                <w:rFonts w:ascii="GHEA Grapalat" w:eastAsia="Times New Roman" w:hAnsi="GHEA Grapalat" w:cs="Times New Roman"/>
                <w:sz w:val="24"/>
                <w:szCs w:val="24"/>
                <w:lang w:val="en-GB" w:eastAsia="en-GB"/>
              </w:rPr>
              <w:t>12</w:t>
            </w:r>
            <w:r w:rsidR="0098630C">
              <w:rPr>
                <w:rFonts w:ascii="GHEA Grapalat" w:eastAsia="Times New Roman" w:hAnsi="GHEA Grapalat" w:cs="Times New Roman"/>
                <w:sz w:val="24"/>
                <w:szCs w:val="24"/>
                <w:lang w:val="hy-AM" w:eastAsia="en-GB"/>
              </w:rPr>
              <w:t>-ի</w:t>
            </w:r>
            <w:r w:rsidRPr="00764389">
              <w:rPr>
                <w:rFonts w:ascii="GHEA Grapalat" w:eastAsia="Times New Roman" w:hAnsi="GHEA Grapalat" w:cs="Times New Roman"/>
                <w:sz w:val="24"/>
                <w:szCs w:val="24"/>
                <w:lang w:val="en-GB" w:eastAsia="en-GB"/>
              </w:rPr>
              <w:t xml:space="preserve"> N 580-Ն որոշում, հավելված N 2-ի կարգի 2-րդ գլխի 1-ին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5</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Արտադրական, պաշտոնական հրահանգների և տեխնոլոգիական սխեմաների վերանայումը կատարվում է յուրաքանչյուր 3 տարին մեկ անգամ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EC2180" w:rsidRDefault="00590660" w:rsidP="00EC2180">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00EC2180">
              <w:rPr>
                <w:rFonts w:ascii="GHEA Grapalat" w:eastAsia="Times New Roman" w:hAnsi="GHEA Grapalat" w:cs="Times New Roman"/>
                <w:sz w:val="24"/>
                <w:szCs w:val="24"/>
                <w:lang w:val="hy-AM" w:eastAsia="en-GB"/>
              </w:rPr>
              <w:t xml:space="preserve"> </w:t>
            </w:r>
            <w:r w:rsidRPr="00764389">
              <w:rPr>
                <w:rFonts w:ascii="GHEA Grapalat" w:eastAsia="Times New Roman" w:hAnsi="GHEA Grapalat" w:cs="Times New Roman"/>
                <w:sz w:val="24"/>
                <w:szCs w:val="24"/>
                <w:lang w:eastAsia="en-GB"/>
              </w:rPr>
              <w:t>1-ին</w:t>
            </w:r>
            <w:r w:rsidRPr="00764389">
              <w:rPr>
                <w:rFonts w:ascii="GHEA Grapalat" w:eastAsia="Times New Roman" w:hAnsi="GHEA Grapalat" w:cs="Times New Roman"/>
                <w:sz w:val="24"/>
                <w:szCs w:val="24"/>
                <w:lang w:val="en-GB" w:eastAsia="en-GB"/>
              </w:rPr>
              <w:t xml:space="preserve"> բաժնի 1-ին գլխի 2-րդ </w:t>
            </w:r>
            <w:r w:rsidR="00EC2180">
              <w:rPr>
                <w:rFonts w:ascii="GHEA Grapalat" w:eastAsia="Times New Roman" w:hAnsi="GHEA Grapalat" w:cs="Times New Roman"/>
                <w:sz w:val="24"/>
                <w:szCs w:val="24"/>
                <w:lang w:val="hy-AM" w:eastAsia="en-GB"/>
              </w:rPr>
              <w:t>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Շենքերի և կառույցների մետաղական կառուցվածքները կոռոզիայից պաշտպանված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հավելվածի 10-</w:t>
            </w:r>
            <w:r w:rsidRPr="00764389">
              <w:rPr>
                <w:rFonts w:ascii="GHEA Grapalat" w:eastAsia="Times New Roman" w:hAnsi="GHEA Grapalat" w:cs="Times New Roman"/>
                <w:sz w:val="24"/>
                <w:szCs w:val="24"/>
                <w:lang w:eastAsia="en-GB"/>
              </w:rPr>
              <w:t>ր</w:t>
            </w:r>
            <w:r w:rsidRPr="00764389">
              <w:rPr>
                <w:rFonts w:ascii="GHEA Grapalat" w:eastAsia="Times New Roman" w:hAnsi="GHEA Grapalat" w:cs="Times New Roman"/>
                <w:sz w:val="24"/>
                <w:szCs w:val="24"/>
                <w:lang w:val="en-GB" w:eastAsia="en-GB"/>
              </w:rPr>
              <w:t xml:space="preserve">դ բաժնի 38-րդ գլխի </w:t>
            </w:r>
            <w:r w:rsidRPr="00764389">
              <w:rPr>
                <w:rFonts w:ascii="GHEA Grapalat" w:eastAsia="Times New Roman" w:hAnsi="GHEA Grapalat" w:cs="Times New Roman"/>
                <w:sz w:val="24"/>
                <w:szCs w:val="24"/>
                <w:lang w:eastAsia="en-GB"/>
              </w:rPr>
              <w:t>79</w:t>
            </w:r>
            <w:r w:rsidRPr="00764389">
              <w:rPr>
                <w:rFonts w:ascii="GHEA Grapalat" w:eastAsia="Times New Roman" w:hAnsi="GHEA Grapalat" w:cs="Times New Roman"/>
                <w:sz w:val="24"/>
                <w:szCs w:val="24"/>
                <w:lang w:val="en-GB" w:eastAsia="en-GB"/>
              </w:rPr>
              <w:t>7-րդ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7</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Գազատարների և գազավտանգավոր սարքավորումների վրա եռակցման աշխատանքները իրականացնում են սահմանված կարգով ուսուցում և գիտելիքների ստուգում անցած եռակցողները</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7A2973" w:rsidP="00590660">
            <w:pPr>
              <w:spacing w:after="0"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որոշում, հավելվածի 8</w:t>
            </w:r>
            <w:r w:rsidR="00590660" w:rsidRPr="00764389">
              <w:rPr>
                <w:rFonts w:ascii="GHEA Grapalat" w:eastAsia="Times New Roman" w:hAnsi="GHEA Grapalat" w:cs="Times New Roman"/>
                <w:sz w:val="24"/>
                <w:szCs w:val="24"/>
                <w:lang w:val="en-GB" w:eastAsia="en-GB"/>
              </w:rPr>
              <w:t>-րդ բաժնի 34-րդ գլխի 678-րդ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rHeight w:val="160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28</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D6773A">
            <w:pPr>
              <w:shd w:val="clear" w:color="auto" w:fill="FFFFFF"/>
              <w:spacing w:before="100" w:beforeAutospacing="1" w:after="100" w:afterAutospacing="1" w:line="360" w:lineRule="auto"/>
              <w:ind w:left="69"/>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Անտառածածկույթ տարածքով անցնող ՄԳ-ի ուղեգիծը` եզրային </w:t>
            </w:r>
            <w:r w:rsidRPr="00764389">
              <w:rPr>
                <w:rFonts w:ascii="GHEA Grapalat" w:eastAsia="GHEA Grapalat" w:hAnsi="GHEA Grapalat" w:cs="GHEA Grapalat"/>
                <w:color w:val="000000"/>
                <w:sz w:val="24"/>
                <w:szCs w:val="24"/>
              </w:rPr>
              <w:t xml:space="preserve">գազախողովակաշարի </w:t>
            </w:r>
            <w:r w:rsidRPr="00764389">
              <w:rPr>
                <w:rFonts w:ascii="GHEA Grapalat" w:eastAsia="Times New Roman" w:hAnsi="GHEA Grapalat" w:cs="Times New Roman"/>
                <w:sz w:val="24"/>
                <w:szCs w:val="24"/>
                <w:lang w:val="en-GB" w:eastAsia="en-GB"/>
              </w:rPr>
              <w:t>առանցքից</w:t>
            </w:r>
            <w:r w:rsidRPr="00764389">
              <w:rPr>
                <w:rFonts w:ascii="GHEA Grapalat" w:eastAsia="GHEA Grapalat" w:hAnsi="GHEA Grapalat" w:cs="GHEA Grapalat"/>
                <w:color w:val="000000"/>
                <w:sz w:val="24"/>
                <w:szCs w:val="24"/>
              </w:rPr>
              <w:t xml:space="preserve"> 3մ աջ և ձախի </w:t>
            </w:r>
            <w:r w:rsidRPr="00764389">
              <w:rPr>
                <w:rFonts w:ascii="GHEA Grapalat" w:eastAsia="Times New Roman" w:hAnsi="GHEA Grapalat" w:cs="Times New Roman"/>
                <w:sz w:val="24"/>
                <w:szCs w:val="24"/>
                <w:lang w:val="en-GB" w:eastAsia="en-GB"/>
              </w:rPr>
              <w:t xml:space="preserve">վրա մաքրված է </w:t>
            </w:r>
            <w:r w:rsidRPr="00764389">
              <w:rPr>
                <w:rFonts w:ascii="GHEA Grapalat" w:eastAsia="GHEA Grapalat" w:hAnsi="GHEA Grapalat" w:cs="GHEA Grapalat"/>
                <w:color w:val="000000"/>
                <w:sz w:val="24"/>
                <w:szCs w:val="24"/>
              </w:rPr>
              <w:t>խոտաբույսերից</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FF6D2C"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 xml:space="preserve">ՀՀ կառավարության </w:t>
            </w:r>
            <w:r w:rsidRPr="00FF6D2C">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F6D2C">
              <w:rPr>
                <w:rFonts w:ascii="GHEA Grapalat" w:eastAsia="Times New Roman" w:hAnsi="GHEA Grapalat" w:cs="Times New Roman"/>
                <w:sz w:val="24"/>
                <w:szCs w:val="24"/>
                <w:lang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որոշում, հավելվածի 2-րդ բաժնի 7-րդ գլխի 84-րդ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355A2D"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eastAsia="en-GB"/>
              </w:rPr>
              <w:t>29</w:t>
            </w:r>
            <w:r w:rsidRPr="007C03C1">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355A2D"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355A2D">
              <w:rPr>
                <w:rFonts w:ascii="GHEA Grapalat" w:eastAsia="Times New Roman" w:hAnsi="GHEA Grapalat" w:cs="Times New Roman"/>
                <w:sz w:val="24"/>
                <w:szCs w:val="24"/>
                <w:lang w:val="en-GB" w:eastAsia="en-GB"/>
              </w:rPr>
              <w:t>Արգելված է տրանսպորտային միջոցների և մեխանիզմների երթևեկությունը ՄԳ-ի ուղեգծի երկայնքով հենասյուներից 10 մ-</w:t>
            </w:r>
            <w:r w:rsidRPr="00355A2D">
              <w:rPr>
                <w:rFonts w:ascii="GHEA Grapalat" w:eastAsia="Times New Roman" w:hAnsi="GHEA Grapalat" w:cs="Times New Roman"/>
                <w:sz w:val="24"/>
                <w:szCs w:val="24"/>
                <w:lang w:val="en-GB" w:eastAsia="en-GB"/>
              </w:rPr>
              <w:lastRenderedPageBreak/>
              <w:t>ից պակաս հեռավորության վրա</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որոշում, հավելվածի 2-րդ բաժնի 8-րդ գլխի 109-րդ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C03C1" w:rsidRPr="00A47B04" w:rsidRDefault="007C03C1" w:rsidP="007C03C1">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590660" w:rsidRPr="00764389" w:rsidRDefault="00BF760C" w:rsidP="007C03C1">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231A19"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lastRenderedPageBreak/>
              <w:t>30</w:t>
            </w:r>
            <w:r w:rsidR="00590660"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Ուղեգծի դիտարկման նպատակով բրիգադների և </w:t>
            </w:r>
            <w:r w:rsidRPr="00764389">
              <w:rPr>
                <w:rFonts w:ascii="GHEA Grapalat" w:eastAsia="GHEA Grapalat" w:hAnsi="GHEA Grapalat" w:cs="GHEA Grapalat"/>
                <w:color w:val="000000"/>
                <w:sz w:val="24"/>
                <w:szCs w:val="24"/>
              </w:rPr>
              <w:t xml:space="preserve">գծային շրջագայողների </w:t>
            </w:r>
            <w:r w:rsidRPr="00764389">
              <w:rPr>
                <w:rFonts w:ascii="GHEA Grapalat" w:eastAsia="Times New Roman" w:hAnsi="GHEA Grapalat" w:cs="Times New Roman"/>
                <w:sz w:val="24"/>
                <w:szCs w:val="24"/>
                <w:lang w:val="en-GB" w:eastAsia="en-GB"/>
              </w:rPr>
              <w:t>ելքի և վերադարձի փաստը գրանցվում է հատուկ գրանցամատյանում և վերահսկվում կարգավարի կամ պատասխանատու անձի կողմից</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2-րդ բաժնի 7-րդ գլխի 93-րդ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231A19">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r w:rsidR="00231A1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 կայանի շենքը պաշտպանված է շանթի ուղղակի հարվածներից: Դրսում տեղադրված սարքերը միացված են հողանցման համակարգին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w:t>
            </w:r>
            <w:r w:rsidR="007A2973">
              <w:rPr>
                <w:rFonts w:ascii="GHEA Grapalat" w:eastAsia="Times New Roman" w:hAnsi="GHEA Grapalat" w:cs="Times New Roman"/>
                <w:sz w:val="24"/>
                <w:szCs w:val="24"/>
                <w:lang w:val="en-GB" w:eastAsia="en-GB"/>
              </w:rPr>
              <w:t xml:space="preserve"> հավելվածի 4-րդ բաժնի 18-րդ գլխի 2</w:t>
            </w:r>
            <w:r w:rsidRPr="00764389">
              <w:rPr>
                <w:rFonts w:ascii="GHEA Grapalat" w:eastAsia="Times New Roman" w:hAnsi="GHEA Grapalat" w:cs="Times New Roman"/>
                <w:sz w:val="24"/>
                <w:szCs w:val="24"/>
                <w:lang w:val="en-GB" w:eastAsia="en-GB"/>
              </w:rPr>
              <w:t>6</w:t>
            </w:r>
            <w:r w:rsidR="007A2973">
              <w:rPr>
                <w:rFonts w:ascii="GHEA Grapalat" w:eastAsia="Times New Roman" w:hAnsi="GHEA Grapalat" w:cs="Times New Roman"/>
                <w:sz w:val="24"/>
                <w:szCs w:val="24"/>
                <w:lang w:val="hy-AM" w:eastAsia="en-GB"/>
              </w:rPr>
              <w:t>5</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C03C1" w:rsidRDefault="00231A19"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32</w:t>
            </w:r>
            <w:r w:rsidR="00590660" w:rsidRPr="007C03C1">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C03C1" w:rsidRDefault="00590660" w:rsidP="00521CED">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ԳԲ կայանի տարածքում ջերմաստիճանը կազմում է +5</w:t>
            </w:r>
            <w:r w:rsidR="00521CED" w:rsidRPr="00521CED">
              <w:rPr>
                <w:rFonts w:ascii="GHEA Grapalat" w:eastAsia="Times New Roman" w:hAnsi="GHEA Grapalat" w:cs="Times New Roman"/>
                <w:sz w:val="24"/>
                <w:szCs w:val="24"/>
                <w:vertAlign w:val="superscript"/>
                <w:lang w:val="hy-AM" w:eastAsia="en-GB"/>
              </w:rPr>
              <w:t>0</w:t>
            </w:r>
            <w:r w:rsidRPr="007C03C1">
              <w:rPr>
                <w:rFonts w:ascii="GHEA Grapalat" w:eastAsia="Times New Roman" w:hAnsi="GHEA Grapalat" w:cs="Times New Roman"/>
                <w:sz w:val="24"/>
                <w:szCs w:val="24"/>
                <w:lang w:val="en-GB" w:eastAsia="en-GB"/>
              </w:rPr>
              <w:t>C-ից ոչ պակաս</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որոշում, հավելվածի 4-րդ բաժնի 18-րդ գլխի 266-րդ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C03C1" w:rsidRPr="00A47B04" w:rsidRDefault="007C03C1" w:rsidP="007C03C1">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590660" w:rsidRPr="00764389" w:rsidRDefault="00BF760C" w:rsidP="007C03C1">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231A19"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lastRenderedPageBreak/>
              <w:t>33</w:t>
            </w:r>
            <w:r w:rsidR="00590660"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140290">
            <w:pPr>
              <w:shd w:val="clear" w:color="auto" w:fill="FFFFFF"/>
              <w:spacing w:before="100" w:beforeAutospacing="1" w:after="100" w:afterAutospacing="1" w:line="360" w:lineRule="auto"/>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ՄԳ-ի ուղեգծի վրա յուրաքանչյուր մինչև</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 xml:space="preserve">800մ մեկ և </w:t>
            </w:r>
            <w:r w:rsidRPr="00764389">
              <w:rPr>
                <w:rFonts w:ascii="GHEA Grapalat" w:eastAsia="GHEA Grapalat" w:hAnsi="GHEA Grapalat" w:cs="GHEA Grapalat"/>
                <w:sz w:val="24"/>
                <w:szCs w:val="24"/>
              </w:rPr>
              <w:t xml:space="preserve">շրջադարձային անկյուններում </w:t>
            </w:r>
            <w:r w:rsidRPr="00764389">
              <w:rPr>
                <w:rFonts w:ascii="GHEA Grapalat" w:eastAsia="Times New Roman" w:hAnsi="GHEA Grapalat" w:cs="Times New Roman"/>
                <w:sz w:val="24"/>
                <w:szCs w:val="24"/>
                <w:lang w:val="en-GB" w:eastAsia="en-GB"/>
              </w:rPr>
              <w:t xml:space="preserve"> 1,5-ից մինչև 2 մ բարձրությամբ </w:t>
            </w:r>
            <w:r w:rsidRPr="00764389">
              <w:rPr>
                <w:rFonts w:ascii="GHEA Grapalat" w:eastAsia="GHEA Grapalat" w:hAnsi="GHEA Grapalat" w:cs="GHEA Grapalat"/>
                <w:sz w:val="24"/>
                <w:szCs w:val="24"/>
              </w:rPr>
              <w:t>գազուղու ուղիղ տեղամասերում</w:t>
            </w:r>
            <w:r w:rsidRPr="00764389">
              <w:rPr>
                <w:rFonts w:ascii="GHEA Grapalat" w:eastAsia="Times New Roman" w:hAnsi="GHEA Grapalat" w:cs="Times New Roman"/>
                <w:sz w:val="24"/>
                <w:szCs w:val="24"/>
                <w:lang w:val="en-GB" w:eastAsia="en-GB"/>
              </w:rPr>
              <w:t xml:space="preserve"> տեղադրված են երկաթբետոնե սյուներ, որոնց վրա նշված են ՄԳ-ի կիլոմետրաժը և տեղադրված խողովակների փաստացի խորությունները</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F47DF7"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 xml:space="preserve">ՀՀ կառավարության </w:t>
            </w:r>
            <w:r w:rsidRPr="00F47DF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47DF7">
              <w:rPr>
                <w:rFonts w:ascii="GHEA Grapalat" w:eastAsia="Times New Roman" w:hAnsi="GHEA Grapalat" w:cs="Times New Roman"/>
                <w:sz w:val="24"/>
                <w:szCs w:val="24"/>
                <w:lang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որոշում, հավելվածի 2-րդ բաժնի 7-րդ գլխի 81-րդ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lang w:eastAsia="ru-RU"/>
              </w:rPr>
              <w:t>Գիշերային ժամերին օբյեկտի տարածքը  լուսավորվում է</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B22478">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B22478">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1-ն բաժնի 5-րդ գլխի 41-րդ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դռները և պատուհանները բացվում են դեպի դուրս</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55E4F">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55E4F">
              <w:rPr>
                <w:rFonts w:ascii="GHEA Grapalat" w:eastAsia="Times New Roman" w:hAnsi="GHEA Grapalat" w:cs="Times New Roman"/>
                <w:sz w:val="24"/>
                <w:szCs w:val="24"/>
                <w:lang w:eastAsia="en-GB"/>
              </w:rPr>
              <w:t>N 584-Ն</w:t>
            </w:r>
            <w:r w:rsidRPr="00764389">
              <w:rPr>
                <w:rFonts w:ascii="GHEA Grapalat" w:eastAsia="Times New Roman" w:hAnsi="GHEA Grapalat" w:cs="Times New Roman"/>
                <w:color w:val="000000" w:themeColor="text1"/>
                <w:sz w:val="24"/>
                <w:szCs w:val="24"/>
              </w:rPr>
              <w:t xml:space="preserve"> որոշում, հավելվածի 1-ն բաժնի 5-րդ գլխի 48-րդ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r w:rsidR="00231A1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հատակը  պատրաստված է հրակայուն նյութերից</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9592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9592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1-ն բաժնի 5-րդ գլխի 48-րդ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rPr>
              <w:t>ԳԲ կայաններում և ԳԲ կետերում կազմվել և վարվում են հետևյալ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14F79">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14F79">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տեխնիկական անձնագիրը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rPr>
              <w:t xml:space="preserve">ՀՀ կառավարության </w:t>
            </w:r>
            <w:r w:rsidRPr="00764389">
              <w:rPr>
                <w:rFonts w:ascii="GHEA Grapalat" w:eastAsia="Times New Roman" w:hAnsi="GHEA Grapalat" w:cs="Times New Roman"/>
                <w:sz w:val="24"/>
                <w:szCs w:val="24"/>
                <w:lang w:val="en-GB"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r w:rsidRPr="00764389">
              <w:rPr>
                <w:rFonts w:ascii="GHEA Grapalat" w:eastAsia="Times New Roman" w:hAnsi="GHEA Grapalat" w:cs="Times New Roman"/>
                <w:color w:val="000000" w:themeColor="text1"/>
                <w:sz w:val="24"/>
                <w:szCs w:val="24"/>
                <w:lang w:eastAsia="ru-RU"/>
              </w:rPr>
              <w:t>ի 1-ին ենթակետ</w:t>
            </w:r>
          </w:p>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հաստատված տեխնիկական և կատարողական փաստաթղթերը, կատարողական գծագրերը և փաստաթղթեր` շինարարական, տեխնոլոգիական, սանտեխնիկական, էլեկտրատեխնիկական</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660D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660D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r w:rsidRPr="00764389">
              <w:rPr>
                <w:rFonts w:ascii="GHEA Grapalat" w:eastAsia="Times New Roman" w:hAnsi="GHEA Grapalat" w:cs="Times New Roman"/>
                <w:color w:val="000000" w:themeColor="text1"/>
                <w:sz w:val="24"/>
                <w:szCs w:val="24"/>
                <w:lang w:eastAsia="ru-RU"/>
              </w:rPr>
              <w:t>ի 2-րդ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20348B" w:rsidP="0020348B">
            <w:pPr>
              <w:shd w:val="clear" w:color="auto" w:fill="FFFFFF"/>
              <w:spacing w:line="240" w:lineRule="auto"/>
              <w:rPr>
                <w:rFonts w:ascii="GHEA Grapalat" w:eastAsia="Times New Roman" w:hAnsi="GHEA Grapalat" w:cs="Times New Roman"/>
                <w:color w:val="000000" w:themeColor="text1"/>
                <w:sz w:val="24"/>
                <w:szCs w:val="24"/>
                <w:lang w:eastAsia="ru-RU"/>
              </w:rPr>
            </w:pPr>
            <w:r w:rsidRPr="0020348B">
              <w:rPr>
                <w:rFonts w:ascii="GHEA Grapalat" w:eastAsia="Times New Roman" w:hAnsi="GHEA Grapalat" w:cs="Times New Roman"/>
                <w:color w:val="000000" w:themeColor="text1"/>
                <w:sz w:val="24"/>
                <w:szCs w:val="24"/>
                <w:lang w:eastAsia="ru-RU"/>
              </w:rPr>
              <w:t>չափիչ-հսկիչ սարքեր և ավտոմատացման միջոցներ</w:t>
            </w:r>
            <w:r w:rsidRPr="00764389">
              <w:rPr>
                <w:rFonts w:ascii="GHEA Grapalat" w:eastAsia="Times New Roman" w:hAnsi="GHEA Grapalat" w:cs="Times New Roman"/>
                <w:color w:val="000000" w:themeColor="text1"/>
                <w:sz w:val="24"/>
                <w:szCs w:val="24"/>
                <w:lang w:eastAsia="ru-RU"/>
              </w:rPr>
              <w:t xml:space="preserve">ի </w:t>
            </w:r>
            <w:r>
              <w:rPr>
                <w:rFonts w:ascii="GHEA Grapalat" w:eastAsia="Times New Roman" w:hAnsi="GHEA Grapalat" w:cs="Times New Roman"/>
                <w:color w:val="000000" w:themeColor="text1"/>
                <w:sz w:val="24"/>
                <w:szCs w:val="24"/>
                <w:lang w:eastAsia="ru-RU"/>
              </w:rPr>
              <w:t>(</w:t>
            </w:r>
            <w:r w:rsidR="00590660" w:rsidRPr="00764389">
              <w:rPr>
                <w:rFonts w:ascii="GHEA Grapalat" w:eastAsia="Times New Roman" w:hAnsi="GHEA Grapalat" w:cs="Times New Roman"/>
                <w:color w:val="000000" w:themeColor="text1"/>
                <w:sz w:val="24"/>
                <w:szCs w:val="24"/>
                <w:lang w:eastAsia="ru-RU"/>
              </w:rPr>
              <w:t>ՉՀՍ և Ա</w:t>
            </w:r>
            <w:r>
              <w:rPr>
                <w:rFonts w:ascii="GHEA Grapalat" w:eastAsia="Times New Roman" w:hAnsi="GHEA Grapalat" w:cs="Times New Roman"/>
                <w:color w:val="000000" w:themeColor="text1"/>
                <w:sz w:val="24"/>
                <w:szCs w:val="24"/>
                <w:lang w:eastAsia="ru-RU"/>
              </w:rPr>
              <w:t>)</w:t>
            </w:r>
            <w:r w:rsidR="00590660" w:rsidRPr="00764389">
              <w:rPr>
                <w:rFonts w:ascii="GHEA Grapalat" w:eastAsia="Times New Roman" w:hAnsi="GHEA Grapalat" w:cs="Times New Roman"/>
                <w:color w:val="000000" w:themeColor="text1"/>
                <w:sz w:val="24"/>
                <w:szCs w:val="24"/>
                <w:lang w:eastAsia="ru-RU"/>
              </w:rPr>
              <w:t xml:space="preserve"> ու </w:t>
            </w:r>
            <w:r>
              <w:rPr>
                <w:rFonts w:ascii="GHEA Grapalat" w:eastAsia="Times New Roman" w:hAnsi="GHEA Grapalat" w:cs="Times New Roman"/>
                <w:color w:val="000000" w:themeColor="text1"/>
                <w:sz w:val="24"/>
                <w:szCs w:val="24"/>
                <w:lang w:eastAsia="ru-RU"/>
              </w:rPr>
              <w:t xml:space="preserve">հեռուստամեխանիկայի, կապի </w:t>
            </w:r>
            <w:r>
              <w:rPr>
                <w:rFonts w:ascii="GHEA Grapalat" w:eastAsia="Times New Roman" w:hAnsi="GHEA Grapalat" w:cs="Times New Roman"/>
                <w:color w:val="000000" w:themeColor="text1"/>
                <w:sz w:val="24"/>
                <w:szCs w:val="24"/>
                <w:lang w:eastAsia="ru-RU"/>
              </w:rPr>
              <w:lastRenderedPageBreak/>
              <w:t xml:space="preserve">և </w:t>
            </w:r>
            <w:r w:rsidRPr="0020348B">
              <w:rPr>
                <w:rFonts w:ascii="GHEA Grapalat" w:eastAsia="Times New Roman" w:hAnsi="GHEA Grapalat" w:cs="Times New Roman"/>
                <w:color w:val="000000" w:themeColor="text1"/>
                <w:sz w:val="24"/>
                <w:szCs w:val="24"/>
                <w:lang w:eastAsia="ru-RU"/>
              </w:rPr>
              <w:t>էլեկտրաքիմիական պաշտպանություն</w:t>
            </w:r>
            <w:r w:rsidR="00590660" w:rsidRPr="00764389">
              <w:rPr>
                <w:rFonts w:ascii="GHEA Grapalat" w:eastAsia="Times New Roman" w:hAnsi="GHEA Grapalat" w:cs="Times New Roman"/>
                <w:color w:val="000000" w:themeColor="text1"/>
                <w:sz w:val="24"/>
                <w:szCs w:val="24"/>
                <w:lang w:eastAsia="ru-RU"/>
              </w:rPr>
              <w:t>ի</w:t>
            </w:r>
            <w:r>
              <w:rPr>
                <w:rFonts w:ascii="GHEA Grapalat" w:eastAsia="Times New Roman" w:hAnsi="GHEA Grapalat" w:cs="Times New Roman"/>
                <w:color w:val="000000" w:themeColor="text1"/>
                <w:sz w:val="24"/>
                <w:szCs w:val="24"/>
                <w:lang w:eastAsia="ru-RU"/>
              </w:rPr>
              <w:t xml:space="preserve"> (ԷՔՊ) </w:t>
            </w:r>
            <w:r w:rsidR="00590660" w:rsidRPr="00764389">
              <w:rPr>
                <w:rFonts w:ascii="GHEA Grapalat" w:eastAsia="Times New Roman" w:hAnsi="GHEA Grapalat" w:cs="Times New Roman"/>
                <w:color w:val="000000" w:themeColor="text1"/>
                <w:sz w:val="24"/>
                <w:szCs w:val="24"/>
                <w:lang w:eastAsia="ru-RU"/>
              </w:rPr>
              <w:t>մասով.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D423E">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D423E">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4-րդ բաժնի </w:t>
            </w:r>
            <w:r w:rsidRPr="00764389">
              <w:rPr>
                <w:rFonts w:ascii="GHEA Grapalat" w:eastAsia="Times New Roman" w:hAnsi="GHEA Grapalat" w:cs="Times New Roman"/>
                <w:color w:val="000000" w:themeColor="text1"/>
                <w:sz w:val="24"/>
                <w:szCs w:val="24"/>
              </w:rPr>
              <w:lastRenderedPageBreak/>
              <w:t>18-րդ գլխի 261-րդ կետ</w:t>
            </w:r>
            <w:r w:rsidRPr="00764389">
              <w:rPr>
                <w:rFonts w:ascii="GHEA Grapalat" w:eastAsia="Times New Roman" w:hAnsi="GHEA Grapalat" w:cs="Times New Roman"/>
                <w:color w:val="000000" w:themeColor="text1"/>
                <w:sz w:val="24"/>
                <w:szCs w:val="24"/>
                <w:lang w:eastAsia="ru-RU"/>
              </w:rPr>
              <w:t>ի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մեթանոլային կայանների և գազի մաքրման, տաքացման և հոտավորման համակարգերի կատարողական գծապատկերները</w:t>
            </w:r>
          </w:p>
          <w:p w:rsidR="00590660" w:rsidRPr="00764389"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0743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0743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rPr>
              <w:t>37</w:t>
            </w:r>
            <w:r w:rsidR="00590660" w:rsidRPr="00764389">
              <w:rPr>
                <w:rFonts w:ascii="Cambria Math" w:eastAsia="Times New Roman" w:hAnsi="Cambria Math" w:cs="Cambria Math"/>
                <w:color w:val="000000" w:themeColor="text1"/>
                <w:sz w:val="24"/>
                <w:szCs w:val="24"/>
              </w:rPr>
              <w:t>․</w:t>
            </w:r>
            <w:r w:rsidR="00590660"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ավտոմատ պաշտպանության և ազդանշանային համակարգերի սկզբունքային կատարողական գծապատկերները</w:t>
            </w:r>
          </w:p>
          <w:p w:rsidR="00590660" w:rsidRPr="00764389"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C67E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C67E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5-րդ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rPr>
              <w:t>37</w:t>
            </w:r>
            <w:r w:rsidR="00590660" w:rsidRPr="00764389">
              <w:rPr>
                <w:rFonts w:ascii="Cambria Math" w:eastAsia="Times New Roman" w:hAnsi="Cambria Math" w:cs="Cambria Math"/>
                <w:color w:val="000000" w:themeColor="text1"/>
                <w:sz w:val="24"/>
                <w:szCs w:val="24"/>
              </w:rPr>
              <w:t>․</w:t>
            </w:r>
            <w:r w:rsidR="00590660" w:rsidRPr="0076438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գլխավոր հատակագիծը բոլոր կառույցների դիրքերով.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C67E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C67E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6-րդ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աշխատանքի պաշտպանության բոլոր հրահանգները</w:t>
            </w:r>
          </w:p>
          <w:p w:rsidR="00590660" w:rsidRPr="00764389"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C001AB">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C001AB">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հավելվածի 4-րդ բաժնի 18-րդ գլխի </w:t>
            </w:r>
            <w:r w:rsidRPr="00764389">
              <w:rPr>
                <w:rFonts w:ascii="GHEA Grapalat" w:eastAsia="Times New Roman" w:hAnsi="GHEA Grapalat" w:cs="Times New Roman"/>
                <w:color w:val="000000" w:themeColor="text1"/>
                <w:sz w:val="24"/>
                <w:szCs w:val="24"/>
              </w:rPr>
              <w:lastRenderedPageBreak/>
              <w:t>261-րդ կետ</w:t>
            </w:r>
            <w:r w:rsidRPr="00764389">
              <w:rPr>
                <w:rFonts w:ascii="GHEA Grapalat" w:eastAsia="Times New Roman" w:hAnsi="GHEA Grapalat" w:cs="Times New Roman"/>
                <w:color w:val="000000" w:themeColor="text1"/>
                <w:sz w:val="24"/>
                <w:szCs w:val="24"/>
                <w:lang w:eastAsia="ru-RU"/>
              </w:rPr>
              <w:t>ի 7-րդ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ԳԲ-ի կայանի և ԳԲ-ի կետի տարածքները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A044F">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A044F">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262-րդ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38</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ցանկապատված են </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EB0C3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EB0C3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262-րդ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lang w:val="ru-RU"/>
              </w:rPr>
            </w:pPr>
            <w:r w:rsidRPr="00231A19">
              <w:rPr>
                <w:rFonts w:ascii="GHEA Grapalat" w:eastAsia="Times New Roman" w:hAnsi="GHEA Grapalat" w:cs="Cambria Math"/>
                <w:color w:val="000000" w:themeColor="text1"/>
                <w:sz w:val="24"/>
                <w:szCs w:val="24"/>
              </w:rPr>
              <w:t>38</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Cambria Math"/>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hd w:val="clear" w:color="auto" w:fill="FFFFFF"/>
              <w:spacing w:line="240" w:lineRule="auto"/>
              <w:rPr>
                <w:rFonts w:ascii="GHEA Grapalat" w:eastAsia="Times New Roman" w:hAnsi="GHEA Grapalat" w:cs="Times New Roman"/>
                <w:color w:val="000000" w:themeColor="text1"/>
                <w:sz w:val="24"/>
                <w:szCs w:val="24"/>
                <w:lang w:val="ru-RU" w:eastAsia="ru-RU"/>
              </w:rPr>
            </w:pPr>
            <w:r w:rsidRPr="00764389">
              <w:rPr>
                <w:rFonts w:ascii="GHEA Grapalat" w:eastAsia="Times New Roman" w:hAnsi="GHEA Grapalat" w:cs="Times New Roman"/>
                <w:color w:val="000000" w:themeColor="text1"/>
                <w:sz w:val="24"/>
                <w:szCs w:val="24"/>
                <w:lang w:eastAsia="ru-RU"/>
              </w:rPr>
              <w:t>մուտքի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դարպասները</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գտնվում</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են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փակ</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վիճակում</w:t>
            </w: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pacing w:line="240" w:lineRule="auto"/>
              <w:jc w:val="center"/>
              <w:rPr>
                <w:rFonts w:ascii="GHEA Grapalat" w:eastAsia="Times New Roman" w:hAnsi="GHEA Grapalat" w:cs="Times New Roman"/>
                <w:color w:val="000000" w:themeColor="text1"/>
                <w:sz w:val="24"/>
                <w:szCs w:val="24"/>
                <w:lang w:val="ru-RU"/>
              </w:rPr>
            </w:pPr>
            <w:r w:rsidRPr="00764389">
              <w:rPr>
                <w:rFonts w:ascii="GHEA Grapalat" w:eastAsia="Times New Roman" w:hAnsi="GHEA Grapalat" w:cs="Times New Roman"/>
                <w:color w:val="000000" w:themeColor="text1"/>
                <w:sz w:val="24"/>
                <w:szCs w:val="24"/>
              </w:rPr>
              <w:t>ՀՀ</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կառավարության</w:t>
            </w:r>
            <w:r w:rsidRPr="00590660">
              <w:rPr>
                <w:rFonts w:ascii="GHEA Grapalat" w:eastAsia="Times New Roman" w:hAnsi="GHEA Grapalat" w:cs="Times New Roman"/>
                <w:color w:val="000000" w:themeColor="text1"/>
                <w:sz w:val="24"/>
                <w:szCs w:val="24"/>
                <w:lang w:val="ru-RU"/>
              </w:rPr>
              <w:t xml:space="preserve"> </w:t>
            </w:r>
            <w:r w:rsidRPr="00590660">
              <w:rPr>
                <w:rFonts w:ascii="GHEA Grapalat" w:eastAsia="Times New Roman" w:hAnsi="GHEA Grapalat" w:cs="Times New Roman"/>
                <w:sz w:val="24"/>
                <w:szCs w:val="24"/>
                <w:lang w:val="ru-RU" w:eastAsia="en-GB"/>
              </w:rPr>
              <w:t xml:space="preserve">2023 </w:t>
            </w:r>
            <w:r w:rsidRPr="00764389">
              <w:rPr>
                <w:rFonts w:ascii="GHEA Grapalat" w:eastAsia="Times New Roman" w:hAnsi="GHEA Grapalat" w:cs="Times New Roman"/>
                <w:sz w:val="24"/>
                <w:szCs w:val="24"/>
                <w:lang w:eastAsia="en-GB"/>
              </w:rPr>
              <w:t>թվականի</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sz w:val="24"/>
                <w:szCs w:val="24"/>
                <w:lang w:eastAsia="en-GB"/>
              </w:rPr>
              <w:t>ապրիլի</w:t>
            </w:r>
            <w:r w:rsidRPr="00590660">
              <w:rPr>
                <w:rFonts w:ascii="GHEA Grapalat" w:eastAsia="Times New Roman" w:hAnsi="GHEA Grapalat" w:cs="Times New Roman"/>
                <w:sz w:val="24"/>
                <w:szCs w:val="24"/>
                <w:lang w:val="ru-RU" w:eastAsia="en-GB"/>
              </w:rPr>
              <w:t xml:space="preserve"> 21-</w:t>
            </w:r>
            <w:r w:rsidRPr="00764389">
              <w:rPr>
                <w:rFonts w:ascii="GHEA Grapalat" w:eastAsia="Times New Roman" w:hAnsi="GHEA Grapalat" w:cs="Times New Roman"/>
                <w:sz w:val="24"/>
                <w:szCs w:val="24"/>
                <w:lang w:eastAsia="en-GB"/>
              </w:rPr>
              <w:t>ի</w:t>
            </w:r>
            <w:r w:rsidRPr="00590660">
              <w:rPr>
                <w:rFonts w:ascii="GHEA Grapalat" w:eastAsia="Times New Roman" w:hAnsi="GHEA Grapalat" w:cs="Times New Roman"/>
                <w:sz w:val="24"/>
                <w:szCs w:val="24"/>
                <w:lang w:val="ru-RU" w:eastAsia="en-GB"/>
              </w:rPr>
              <w:t xml:space="preserve"> </w:t>
            </w:r>
            <w:r w:rsidRPr="00EF400E">
              <w:rPr>
                <w:rFonts w:ascii="GHEA Grapalat" w:eastAsia="Times New Roman" w:hAnsi="GHEA Grapalat" w:cs="Times New Roman"/>
                <w:sz w:val="24"/>
                <w:szCs w:val="24"/>
                <w:lang w:eastAsia="en-GB"/>
              </w:rPr>
              <w:t>N</w:t>
            </w:r>
            <w:r w:rsidRPr="00590660">
              <w:rPr>
                <w:rFonts w:ascii="GHEA Grapalat" w:eastAsia="Times New Roman" w:hAnsi="GHEA Grapalat" w:cs="Times New Roman"/>
                <w:sz w:val="24"/>
                <w:szCs w:val="24"/>
                <w:lang w:val="ru-RU" w:eastAsia="en-GB"/>
              </w:rPr>
              <w:t xml:space="preserve"> 584-</w:t>
            </w:r>
            <w:r w:rsidRPr="00EF400E">
              <w:rPr>
                <w:rFonts w:ascii="GHEA Grapalat" w:eastAsia="Times New Roman" w:hAnsi="GHEA Grapalat" w:cs="Times New Roman"/>
                <w:sz w:val="24"/>
                <w:szCs w:val="24"/>
                <w:lang w:eastAsia="en-GB"/>
              </w:rPr>
              <w:t>Ն</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color w:val="000000" w:themeColor="text1"/>
                <w:sz w:val="24"/>
                <w:szCs w:val="24"/>
              </w:rPr>
              <w:t>որոշում</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հավելվածի</w:t>
            </w:r>
            <w:r w:rsidRPr="00590660">
              <w:rPr>
                <w:rFonts w:ascii="GHEA Grapalat" w:eastAsia="Times New Roman" w:hAnsi="GHEA Grapalat" w:cs="Times New Roman"/>
                <w:color w:val="000000" w:themeColor="text1"/>
                <w:sz w:val="24"/>
                <w:szCs w:val="24"/>
                <w:lang w:val="ru-RU"/>
              </w:rPr>
              <w:t xml:space="preserve"> 4-</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բաժնի</w:t>
            </w:r>
            <w:r w:rsidRPr="00590660">
              <w:rPr>
                <w:rFonts w:ascii="GHEA Grapalat" w:eastAsia="Times New Roman" w:hAnsi="GHEA Grapalat" w:cs="Times New Roman"/>
                <w:color w:val="000000" w:themeColor="text1"/>
                <w:sz w:val="24"/>
                <w:szCs w:val="24"/>
                <w:lang w:val="ru-RU"/>
              </w:rPr>
              <w:t xml:space="preserve"> 18-</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գլխի</w:t>
            </w:r>
            <w:r w:rsidRPr="00590660">
              <w:rPr>
                <w:rFonts w:ascii="GHEA Grapalat" w:eastAsia="Times New Roman" w:hAnsi="GHEA Grapalat" w:cs="Times New Roman"/>
                <w:color w:val="000000" w:themeColor="text1"/>
                <w:sz w:val="24"/>
                <w:szCs w:val="24"/>
                <w:lang w:val="ru-RU"/>
              </w:rPr>
              <w:t xml:space="preserve"> 262-</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lang w:val="ru-RU"/>
              </w:rPr>
            </w:pPr>
            <w:r w:rsidRPr="00231A19">
              <w:rPr>
                <w:rFonts w:ascii="GHEA Grapalat" w:eastAsia="Times New Roman" w:hAnsi="GHEA Grapalat" w:cs="Cambria Math"/>
                <w:color w:val="000000" w:themeColor="text1"/>
                <w:sz w:val="24"/>
                <w:szCs w:val="24"/>
              </w:rPr>
              <w:t>38</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hd w:val="clear" w:color="auto" w:fill="FFFFFF"/>
              <w:spacing w:line="240" w:lineRule="auto"/>
              <w:rPr>
                <w:rFonts w:ascii="GHEA Grapalat" w:eastAsia="Times New Roman" w:hAnsi="GHEA Grapalat" w:cs="Times New Roman"/>
                <w:color w:val="000000" w:themeColor="text1"/>
                <w:sz w:val="24"/>
                <w:szCs w:val="24"/>
                <w:lang w:val="ru-RU" w:eastAsia="ru-RU"/>
              </w:rPr>
            </w:pPr>
            <w:r w:rsidRPr="00764389">
              <w:rPr>
                <w:rFonts w:ascii="GHEA Grapalat" w:eastAsia="Times New Roman" w:hAnsi="GHEA Grapalat" w:cs="Times New Roman"/>
                <w:color w:val="000000" w:themeColor="text1"/>
                <w:sz w:val="24"/>
                <w:szCs w:val="24"/>
                <w:lang w:eastAsia="ru-RU"/>
              </w:rPr>
              <w:t>պարսպի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պարագծով</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և</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մուտքի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դարպասների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վրա</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տեղադրված</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են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անվտանգության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նշաններ</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և</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Գազ</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Կողմնակի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անձանց</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մուտքը</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արգելվում</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է</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գրությունը</w:t>
            </w:r>
          </w:p>
          <w:p w:rsidR="00590660" w:rsidRPr="00590660"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pacing w:line="240" w:lineRule="auto"/>
              <w:jc w:val="center"/>
              <w:rPr>
                <w:rFonts w:ascii="GHEA Grapalat" w:eastAsia="Times New Roman" w:hAnsi="GHEA Grapalat" w:cs="Times New Roman"/>
                <w:color w:val="000000" w:themeColor="text1"/>
                <w:sz w:val="24"/>
                <w:szCs w:val="24"/>
                <w:lang w:val="ru-RU"/>
              </w:rPr>
            </w:pPr>
            <w:r w:rsidRPr="00764389">
              <w:rPr>
                <w:rFonts w:ascii="GHEA Grapalat" w:eastAsia="Times New Roman" w:hAnsi="GHEA Grapalat" w:cs="Times New Roman"/>
                <w:color w:val="000000" w:themeColor="text1"/>
                <w:sz w:val="24"/>
                <w:szCs w:val="24"/>
              </w:rPr>
              <w:t>ՀՀ</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կառավարության</w:t>
            </w:r>
            <w:r w:rsidRPr="00590660">
              <w:rPr>
                <w:rFonts w:ascii="GHEA Grapalat" w:eastAsia="Times New Roman" w:hAnsi="GHEA Grapalat" w:cs="Times New Roman"/>
                <w:color w:val="000000" w:themeColor="text1"/>
                <w:sz w:val="24"/>
                <w:szCs w:val="24"/>
                <w:lang w:val="ru-RU"/>
              </w:rPr>
              <w:t xml:space="preserve"> </w:t>
            </w:r>
            <w:r w:rsidRPr="00590660">
              <w:rPr>
                <w:rFonts w:ascii="GHEA Grapalat" w:eastAsia="Times New Roman" w:hAnsi="GHEA Grapalat" w:cs="Times New Roman"/>
                <w:sz w:val="24"/>
                <w:szCs w:val="24"/>
                <w:lang w:val="ru-RU" w:eastAsia="en-GB"/>
              </w:rPr>
              <w:t xml:space="preserve">2023 </w:t>
            </w:r>
            <w:r w:rsidRPr="00764389">
              <w:rPr>
                <w:rFonts w:ascii="GHEA Grapalat" w:eastAsia="Times New Roman" w:hAnsi="GHEA Grapalat" w:cs="Times New Roman"/>
                <w:sz w:val="24"/>
                <w:szCs w:val="24"/>
                <w:lang w:eastAsia="en-GB"/>
              </w:rPr>
              <w:t>թվականի</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sz w:val="24"/>
                <w:szCs w:val="24"/>
                <w:lang w:eastAsia="en-GB"/>
              </w:rPr>
              <w:t>ապրիլի</w:t>
            </w:r>
            <w:r w:rsidRPr="00590660">
              <w:rPr>
                <w:rFonts w:ascii="GHEA Grapalat" w:eastAsia="Times New Roman" w:hAnsi="GHEA Grapalat" w:cs="Times New Roman"/>
                <w:sz w:val="24"/>
                <w:szCs w:val="24"/>
                <w:lang w:val="ru-RU" w:eastAsia="en-GB"/>
              </w:rPr>
              <w:t xml:space="preserve"> 21-</w:t>
            </w:r>
            <w:r w:rsidRPr="00764389">
              <w:rPr>
                <w:rFonts w:ascii="GHEA Grapalat" w:eastAsia="Times New Roman" w:hAnsi="GHEA Grapalat" w:cs="Times New Roman"/>
                <w:sz w:val="24"/>
                <w:szCs w:val="24"/>
                <w:lang w:eastAsia="en-GB"/>
              </w:rPr>
              <w:t>ի</w:t>
            </w:r>
            <w:r w:rsidRPr="00590660">
              <w:rPr>
                <w:rFonts w:ascii="GHEA Grapalat" w:eastAsia="Times New Roman" w:hAnsi="GHEA Grapalat" w:cs="Times New Roman"/>
                <w:sz w:val="24"/>
                <w:szCs w:val="24"/>
                <w:lang w:val="ru-RU" w:eastAsia="en-GB"/>
              </w:rPr>
              <w:t xml:space="preserve"> </w:t>
            </w:r>
            <w:r w:rsidRPr="005F1602">
              <w:rPr>
                <w:rFonts w:ascii="GHEA Grapalat" w:eastAsia="Times New Roman" w:hAnsi="GHEA Grapalat" w:cs="Times New Roman"/>
                <w:sz w:val="24"/>
                <w:szCs w:val="24"/>
                <w:lang w:eastAsia="en-GB"/>
              </w:rPr>
              <w:t>N</w:t>
            </w:r>
            <w:r w:rsidRPr="00590660">
              <w:rPr>
                <w:rFonts w:ascii="GHEA Grapalat" w:eastAsia="Times New Roman" w:hAnsi="GHEA Grapalat" w:cs="Times New Roman"/>
                <w:sz w:val="24"/>
                <w:szCs w:val="24"/>
                <w:lang w:val="ru-RU" w:eastAsia="en-GB"/>
              </w:rPr>
              <w:t xml:space="preserve"> 584-</w:t>
            </w:r>
            <w:r w:rsidRPr="005F1602">
              <w:rPr>
                <w:rFonts w:ascii="GHEA Grapalat" w:eastAsia="Times New Roman" w:hAnsi="GHEA Grapalat" w:cs="Times New Roman"/>
                <w:sz w:val="24"/>
                <w:szCs w:val="24"/>
                <w:lang w:eastAsia="en-GB"/>
              </w:rPr>
              <w:t>Ն</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color w:val="000000" w:themeColor="text1"/>
                <w:sz w:val="24"/>
                <w:szCs w:val="24"/>
              </w:rPr>
              <w:t>որոշում</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հավելվածի</w:t>
            </w:r>
            <w:r w:rsidRPr="00590660">
              <w:rPr>
                <w:rFonts w:ascii="GHEA Grapalat" w:eastAsia="Times New Roman" w:hAnsi="GHEA Grapalat" w:cs="Times New Roman"/>
                <w:color w:val="000000" w:themeColor="text1"/>
                <w:sz w:val="24"/>
                <w:szCs w:val="24"/>
                <w:lang w:val="ru-RU"/>
              </w:rPr>
              <w:t xml:space="preserve"> 4-</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բաժնի</w:t>
            </w:r>
            <w:r w:rsidRPr="00590660">
              <w:rPr>
                <w:rFonts w:ascii="GHEA Grapalat" w:eastAsia="Times New Roman" w:hAnsi="GHEA Grapalat" w:cs="Times New Roman"/>
                <w:color w:val="000000" w:themeColor="text1"/>
                <w:sz w:val="24"/>
                <w:szCs w:val="24"/>
                <w:lang w:val="ru-RU"/>
              </w:rPr>
              <w:t xml:space="preserve"> 18-</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գլխի</w:t>
            </w:r>
            <w:r w:rsidRPr="00590660">
              <w:rPr>
                <w:rFonts w:ascii="GHEA Grapalat" w:eastAsia="Times New Roman" w:hAnsi="GHEA Grapalat" w:cs="Times New Roman"/>
                <w:color w:val="000000" w:themeColor="text1"/>
                <w:sz w:val="24"/>
                <w:szCs w:val="24"/>
                <w:lang w:val="ru-RU"/>
              </w:rPr>
              <w:t xml:space="preserve"> 262-</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ԳԲ-ի կայանների և ԳԲ-ի կետերի պայթյունավտանգավոր տարածքների էլեկտրական սարքերը  </w:t>
            </w:r>
            <w:r w:rsidRPr="00764389">
              <w:rPr>
                <w:rFonts w:ascii="GHEA Grapalat" w:eastAsia="Times New Roman" w:hAnsi="GHEA Grapalat" w:cs="Times New Roman"/>
                <w:color w:val="000000" w:themeColor="text1"/>
                <w:sz w:val="24"/>
                <w:szCs w:val="24"/>
                <w:lang w:eastAsia="ru-RU"/>
              </w:rPr>
              <w:lastRenderedPageBreak/>
              <w:t>պայթյունապաշտպանված կատարմամբ են</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w:t>
            </w:r>
            <w:r w:rsidRPr="00764389">
              <w:rPr>
                <w:rFonts w:ascii="GHEA Grapalat" w:eastAsia="Times New Roman" w:hAnsi="GHEA Grapalat" w:cs="Times New Roman"/>
                <w:color w:val="000000" w:themeColor="text1"/>
                <w:sz w:val="24"/>
                <w:szCs w:val="24"/>
              </w:rPr>
              <w:lastRenderedPageBreak/>
              <w:t>հավելվածի 4-րդ բաժնի 18-րդ գլխի 268-րդ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w:t>
            </w:r>
            <w:r w:rsidR="00231A19" w:rsidRPr="00231A19">
              <w:rPr>
                <w:rFonts w:ascii="GHEA Grapalat" w:eastAsia="Times New Roman" w:hAnsi="GHEA Grapalat" w:cs="Times New Roman"/>
                <w:color w:val="000000" w:themeColor="text1"/>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862464" w:rsidRDefault="00590660" w:rsidP="00590660">
            <w:pPr>
              <w:spacing w:line="240" w:lineRule="auto"/>
              <w:rPr>
                <w:rFonts w:ascii="GHEA Grapalat" w:eastAsia="Times New Roman" w:hAnsi="GHEA Grapalat" w:cs="Times New Roman"/>
                <w:color w:val="000000" w:themeColor="text1"/>
                <w:sz w:val="24"/>
                <w:szCs w:val="24"/>
                <w:lang w:val="hy-AM" w:eastAsia="ru-RU"/>
              </w:rPr>
            </w:pPr>
            <w:r w:rsidRPr="00764389">
              <w:rPr>
                <w:rFonts w:ascii="GHEA Grapalat" w:eastAsia="Times New Roman" w:hAnsi="GHEA Grapalat" w:cs="Times New Roman"/>
                <w:color w:val="000000" w:themeColor="text1"/>
                <w:sz w:val="24"/>
                <w:szCs w:val="24"/>
              </w:rPr>
              <w:t>ՄԳ օբյեկտի</w:t>
            </w:r>
            <w:r w:rsidR="00862464">
              <w:rPr>
                <w:rFonts w:ascii="GHEA Grapalat" w:eastAsia="Times New Roman" w:hAnsi="GHEA Grapalat" w:cs="Times New Roman"/>
                <w:color w:val="000000" w:themeColor="text1"/>
                <w:sz w:val="24"/>
                <w:szCs w:val="24"/>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A1B8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40</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3712E">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կառավարման վահանակների վրա տեղադրված </w:t>
            </w:r>
            <w:r w:rsidR="0053712E" w:rsidRPr="00764389">
              <w:rPr>
                <w:rFonts w:ascii="GHEA Grapalat" w:eastAsia="Times New Roman" w:hAnsi="GHEA Grapalat" w:cs="Times New Roman"/>
                <w:color w:val="000000" w:themeColor="text1"/>
                <w:sz w:val="24"/>
                <w:szCs w:val="24"/>
                <w:lang w:eastAsia="ru-RU"/>
              </w:rPr>
              <w:t>Չ</w:t>
            </w:r>
            <w:r w:rsidRPr="00764389">
              <w:rPr>
                <w:rFonts w:ascii="GHEA Grapalat" w:eastAsia="Times New Roman" w:hAnsi="GHEA Grapalat" w:cs="Times New Roman"/>
                <w:color w:val="000000" w:themeColor="text1"/>
                <w:sz w:val="24"/>
                <w:szCs w:val="24"/>
                <w:lang w:eastAsia="ru-RU"/>
              </w:rPr>
              <w:t>ՀՍ և Ա-ն սարքավորված են դրանց նշանակությունը բացատրող գրություններով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0</w:t>
            </w:r>
            <w:r w:rsidRPr="00231A19">
              <w:rPr>
                <w:rFonts w:ascii="MS Mincho" w:eastAsia="MS Mincho" w:hAnsi="MS Mincho" w:cs="MS Mincho" w:hint="eastAsia"/>
                <w:color w:val="000000" w:themeColor="text1"/>
                <w:sz w:val="24"/>
                <w:szCs w:val="24"/>
              </w:rPr>
              <w:t>․</w:t>
            </w:r>
            <w:r w:rsidRPr="008A6EE7">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3712E">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Ճնշաչափերը և այլ </w:t>
            </w:r>
            <w:r w:rsidR="0053712E" w:rsidRPr="00764389">
              <w:rPr>
                <w:rFonts w:ascii="GHEA Grapalat" w:eastAsia="Times New Roman" w:hAnsi="GHEA Grapalat" w:cs="Times New Roman"/>
                <w:color w:val="000000" w:themeColor="text1"/>
                <w:sz w:val="24"/>
                <w:szCs w:val="24"/>
                <w:lang w:eastAsia="ru-RU"/>
              </w:rPr>
              <w:t>Չ</w:t>
            </w:r>
            <w:r w:rsidRPr="00764389">
              <w:rPr>
                <w:rFonts w:ascii="GHEA Grapalat" w:eastAsia="Times New Roman" w:hAnsi="GHEA Grapalat" w:cs="Times New Roman"/>
                <w:color w:val="000000" w:themeColor="text1"/>
                <w:sz w:val="24"/>
                <w:szCs w:val="24"/>
                <w:lang w:eastAsia="ru-RU"/>
              </w:rPr>
              <w:t>ՀՍ և Ա-ն տեղադրված են աշխատանքային տեղից պարզ և հստակ տեսանելի տեղում և ունեն սահմանային թույլատրելի աշխատանքային ճնշման ցուցանիշին համապատասխանող կարմիր գույնի նիշ</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1D7171">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1D7171">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 Շահագործող անձնակազմը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36835" w:rsidRDefault="00590660" w:rsidP="00590660">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36835" w:rsidRDefault="00590660" w:rsidP="00590660">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36835" w:rsidRDefault="00590660" w:rsidP="00590660">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A1B8C" w:rsidP="00BA1B8C">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426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9426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9-րդ բաժնի 37-րդ գլխի 761-րդ կետ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41</w:t>
            </w:r>
            <w:r w:rsidR="00590660"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անցնում է ներածական (նախնական), աշխատանքի վայրում առաջնային, </w:t>
            </w:r>
            <w:r w:rsidRPr="00764389">
              <w:rPr>
                <w:rFonts w:ascii="GHEA Grapalat" w:hAnsi="GHEA Grapalat"/>
                <w:color w:val="000000" w:themeColor="text1"/>
                <w:sz w:val="24"/>
                <w:szCs w:val="24"/>
              </w:rPr>
              <w:lastRenderedPageBreak/>
              <w:t>աշխատանքի վայրում հերթական (պարբերական), արտահերթ և նպատակային հրահանգավորումներ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426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9426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w:t>
            </w:r>
            <w:r w:rsidRPr="00764389">
              <w:rPr>
                <w:rFonts w:ascii="GHEA Grapalat" w:eastAsia="Times New Roman" w:hAnsi="GHEA Grapalat" w:cs="Times New Roman"/>
                <w:color w:val="000000" w:themeColor="text1"/>
                <w:sz w:val="24"/>
                <w:szCs w:val="24"/>
              </w:rPr>
              <w:lastRenderedPageBreak/>
              <w:t>հավելվածի 9-րդ բաժնի 37-րդ գլխի 761-րդ կետ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41</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իրականացնում է հակավթարային և հակահրդեհային վարժանքներ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47CF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47CF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9-րդ բաժնի 37-րդ գլխի 761-րդ կետ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CF66E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Յուրաքանչյուր տարին մեկ անգամ գազատարների գծամասերում, </w:t>
            </w:r>
            <w:r w:rsidR="00840E1F" w:rsidRPr="00764389">
              <w:rPr>
                <w:rFonts w:ascii="GHEA Grapalat" w:hAnsi="GHEA Grapalat"/>
                <w:color w:val="000000" w:themeColor="text1"/>
                <w:sz w:val="24"/>
                <w:szCs w:val="24"/>
              </w:rPr>
              <w:t>ՃԿ-ի</w:t>
            </w:r>
            <w:r w:rsidRPr="00764389">
              <w:rPr>
                <w:rFonts w:ascii="GHEA Grapalat" w:hAnsi="GHEA Grapalat"/>
                <w:color w:val="000000" w:themeColor="text1"/>
                <w:sz w:val="24"/>
                <w:szCs w:val="24"/>
              </w:rPr>
              <w:t>, ԳՍՊ-ի ստորաբաժանման պետի ղեկավարությամբ և բոլոր ծառայությունների, արտադրամասերի և տեղամասերի մասնակցությամբ անցկացվում են  համալիր հակավթարային վարժանքներ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306B1">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306B1">
              <w:rPr>
                <w:rFonts w:ascii="GHEA Grapalat" w:eastAsia="Times New Roman" w:hAnsi="GHEA Grapalat" w:cs="Times New Roman"/>
                <w:sz w:val="24"/>
                <w:szCs w:val="24"/>
                <w:lang w:eastAsia="en-GB"/>
              </w:rPr>
              <w:t xml:space="preserve">N 584-Ն </w:t>
            </w:r>
            <w:r>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color w:val="000000" w:themeColor="text1"/>
                <w:sz w:val="24"/>
                <w:szCs w:val="24"/>
              </w:rPr>
              <w:t>որոշում, հավելվածի 9-րդ բաժնի 37-րդ գլխի 769-րդ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Գազատարի գծային մասերի փականային հրապարակները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A1B8C" w:rsidP="00BA1B8C">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1263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1263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3</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ցանկապատից ներս հարթեցված են, պաշտպանված են բնահողային և մակերևութային ջրերից և ունեն պինդ ծածկ (կոպիճ, խճաքար)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1263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1263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w:t>
            </w:r>
            <w:r w:rsidR="00231A19" w:rsidRPr="00231A19">
              <w:rPr>
                <w:rFonts w:ascii="GHEA Grapalat" w:eastAsia="Times New Roman" w:hAnsi="GHEA Grapalat" w:cs="Times New Roman"/>
                <w:color w:val="000000" w:themeColor="text1"/>
                <w:sz w:val="24"/>
                <w:szCs w:val="24"/>
              </w:rPr>
              <w:t>3</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Նախատեսվել է ավտոմոբիլային և հատուկ տրանսպորտի մոտեցման հնարավորություն</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47343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47343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Գազատարից մինչև բնակավայրեր, առանձին արդյունաբերական և գյուղատնտեսական կազմակերպություններ, շենքեր և կառույցներ նվազագույն հեռավորություններն ապահոված են համաձայն N 1* և N 2*աղյուսակների</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747A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747A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11-րդ բաժնի 43-րդ գլխի 866-րդ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Նոր կառուցված և վերակառուցված էներգատեղակայանքները գործարկված են</w:t>
            </w:r>
            <w:r w:rsidRPr="00764389">
              <w:rPr>
                <w:rFonts w:ascii="GHEA Grapalat" w:hAnsi="GHEA Grapalat"/>
                <w:color w:val="000000" w:themeColor="text1"/>
                <w:sz w:val="24"/>
                <w:szCs w:val="24"/>
              </w:rPr>
              <w:t xml:space="preserve"> </w:t>
            </w:r>
            <w:r w:rsidRPr="00764389">
              <w:rPr>
                <w:rFonts w:ascii="GHEA Grapalat" w:eastAsia="Times New Roman" w:hAnsi="GHEA Grapalat" w:cs="Times New Roman"/>
                <w:color w:val="000000" w:themeColor="text1"/>
                <w:sz w:val="24"/>
                <w:szCs w:val="24"/>
              </w:rPr>
              <w:t>պետական տեխնիկական վերահսկողություն իրականացնող տեսչական մարմնից ստացված գործարկման եզրակացությամբ</w:t>
            </w:r>
          </w:p>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«Էներգետիկայի բնագավառում և էներգասպառման ոլորտում պետական տեխն</w:t>
            </w:r>
            <w:r w:rsidR="002A62D8">
              <w:rPr>
                <w:rFonts w:ascii="GHEA Grapalat" w:eastAsia="Times New Roman" w:hAnsi="GHEA Grapalat" w:cs="Times New Roman"/>
                <w:color w:val="000000" w:themeColor="text1"/>
                <w:sz w:val="24"/>
                <w:szCs w:val="24"/>
              </w:rPr>
              <w:t xml:space="preserve">իկական վերահսկողության մասին» </w:t>
            </w:r>
            <w:r w:rsidRPr="00764389">
              <w:rPr>
                <w:rFonts w:ascii="GHEA Grapalat" w:eastAsia="Times New Roman" w:hAnsi="GHEA Grapalat" w:cs="Times New Roman"/>
                <w:color w:val="000000" w:themeColor="text1"/>
                <w:sz w:val="24"/>
                <w:szCs w:val="24"/>
              </w:rPr>
              <w:t xml:space="preserve"> օրենք, 8-րդ հոդվածի 2-րդ մասի «դ»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eastAsia="Times New Roman" w:hAnsi="GHEA Grapalat" w:cs="Times New Roman"/>
                <w:color w:val="000000" w:themeColor="text1"/>
                <w:sz w:val="24"/>
                <w:szCs w:val="24"/>
              </w:rPr>
            </w:pPr>
            <w:r w:rsidRPr="00764389">
              <w:rPr>
                <w:rFonts w:ascii="GHEA Grapalat" w:hAnsi="GHEA Grapalat"/>
                <w:color w:val="000000" w:themeColor="text1"/>
                <w:sz w:val="24"/>
                <w:szCs w:val="24"/>
              </w:rPr>
              <w:t xml:space="preserve"> ԳՍՊ-ի շահագործող, մղող, կլանող և դիտողական հորատանցքերի աշխատանքի հիմնական պարամետրերը և դիտողական հորատանցքերի ճնշումների (մակարդակի) </w:t>
            </w:r>
            <w:r w:rsidRPr="00764389">
              <w:rPr>
                <w:rFonts w:ascii="GHEA Grapalat" w:hAnsi="GHEA Grapalat"/>
                <w:color w:val="000000" w:themeColor="text1"/>
                <w:sz w:val="24"/>
                <w:szCs w:val="24"/>
              </w:rPr>
              <w:lastRenderedPageBreak/>
              <w:t>չափման արդյունքները գրանցվում են ԳԲԿ-ի օպերատիվ հերթափոխային մատյաններում, ԳՍՊ-ի երկրաբանական ծառայության ամփոփիչ մատյաններում</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DB4368">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ED4BF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ED4BF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w:t>
            </w:r>
            <w:r w:rsidR="00DB4368">
              <w:rPr>
                <w:rFonts w:ascii="GHEA Grapalat" w:eastAsia="Times New Roman" w:hAnsi="GHEA Grapalat" w:cs="Times New Roman"/>
                <w:color w:val="000000" w:themeColor="text1"/>
                <w:sz w:val="24"/>
                <w:szCs w:val="24"/>
                <w:lang w:val="hy-AM"/>
              </w:rPr>
              <w:t>6</w:t>
            </w:r>
            <w:r w:rsidRPr="00764389">
              <w:rPr>
                <w:rFonts w:ascii="GHEA Grapalat" w:eastAsia="Times New Roman" w:hAnsi="GHEA Grapalat" w:cs="Times New Roman"/>
                <w:color w:val="000000" w:themeColor="text1"/>
                <w:sz w:val="24"/>
                <w:szCs w:val="24"/>
              </w:rPr>
              <w:t>-րդ գլխի 1020-րդ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w:t>
            </w:r>
            <w:r w:rsidR="00231A19" w:rsidRPr="00231A1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ԳՍՊ-ի ստորգետնյա նորոգման ծառայությունները (ստորաբաժանումները) աշխատանքները կատարում են համաձայն ԳՍՊ-ի երկրաբանական ծառայության կողմից կազմված և ԳՍՊ-ի ղեկավարության կամ վերադաս կազմակերպության կողմից հաստատված տեխնիկական ծրագրի և նախագծի</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E70B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E70B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56-րդ գլխի 1024-րդ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հորատանցքերի փչամաքրման և դրանց պարբերաբար փորձարկումների ժամանակ ղեկավարվում են ԳՍՊ-ի ղեկավարության կողմից հաստատված համապատասխան հրահանգներով և աշխատանքների անցկացման ծրագրերով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1003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91003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56-րդ գլխի 1032-րդ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ԳՍՊ-ում առկա են հետևյալ փաստաթղթերը՝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CF13AF"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7500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7500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w:t>
            </w:r>
            <w:r w:rsidRPr="00764389">
              <w:rPr>
                <w:rFonts w:ascii="GHEA Grapalat" w:eastAsia="Times New Roman" w:hAnsi="GHEA Grapalat" w:cs="Times New Roman"/>
                <w:color w:val="000000" w:themeColor="text1"/>
                <w:sz w:val="24"/>
                <w:szCs w:val="24"/>
              </w:rPr>
              <w:lastRenderedPageBreak/>
              <w:t>հավելվածի 13-րդ բաժնի 58-րդ գլխի 1041-րդ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1</w:t>
            </w:r>
          </w:p>
          <w:p w:rsidR="00590660" w:rsidRPr="00231A19" w:rsidRDefault="00590660"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49568A" w:rsidRDefault="00590660" w:rsidP="00D70DFF">
            <w:pPr>
              <w:spacing w:before="100" w:beforeAutospacing="1" w:after="100" w:afterAutospacing="1" w:line="240" w:lineRule="auto"/>
              <w:rPr>
                <w:rFonts w:ascii="GHEA Grapalat" w:hAnsi="GHEA Grapalat"/>
                <w:color w:val="000000" w:themeColor="text1"/>
                <w:sz w:val="24"/>
                <w:szCs w:val="24"/>
              </w:rPr>
            </w:pPr>
            <w:r w:rsidRPr="0049568A">
              <w:rPr>
                <w:rFonts w:ascii="GHEA Grapalat" w:hAnsi="GHEA Grapalat"/>
                <w:color w:val="000000" w:themeColor="text1"/>
                <w:sz w:val="24"/>
                <w:szCs w:val="24"/>
              </w:rPr>
              <w:t xml:space="preserve">հողահատկացում (գազատարերի և ճյուղավորությունների ուղեգծին, </w:t>
            </w:r>
            <w:r w:rsidR="0049568A" w:rsidRPr="0049568A">
              <w:rPr>
                <w:rFonts w:ascii="GHEA Grapalat" w:hAnsi="GHEA Grapalat"/>
                <w:color w:val="000000" w:themeColor="text1"/>
                <w:sz w:val="24"/>
                <w:szCs w:val="24"/>
              </w:rPr>
              <w:t>ճնշակային արտադրամասին (</w:t>
            </w:r>
            <w:r w:rsidRPr="0049568A">
              <w:rPr>
                <w:rFonts w:ascii="GHEA Grapalat" w:hAnsi="GHEA Grapalat"/>
                <w:color w:val="000000" w:themeColor="text1"/>
                <w:sz w:val="24"/>
                <w:szCs w:val="24"/>
              </w:rPr>
              <w:t>ՃԱ</w:t>
            </w:r>
            <w:r w:rsidR="0049568A" w:rsidRPr="0049568A">
              <w:rPr>
                <w:rFonts w:ascii="GHEA Grapalat" w:hAnsi="GHEA Grapalat"/>
                <w:color w:val="000000" w:themeColor="text1"/>
                <w:sz w:val="24"/>
                <w:szCs w:val="24"/>
              </w:rPr>
              <w:t>)</w:t>
            </w:r>
            <w:r w:rsidRPr="0049568A">
              <w:rPr>
                <w:rFonts w:ascii="GHEA Grapalat" w:hAnsi="GHEA Grapalat"/>
                <w:color w:val="000000" w:themeColor="text1"/>
                <w:sz w:val="24"/>
                <w:szCs w:val="24"/>
              </w:rPr>
              <w:t>, հորատանցքերին, օբյեկտներին, ինժեներական կառույցներին մոտեցման համար).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7500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7500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1-ին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ԳՍՊ-ի իրավիճակային հատակագիծ, որի վրա անցկացվում են մղող, շահագործվող, կլանիչ, դիտողական, երկրաֆիզիկական, ստուգողական և բեռնաթափման հորատանցքերը, ինչպես նաև ԳԲԿ-ի և ՃԱ-ի խողովակագծերը, պահեստարանի հորատանցքերի անցուղիները և ստորգետնյա հաղորդակցուղիները.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15A4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15A4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2-րդ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հավաքիչ շերտի կառուցվածքային քարտեզները, մակերեսի երկրաբանական կառույցների պրոֆիլները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57A7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57A7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lastRenderedPageBreak/>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կառույցների և գործադիր տեխնիկական փաստաթղթերը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65F9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65F9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5-րդ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7B40CC">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արդյունաբերական հրապարակների հատակագծերը` ներառյալ Ճ</w:t>
            </w:r>
            <w:r w:rsidR="007B40CC">
              <w:rPr>
                <w:rFonts w:ascii="GHEA Grapalat" w:hAnsi="GHEA Grapalat"/>
                <w:color w:val="000000" w:themeColor="text1"/>
                <w:sz w:val="24"/>
                <w:szCs w:val="24"/>
                <w:lang w:val="hy-AM"/>
              </w:rPr>
              <w:t>Ա</w:t>
            </w:r>
            <w:r w:rsidRPr="00764389">
              <w:rPr>
                <w:rFonts w:ascii="GHEA Grapalat" w:hAnsi="GHEA Grapalat"/>
                <w:color w:val="000000" w:themeColor="text1"/>
                <w:sz w:val="24"/>
                <w:szCs w:val="24"/>
              </w:rPr>
              <w:t>-ի, ԳԲԿ-ի ստորգետնյա և վերգետնյա հաղորդակցուղիները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958B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958B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շատրվանային արմատուրի, ԳՍՊ-ի հաշվեկշռում գտնվող հորատանցքերի, ԳՍՊ-ի պահպանման նշված այլ կազմակերպությունների հորատանցքերի (ներառյալ փակված հորատանցքերի) տեղեկաթերթիկները</w:t>
            </w:r>
            <w:r w:rsidRPr="00764389">
              <w:rPr>
                <w:rFonts w:ascii="GHEA Grapalat" w:hAnsi="GHEA Grapalat"/>
                <w:color w:val="000000" w:themeColor="text1"/>
                <w:sz w:val="24"/>
                <w:szCs w:val="24"/>
              </w:rPr>
              <w:br/>
            </w:r>
          </w:p>
          <w:p w:rsidR="00590660" w:rsidRPr="00764389" w:rsidRDefault="00590660" w:rsidP="00590660">
            <w:pPr>
              <w:shd w:val="clear" w:color="auto" w:fill="FFFFFF"/>
              <w:ind w:firstLine="375"/>
              <w:rPr>
                <w:rFonts w:ascii="GHEA Grapalat" w:hAnsi="GHEA Grapalat"/>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30880">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30880">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6-րդ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ԳՍՊ-ի ստեղծման և շահագործման տեխնոլոգիական նախագիծը, ինչպես նաև պահեստարանի ստեղծման և շահագործման ընթացքում մտցված </w:t>
            </w:r>
            <w:r w:rsidRPr="00764389">
              <w:rPr>
                <w:rFonts w:ascii="GHEA Grapalat" w:hAnsi="GHEA Grapalat"/>
                <w:color w:val="000000" w:themeColor="text1"/>
                <w:sz w:val="24"/>
                <w:szCs w:val="24"/>
              </w:rPr>
              <w:lastRenderedPageBreak/>
              <w:t>լրացումները և փոփոխությունները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131E7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131E7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7-րդ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49</w:t>
            </w:r>
            <w:r w:rsidR="00590660" w:rsidRPr="00231A19">
              <w:rPr>
                <w:rFonts w:ascii="GHEA Grapalat" w:eastAsia="Times New Roman" w:hAnsi="GHEA Grapalat" w:cs="Times New Roman"/>
                <w:color w:val="000000" w:themeColor="text1"/>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սարքավորման սպասարկման տեխնոլոգիական հրահանգները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F5A8E">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F5A8E">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8-րդ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շահագործող անձնակազմի  պաշտոնական հրահանգները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B01A94">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B01A94">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9-րդ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bl>
    <w:p w:rsidR="00590660" w:rsidRPr="00764389" w:rsidRDefault="00590660" w:rsidP="00590660">
      <w:pPr>
        <w:spacing w:after="0" w:line="360" w:lineRule="auto"/>
        <w:rPr>
          <w:rFonts w:ascii="GHEA Grapalat" w:eastAsia="Times New Roman" w:hAnsi="GHEA Grapalat" w:cs="Times New Roman"/>
          <w:vanish/>
          <w:sz w:val="24"/>
          <w:szCs w:val="24"/>
          <w:lang w:val="ru-RU"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
        <w:gridCol w:w="8747"/>
        <w:gridCol w:w="228"/>
        <w:gridCol w:w="228"/>
        <w:gridCol w:w="228"/>
      </w:tblGrid>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r>
    </w:tbl>
    <w:p w:rsidR="00590660" w:rsidRPr="00764389" w:rsidRDefault="00590660" w:rsidP="00590660">
      <w:pPr>
        <w:shd w:val="clear" w:color="auto" w:fill="FFFFFF"/>
        <w:spacing w:after="0" w:line="360" w:lineRule="auto"/>
        <w:ind w:firstLine="375"/>
        <w:rPr>
          <w:rFonts w:ascii="GHEA Grapalat" w:eastAsia="Times New Roman" w:hAnsi="GHEA Grapalat" w:cs="Times New Roman"/>
          <w:b/>
          <w:bCs/>
          <w:color w:val="000000"/>
          <w:sz w:val="24"/>
          <w:szCs w:val="24"/>
          <w:lang w:eastAsia="en-GB"/>
        </w:rPr>
      </w:pP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sidRPr="00764389">
        <w:rPr>
          <w:rFonts w:ascii="GHEA Grapalat" w:eastAsia="Times New Roman" w:hAnsi="GHEA Grapalat" w:cs="Times New Roman"/>
          <w:b/>
          <w:bCs/>
          <w:color w:val="000000"/>
          <w:sz w:val="24"/>
          <w:szCs w:val="24"/>
          <w:lang w:eastAsia="en-GB"/>
        </w:rPr>
        <w:t>Տվյալ ստուգաթերթը կազմվել է հետևյալ նորմատիվ փաստաթղթերի հիման վրա՝</w:t>
      </w: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sidRPr="00764389">
        <w:rPr>
          <w:rFonts w:ascii="GHEA Grapalat" w:eastAsia="Times New Roman" w:hAnsi="GHEA Grapalat" w:cs="Times New Roman"/>
          <w:b/>
          <w:bCs/>
          <w:color w:val="000000"/>
          <w:sz w:val="24"/>
          <w:szCs w:val="24"/>
          <w:lang w:eastAsia="en-GB"/>
        </w:rPr>
        <w:t>1.</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 xml:space="preserve">ՀՀ </w:t>
      </w:r>
      <w:r>
        <w:rPr>
          <w:rFonts w:ascii="GHEA Grapalat" w:eastAsia="Times New Roman" w:hAnsi="GHEA Grapalat" w:cs="Times New Roman"/>
          <w:color w:val="000000"/>
          <w:sz w:val="24"/>
          <w:szCs w:val="24"/>
          <w:lang w:val="hy-AM" w:eastAsia="en-GB"/>
        </w:rPr>
        <w:t>կառավարության 202</w:t>
      </w:r>
      <w:r w:rsidR="004A253C">
        <w:rPr>
          <w:rFonts w:ascii="GHEA Grapalat" w:eastAsia="Times New Roman" w:hAnsi="GHEA Grapalat" w:cs="Times New Roman"/>
          <w:color w:val="000000"/>
          <w:sz w:val="24"/>
          <w:szCs w:val="24"/>
          <w:lang w:val="en-GB" w:eastAsia="en-GB"/>
        </w:rPr>
        <w:t>3</w:t>
      </w:r>
      <w:r>
        <w:rPr>
          <w:rFonts w:ascii="GHEA Grapalat" w:eastAsia="Times New Roman" w:hAnsi="GHEA Grapalat" w:cs="Times New Roman"/>
          <w:color w:val="000000"/>
          <w:sz w:val="24"/>
          <w:szCs w:val="24"/>
          <w:lang w:val="hy-AM" w:eastAsia="en-GB"/>
        </w:rPr>
        <w:t xml:space="preserve"> թվականի ապրիլի 21-ի</w:t>
      </w:r>
      <w:r w:rsidRPr="00764389">
        <w:rPr>
          <w:rFonts w:ascii="GHEA Grapalat" w:eastAsia="Times New Roman" w:hAnsi="GHEA Grapalat" w:cs="Times New Roman"/>
          <w:color w:val="000000"/>
          <w:sz w:val="24"/>
          <w:szCs w:val="24"/>
          <w:lang w:eastAsia="en-GB"/>
        </w:rPr>
        <w:t xml:space="preserve"> </w:t>
      </w:r>
      <w:r w:rsidRPr="004A253C">
        <w:rPr>
          <w:rFonts w:ascii="GHEA Grapalat" w:eastAsia="Times New Roman" w:hAnsi="GHEA Grapalat" w:cs="Times New Roman"/>
          <w:color w:val="000000"/>
          <w:sz w:val="24"/>
          <w:szCs w:val="24"/>
          <w:lang w:eastAsia="en-GB"/>
        </w:rPr>
        <w:t>«</w:t>
      </w:r>
      <w:r w:rsidR="004A253C" w:rsidRPr="004A253C">
        <w:rPr>
          <w:rFonts w:ascii="GHEA Grapalat" w:hAnsi="GHEA Grapalat"/>
          <w:lang w:val="hy-AM"/>
        </w:rPr>
        <w:t>Գ</w:t>
      </w:r>
      <w:r w:rsidRPr="004A253C">
        <w:rPr>
          <w:rFonts w:ascii="GHEA Grapalat" w:eastAsia="Times New Roman" w:hAnsi="GHEA Grapalat" w:cs="Times New Roman"/>
          <w:color w:val="000000"/>
          <w:sz w:val="24"/>
          <w:szCs w:val="24"/>
          <w:lang w:eastAsia="en-GB"/>
        </w:rPr>
        <w:t>ազափոխադրման</w:t>
      </w:r>
      <w:r w:rsidRPr="00590660">
        <w:rPr>
          <w:rFonts w:ascii="GHEA Grapalat" w:eastAsia="Times New Roman" w:hAnsi="GHEA Grapalat" w:cs="Times New Roman"/>
          <w:color w:val="000000"/>
          <w:sz w:val="24"/>
          <w:szCs w:val="24"/>
          <w:lang w:eastAsia="en-GB"/>
        </w:rPr>
        <w:t xml:space="preserve"> համակարգում անվտանգության եվ շահագործման կանոնները հաստատելու մասին</w:t>
      </w:r>
      <w:r w:rsidRPr="00764389">
        <w:rPr>
          <w:rFonts w:ascii="GHEA Grapalat" w:eastAsia="Times New Roman" w:hAnsi="GHEA Grapalat" w:cs="Times New Roman"/>
          <w:color w:val="000000"/>
          <w:sz w:val="24"/>
          <w:szCs w:val="24"/>
          <w:lang w:eastAsia="en-GB"/>
        </w:rPr>
        <w:t xml:space="preserve">» N </w:t>
      </w:r>
      <w:r>
        <w:rPr>
          <w:rFonts w:ascii="GHEA Grapalat" w:eastAsia="Times New Roman" w:hAnsi="GHEA Grapalat" w:cs="Times New Roman"/>
          <w:color w:val="000000"/>
          <w:sz w:val="24"/>
          <w:szCs w:val="24"/>
          <w:lang w:val="hy-AM" w:eastAsia="en-GB"/>
        </w:rPr>
        <w:t>584</w:t>
      </w:r>
      <w:r w:rsidRPr="00764389">
        <w:rPr>
          <w:rFonts w:ascii="GHEA Grapalat" w:eastAsia="Times New Roman" w:hAnsi="GHEA Grapalat" w:cs="Times New Roman"/>
          <w:color w:val="000000"/>
          <w:sz w:val="24"/>
          <w:szCs w:val="24"/>
          <w:lang w:eastAsia="en-GB"/>
        </w:rPr>
        <w:t>-Ն որոշում.</w:t>
      </w: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Pr>
          <w:rFonts w:ascii="GHEA Grapalat" w:eastAsia="Times New Roman" w:hAnsi="GHEA Grapalat" w:cs="Times New Roman"/>
          <w:b/>
          <w:bCs/>
          <w:color w:val="000000"/>
          <w:sz w:val="24"/>
          <w:szCs w:val="24"/>
          <w:lang w:eastAsia="en-GB"/>
        </w:rPr>
        <w:t>2</w:t>
      </w:r>
      <w:r w:rsidRPr="00764389">
        <w:rPr>
          <w:rFonts w:ascii="GHEA Grapalat" w:eastAsia="Times New Roman" w:hAnsi="GHEA Grapalat" w:cs="Times New Roman"/>
          <w:b/>
          <w:bCs/>
          <w:color w:val="000000"/>
          <w:sz w:val="24"/>
          <w:szCs w:val="24"/>
          <w:lang w:eastAsia="en-GB"/>
        </w:rPr>
        <w:t>.</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 xml:space="preserve">ՀՀ կառավարության </w:t>
      </w:r>
      <w:r>
        <w:rPr>
          <w:rFonts w:ascii="GHEA Grapalat" w:eastAsia="Times New Roman" w:hAnsi="GHEA Grapalat" w:cs="Times New Roman"/>
          <w:color w:val="000000"/>
          <w:sz w:val="24"/>
          <w:szCs w:val="24"/>
          <w:lang w:eastAsia="en-GB"/>
        </w:rPr>
        <w:t xml:space="preserve">2007 </w:t>
      </w:r>
      <w:r>
        <w:rPr>
          <w:rFonts w:ascii="GHEA Grapalat" w:eastAsia="Times New Roman" w:hAnsi="GHEA Grapalat" w:cs="Times New Roman"/>
          <w:color w:val="000000"/>
          <w:sz w:val="24"/>
          <w:szCs w:val="24"/>
          <w:lang w:val="hy-AM" w:eastAsia="en-GB"/>
        </w:rPr>
        <w:t>թվականի ապրիլի 12-ի</w:t>
      </w:r>
      <w:r w:rsidRPr="00764389">
        <w:rPr>
          <w:rFonts w:ascii="GHEA Grapalat" w:eastAsia="Times New Roman" w:hAnsi="GHEA Grapalat" w:cs="Times New Roman"/>
          <w:color w:val="000000"/>
          <w:sz w:val="24"/>
          <w:szCs w:val="24"/>
          <w:lang w:eastAsia="en-GB"/>
        </w:rPr>
        <w:t xml:space="preserve"> «Էներգատեղակայանքներում տեղի ունեցած պատահարների դասակարգումը, դրանց մասնագիտական քննության կարգը հաստատելու մասին» N 580-Ն որոշում.</w:t>
      </w: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Pr>
          <w:rFonts w:ascii="GHEA Grapalat" w:eastAsia="Times New Roman" w:hAnsi="GHEA Grapalat" w:cs="Times New Roman"/>
          <w:b/>
          <w:bCs/>
          <w:color w:val="000000"/>
          <w:sz w:val="24"/>
          <w:szCs w:val="24"/>
          <w:lang w:eastAsia="en-GB"/>
        </w:rPr>
        <w:t>3</w:t>
      </w:r>
      <w:r w:rsidRPr="00764389">
        <w:rPr>
          <w:rFonts w:ascii="GHEA Grapalat" w:eastAsia="Times New Roman" w:hAnsi="GHEA Grapalat" w:cs="Times New Roman"/>
          <w:b/>
          <w:bCs/>
          <w:color w:val="000000"/>
          <w:sz w:val="24"/>
          <w:szCs w:val="24"/>
          <w:lang w:eastAsia="en-GB"/>
        </w:rPr>
        <w:t>.</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ՀՀ կառավարության</w:t>
      </w:r>
      <w:r>
        <w:rPr>
          <w:rFonts w:ascii="GHEA Grapalat" w:eastAsia="Times New Roman" w:hAnsi="GHEA Grapalat" w:cs="Times New Roman"/>
          <w:color w:val="000000"/>
          <w:sz w:val="24"/>
          <w:szCs w:val="24"/>
          <w:lang w:val="hy-AM" w:eastAsia="en-GB"/>
        </w:rPr>
        <w:t xml:space="preserve"> 1998 թվականի մայիսի 26-ի</w:t>
      </w:r>
      <w:r w:rsidRPr="00764389">
        <w:rPr>
          <w:rFonts w:ascii="GHEA Grapalat" w:eastAsia="Times New Roman" w:hAnsi="GHEA Grapalat" w:cs="Times New Roman"/>
          <w:color w:val="000000"/>
          <w:sz w:val="24"/>
          <w:szCs w:val="24"/>
          <w:lang w:eastAsia="en-GB"/>
        </w:rPr>
        <w:t xml:space="preserve"> «Էներգետիկայի բնագավառի օբյեկտների անվտանգության գոտիների չափերը և դրանց օգտագործման կարգը» տեխնիկական կանոն</w:t>
      </w:r>
      <w:r w:rsidR="004A253C">
        <w:rPr>
          <w:rFonts w:ascii="GHEA Grapalat" w:eastAsia="Times New Roman" w:hAnsi="GHEA Grapalat" w:cs="Times New Roman"/>
          <w:color w:val="000000"/>
          <w:sz w:val="24"/>
          <w:szCs w:val="24"/>
          <w:lang w:eastAsia="en-GB"/>
        </w:rPr>
        <w:t>ակարգը հաստատելու մասին» N 313</w:t>
      </w:r>
      <w:r w:rsidRPr="00764389">
        <w:rPr>
          <w:rFonts w:ascii="GHEA Grapalat" w:eastAsia="Times New Roman" w:hAnsi="GHEA Grapalat" w:cs="Times New Roman"/>
          <w:color w:val="000000"/>
          <w:sz w:val="24"/>
          <w:szCs w:val="24"/>
          <w:lang w:eastAsia="en-GB"/>
        </w:rPr>
        <w:t xml:space="preserve"> որոշում:</w:t>
      </w:r>
    </w:p>
    <w:p w:rsidR="00590660" w:rsidRPr="00764389" w:rsidRDefault="00590660" w:rsidP="00751F56">
      <w:pPr>
        <w:shd w:val="clear" w:color="auto" w:fill="FFFFFF"/>
        <w:spacing w:after="0" w:line="360" w:lineRule="auto"/>
        <w:ind w:firstLine="375"/>
        <w:jc w:val="right"/>
        <w:rPr>
          <w:rFonts w:ascii="GHEA Grapalat" w:hAnsi="GHEA Grapalat"/>
          <w:sz w:val="24"/>
          <w:szCs w:val="24"/>
        </w:rPr>
      </w:pPr>
      <w:r w:rsidRPr="00764389">
        <w:rPr>
          <w:rFonts w:ascii="Calibri" w:eastAsia="Times New Roman" w:hAnsi="Calibri" w:cs="Calibri"/>
          <w:color w:val="000000"/>
          <w:sz w:val="24"/>
          <w:szCs w:val="24"/>
          <w:lang w:eastAsia="en-GB"/>
        </w:rPr>
        <w:lastRenderedPageBreak/>
        <w:t> </w:t>
      </w:r>
      <w:r w:rsidRPr="00764389">
        <w:rPr>
          <w:rFonts w:ascii="GHEA Grapalat" w:hAnsi="GHEA Grapalat"/>
          <w:sz w:val="24"/>
          <w:szCs w:val="24"/>
        </w:rPr>
        <w:t>Աղյուսակ N 1*</w:t>
      </w:r>
    </w:p>
    <w:p w:rsidR="00590660" w:rsidRPr="00751F56" w:rsidRDefault="00590660" w:rsidP="00590660">
      <w:pPr>
        <w:shd w:val="clear" w:color="auto" w:fill="FFFFFF"/>
        <w:spacing w:after="0" w:line="240" w:lineRule="auto"/>
        <w:jc w:val="right"/>
        <w:rPr>
          <w:rFonts w:ascii="GHEA Grapalat" w:hAnsi="GHEA Grapalat"/>
          <w:sz w:val="2"/>
          <w:szCs w:val="24"/>
        </w:rPr>
      </w:pPr>
    </w:p>
    <w:p w:rsidR="00590660" w:rsidRPr="00764389" w:rsidRDefault="00590660" w:rsidP="00590660">
      <w:pPr>
        <w:shd w:val="clear" w:color="auto" w:fill="FFFFFF"/>
        <w:spacing w:after="0"/>
        <w:ind w:firstLine="375"/>
        <w:jc w:val="center"/>
        <w:rPr>
          <w:rFonts w:ascii="GHEA Grapalat" w:eastAsia="Times New Roman" w:hAnsi="GHEA Grapalat" w:cs="Times New Roman"/>
          <w:color w:val="000000"/>
          <w:sz w:val="24"/>
          <w:szCs w:val="24"/>
        </w:rPr>
      </w:pPr>
      <w:r w:rsidRPr="00764389">
        <w:rPr>
          <w:rFonts w:ascii="GHEA Grapalat" w:eastAsia="Times New Roman" w:hAnsi="GHEA Grapalat" w:cs="Times New Roman"/>
          <w:b/>
          <w:bCs/>
          <w:caps/>
          <w:color w:val="000000"/>
          <w:sz w:val="24"/>
          <w:szCs w:val="24"/>
        </w:rPr>
        <w:t>ԲՆԱԿԱՎԱՅՐԵՐԻՑ, ԱՌԱՆՁԻՆ ԱՐԴՅՈՒՆԱԲԵՐԱԿԱՆ ԵՎ ԳՅՈՒՂԱՏՆՏԵՍԱԿԱՆ ԿԱԶՄԱԿԵՐՊՈՒԹՅՈՒՆՆԵՐԻՑ, ՇԵՆՔԵՐԻՑ ԵՎ ԿԱՌՈՒՅՑՆԵՐԻՑ</w:t>
      </w:r>
      <w:r w:rsidRPr="00764389">
        <w:rPr>
          <w:rFonts w:ascii="GHEA Grapalat" w:eastAsia="Times New Roman" w:hAnsi="GHEA Grapalat" w:cs="Arial Unicode"/>
          <w:b/>
          <w:bCs/>
          <w:caps/>
          <w:color w:val="000000"/>
          <w:sz w:val="24"/>
          <w:szCs w:val="24"/>
        </w:rPr>
        <w:t xml:space="preserve"> </w:t>
      </w:r>
      <w:r w:rsidRPr="00764389">
        <w:rPr>
          <w:rFonts w:ascii="GHEA Grapalat" w:eastAsia="Times New Roman" w:hAnsi="GHEA Grapalat" w:cs="Times New Roman"/>
          <w:b/>
          <w:bCs/>
          <w:caps/>
          <w:color w:val="000000"/>
          <w:sz w:val="24"/>
          <w:szCs w:val="24"/>
        </w:rPr>
        <w:t xml:space="preserve">1,2–ից մինչեվ 3 ՄՊԱ ներառյալ ԱՇԽԱՏԱՆՔԱՅԻՆ ՃՆՇՄԱՄԲ </w:t>
      </w:r>
      <w:r w:rsidRPr="00764389">
        <w:rPr>
          <w:rFonts w:ascii="GHEA Grapalat" w:eastAsia="Times New Roman" w:hAnsi="GHEA Grapalat" w:cs="Arial Unicode"/>
          <w:b/>
          <w:bCs/>
          <w:caps/>
          <w:color w:val="000000"/>
          <w:sz w:val="24"/>
          <w:szCs w:val="24"/>
        </w:rPr>
        <w:t>ԳԱԶԱՏԱՐԵՐԻ</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ՆՎԱԶԱԳՈՒՅՆ</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ՀԵՌԱՎՈՐՈՒԹՅՈՒՆՆԵՐԸ</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Մ</w:t>
      </w:r>
      <w:r w:rsidRPr="00764389">
        <w:rPr>
          <w:rFonts w:ascii="GHEA Grapalat" w:eastAsia="Times New Roman" w:hAnsi="GHEA Grapalat" w:cs="Times New Roman"/>
          <w:b/>
          <w:bCs/>
          <w:caps/>
          <w:color w:val="000000"/>
          <w:sz w:val="24"/>
          <w:szCs w:val="24"/>
        </w:rPr>
        <w:t>)</w:t>
      </w:r>
    </w:p>
    <w:p w:rsidR="00590660" w:rsidRPr="00751F56" w:rsidRDefault="00590660" w:rsidP="00590660">
      <w:pPr>
        <w:shd w:val="clear" w:color="auto" w:fill="FFFFFF"/>
        <w:spacing w:after="0" w:line="240" w:lineRule="auto"/>
        <w:jc w:val="right"/>
        <w:rPr>
          <w:rFonts w:ascii="GHEA Grapalat" w:hAnsi="GHEA Grapalat"/>
          <w:sz w:val="10"/>
          <w:szCs w:val="24"/>
        </w:rPr>
      </w:pPr>
    </w:p>
    <w:p w:rsidR="00590660" w:rsidRPr="00751F56" w:rsidRDefault="00590660" w:rsidP="00590660">
      <w:pPr>
        <w:shd w:val="clear" w:color="auto" w:fill="FFFFFF"/>
        <w:spacing w:after="0" w:line="240" w:lineRule="auto"/>
        <w:jc w:val="right"/>
        <w:rPr>
          <w:rFonts w:ascii="GHEA Grapalat" w:eastAsia="Times New Roman" w:hAnsi="GHEA Grapalat" w:cs="Times New Roman"/>
          <w:b/>
          <w:bCs/>
          <w:color w:val="000000"/>
          <w:sz w:val="2"/>
          <w:szCs w:val="24"/>
        </w:rPr>
      </w:pPr>
    </w:p>
    <w:tbl>
      <w:tblPr>
        <w:tblW w:w="0" w:type="auto"/>
        <w:tblInd w:w="-5" w:type="dxa"/>
        <w:tblLook w:val="04A0" w:firstRow="1" w:lastRow="0" w:firstColumn="1" w:lastColumn="0" w:noHBand="0" w:noVBand="1"/>
      </w:tblPr>
      <w:tblGrid>
        <w:gridCol w:w="7522"/>
        <w:gridCol w:w="1167"/>
        <w:gridCol w:w="1130"/>
        <w:gridCol w:w="1131"/>
        <w:gridCol w:w="1143"/>
        <w:gridCol w:w="1152"/>
        <w:gridCol w:w="1150"/>
      </w:tblGrid>
      <w:tr w:rsidR="00590660" w:rsidRPr="00764389" w:rsidTr="00751F56">
        <w:trPr>
          <w:trHeight w:val="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Օբյեկտներ, շենքեր, կառույցներ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Գազատարի պայմանական տրամագիծը, մմ</w:t>
            </w:r>
          </w:p>
        </w:tc>
      </w:tr>
      <w:tr w:rsidR="00590660" w:rsidRPr="00764389" w:rsidTr="00751F56">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764389"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300 և պակաս</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300-ից ավելի մինչև 600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600-ից ավելի մինչև 800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800-ից ավելի մինչև 1000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1000-ից ավելի մինչև 1200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1200-ից ավելի մինչև 1400</w:t>
            </w:r>
          </w:p>
        </w:tc>
      </w:tr>
      <w:tr w:rsidR="00590660" w:rsidRPr="008B507C" w:rsidTr="0059066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764389"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Հեռավորությունը (մ)</w:t>
            </w:r>
          </w:p>
        </w:tc>
      </w:tr>
      <w:tr w:rsidR="00590660" w:rsidRPr="008B507C" w:rsidTr="00751F56">
        <w:trPr>
          <w:trHeight w:val="6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w:t>
            </w:r>
            <w:r w:rsidRPr="008B507C">
              <w:rPr>
                <w:rFonts w:ascii="Calibri" w:eastAsia="Times New Roman" w:hAnsi="Calibri" w:cs="Calibri"/>
                <w:color w:val="000000"/>
                <w:sz w:val="24"/>
                <w:szCs w:val="24"/>
                <w:lang w:eastAsia="en-GB"/>
              </w:rPr>
              <w:t> </w:t>
            </w:r>
            <w:r w:rsidRPr="00751F56">
              <w:rPr>
                <w:rFonts w:ascii="GHEA Grapalat" w:eastAsia="Times New Roman" w:hAnsi="GHEA Grapalat" w:cs="Calibri"/>
                <w:color w:val="000000"/>
                <w:spacing w:val="-8"/>
                <w:sz w:val="24"/>
                <w:szCs w:val="24"/>
                <w:lang w:eastAsia="en-GB"/>
              </w:rPr>
              <w:t>Քաղաքներ և այլ բնակավայրեր՝ այգետնակներով կոլեկտիվ այգի</w:t>
            </w:r>
            <w:r w:rsidR="00751F56">
              <w:rPr>
                <w:rFonts w:ascii="GHEA Grapalat" w:eastAsia="Times New Roman" w:hAnsi="GHEA Grapalat" w:cs="Calibri"/>
                <w:color w:val="000000"/>
                <w:spacing w:val="-8"/>
                <w:sz w:val="24"/>
                <w:szCs w:val="24"/>
                <w:lang w:eastAsia="en-GB"/>
              </w:rPr>
              <w:softHyphen/>
            </w:r>
            <w:r w:rsidRPr="00751F56">
              <w:rPr>
                <w:rFonts w:ascii="GHEA Grapalat" w:eastAsia="Times New Roman" w:hAnsi="GHEA Grapalat" w:cs="Calibri"/>
                <w:color w:val="000000"/>
                <w:spacing w:val="-8"/>
                <w:sz w:val="24"/>
                <w:szCs w:val="24"/>
                <w:lang w:eastAsia="en-GB"/>
              </w:rPr>
              <w:t>ներ, ամառանոցային ավաններ, արդյունաբերական և գյուղա</w:t>
            </w:r>
            <w:r w:rsidR="00751F56" w:rsidRPr="00751F56">
              <w:rPr>
                <w:rFonts w:ascii="GHEA Grapalat" w:eastAsia="Times New Roman" w:hAnsi="GHEA Grapalat" w:cs="Calibri"/>
                <w:color w:val="000000"/>
                <w:spacing w:val="-8"/>
                <w:sz w:val="24"/>
                <w:szCs w:val="24"/>
                <w:lang w:eastAsia="en-GB"/>
              </w:rPr>
              <w:softHyphen/>
            </w:r>
            <w:r w:rsidRPr="00751F56">
              <w:rPr>
                <w:rFonts w:ascii="GHEA Grapalat" w:eastAsia="Times New Roman" w:hAnsi="GHEA Grapalat" w:cs="Calibri"/>
                <w:color w:val="000000"/>
                <w:spacing w:val="-8"/>
                <w:sz w:val="24"/>
                <w:szCs w:val="24"/>
                <w:lang w:eastAsia="en-GB"/>
              </w:rPr>
              <w:t>տնտե</w:t>
            </w:r>
            <w:r w:rsidR="00751F56">
              <w:rPr>
                <w:rFonts w:ascii="GHEA Grapalat" w:eastAsia="Times New Roman" w:hAnsi="GHEA Grapalat" w:cs="Calibri"/>
                <w:color w:val="000000"/>
                <w:spacing w:val="-8"/>
                <w:sz w:val="24"/>
                <w:szCs w:val="24"/>
                <w:lang w:eastAsia="en-GB"/>
              </w:rPr>
              <w:softHyphen/>
            </w:r>
            <w:r w:rsidRPr="00751F56">
              <w:rPr>
                <w:rFonts w:ascii="GHEA Grapalat" w:eastAsia="Times New Roman" w:hAnsi="GHEA Grapalat" w:cs="Calibri"/>
                <w:color w:val="000000"/>
                <w:spacing w:val="-8"/>
                <w:sz w:val="24"/>
                <w:szCs w:val="24"/>
                <w:lang w:eastAsia="en-GB"/>
              </w:rPr>
              <w:t>սական առանձին կազմակերպություններ, ջերմոցային կոմբինատներ և տնտեսություններ, թռչնաբուծական ֆաբրիկաներ, կաթի գործա</w:t>
            </w:r>
            <w:r w:rsidR="00751F56">
              <w:rPr>
                <w:rFonts w:ascii="GHEA Grapalat" w:eastAsia="Times New Roman" w:hAnsi="GHEA Grapalat" w:cs="Calibri"/>
                <w:color w:val="000000"/>
                <w:spacing w:val="-8"/>
                <w:sz w:val="24"/>
                <w:szCs w:val="24"/>
                <w:lang w:eastAsia="en-GB"/>
              </w:rPr>
              <w:softHyphen/>
            </w:r>
            <w:r w:rsidRPr="00751F56">
              <w:rPr>
                <w:rFonts w:ascii="GHEA Grapalat" w:eastAsia="Times New Roman" w:hAnsi="GHEA Grapalat" w:cs="Calibri"/>
                <w:color w:val="000000"/>
                <w:spacing w:val="-8"/>
                <w:sz w:val="24"/>
                <w:szCs w:val="24"/>
                <w:lang w:eastAsia="en-GB"/>
              </w:rPr>
              <w:t>րան</w:t>
            </w:r>
            <w:r w:rsidR="00751F56">
              <w:rPr>
                <w:rFonts w:ascii="GHEA Grapalat" w:eastAsia="Times New Roman" w:hAnsi="GHEA Grapalat" w:cs="Calibri"/>
                <w:color w:val="000000"/>
                <w:spacing w:val="-8"/>
                <w:sz w:val="24"/>
                <w:szCs w:val="24"/>
                <w:lang w:eastAsia="en-GB"/>
              </w:rPr>
              <w:softHyphen/>
            </w:r>
            <w:r w:rsidRPr="00751F56">
              <w:rPr>
                <w:rFonts w:ascii="GHEA Grapalat" w:eastAsia="Times New Roman" w:hAnsi="GHEA Grapalat" w:cs="Calibri"/>
                <w:color w:val="000000"/>
                <w:spacing w:val="-8"/>
                <w:sz w:val="24"/>
                <w:szCs w:val="24"/>
                <w:lang w:eastAsia="en-GB"/>
              </w:rPr>
              <w:t>ներ, օգտակար հանածոների մշակման բացահանքեր, 20</w:t>
            </w:r>
            <w:r w:rsidRPr="008B507C">
              <w:rPr>
                <w:rFonts w:ascii="GHEA Grapalat" w:eastAsia="Times New Roman" w:hAnsi="GHEA Grapalat" w:cs="Calibri"/>
                <w:color w:val="000000"/>
                <w:sz w:val="24"/>
                <w:szCs w:val="24"/>
                <w:lang w:eastAsia="en-GB"/>
              </w:rPr>
              <w:t>-ից ավելի ավտոմեքենաների համար՝ անձնական օգտագործման ավտոմեքենաների ավտոտնակներ և բաց կայանատեղեր, մարդ</w:t>
            </w:r>
            <w:r w:rsidR="00751F56">
              <w:rPr>
                <w:rFonts w:ascii="GHEA Grapalat" w:eastAsia="Times New Roman" w:hAnsi="GHEA Grapalat" w:cs="Calibri"/>
                <w:color w:val="000000"/>
                <w:sz w:val="24"/>
                <w:szCs w:val="24"/>
                <w:lang w:eastAsia="en-GB"/>
              </w:rPr>
              <w:softHyphen/>
            </w:r>
            <w:r w:rsidRPr="008B507C">
              <w:rPr>
                <w:rFonts w:ascii="GHEA Grapalat" w:eastAsia="Times New Roman" w:hAnsi="GHEA Grapalat" w:cs="Calibri"/>
                <w:color w:val="000000"/>
                <w:sz w:val="24"/>
                <w:szCs w:val="24"/>
                <w:lang w:eastAsia="en-GB"/>
              </w:rPr>
              <w:t xml:space="preserve">կանց զանգվածային կուտակմամբ առանձին տեղաբաշխված շենքեր (դպրոցներ, հիվանդանոցներ, ակումբներ, </w:t>
            </w:r>
            <w:r w:rsidRPr="00751F56">
              <w:rPr>
                <w:rFonts w:ascii="GHEA Grapalat" w:eastAsia="Times New Roman" w:hAnsi="GHEA Grapalat" w:cs="Calibri"/>
                <w:color w:val="000000"/>
                <w:spacing w:val="-8"/>
                <w:sz w:val="24"/>
                <w:szCs w:val="24"/>
                <w:lang w:eastAsia="en-GB"/>
              </w:rPr>
              <w:t>մանկապար</w:t>
            </w:r>
            <w:r w:rsidR="00751F56" w:rsidRPr="00751F56">
              <w:rPr>
                <w:rFonts w:ascii="GHEA Grapalat" w:eastAsia="Times New Roman" w:hAnsi="GHEA Grapalat" w:cs="Calibri"/>
                <w:color w:val="000000"/>
                <w:spacing w:val="-8"/>
                <w:sz w:val="24"/>
                <w:szCs w:val="24"/>
                <w:lang w:eastAsia="en-GB"/>
              </w:rPr>
              <w:softHyphen/>
            </w:r>
            <w:r w:rsidRPr="00751F56">
              <w:rPr>
                <w:rFonts w:ascii="GHEA Grapalat" w:eastAsia="Times New Roman" w:hAnsi="GHEA Grapalat" w:cs="Calibri"/>
                <w:color w:val="000000"/>
                <w:spacing w:val="-8"/>
                <w:sz w:val="24"/>
                <w:szCs w:val="24"/>
                <w:lang w:eastAsia="en-GB"/>
              </w:rPr>
              <w:t>տեզներ, կացարաններ և այլն), եռահարկ և բարձր բնակելի շենք</w:t>
            </w:r>
            <w:r w:rsidRPr="008B507C">
              <w:rPr>
                <w:rFonts w:ascii="GHEA Grapalat" w:eastAsia="Times New Roman" w:hAnsi="GHEA Grapalat" w:cs="Calibri"/>
                <w:color w:val="000000"/>
                <w:sz w:val="24"/>
                <w:szCs w:val="24"/>
                <w:lang w:eastAsia="en-GB"/>
              </w:rPr>
              <w:t>եր, երկաթուղային կայաններ, օդակայաններ, հիդրոէլեկտրա</w:t>
            </w:r>
            <w:r w:rsidR="00751F56">
              <w:rPr>
                <w:rFonts w:ascii="GHEA Grapalat" w:eastAsia="Times New Roman" w:hAnsi="GHEA Grapalat" w:cs="Calibri"/>
                <w:color w:val="000000"/>
                <w:sz w:val="24"/>
                <w:szCs w:val="24"/>
                <w:lang w:eastAsia="en-GB"/>
              </w:rPr>
              <w:softHyphen/>
            </w:r>
            <w:r w:rsidRPr="008B507C">
              <w:rPr>
                <w:rFonts w:ascii="GHEA Grapalat" w:eastAsia="Times New Roman" w:hAnsi="GHEA Grapalat" w:cs="Calibri"/>
                <w:color w:val="000000"/>
                <w:sz w:val="24"/>
                <w:szCs w:val="24"/>
                <w:lang w:eastAsia="en-GB"/>
              </w:rPr>
              <w:t>կա</w:t>
            </w:r>
            <w:r w:rsidR="00751F56">
              <w:rPr>
                <w:rFonts w:ascii="GHEA Grapalat" w:eastAsia="Times New Roman" w:hAnsi="GHEA Grapalat" w:cs="Calibri"/>
                <w:color w:val="000000"/>
                <w:sz w:val="24"/>
                <w:szCs w:val="24"/>
                <w:lang w:eastAsia="en-GB"/>
              </w:rPr>
              <w:softHyphen/>
            </w:r>
            <w:r w:rsidRPr="008B507C">
              <w:rPr>
                <w:rFonts w:ascii="GHEA Grapalat" w:eastAsia="Times New Roman" w:hAnsi="GHEA Grapalat" w:cs="Calibri"/>
                <w:color w:val="000000"/>
                <w:sz w:val="24"/>
                <w:szCs w:val="24"/>
                <w:lang w:eastAsia="en-GB"/>
              </w:rPr>
              <w:t>յաններ, հիդրոտեխնիկական կառույցներ, մաքրիչ կառույցներ, մայրուղային խողովակագծին չպատկանող ջրմուղային պոմ</w:t>
            </w:r>
            <w:r w:rsidR="00751F56">
              <w:rPr>
                <w:rFonts w:ascii="GHEA Grapalat" w:eastAsia="Times New Roman" w:hAnsi="GHEA Grapalat" w:cs="Calibri"/>
                <w:color w:val="000000"/>
                <w:sz w:val="24"/>
                <w:szCs w:val="24"/>
                <w:lang w:eastAsia="en-GB"/>
              </w:rPr>
              <w:softHyphen/>
            </w:r>
            <w:r w:rsidRPr="008B507C">
              <w:rPr>
                <w:rFonts w:ascii="GHEA Grapalat" w:eastAsia="Times New Roman" w:hAnsi="GHEA Grapalat" w:cs="Calibri"/>
                <w:color w:val="000000"/>
                <w:sz w:val="24"/>
                <w:szCs w:val="24"/>
                <w:lang w:eastAsia="en-GB"/>
              </w:rPr>
              <w:t>պա</w:t>
            </w:r>
            <w:r w:rsidR="00751F56">
              <w:rPr>
                <w:rFonts w:ascii="GHEA Grapalat" w:eastAsia="Times New Roman" w:hAnsi="GHEA Grapalat" w:cs="Calibri"/>
                <w:color w:val="000000"/>
                <w:sz w:val="24"/>
                <w:szCs w:val="24"/>
                <w:lang w:eastAsia="en-GB"/>
              </w:rPr>
              <w:softHyphen/>
            </w:r>
            <w:r w:rsidRPr="008B507C">
              <w:rPr>
                <w:rFonts w:ascii="GHEA Grapalat" w:eastAsia="Times New Roman" w:hAnsi="GHEA Grapalat" w:cs="Calibri"/>
                <w:color w:val="000000"/>
                <w:sz w:val="24"/>
                <w:szCs w:val="24"/>
                <w:lang w:eastAsia="en-GB"/>
              </w:rPr>
              <w:t>կայաններ, 1-ին և 2-րդ կարգի ավտոճանապարհների, երկաթու</w:t>
            </w:r>
            <w:r w:rsidR="00751F56">
              <w:rPr>
                <w:rFonts w:ascii="GHEA Grapalat" w:eastAsia="Times New Roman" w:hAnsi="GHEA Grapalat" w:cs="Calibri"/>
                <w:color w:val="000000"/>
                <w:sz w:val="24"/>
                <w:szCs w:val="24"/>
                <w:lang w:eastAsia="en-GB"/>
              </w:rPr>
              <w:softHyphen/>
            </w:r>
            <w:r w:rsidRPr="008B507C">
              <w:rPr>
                <w:rFonts w:ascii="GHEA Grapalat" w:eastAsia="Times New Roman" w:hAnsi="GHEA Grapalat" w:cs="Calibri"/>
                <w:color w:val="000000"/>
                <w:sz w:val="24"/>
                <w:szCs w:val="24"/>
                <w:lang w:eastAsia="en-GB"/>
              </w:rPr>
              <w:t>ղային ընդհանուր ցանցի` 20մ-ից ավելի հենամեջով կամուրջներ (</w:t>
            </w:r>
            <w:r w:rsidRPr="00751F56">
              <w:rPr>
                <w:rFonts w:ascii="GHEA Grapalat" w:eastAsia="Times New Roman" w:hAnsi="GHEA Grapalat" w:cs="Calibri"/>
                <w:color w:val="000000"/>
                <w:spacing w:val="-8"/>
                <w:sz w:val="24"/>
                <w:szCs w:val="24"/>
                <w:lang w:eastAsia="en-GB"/>
              </w:rPr>
              <w:t>նավթատարների և նավթամթերքատարների տեղադրման դեպքում</w:t>
            </w:r>
            <w:r w:rsidRPr="008B507C">
              <w:rPr>
                <w:rFonts w:ascii="GHEA Grapalat" w:eastAsia="Times New Roman" w:hAnsi="GHEA Grapalat" w:cs="Calibri"/>
                <w:color w:val="000000"/>
                <w:sz w:val="24"/>
                <w:szCs w:val="24"/>
                <w:lang w:eastAsia="en-GB"/>
              </w:rPr>
              <w:t xml:space="preserve">) </w:t>
            </w:r>
            <w:r w:rsidRPr="00751F56">
              <w:rPr>
                <w:rFonts w:ascii="GHEA Grapalat" w:eastAsia="Times New Roman" w:hAnsi="GHEA Grapalat" w:cs="Calibri"/>
                <w:color w:val="000000"/>
                <w:spacing w:val="-8"/>
                <w:sz w:val="24"/>
                <w:szCs w:val="24"/>
                <w:lang w:eastAsia="en-GB"/>
              </w:rPr>
              <w:t>դյուրաբոցավառ և այրվող հեղուկների պահեստներ և 1000մ</w:t>
            </w:r>
            <w:r w:rsidRPr="00751F56">
              <w:rPr>
                <w:rFonts w:ascii="GHEA Grapalat" w:eastAsia="Times New Roman" w:hAnsi="GHEA Grapalat" w:cs="Calibri"/>
                <w:color w:val="000000"/>
                <w:spacing w:val="-8"/>
                <w:sz w:val="24"/>
                <w:szCs w:val="24"/>
                <w:vertAlign w:val="superscript"/>
                <w:lang w:eastAsia="en-GB"/>
              </w:rPr>
              <w:t>3</w:t>
            </w:r>
            <w:r w:rsidRPr="00751F56">
              <w:rPr>
                <w:rFonts w:ascii="GHEA Grapalat" w:eastAsia="Times New Roman" w:hAnsi="GHEA Grapalat" w:cs="Calibri"/>
                <w:color w:val="000000"/>
                <w:spacing w:val="-8"/>
                <w:sz w:val="24"/>
                <w:szCs w:val="24"/>
                <w:lang w:eastAsia="en-GB"/>
              </w:rPr>
              <w:t xml:space="preserve"> ավելի</w:t>
            </w:r>
            <w:r w:rsidRPr="008B507C">
              <w:rPr>
                <w:rFonts w:ascii="GHEA Grapalat" w:eastAsia="Times New Roman" w:hAnsi="GHEA Grapalat" w:cs="Calibri"/>
                <w:color w:val="000000"/>
                <w:sz w:val="24"/>
                <w:szCs w:val="24"/>
                <w:lang w:eastAsia="en-GB"/>
              </w:rPr>
              <w:t xml:space="preserve"> ծավալով գազի պահեստարաններ, ավտոլցավորման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590660" w:rsidRPr="008B507C" w:rsidTr="00751F56">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2.</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Ընդհանուր ցանցի երկաթուղի (կայարանների միջև) և 1-ին և 3-րդ կարգի ավտոճանապարհներ, որոնց զուգահեռ տեղադրվում է խողովակագիծ,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r>
      <w:tr w:rsidR="00590660" w:rsidRPr="008B507C" w:rsidTr="00590660">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առանձնացած՝ միահարկ,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 </w:t>
            </w: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r>
      <w:tr w:rsidR="00590660" w:rsidRPr="008B507C" w:rsidTr="00590660">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4.</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Արդյունաբերական կազմակերպությունների երկաթուղի, 3-րդ և 4-րդ կարգի ավտոճանապարհների՝ 20մ-ից ավելի հենամեջով կամուրջներ (նավթատարների և նավթամթերքատարների տեղադրման դեպքում)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590660" w:rsidRPr="008B507C" w:rsidTr="00590660">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6. Առանց ուղղաթիռների բազավորման ուղղաթիռակայաններ և վայրէջքի հրապարակներ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r>
      <w:tr w:rsidR="00590660" w:rsidRPr="008B507C" w:rsidTr="00751F56">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ջերմաէլեկտրա-գեներատորներ և այլն)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r>
      <w:tr w:rsidR="00590660" w:rsidRPr="008B507C" w:rsidTr="00751F56">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 xml:space="preserve">8.Ջերմաէլեկտրագեներատորներով ավտոմատացված էլեկտրակայաններ, կապի, հեռուստամեխանիկայի և ավտոմատիկայի սարքեր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Ծայրային գծից 15 մ ոչ պակաս</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r>
      <w:tr w:rsidR="00590660" w:rsidRPr="008B507C" w:rsidTr="00590660">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10.</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Պետվերահսկողության համապատասխան մարմինների և շահագրգիռ կազմակերպությունների հետ համաձայնեցված</w:t>
            </w:r>
          </w:p>
        </w:tc>
      </w:tr>
      <w:tr w:rsidR="00590660" w:rsidRPr="008B507C" w:rsidTr="00590660">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35կՎ և բարձր լարվածության տակ բաշխիչ սարքեր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Էլեկտրատեղակայանքների տեղադրման կանոններին համապատասխան</w:t>
            </w:r>
          </w:p>
        </w:tc>
      </w:tr>
      <w:tr w:rsidR="00590660" w:rsidRPr="008B507C" w:rsidTr="0059066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12. Գազատարից խտուցքի բացթողման հողե ամբար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1E2F76" w:rsidP="00590660">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1E2F76" w:rsidP="00590660">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7</w:t>
            </w:r>
            <w:r w:rsidR="00590660" w:rsidRPr="008B507C">
              <w:rPr>
                <w:rFonts w:ascii="GHEA Grapalat" w:eastAsia="Times New Roman" w:hAnsi="GHEA Grapalat" w:cs="Calibri"/>
                <w:color w:val="000000"/>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1E2F76" w:rsidP="00590660">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7</w:t>
            </w:r>
            <w:r w:rsidR="00590660" w:rsidRPr="008B507C">
              <w:rPr>
                <w:rFonts w:ascii="GHEA Grapalat" w:eastAsia="Times New Roman" w:hAnsi="GHEA Grapalat" w:cs="Calibri"/>
                <w:color w:val="000000"/>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1E2F76" w:rsidP="00590660">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1E2F76" w:rsidP="00590660">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val="hy-AM" w:eastAsia="en-GB"/>
              </w:rPr>
              <w:t>10</w:t>
            </w:r>
            <w:r w:rsidR="00590660" w:rsidRPr="008B507C">
              <w:rPr>
                <w:rFonts w:ascii="GHEA Grapalat" w:eastAsia="Times New Roman" w:hAnsi="GHEA Grapalat" w:cs="Calibri"/>
                <w:color w:val="000000"/>
                <w:sz w:val="24"/>
                <w:szCs w:val="24"/>
                <w:lang w:eastAsia="en-GB"/>
              </w:rPr>
              <w:t>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1E2F76" w:rsidP="00590660">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10</w:t>
            </w:r>
            <w:r w:rsidR="00590660" w:rsidRPr="008B507C">
              <w:rPr>
                <w:rFonts w:ascii="GHEA Grapalat" w:eastAsia="Times New Roman" w:hAnsi="GHEA Grapalat" w:cs="Calibri"/>
                <w:color w:val="000000"/>
                <w:sz w:val="24"/>
                <w:szCs w:val="24"/>
                <w:lang w:eastAsia="en-GB"/>
              </w:rPr>
              <w:t>0</w:t>
            </w:r>
          </w:p>
        </w:tc>
      </w:tr>
      <w:tr w:rsidR="00590660" w:rsidRPr="008B507C" w:rsidTr="0059066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13.Միջքաղաքային կապի մալուխներ և ուժային էլեկտրամալուխներ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14.Խողովակագծերի չսպասարկվող սակավակապուղային ռադիոռելեային գծի կայմասյուներ (աշտարակներ) և կառույցներ, ջերմաէլեկտրագեներատորներ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15.Ստորգետնյա ջերմախցիկներում մալուխային կապի չսպասարկվող ուժեղացուցիչ կետեր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16. Միայն խողովակագծի սպասարկման համար նախատեսված ուղեգծամերձ մշտական ճանապարհներ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10-ից ոչ պակաս</w:t>
            </w:r>
          </w:p>
        </w:tc>
      </w:tr>
    </w:tbl>
    <w:p w:rsidR="00590660" w:rsidRPr="008B507C" w:rsidRDefault="00590660" w:rsidP="00590660">
      <w:pPr>
        <w:shd w:val="clear" w:color="auto" w:fill="FFFFFF"/>
        <w:spacing w:after="0" w:line="240" w:lineRule="auto"/>
        <w:jc w:val="center"/>
        <w:rPr>
          <w:rFonts w:ascii="GHEA Grapalat" w:hAnsi="GHEA Grapalat"/>
          <w:sz w:val="18"/>
          <w:szCs w:val="18"/>
        </w:rPr>
      </w:pPr>
    </w:p>
    <w:p w:rsidR="00590660" w:rsidRDefault="00590660" w:rsidP="00590660">
      <w:pPr>
        <w:shd w:val="clear" w:color="auto" w:fill="FFFFFF"/>
        <w:spacing w:after="0" w:line="240" w:lineRule="auto"/>
        <w:jc w:val="right"/>
        <w:rPr>
          <w:rFonts w:ascii="GHEA Grapalat" w:hAnsi="GHEA Grapalat"/>
          <w:sz w:val="24"/>
          <w:szCs w:val="24"/>
        </w:rPr>
      </w:pPr>
    </w:p>
    <w:p w:rsidR="00751F56" w:rsidRDefault="00751F56" w:rsidP="00590660">
      <w:pPr>
        <w:shd w:val="clear" w:color="auto" w:fill="FFFFFF"/>
        <w:spacing w:after="0" w:line="240" w:lineRule="auto"/>
        <w:jc w:val="right"/>
        <w:rPr>
          <w:rFonts w:ascii="GHEA Grapalat" w:hAnsi="GHEA Grapalat"/>
          <w:sz w:val="24"/>
          <w:szCs w:val="24"/>
        </w:rPr>
      </w:pPr>
    </w:p>
    <w:p w:rsidR="00751F56" w:rsidRPr="008B507C" w:rsidRDefault="00751F56" w:rsidP="00590660">
      <w:pPr>
        <w:shd w:val="clear" w:color="auto" w:fill="FFFFFF"/>
        <w:spacing w:after="0" w:line="240" w:lineRule="auto"/>
        <w:jc w:val="right"/>
        <w:rPr>
          <w:rFonts w:ascii="GHEA Grapalat" w:hAnsi="GHEA Grapalat"/>
          <w:sz w:val="24"/>
          <w:szCs w:val="24"/>
        </w:rPr>
      </w:pPr>
    </w:p>
    <w:p w:rsidR="00590660" w:rsidRPr="008B507C" w:rsidRDefault="00590660" w:rsidP="00590660">
      <w:pPr>
        <w:shd w:val="clear" w:color="auto" w:fill="FFFFFF"/>
        <w:spacing w:after="0" w:line="240" w:lineRule="auto"/>
        <w:jc w:val="right"/>
        <w:rPr>
          <w:rFonts w:ascii="GHEA Grapalat" w:hAnsi="GHEA Grapalat"/>
          <w:sz w:val="24"/>
          <w:szCs w:val="24"/>
          <w:lang w:val="ru-RU"/>
        </w:rPr>
      </w:pPr>
      <w:r w:rsidRPr="008B507C">
        <w:rPr>
          <w:rFonts w:ascii="GHEA Grapalat" w:hAnsi="GHEA Grapalat"/>
          <w:sz w:val="24"/>
          <w:szCs w:val="24"/>
        </w:rPr>
        <w:lastRenderedPageBreak/>
        <w:t xml:space="preserve">           Աղյուսակ N </w:t>
      </w:r>
      <w:r w:rsidRPr="008B507C">
        <w:rPr>
          <w:rFonts w:ascii="GHEA Grapalat" w:hAnsi="GHEA Grapalat"/>
          <w:sz w:val="24"/>
          <w:szCs w:val="24"/>
          <w:lang w:val="en-GB"/>
        </w:rPr>
        <w:t>2</w:t>
      </w:r>
      <w:r w:rsidRPr="008B507C">
        <w:rPr>
          <w:rFonts w:ascii="GHEA Grapalat" w:hAnsi="GHEA Grapalat"/>
          <w:sz w:val="24"/>
          <w:szCs w:val="24"/>
          <w:lang w:val="ru-RU"/>
        </w:rPr>
        <w:t>*</w:t>
      </w:r>
    </w:p>
    <w:p w:rsidR="00590660" w:rsidRPr="008B507C" w:rsidRDefault="00590660" w:rsidP="00590660">
      <w:pPr>
        <w:shd w:val="clear" w:color="auto" w:fill="FFFFFF"/>
        <w:spacing w:after="0" w:line="240" w:lineRule="auto"/>
        <w:jc w:val="right"/>
        <w:rPr>
          <w:rFonts w:ascii="GHEA Grapalat" w:eastAsia="Times New Roman" w:hAnsi="GHEA Grapalat" w:cs="Times New Roman"/>
          <w:b/>
          <w:bCs/>
          <w:color w:val="000000"/>
          <w:sz w:val="24"/>
          <w:szCs w:val="24"/>
          <w:lang w:val="ru-RU"/>
        </w:rPr>
      </w:pPr>
    </w:p>
    <w:p w:rsidR="00590660" w:rsidRPr="008B507C" w:rsidRDefault="00590660" w:rsidP="00590660">
      <w:pPr>
        <w:shd w:val="clear" w:color="auto" w:fill="FFFFFF"/>
        <w:spacing w:after="0"/>
        <w:ind w:firstLine="375"/>
        <w:jc w:val="center"/>
        <w:rPr>
          <w:rFonts w:ascii="GHEA Grapalat" w:eastAsia="Times New Roman" w:hAnsi="GHEA Grapalat"/>
          <w:b/>
          <w:bCs/>
          <w:sz w:val="24"/>
          <w:szCs w:val="24"/>
          <w:lang w:val="ru-RU"/>
        </w:rPr>
      </w:pPr>
      <w:r w:rsidRPr="008B507C">
        <w:rPr>
          <w:rFonts w:ascii="GHEA Grapalat" w:eastAsia="Times New Roman" w:hAnsi="GHEA Grapalat" w:cs="Times New Roman"/>
          <w:b/>
          <w:bCs/>
          <w:caps/>
          <w:sz w:val="24"/>
          <w:szCs w:val="24"/>
        </w:rPr>
        <w:t>ԲՆԱԿԱՎԱՅՐԵՐԻՑ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ԱՌԱՆՁԻՆ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ԱՐԴՅՈՒՆԱԲԵՐԱԿԱՆ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ԵՎ</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ԳՅՈՒՂԱՏՆՏԵՍԱԿԱՆ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ԿԱԶՄԱԿԵՐՊՈՒԹՅՈՒՆՆԵՐԻՑ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ՇԵՆՔԵՐԻՑ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ԵՎ</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ԿԱՌՈՒՅՑՆԵՐԻՑ</w:t>
      </w:r>
      <w:r w:rsidRPr="008B507C">
        <w:rPr>
          <w:rFonts w:ascii="GHEA Grapalat" w:eastAsia="Times New Roman" w:hAnsi="GHEA Grapalat" w:cs="Arial Unicode"/>
          <w:b/>
          <w:bCs/>
          <w:caps/>
          <w:sz w:val="24"/>
          <w:szCs w:val="24"/>
          <w:lang w:val="ru-RU"/>
        </w:rPr>
        <w:t xml:space="preserve"> </w:t>
      </w:r>
      <w:r w:rsidRPr="008B507C">
        <w:rPr>
          <w:rFonts w:ascii="GHEA Grapalat" w:eastAsia="Times New Roman" w:hAnsi="GHEA Grapalat" w:cs="Times New Roman"/>
          <w:b/>
          <w:bCs/>
          <w:caps/>
          <w:sz w:val="24"/>
          <w:szCs w:val="24"/>
          <w:lang w:val="ru-RU"/>
        </w:rPr>
        <w:t>3–</w:t>
      </w:r>
      <w:r w:rsidRPr="008B507C">
        <w:rPr>
          <w:rFonts w:ascii="GHEA Grapalat" w:eastAsia="Times New Roman" w:hAnsi="GHEA Grapalat" w:cs="Times New Roman"/>
          <w:b/>
          <w:bCs/>
          <w:caps/>
          <w:sz w:val="24"/>
          <w:szCs w:val="24"/>
        </w:rPr>
        <w:t>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մինչեվ</w:t>
      </w:r>
      <w:r w:rsidRPr="008B507C">
        <w:rPr>
          <w:rFonts w:ascii="GHEA Grapalat" w:eastAsia="Times New Roman" w:hAnsi="GHEA Grapalat" w:cs="Times New Roman"/>
          <w:b/>
          <w:bCs/>
          <w:caps/>
          <w:sz w:val="24"/>
          <w:szCs w:val="24"/>
          <w:lang w:val="ru-RU"/>
        </w:rPr>
        <w:t xml:space="preserve"> 9,8 </w:t>
      </w:r>
      <w:r w:rsidRPr="008B507C">
        <w:rPr>
          <w:rFonts w:ascii="GHEA Grapalat" w:eastAsia="Times New Roman" w:hAnsi="GHEA Grapalat" w:cs="Times New Roman"/>
          <w:b/>
          <w:bCs/>
          <w:caps/>
          <w:sz w:val="24"/>
          <w:szCs w:val="24"/>
        </w:rPr>
        <w:t>ՄՊԱ</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ներառյալ</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ԱՇԽԱՏԱՆՔԱՅԻՆ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ՃՆՇՄԱՄԲ</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ԳԱԶԱՏԱՐԵՐԻ</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ՆՎԱԶԱԳՈՒՅՆ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ՀԵՌԱՎՈՐՈՒԹՅՈՒՆՆԵՐԸ</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Մ</w:t>
      </w:r>
      <w:r w:rsidRPr="008B507C">
        <w:rPr>
          <w:rFonts w:ascii="GHEA Grapalat" w:eastAsia="Times New Roman" w:hAnsi="GHEA Grapalat" w:cs="Times New Roman"/>
          <w:b/>
          <w:bCs/>
          <w:caps/>
          <w:sz w:val="24"/>
          <w:szCs w:val="24"/>
          <w:lang w:val="ru-RU"/>
        </w:rPr>
        <w:t>)</w:t>
      </w:r>
    </w:p>
    <w:p w:rsidR="00590660" w:rsidRPr="008B507C" w:rsidRDefault="00590660" w:rsidP="00590660">
      <w:pPr>
        <w:shd w:val="clear" w:color="auto" w:fill="FFFFFF"/>
        <w:spacing w:after="0" w:line="240" w:lineRule="auto"/>
        <w:jc w:val="right"/>
        <w:rPr>
          <w:rFonts w:ascii="GHEA Grapalat" w:eastAsia="Times New Roman" w:hAnsi="GHEA Grapalat" w:cs="Times New Roman"/>
          <w:b/>
          <w:bCs/>
          <w:color w:val="000000"/>
          <w:sz w:val="24"/>
          <w:szCs w:val="24"/>
          <w:lang w:val="ru-RU"/>
        </w:rPr>
      </w:pPr>
    </w:p>
    <w:tbl>
      <w:tblPr>
        <w:tblW w:w="0" w:type="auto"/>
        <w:tblInd w:w="-5" w:type="dxa"/>
        <w:tblLook w:val="04A0" w:firstRow="1" w:lastRow="0" w:firstColumn="1" w:lastColumn="0" w:noHBand="0" w:noVBand="1"/>
      </w:tblPr>
      <w:tblGrid>
        <w:gridCol w:w="7522"/>
        <w:gridCol w:w="1167"/>
        <w:gridCol w:w="1130"/>
        <w:gridCol w:w="1131"/>
        <w:gridCol w:w="1143"/>
        <w:gridCol w:w="1152"/>
        <w:gridCol w:w="1150"/>
      </w:tblGrid>
      <w:tr w:rsidR="00590660" w:rsidRPr="008B507C" w:rsidTr="00590660">
        <w:trPr>
          <w:trHeight w:val="3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Օբյեկտներ, շենքեր, կառույցներ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Գազատարի պայմանական տրամագիծը, մմ</w:t>
            </w:r>
          </w:p>
        </w:tc>
      </w:tr>
      <w:tr w:rsidR="00590660" w:rsidRPr="008B507C" w:rsidTr="00590660">
        <w:trPr>
          <w:trHeight w:val="1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8B507C"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300 և պակաս</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300-ից ավելի մինչև 600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600-ից ավելի մինչև 800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800-ից ավելի մինչև 1000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1000-ից ավելի մինչև 1200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1200-ից ավելի մինչև 1400</w:t>
            </w:r>
          </w:p>
        </w:tc>
      </w:tr>
      <w:tr w:rsidR="00590660" w:rsidRPr="008B507C" w:rsidTr="0059066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8B507C"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Հեռավորությունը (մ)</w:t>
            </w:r>
          </w:p>
        </w:tc>
      </w:tr>
      <w:tr w:rsidR="00590660" w:rsidRPr="008B507C" w:rsidTr="00751F56">
        <w:trPr>
          <w:trHeight w:val="13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1-ին և 2-րդ 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8B507C">
              <w:rPr>
                <w:rFonts w:ascii="GHEA Grapalat" w:eastAsia="Times New Roman" w:hAnsi="GHEA Grapalat" w:cs="Calibri"/>
                <w:color w:val="000000"/>
                <w:sz w:val="24"/>
                <w:szCs w:val="24"/>
                <w:vertAlign w:val="superscript"/>
                <w:lang w:eastAsia="en-GB"/>
              </w:rPr>
              <w:t>3</w:t>
            </w:r>
            <w:r w:rsidRPr="008B507C">
              <w:rPr>
                <w:rFonts w:ascii="GHEA Grapalat" w:eastAsia="Times New Roman" w:hAnsi="GHEA Grapalat" w:cs="Calibri"/>
                <w:color w:val="000000"/>
                <w:sz w:val="24"/>
                <w:szCs w:val="24"/>
                <w:lang w:eastAsia="en-GB"/>
              </w:rPr>
              <w:t xml:space="preserve"> ավելի ծավալով </w:t>
            </w:r>
            <w:r w:rsidRPr="008B507C">
              <w:rPr>
                <w:rFonts w:ascii="GHEA Grapalat" w:eastAsia="Times New Roman" w:hAnsi="GHEA Grapalat" w:cs="Calibri"/>
                <w:color w:val="000000"/>
                <w:sz w:val="24"/>
                <w:szCs w:val="24"/>
                <w:lang w:eastAsia="en-GB"/>
              </w:rPr>
              <w:lastRenderedPageBreak/>
              <w:t>գազի պահեստարաններ, ավտոլցավորման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lastRenderedPageBreak/>
              <w:t>100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250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300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350</w:t>
            </w:r>
          </w:p>
        </w:tc>
      </w:tr>
      <w:tr w:rsidR="00590660" w:rsidRPr="008B507C" w:rsidTr="00751F56">
        <w:trPr>
          <w:trHeight w:val="10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both"/>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2. Ընդհանուր ցանցի երկաթուղի (կայարանների միջև) և 1-ին և 3-րդ կարգի ավտոճանապարհներ, որոնց զուգահեռ տեղադրվում է խողովակագիծ, առանձնացած՝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590660" w:rsidRPr="008B507C" w:rsidTr="00751F56">
        <w:trPr>
          <w:trHeight w:val="9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both"/>
              <w:rPr>
                <w:rFonts w:ascii="GHEA Grapalat" w:eastAsia="Times New Roman" w:hAnsi="GHEA Grapalat" w:cs="Calibri"/>
                <w:color w:val="000000"/>
                <w:sz w:val="24"/>
                <w:szCs w:val="24"/>
                <w:lang w:eastAsia="en-GB"/>
              </w:rPr>
            </w:pPr>
            <w:r w:rsidRPr="0076741D">
              <w:rPr>
                <w:rFonts w:ascii="GHEA Grapalat" w:eastAsia="Times New Roman" w:hAnsi="GHEA Grapalat" w:cs="Calibri"/>
                <w:color w:val="000000"/>
                <w:sz w:val="24"/>
                <w:szCs w:val="24"/>
                <w:lang w:eastAsia="en-GB"/>
              </w:rPr>
              <w:t>միա-,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w:t>
            </w: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r>
      <w:tr w:rsidR="00590660" w:rsidRPr="008B507C" w:rsidTr="00751F56">
        <w:trPr>
          <w:trHeight w:val="31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r>
      <w:tr w:rsidR="00590660" w:rsidRPr="008B507C" w:rsidTr="00751F56">
        <w:trPr>
          <w:trHeight w:val="1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4. Արդյունաբերական կազմակերպությունների երկաթուղի, 3-րդ և 4-րդ կարգի ավտոճանապարհների՝ 20մ-ից ավելի հենամեջով կամուրջներ (նավթատարների և նավթամթերքատարների տեղադրման դեպքում)</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590660" w:rsidRPr="008B507C" w:rsidTr="00751F56">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590660" w:rsidRPr="008B507C" w:rsidTr="00751F56">
        <w:trPr>
          <w:trHeight w:val="7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6. Առանց ուղղաթիռների բազավորման ուղղաթիռակայաններ և վայրէջքի հրապարակներ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r>
      <w:tr w:rsidR="00590660" w:rsidRPr="008B507C" w:rsidTr="00751F56">
        <w:trPr>
          <w:trHeight w:val="17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ջերմաէլեկտրա-գեներատորներ և այլն)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65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100</w:t>
            </w:r>
          </w:p>
        </w:tc>
      </w:tr>
      <w:tr w:rsidR="00590660" w:rsidRPr="008B507C" w:rsidTr="00751F56">
        <w:trPr>
          <w:trHeight w:val="6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8.Ջերմաէլեկտրագեներատորներով ավտոմատացված էլեկտրակայաններ, կապի, հեռուստամեխանիկայի և ավտոմատիկայի սարքեր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Ծայրային գծից 15 մ ոչ պակաս</w:t>
            </w:r>
          </w:p>
        </w:tc>
      </w:tr>
      <w:tr w:rsidR="00590660" w:rsidRPr="008B507C" w:rsidTr="00751F56">
        <w:trPr>
          <w:trHeight w:val="11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r>
      <w:tr w:rsidR="00590660" w:rsidRPr="008B507C" w:rsidTr="00751F56">
        <w:trPr>
          <w:trHeight w:val="19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10.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Պետվերահսկողության համապատասխան մարմինների և շահագրգիռ կազմակերպությունների հետ համաձայնեցված</w:t>
            </w:r>
          </w:p>
        </w:tc>
      </w:tr>
      <w:tr w:rsidR="00590660" w:rsidRPr="008B507C" w:rsidTr="00751F56">
        <w:trPr>
          <w:trHeight w:val="12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կՎ և բարձր լարվածության տակ բաշխիչ սարքեր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Էլեկտրատեղակայանքների տեղադրման կանոններին համապատասխան</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12. Գազատարից խտուցքի բացթողման հողե ամբար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r>
      <w:tr w:rsidR="00590660" w:rsidRPr="008B507C" w:rsidTr="00751F56">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13.Միջքաղաքային կապի մալուխներ և ուժային էլեկտրամալուխներ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751F56">
        <w:trPr>
          <w:trHeight w:val="10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14. Խողովակագծերի չսպասարկվող սակավակապուղային ռադիոռելեային գծի կայմասյուներ (աշտարակներ) և կառույցներ, ջերմաէլեկտրագեներատորներ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15. Ստորգետնյա ջերմախցիկներում մալուխային կապի չսպասարկվող ուժեղացուցիչ կետեր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16. Միայն խողովակագծի սպասարկման համար նախատեսված ուղեգծամերձ մշտական ճանապարհներ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10-ից ոչ պակաս</w:t>
            </w:r>
          </w:p>
        </w:tc>
      </w:tr>
    </w:tbl>
    <w:p w:rsidR="009E4F64"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751F56" w:rsidRPr="008005B3" w:rsidRDefault="00751F56" w:rsidP="00751F56">
      <w:pPr>
        <w:pStyle w:val="norm"/>
        <w:spacing w:line="240" w:lineRule="auto"/>
        <w:ind w:firstLine="0"/>
        <w:rPr>
          <w:rFonts w:ascii="GHEA Mariam" w:hAnsi="GHEA Mariam" w:cs="Arial"/>
          <w:sz w:val="24"/>
          <w:szCs w:val="24"/>
        </w:rPr>
      </w:pPr>
    </w:p>
    <w:p w:rsidR="00751F56" w:rsidRPr="002477C8" w:rsidRDefault="00751F56" w:rsidP="00751F56">
      <w:pPr>
        <w:pStyle w:val="norm"/>
        <w:spacing w:line="240" w:lineRule="auto"/>
        <w:ind w:firstLine="0"/>
        <w:rPr>
          <w:rFonts w:ascii="GHEA Grapalat" w:hAnsi="GHEA Grapalat" w:cs="Arial"/>
          <w:sz w:val="24"/>
          <w:szCs w:val="24"/>
        </w:rPr>
      </w:pPr>
    </w:p>
    <w:p w:rsidR="00751F56" w:rsidRPr="002477C8" w:rsidRDefault="00751F56" w:rsidP="00751F56">
      <w:pPr>
        <w:pStyle w:val="mechtex"/>
        <w:ind w:firstLine="720"/>
        <w:jc w:val="left"/>
        <w:rPr>
          <w:rFonts w:ascii="GHEA Grapalat" w:hAnsi="GHEA Grapalat" w:cs="Arial Armenian"/>
          <w:sz w:val="24"/>
          <w:szCs w:val="24"/>
        </w:rPr>
      </w:pPr>
      <w:r w:rsidRPr="002477C8">
        <w:rPr>
          <w:rFonts w:ascii="GHEA Grapalat" w:hAnsi="GHEA Grapalat" w:cs="Sylfaen"/>
          <w:sz w:val="24"/>
          <w:szCs w:val="24"/>
        </w:rPr>
        <w:t>ՀԱՅԱՍՏԱՆԻ</w:t>
      </w:r>
      <w:r w:rsidRPr="002477C8">
        <w:rPr>
          <w:rFonts w:ascii="GHEA Grapalat" w:hAnsi="GHEA Grapalat" w:cs="Arial Armenian"/>
          <w:sz w:val="24"/>
          <w:szCs w:val="24"/>
        </w:rPr>
        <w:t xml:space="preserve">  </w:t>
      </w:r>
      <w:r w:rsidRPr="002477C8">
        <w:rPr>
          <w:rFonts w:ascii="GHEA Grapalat" w:hAnsi="GHEA Grapalat" w:cs="Sylfaen"/>
          <w:sz w:val="24"/>
          <w:szCs w:val="24"/>
        </w:rPr>
        <w:t>ՀԱՆՐԱՊԵՏՈՒԹՅԱՆ</w:t>
      </w:r>
    </w:p>
    <w:p w:rsidR="00751F56" w:rsidRPr="002477C8" w:rsidRDefault="00751F56" w:rsidP="00751F56">
      <w:pPr>
        <w:pStyle w:val="mechtex"/>
        <w:ind w:firstLine="720"/>
        <w:jc w:val="left"/>
        <w:rPr>
          <w:rFonts w:ascii="GHEA Grapalat" w:hAnsi="GHEA Grapalat" w:cs="Sylfaen"/>
          <w:sz w:val="24"/>
          <w:szCs w:val="24"/>
        </w:rPr>
      </w:pPr>
      <w:r w:rsidRPr="002477C8">
        <w:rPr>
          <w:rFonts w:ascii="GHEA Grapalat" w:hAnsi="GHEA Grapalat"/>
          <w:sz w:val="24"/>
          <w:szCs w:val="24"/>
        </w:rPr>
        <w:t xml:space="preserve">  </w:t>
      </w:r>
      <w:r w:rsidRPr="002477C8">
        <w:rPr>
          <w:rFonts w:ascii="GHEA Grapalat" w:hAnsi="GHEA Grapalat" w:cs="Sylfaen"/>
          <w:sz w:val="24"/>
          <w:szCs w:val="24"/>
        </w:rPr>
        <w:t>ՎԱՐՉԱՊԵՏԻ ԱՇԽԱՏԱԿԱԶՄԻ</w:t>
      </w:r>
    </w:p>
    <w:p w:rsidR="00751F56" w:rsidRPr="002477C8" w:rsidRDefault="00751F56" w:rsidP="00751F56">
      <w:pPr>
        <w:pStyle w:val="mechtex"/>
        <w:ind w:firstLine="720"/>
        <w:jc w:val="left"/>
        <w:rPr>
          <w:rFonts w:ascii="GHEA Grapalat" w:hAnsi="GHEA Grapalat" w:cs="Sylfaen"/>
          <w:sz w:val="24"/>
          <w:szCs w:val="24"/>
        </w:rPr>
      </w:pPr>
      <w:r w:rsidRPr="002477C8">
        <w:rPr>
          <w:rFonts w:ascii="GHEA Grapalat" w:hAnsi="GHEA Grapalat" w:cs="Sylfaen"/>
          <w:sz w:val="24"/>
          <w:szCs w:val="24"/>
        </w:rPr>
        <w:t xml:space="preserve">                    ՂԵԿԱՎԱՐ</w:t>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r>
      <w:r w:rsidRPr="002477C8">
        <w:rPr>
          <w:rFonts w:ascii="GHEA Grapalat" w:hAnsi="GHEA Grapalat" w:cs="Arial Armenian"/>
          <w:sz w:val="24"/>
          <w:szCs w:val="24"/>
        </w:rPr>
        <w:tab/>
        <w:t>Ա</w:t>
      </w:r>
      <w:r w:rsidRPr="002477C8">
        <w:rPr>
          <w:rFonts w:ascii="GHEA Grapalat" w:hAnsi="GHEA Grapalat" w:cs="Sylfaen"/>
          <w:sz w:val="24"/>
          <w:szCs w:val="24"/>
        </w:rPr>
        <w:t>.</w:t>
      </w:r>
      <w:r w:rsidRPr="002477C8">
        <w:rPr>
          <w:rFonts w:ascii="GHEA Grapalat" w:hAnsi="GHEA Grapalat" w:cs="Arial Armenian"/>
          <w:sz w:val="24"/>
          <w:szCs w:val="24"/>
        </w:rPr>
        <w:t xml:space="preserve"> ՀԱՐՈՒԹՅՈՒՆ</w:t>
      </w:r>
      <w:r w:rsidRPr="002477C8">
        <w:rPr>
          <w:rFonts w:ascii="GHEA Grapalat" w:hAnsi="GHEA Grapalat" w:cs="Sylfaen"/>
          <w:sz w:val="24"/>
          <w:szCs w:val="24"/>
        </w:rPr>
        <w:t>ՅԱՆ</w:t>
      </w:r>
    </w:p>
    <w:p w:rsidR="00D60912" w:rsidRPr="00644A76" w:rsidRDefault="00D60912" w:rsidP="002477C8">
      <w:pPr>
        <w:pStyle w:val="mechtex"/>
        <w:ind w:left="7200" w:firstLine="720"/>
        <w:jc w:val="left"/>
        <w:rPr>
          <w:rFonts w:ascii="GHEA Grapalat" w:eastAsia="Times New Roman" w:hAnsi="GHEA Grapalat" w:cs="Times New Roman"/>
          <w:sz w:val="24"/>
          <w:szCs w:val="24"/>
          <w:lang w:eastAsia="en-GB"/>
        </w:rPr>
      </w:pPr>
    </w:p>
    <w:sectPr w:rsidR="00D60912" w:rsidRPr="00644A76" w:rsidSect="002477C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82"/>
    <w:multiLevelType w:val="hybridMultilevel"/>
    <w:tmpl w:val="261AF6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373B5D"/>
    <w:multiLevelType w:val="hybridMultilevel"/>
    <w:tmpl w:val="01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971"/>
    <w:multiLevelType w:val="hybridMultilevel"/>
    <w:tmpl w:val="F36CFB6E"/>
    <w:lvl w:ilvl="0" w:tplc="E7986F6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D04BE"/>
    <w:multiLevelType w:val="hybridMultilevel"/>
    <w:tmpl w:val="2666972A"/>
    <w:lvl w:ilvl="0" w:tplc="04090011">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5367E37"/>
    <w:multiLevelType w:val="hybridMultilevel"/>
    <w:tmpl w:val="879CD2DC"/>
    <w:lvl w:ilvl="0" w:tplc="534C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7208B"/>
    <w:multiLevelType w:val="hybridMultilevel"/>
    <w:tmpl w:val="2E443172"/>
    <w:lvl w:ilvl="0" w:tplc="8854818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21363"/>
    <w:multiLevelType w:val="hybridMultilevel"/>
    <w:tmpl w:val="5602238E"/>
    <w:lvl w:ilvl="0" w:tplc="B28AF6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327"/>
    <w:multiLevelType w:val="hybridMultilevel"/>
    <w:tmpl w:val="30188CC2"/>
    <w:lvl w:ilvl="0" w:tplc="8D684CBC">
      <w:start w:val="1"/>
      <w:numFmt w:val="decimal"/>
      <w:suff w:val="nothing"/>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235F"/>
    <w:multiLevelType w:val="hybridMultilevel"/>
    <w:tmpl w:val="12546CF6"/>
    <w:lvl w:ilvl="0" w:tplc="88CA40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49F6BC5"/>
    <w:multiLevelType w:val="hybridMultilevel"/>
    <w:tmpl w:val="6C70760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43406"/>
    <w:multiLevelType w:val="hybridMultilevel"/>
    <w:tmpl w:val="50F88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2D54"/>
    <w:multiLevelType w:val="hybridMultilevel"/>
    <w:tmpl w:val="A14A4630"/>
    <w:lvl w:ilvl="0" w:tplc="7FB2473E">
      <w:start w:val="1"/>
      <w:numFmt w:val="decimal"/>
      <w:suff w:val="nothing"/>
      <w:lvlText w:val="%1)"/>
      <w:lvlJc w:val="left"/>
      <w:pPr>
        <w:ind w:left="971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5E5088"/>
    <w:multiLevelType w:val="hybridMultilevel"/>
    <w:tmpl w:val="782004D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6414F8"/>
    <w:multiLevelType w:val="hybridMultilevel"/>
    <w:tmpl w:val="449EE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2640A"/>
    <w:multiLevelType w:val="hybridMultilevel"/>
    <w:tmpl w:val="5B3A4AA6"/>
    <w:lvl w:ilvl="0" w:tplc="29842204">
      <w:start w:val="151"/>
      <w:numFmt w:val="decimal"/>
      <w:lvlText w:val="%1."/>
      <w:lvlJc w:val="left"/>
      <w:pPr>
        <w:ind w:left="786" w:hanging="360"/>
      </w:pPr>
      <w:rPr>
        <w:b/>
      </w:rPr>
    </w:lvl>
    <w:lvl w:ilvl="1" w:tplc="04090011">
      <w:start w:val="1"/>
      <w:numFmt w:val="decimal"/>
      <w:lvlText w:val="%2)"/>
      <w:lvlJc w:val="left"/>
      <w:pPr>
        <w:ind w:left="92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D0829"/>
    <w:multiLevelType w:val="hybridMultilevel"/>
    <w:tmpl w:val="FE62A30C"/>
    <w:lvl w:ilvl="0" w:tplc="657E2ED4">
      <w:start w:val="1"/>
      <w:numFmt w:val="decimal"/>
      <w:suff w:val="noth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1A5F1D"/>
    <w:multiLevelType w:val="hybridMultilevel"/>
    <w:tmpl w:val="E1AAEA7A"/>
    <w:lvl w:ilvl="0" w:tplc="BAAE58E6">
      <w:start w:val="1"/>
      <w:numFmt w:val="decimal"/>
      <w:lvlText w:val="%1."/>
      <w:lvlJc w:val="left"/>
      <w:pPr>
        <w:ind w:left="720" w:hanging="360"/>
      </w:pPr>
      <w:rPr>
        <w:b/>
        <w:sz w:val="24"/>
        <w:szCs w:val="24"/>
      </w:rPr>
    </w:lvl>
    <w:lvl w:ilvl="1" w:tplc="CE00554A">
      <w:start w:val="1"/>
      <w:numFmt w:val="decimal"/>
      <w:lvlText w:val="%2)"/>
      <w:lvlJc w:val="left"/>
      <w:pPr>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3"/>
  </w:num>
  <w:num w:numId="8">
    <w:abstractNumId w:val="10"/>
  </w:num>
  <w:num w:numId="9">
    <w:abstractNumId w:val="6"/>
  </w:num>
  <w:num w:numId="10">
    <w:abstractNumId w:val="2"/>
  </w:num>
  <w:num w:numId="11">
    <w:abstractNumId w:val="4"/>
  </w:num>
  <w:num w:numId="12">
    <w:abstractNumId w:val="11"/>
  </w:num>
  <w:num w:numId="13">
    <w:abstractNumId w:val="12"/>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9B"/>
    <w:rsid w:val="000054E9"/>
    <w:rsid w:val="00021AFC"/>
    <w:rsid w:val="00032DD2"/>
    <w:rsid w:val="00037B0A"/>
    <w:rsid w:val="00043C67"/>
    <w:rsid w:val="00050AE7"/>
    <w:rsid w:val="00060CC5"/>
    <w:rsid w:val="00062709"/>
    <w:rsid w:val="000663FB"/>
    <w:rsid w:val="000740C8"/>
    <w:rsid w:val="00077EF9"/>
    <w:rsid w:val="00082C1C"/>
    <w:rsid w:val="00084A53"/>
    <w:rsid w:val="00085483"/>
    <w:rsid w:val="00086900"/>
    <w:rsid w:val="000875C9"/>
    <w:rsid w:val="000973E9"/>
    <w:rsid w:val="000A2D0D"/>
    <w:rsid w:val="000B488C"/>
    <w:rsid w:val="000C3205"/>
    <w:rsid w:val="000C6698"/>
    <w:rsid w:val="000E6D91"/>
    <w:rsid w:val="000E7EB1"/>
    <w:rsid w:val="000F36BC"/>
    <w:rsid w:val="000F799C"/>
    <w:rsid w:val="00124485"/>
    <w:rsid w:val="00133BBF"/>
    <w:rsid w:val="00137FDC"/>
    <w:rsid w:val="00140290"/>
    <w:rsid w:val="00143061"/>
    <w:rsid w:val="00152C67"/>
    <w:rsid w:val="001604B2"/>
    <w:rsid w:val="00163A31"/>
    <w:rsid w:val="001659C1"/>
    <w:rsid w:val="0016730F"/>
    <w:rsid w:val="00173861"/>
    <w:rsid w:val="001755B4"/>
    <w:rsid w:val="001825E3"/>
    <w:rsid w:val="00193CAC"/>
    <w:rsid w:val="001A7210"/>
    <w:rsid w:val="001B37CE"/>
    <w:rsid w:val="001C6711"/>
    <w:rsid w:val="001C751C"/>
    <w:rsid w:val="001D09F3"/>
    <w:rsid w:val="001E288C"/>
    <w:rsid w:val="001E2F76"/>
    <w:rsid w:val="001F46AA"/>
    <w:rsid w:val="001F7FF0"/>
    <w:rsid w:val="00201BC3"/>
    <w:rsid w:val="0020348B"/>
    <w:rsid w:val="00207F64"/>
    <w:rsid w:val="00210C1D"/>
    <w:rsid w:val="00215278"/>
    <w:rsid w:val="00216F6F"/>
    <w:rsid w:val="002215A6"/>
    <w:rsid w:val="002215E7"/>
    <w:rsid w:val="002226A1"/>
    <w:rsid w:val="00223915"/>
    <w:rsid w:val="00230B76"/>
    <w:rsid w:val="00231A19"/>
    <w:rsid w:val="00240240"/>
    <w:rsid w:val="002477C8"/>
    <w:rsid w:val="00260EB8"/>
    <w:rsid w:val="00273FD5"/>
    <w:rsid w:val="002747BD"/>
    <w:rsid w:val="00281ABF"/>
    <w:rsid w:val="002823D5"/>
    <w:rsid w:val="00284632"/>
    <w:rsid w:val="002925B2"/>
    <w:rsid w:val="002A0632"/>
    <w:rsid w:val="002A2615"/>
    <w:rsid w:val="002A62D8"/>
    <w:rsid w:val="002A77B5"/>
    <w:rsid w:val="002B2B7C"/>
    <w:rsid w:val="002C4FD9"/>
    <w:rsid w:val="002D084E"/>
    <w:rsid w:val="002D2292"/>
    <w:rsid w:val="002D4D0D"/>
    <w:rsid w:val="002E3F60"/>
    <w:rsid w:val="002E40DD"/>
    <w:rsid w:val="002E4316"/>
    <w:rsid w:val="002E71A5"/>
    <w:rsid w:val="0030023F"/>
    <w:rsid w:val="00301286"/>
    <w:rsid w:val="00301462"/>
    <w:rsid w:val="003141EB"/>
    <w:rsid w:val="00314CF8"/>
    <w:rsid w:val="0031547A"/>
    <w:rsid w:val="00317E36"/>
    <w:rsid w:val="003207BB"/>
    <w:rsid w:val="00321EF6"/>
    <w:rsid w:val="00322551"/>
    <w:rsid w:val="00323F20"/>
    <w:rsid w:val="00326217"/>
    <w:rsid w:val="003279F3"/>
    <w:rsid w:val="00334EF3"/>
    <w:rsid w:val="00355A2D"/>
    <w:rsid w:val="00376FC7"/>
    <w:rsid w:val="00395381"/>
    <w:rsid w:val="003B465A"/>
    <w:rsid w:val="003D21FC"/>
    <w:rsid w:val="003D7311"/>
    <w:rsid w:val="003E0455"/>
    <w:rsid w:val="003E4867"/>
    <w:rsid w:val="003E5361"/>
    <w:rsid w:val="00413EFC"/>
    <w:rsid w:val="00424CA3"/>
    <w:rsid w:val="00430DB6"/>
    <w:rsid w:val="004349E4"/>
    <w:rsid w:val="00440999"/>
    <w:rsid w:val="00442845"/>
    <w:rsid w:val="00445D71"/>
    <w:rsid w:val="004466EE"/>
    <w:rsid w:val="00455FEF"/>
    <w:rsid w:val="00456B72"/>
    <w:rsid w:val="00457385"/>
    <w:rsid w:val="004728D4"/>
    <w:rsid w:val="004766CA"/>
    <w:rsid w:val="00481046"/>
    <w:rsid w:val="004841A8"/>
    <w:rsid w:val="00491645"/>
    <w:rsid w:val="00495041"/>
    <w:rsid w:val="0049568A"/>
    <w:rsid w:val="00497F7C"/>
    <w:rsid w:val="004A253C"/>
    <w:rsid w:val="004A285B"/>
    <w:rsid w:val="004A6805"/>
    <w:rsid w:val="004A6B28"/>
    <w:rsid w:val="004B0D62"/>
    <w:rsid w:val="004B48F8"/>
    <w:rsid w:val="004C1457"/>
    <w:rsid w:val="004C14FB"/>
    <w:rsid w:val="004C235C"/>
    <w:rsid w:val="004E5CD4"/>
    <w:rsid w:val="004F5EE2"/>
    <w:rsid w:val="004F753C"/>
    <w:rsid w:val="00504643"/>
    <w:rsid w:val="00521CED"/>
    <w:rsid w:val="00523C74"/>
    <w:rsid w:val="00524591"/>
    <w:rsid w:val="005275BF"/>
    <w:rsid w:val="00532A97"/>
    <w:rsid w:val="00533782"/>
    <w:rsid w:val="00535A45"/>
    <w:rsid w:val="00535C87"/>
    <w:rsid w:val="00536B15"/>
    <w:rsid w:val="0053712E"/>
    <w:rsid w:val="00543BEE"/>
    <w:rsid w:val="00550E1B"/>
    <w:rsid w:val="00553921"/>
    <w:rsid w:val="0055466E"/>
    <w:rsid w:val="00555C2B"/>
    <w:rsid w:val="00560584"/>
    <w:rsid w:val="005609BC"/>
    <w:rsid w:val="00566130"/>
    <w:rsid w:val="00566E3C"/>
    <w:rsid w:val="00566E5C"/>
    <w:rsid w:val="00583001"/>
    <w:rsid w:val="00590660"/>
    <w:rsid w:val="00592562"/>
    <w:rsid w:val="005934F6"/>
    <w:rsid w:val="00595D35"/>
    <w:rsid w:val="005A0E31"/>
    <w:rsid w:val="005A2CB3"/>
    <w:rsid w:val="005B417C"/>
    <w:rsid w:val="005C50A1"/>
    <w:rsid w:val="005E28C9"/>
    <w:rsid w:val="005E5A2C"/>
    <w:rsid w:val="005F740A"/>
    <w:rsid w:val="00616B2D"/>
    <w:rsid w:val="00616DB5"/>
    <w:rsid w:val="00617C19"/>
    <w:rsid w:val="006301D1"/>
    <w:rsid w:val="0064269D"/>
    <w:rsid w:val="00644A76"/>
    <w:rsid w:val="00646E34"/>
    <w:rsid w:val="00646F52"/>
    <w:rsid w:val="00651582"/>
    <w:rsid w:val="00655649"/>
    <w:rsid w:val="00656E81"/>
    <w:rsid w:val="00663D9C"/>
    <w:rsid w:val="00663FC2"/>
    <w:rsid w:val="006653C3"/>
    <w:rsid w:val="0067700B"/>
    <w:rsid w:val="00685ECF"/>
    <w:rsid w:val="006937D7"/>
    <w:rsid w:val="00694F87"/>
    <w:rsid w:val="006A4D61"/>
    <w:rsid w:val="006B4560"/>
    <w:rsid w:val="006C4DCC"/>
    <w:rsid w:val="006D2A7F"/>
    <w:rsid w:val="006D3EBC"/>
    <w:rsid w:val="006F4BBC"/>
    <w:rsid w:val="006F7E57"/>
    <w:rsid w:val="007061B7"/>
    <w:rsid w:val="007148D5"/>
    <w:rsid w:val="0071789D"/>
    <w:rsid w:val="00727CED"/>
    <w:rsid w:val="007348DF"/>
    <w:rsid w:val="00734E0F"/>
    <w:rsid w:val="00736835"/>
    <w:rsid w:val="00741D22"/>
    <w:rsid w:val="00741DA9"/>
    <w:rsid w:val="00743303"/>
    <w:rsid w:val="0074489E"/>
    <w:rsid w:val="00747146"/>
    <w:rsid w:val="00751F56"/>
    <w:rsid w:val="0075549C"/>
    <w:rsid w:val="007565B4"/>
    <w:rsid w:val="00761117"/>
    <w:rsid w:val="0076511F"/>
    <w:rsid w:val="0077163C"/>
    <w:rsid w:val="00783EF8"/>
    <w:rsid w:val="00784596"/>
    <w:rsid w:val="00786621"/>
    <w:rsid w:val="00787662"/>
    <w:rsid w:val="00787676"/>
    <w:rsid w:val="00795926"/>
    <w:rsid w:val="007A18DD"/>
    <w:rsid w:val="007A2973"/>
    <w:rsid w:val="007A5504"/>
    <w:rsid w:val="007A7713"/>
    <w:rsid w:val="007B40CC"/>
    <w:rsid w:val="007C03C1"/>
    <w:rsid w:val="007C535B"/>
    <w:rsid w:val="007C5AEC"/>
    <w:rsid w:val="007C625B"/>
    <w:rsid w:val="007C74CF"/>
    <w:rsid w:val="007D08E5"/>
    <w:rsid w:val="007D67E8"/>
    <w:rsid w:val="007E02FF"/>
    <w:rsid w:val="007E03D8"/>
    <w:rsid w:val="007F3A7F"/>
    <w:rsid w:val="008012AF"/>
    <w:rsid w:val="00807F8B"/>
    <w:rsid w:val="00810C33"/>
    <w:rsid w:val="008126C0"/>
    <w:rsid w:val="0082780E"/>
    <w:rsid w:val="0083190C"/>
    <w:rsid w:val="00834410"/>
    <w:rsid w:val="00835535"/>
    <w:rsid w:val="00840E1F"/>
    <w:rsid w:val="00846834"/>
    <w:rsid w:val="00854B6C"/>
    <w:rsid w:val="00854E69"/>
    <w:rsid w:val="0085648B"/>
    <w:rsid w:val="0085735A"/>
    <w:rsid w:val="00857B51"/>
    <w:rsid w:val="00860322"/>
    <w:rsid w:val="00860930"/>
    <w:rsid w:val="00860EFA"/>
    <w:rsid w:val="00862464"/>
    <w:rsid w:val="00867F9F"/>
    <w:rsid w:val="00883311"/>
    <w:rsid w:val="008878DF"/>
    <w:rsid w:val="00895984"/>
    <w:rsid w:val="008971F6"/>
    <w:rsid w:val="008A30BF"/>
    <w:rsid w:val="008A6EE7"/>
    <w:rsid w:val="008B221D"/>
    <w:rsid w:val="008D08B0"/>
    <w:rsid w:val="008D1E5F"/>
    <w:rsid w:val="008D621B"/>
    <w:rsid w:val="008D75EA"/>
    <w:rsid w:val="008E6BD9"/>
    <w:rsid w:val="008F464C"/>
    <w:rsid w:val="009010A1"/>
    <w:rsid w:val="00904EB8"/>
    <w:rsid w:val="00913443"/>
    <w:rsid w:val="0091459B"/>
    <w:rsid w:val="00950458"/>
    <w:rsid w:val="0095594B"/>
    <w:rsid w:val="00955FFF"/>
    <w:rsid w:val="009659D7"/>
    <w:rsid w:val="00972211"/>
    <w:rsid w:val="0097718E"/>
    <w:rsid w:val="0098630C"/>
    <w:rsid w:val="009866D2"/>
    <w:rsid w:val="009900E6"/>
    <w:rsid w:val="00992D60"/>
    <w:rsid w:val="0099601C"/>
    <w:rsid w:val="009A2368"/>
    <w:rsid w:val="009A7370"/>
    <w:rsid w:val="009D071D"/>
    <w:rsid w:val="009D4BBC"/>
    <w:rsid w:val="009E3103"/>
    <w:rsid w:val="009E47F3"/>
    <w:rsid w:val="009E4F64"/>
    <w:rsid w:val="009E69B2"/>
    <w:rsid w:val="009F220E"/>
    <w:rsid w:val="00A01F67"/>
    <w:rsid w:val="00A04E94"/>
    <w:rsid w:val="00A068B5"/>
    <w:rsid w:val="00A122DA"/>
    <w:rsid w:val="00A20BC4"/>
    <w:rsid w:val="00A24AE7"/>
    <w:rsid w:val="00A2584E"/>
    <w:rsid w:val="00A32123"/>
    <w:rsid w:val="00A42BC9"/>
    <w:rsid w:val="00A47B04"/>
    <w:rsid w:val="00A54DCC"/>
    <w:rsid w:val="00A57A46"/>
    <w:rsid w:val="00A635F7"/>
    <w:rsid w:val="00A71F93"/>
    <w:rsid w:val="00A801B7"/>
    <w:rsid w:val="00A83231"/>
    <w:rsid w:val="00A86D4E"/>
    <w:rsid w:val="00A87866"/>
    <w:rsid w:val="00A94F51"/>
    <w:rsid w:val="00AA6B5F"/>
    <w:rsid w:val="00AB4DF2"/>
    <w:rsid w:val="00AC15AE"/>
    <w:rsid w:val="00AE2B32"/>
    <w:rsid w:val="00AE3FDB"/>
    <w:rsid w:val="00AE73F3"/>
    <w:rsid w:val="00AF20A0"/>
    <w:rsid w:val="00B12C29"/>
    <w:rsid w:val="00B13A55"/>
    <w:rsid w:val="00B17720"/>
    <w:rsid w:val="00B4325C"/>
    <w:rsid w:val="00B50B7D"/>
    <w:rsid w:val="00B55316"/>
    <w:rsid w:val="00B60B6C"/>
    <w:rsid w:val="00B64899"/>
    <w:rsid w:val="00B6606B"/>
    <w:rsid w:val="00B7195B"/>
    <w:rsid w:val="00B940C9"/>
    <w:rsid w:val="00BA1B8C"/>
    <w:rsid w:val="00BA4EE5"/>
    <w:rsid w:val="00BA6C6F"/>
    <w:rsid w:val="00BA7839"/>
    <w:rsid w:val="00BB5270"/>
    <w:rsid w:val="00BB57DB"/>
    <w:rsid w:val="00BB5D86"/>
    <w:rsid w:val="00BD383A"/>
    <w:rsid w:val="00BD45F7"/>
    <w:rsid w:val="00BD64C9"/>
    <w:rsid w:val="00BE5352"/>
    <w:rsid w:val="00BF760C"/>
    <w:rsid w:val="00C00A06"/>
    <w:rsid w:val="00C138D8"/>
    <w:rsid w:val="00C212A3"/>
    <w:rsid w:val="00C25F37"/>
    <w:rsid w:val="00C308FE"/>
    <w:rsid w:val="00C31E82"/>
    <w:rsid w:val="00C46FFD"/>
    <w:rsid w:val="00C61AD9"/>
    <w:rsid w:val="00C73D0F"/>
    <w:rsid w:val="00C93320"/>
    <w:rsid w:val="00CB76C5"/>
    <w:rsid w:val="00CC2581"/>
    <w:rsid w:val="00CD06C0"/>
    <w:rsid w:val="00CE3422"/>
    <w:rsid w:val="00CE3957"/>
    <w:rsid w:val="00CE7DAC"/>
    <w:rsid w:val="00CF13AF"/>
    <w:rsid w:val="00CF47C2"/>
    <w:rsid w:val="00CF66E0"/>
    <w:rsid w:val="00D01178"/>
    <w:rsid w:val="00D05428"/>
    <w:rsid w:val="00D25F45"/>
    <w:rsid w:val="00D26249"/>
    <w:rsid w:val="00D353C3"/>
    <w:rsid w:val="00D47658"/>
    <w:rsid w:val="00D532A7"/>
    <w:rsid w:val="00D60912"/>
    <w:rsid w:val="00D63E30"/>
    <w:rsid w:val="00D6773A"/>
    <w:rsid w:val="00D70A61"/>
    <w:rsid w:val="00D70DFF"/>
    <w:rsid w:val="00D752E7"/>
    <w:rsid w:val="00D94CA4"/>
    <w:rsid w:val="00DA3CD4"/>
    <w:rsid w:val="00DB3E77"/>
    <w:rsid w:val="00DB4368"/>
    <w:rsid w:val="00DD189B"/>
    <w:rsid w:val="00DD268E"/>
    <w:rsid w:val="00DD7A2E"/>
    <w:rsid w:val="00DE1CDA"/>
    <w:rsid w:val="00DE4568"/>
    <w:rsid w:val="00E068C1"/>
    <w:rsid w:val="00E10F8D"/>
    <w:rsid w:val="00E130FB"/>
    <w:rsid w:val="00E16DE6"/>
    <w:rsid w:val="00E25325"/>
    <w:rsid w:val="00E51960"/>
    <w:rsid w:val="00E56F9C"/>
    <w:rsid w:val="00E60BFF"/>
    <w:rsid w:val="00E61785"/>
    <w:rsid w:val="00E632ED"/>
    <w:rsid w:val="00E6527A"/>
    <w:rsid w:val="00E65C8B"/>
    <w:rsid w:val="00E82793"/>
    <w:rsid w:val="00E83689"/>
    <w:rsid w:val="00E851F5"/>
    <w:rsid w:val="00E920F7"/>
    <w:rsid w:val="00E930C4"/>
    <w:rsid w:val="00E934FE"/>
    <w:rsid w:val="00E9367B"/>
    <w:rsid w:val="00E96565"/>
    <w:rsid w:val="00E976C2"/>
    <w:rsid w:val="00EB6F7F"/>
    <w:rsid w:val="00EC2180"/>
    <w:rsid w:val="00EC30E5"/>
    <w:rsid w:val="00ED5435"/>
    <w:rsid w:val="00ED6715"/>
    <w:rsid w:val="00EE2D80"/>
    <w:rsid w:val="00EF17E2"/>
    <w:rsid w:val="00EF3CC7"/>
    <w:rsid w:val="00F2217D"/>
    <w:rsid w:val="00F2304C"/>
    <w:rsid w:val="00F231AC"/>
    <w:rsid w:val="00F27662"/>
    <w:rsid w:val="00F55F51"/>
    <w:rsid w:val="00F71716"/>
    <w:rsid w:val="00F74BC8"/>
    <w:rsid w:val="00F74E55"/>
    <w:rsid w:val="00F816D8"/>
    <w:rsid w:val="00F851D4"/>
    <w:rsid w:val="00FA2095"/>
    <w:rsid w:val="00FB3B24"/>
    <w:rsid w:val="00FC6531"/>
    <w:rsid w:val="00FD44AA"/>
    <w:rsid w:val="00FF0288"/>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2CF4"/>
  <w15:docId w15:val="{3E2D53FC-1B1A-4481-B345-E54A4BE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807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F8B"/>
    <w:rPr>
      <w:b/>
      <w:bCs/>
    </w:rPr>
  </w:style>
  <w:style w:type="character" w:customStyle="1" w:styleId="mechtexChar">
    <w:name w:val="mechtex Char"/>
    <w:link w:val="mechtex"/>
    <w:uiPriority w:val="99"/>
    <w:locked/>
    <w:rsid w:val="007A5504"/>
    <w:rPr>
      <w:rFonts w:ascii="Arial Armenian" w:hAnsi="Arial Armenian"/>
      <w:lang w:eastAsia="ru-RU"/>
    </w:rPr>
  </w:style>
  <w:style w:type="paragraph" w:customStyle="1" w:styleId="mechtex">
    <w:name w:val="mechtex"/>
    <w:basedOn w:val="Normal"/>
    <w:link w:val="mechtexChar"/>
    <w:uiPriority w:val="99"/>
    <w:qFormat/>
    <w:rsid w:val="007A5504"/>
    <w:pPr>
      <w:spacing w:after="0" w:line="240" w:lineRule="auto"/>
      <w:jc w:val="center"/>
    </w:pPr>
    <w:rPr>
      <w:rFonts w:ascii="Arial Armenian" w:hAnsi="Arial Armenian"/>
      <w:lang w:eastAsia="ru-RU"/>
    </w:rPr>
  </w:style>
  <w:style w:type="paragraph" w:styleId="ListParagraph">
    <w:name w:val="List Paragraph"/>
    <w:basedOn w:val="Normal"/>
    <w:uiPriority w:val="34"/>
    <w:qFormat/>
    <w:rsid w:val="007A5504"/>
    <w:pPr>
      <w:ind w:left="720"/>
      <w:contextualSpacing/>
    </w:pPr>
  </w:style>
  <w:style w:type="paragraph" w:styleId="BalloonText">
    <w:name w:val="Balloon Text"/>
    <w:basedOn w:val="Normal"/>
    <w:link w:val="BalloonTextChar"/>
    <w:uiPriority w:val="99"/>
    <w:semiHidden/>
    <w:unhideWhenUsed/>
    <w:rsid w:val="00B1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55"/>
    <w:rPr>
      <w:rFonts w:ascii="Tahoma" w:hAnsi="Tahoma" w:cs="Tahoma"/>
      <w:sz w:val="16"/>
      <w:szCs w:val="16"/>
    </w:rPr>
  </w:style>
  <w:style w:type="table" w:styleId="TableGrid">
    <w:name w:val="Table Grid"/>
    <w:basedOn w:val="TableNormal"/>
    <w:uiPriority w:val="39"/>
    <w:rsid w:val="00323F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5B4"/>
    <w:rPr>
      <w:sz w:val="16"/>
      <w:szCs w:val="16"/>
    </w:rPr>
  </w:style>
  <w:style w:type="paragraph" w:styleId="CommentText">
    <w:name w:val="annotation text"/>
    <w:basedOn w:val="Normal"/>
    <w:link w:val="CommentTextChar"/>
    <w:uiPriority w:val="99"/>
    <w:semiHidden/>
    <w:unhideWhenUsed/>
    <w:rsid w:val="007565B4"/>
    <w:pPr>
      <w:spacing w:after="0" w:line="240" w:lineRule="auto"/>
    </w:pPr>
    <w:rPr>
      <w:rFonts w:ascii="Arial Armenian" w:eastAsia="Times New Roman" w:hAnsi="Arial Armenian" w:cs="Times New Roman"/>
      <w:sz w:val="20"/>
      <w:szCs w:val="20"/>
      <w:lang w:eastAsia="ru-RU"/>
    </w:rPr>
  </w:style>
  <w:style w:type="character" w:customStyle="1" w:styleId="CommentTextChar">
    <w:name w:val="Comment Text Char"/>
    <w:basedOn w:val="DefaultParagraphFont"/>
    <w:link w:val="CommentText"/>
    <w:uiPriority w:val="99"/>
    <w:semiHidden/>
    <w:rsid w:val="007565B4"/>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590660"/>
    <w:pPr>
      <w:tabs>
        <w:tab w:val="center" w:pos="4513"/>
        <w:tab w:val="right" w:pos="9026"/>
      </w:tabs>
      <w:spacing w:after="0" w:line="240" w:lineRule="auto"/>
    </w:pPr>
    <w:rPr>
      <w:rFonts w:eastAsiaTheme="minorHAnsi"/>
      <w:lang w:val="hy-AM"/>
    </w:rPr>
  </w:style>
  <w:style w:type="character" w:customStyle="1" w:styleId="HeaderChar">
    <w:name w:val="Header Char"/>
    <w:basedOn w:val="DefaultParagraphFont"/>
    <w:link w:val="Header"/>
    <w:uiPriority w:val="99"/>
    <w:rsid w:val="00590660"/>
    <w:rPr>
      <w:rFonts w:eastAsiaTheme="minorHAnsi"/>
      <w:lang w:val="hy-AM"/>
    </w:rPr>
  </w:style>
  <w:style w:type="paragraph" w:styleId="Footer">
    <w:name w:val="footer"/>
    <w:basedOn w:val="Normal"/>
    <w:link w:val="FooterChar"/>
    <w:uiPriority w:val="99"/>
    <w:unhideWhenUsed/>
    <w:rsid w:val="00590660"/>
    <w:pPr>
      <w:tabs>
        <w:tab w:val="center" w:pos="4513"/>
        <w:tab w:val="right" w:pos="9026"/>
      </w:tabs>
      <w:spacing w:after="0" w:line="240" w:lineRule="auto"/>
    </w:pPr>
    <w:rPr>
      <w:rFonts w:eastAsiaTheme="minorHAnsi"/>
      <w:lang w:val="hy-AM"/>
    </w:rPr>
  </w:style>
  <w:style w:type="character" w:customStyle="1" w:styleId="FooterChar">
    <w:name w:val="Footer Char"/>
    <w:basedOn w:val="DefaultParagraphFont"/>
    <w:link w:val="Footer"/>
    <w:uiPriority w:val="99"/>
    <w:rsid w:val="00590660"/>
    <w:rPr>
      <w:rFonts w:eastAsiaTheme="minorHAnsi"/>
      <w:lang w:val="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F816D8"/>
    <w:rPr>
      <w:rFonts w:ascii="Times New Roman" w:eastAsia="Times New Roman" w:hAnsi="Times New Roman" w:cs="Times New Roman"/>
      <w:sz w:val="24"/>
      <w:szCs w:val="24"/>
    </w:rPr>
  </w:style>
  <w:style w:type="character" w:customStyle="1" w:styleId="normChar">
    <w:name w:val="norm Char"/>
    <w:link w:val="norm"/>
    <w:locked/>
    <w:rsid w:val="00751F56"/>
    <w:rPr>
      <w:rFonts w:ascii="Arial Armenian" w:hAnsi="Arial Armenian"/>
      <w:lang w:eastAsia="ru-RU"/>
    </w:rPr>
  </w:style>
  <w:style w:type="paragraph" w:customStyle="1" w:styleId="norm">
    <w:name w:val="norm"/>
    <w:basedOn w:val="Normal"/>
    <w:link w:val="normChar"/>
    <w:qFormat/>
    <w:rsid w:val="00751F56"/>
    <w:pPr>
      <w:spacing w:after="0" w:line="480" w:lineRule="auto"/>
      <w:ind w:firstLine="709"/>
      <w:jc w:val="both"/>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700">
      <w:bodyDiv w:val="1"/>
      <w:marLeft w:val="0"/>
      <w:marRight w:val="0"/>
      <w:marTop w:val="0"/>
      <w:marBottom w:val="0"/>
      <w:divBdr>
        <w:top w:val="none" w:sz="0" w:space="0" w:color="auto"/>
        <w:left w:val="none" w:sz="0" w:space="0" w:color="auto"/>
        <w:bottom w:val="none" w:sz="0" w:space="0" w:color="auto"/>
        <w:right w:val="none" w:sz="0" w:space="0" w:color="auto"/>
      </w:divBdr>
    </w:div>
    <w:div w:id="87628184">
      <w:bodyDiv w:val="1"/>
      <w:marLeft w:val="0"/>
      <w:marRight w:val="0"/>
      <w:marTop w:val="0"/>
      <w:marBottom w:val="0"/>
      <w:divBdr>
        <w:top w:val="none" w:sz="0" w:space="0" w:color="auto"/>
        <w:left w:val="none" w:sz="0" w:space="0" w:color="auto"/>
        <w:bottom w:val="none" w:sz="0" w:space="0" w:color="auto"/>
        <w:right w:val="none" w:sz="0" w:space="0" w:color="auto"/>
      </w:divBdr>
    </w:div>
    <w:div w:id="211234160">
      <w:bodyDiv w:val="1"/>
      <w:marLeft w:val="0"/>
      <w:marRight w:val="0"/>
      <w:marTop w:val="0"/>
      <w:marBottom w:val="0"/>
      <w:divBdr>
        <w:top w:val="none" w:sz="0" w:space="0" w:color="auto"/>
        <w:left w:val="none" w:sz="0" w:space="0" w:color="auto"/>
        <w:bottom w:val="none" w:sz="0" w:space="0" w:color="auto"/>
        <w:right w:val="none" w:sz="0" w:space="0" w:color="auto"/>
      </w:divBdr>
    </w:div>
    <w:div w:id="650255885">
      <w:bodyDiv w:val="1"/>
      <w:marLeft w:val="0"/>
      <w:marRight w:val="0"/>
      <w:marTop w:val="0"/>
      <w:marBottom w:val="0"/>
      <w:divBdr>
        <w:top w:val="none" w:sz="0" w:space="0" w:color="auto"/>
        <w:left w:val="none" w:sz="0" w:space="0" w:color="auto"/>
        <w:bottom w:val="none" w:sz="0" w:space="0" w:color="auto"/>
        <w:right w:val="none" w:sz="0" w:space="0" w:color="auto"/>
      </w:divBdr>
    </w:div>
    <w:div w:id="719784998">
      <w:bodyDiv w:val="1"/>
      <w:marLeft w:val="0"/>
      <w:marRight w:val="0"/>
      <w:marTop w:val="0"/>
      <w:marBottom w:val="0"/>
      <w:divBdr>
        <w:top w:val="none" w:sz="0" w:space="0" w:color="auto"/>
        <w:left w:val="none" w:sz="0" w:space="0" w:color="auto"/>
        <w:bottom w:val="none" w:sz="0" w:space="0" w:color="auto"/>
        <w:right w:val="none" w:sz="0" w:space="0" w:color="auto"/>
      </w:divBdr>
    </w:div>
    <w:div w:id="732505564">
      <w:bodyDiv w:val="1"/>
      <w:marLeft w:val="0"/>
      <w:marRight w:val="0"/>
      <w:marTop w:val="0"/>
      <w:marBottom w:val="0"/>
      <w:divBdr>
        <w:top w:val="none" w:sz="0" w:space="0" w:color="auto"/>
        <w:left w:val="none" w:sz="0" w:space="0" w:color="auto"/>
        <w:bottom w:val="none" w:sz="0" w:space="0" w:color="auto"/>
        <w:right w:val="none" w:sz="0" w:space="0" w:color="auto"/>
      </w:divBdr>
    </w:div>
    <w:div w:id="791896350">
      <w:bodyDiv w:val="1"/>
      <w:marLeft w:val="0"/>
      <w:marRight w:val="0"/>
      <w:marTop w:val="0"/>
      <w:marBottom w:val="0"/>
      <w:divBdr>
        <w:top w:val="none" w:sz="0" w:space="0" w:color="auto"/>
        <w:left w:val="none" w:sz="0" w:space="0" w:color="auto"/>
        <w:bottom w:val="none" w:sz="0" w:space="0" w:color="auto"/>
        <w:right w:val="none" w:sz="0" w:space="0" w:color="auto"/>
      </w:divBdr>
    </w:div>
    <w:div w:id="933585352">
      <w:bodyDiv w:val="1"/>
      <w:marLeft w:val="0"/>
      <w:marRight w:val="0"/>
      <w:marTop w:val="0"/>
      <w:marBottom w:val="0"/>
      <w:divBdr>
        <w:top w:val="none" w:sz="0" w:space="0" w:color="auto"/>
        <w:left w:val="none" w:sz="0" w:space="0" w:color="auto"/>
        <w:bottom w:val="none" w:sz="0" w:space="0" w:color="auto"/>
        <w:right w:val="none" w:sz="0" w:space="0" w:color="auto"/>
      </w:divBdr>
    </w:div>
    <w:div w:id="962076544">
      <w:bodyDiv w:val="1"/>
      <w:marLeft w:val="0"/>
      <w:marRight w:val="0"/>
      <w:marTop w:val="0"/>
      <w:marBottom w:val="0"/>
      <w:divBdr>
        <w:top w:val="none" w:sz="0" w:space="0" w:color="auto"/>
        <w:left w:val="none" w:sz="0" w:space="0" w:color="auto"/>
        <w:bottom w:val="none" w:sz="0" w:space="0" w:color="auto"/>
        <w:right w:val="none" w:sz="0" w:space="0" w:color="auto"/>
      </w:divBdr>
    </w:div>
    <w:div w:id="1093824367">
      <w:bodyDiv w:val="1"/>
      <w:marLeft w:val="0"/>
      <w:marRight w:val="0"/>
      <w:marTop w:val="0"/>
      <w:marBottom w:val="0"/>
      <w:divBdr>
        <w:top w:val="none" w:sz="0" w:space="0" w:color="auto"/>
        <w:left w:val="none" w:sz="0" w:space="0" w:color="auto"/>
        <w:bottom w:val="none" w:sz="0" w:space="0" w:color="auto"/>
        <w:right w:val="none" w:sz="0" w:space="0" w:color="auto"/>
      </w:divBdr>
    </w:div>
    <w:div w:id="1170220845">
      <w:bodyDiv w:val="1"/>
      <w:marLeft w:val="0"/>
      <w:marRight w:val="0"/>
      <w:marTop w:val="0"/>
      <w:marBottom w:val="0"/>
      <w:divBdr>
        <w:top w:val="none" w:sz="0" w:space="0" w:color="auto"/>
        <w:left w:val="none" w:sz="0" w:space="0" w:color="auto"/>
        <w:bottom w:val="none" w:sz="0" w:space="0" w:color="auto"/>
        <w:right w:val="none" w:sz="0" w:space="0" w:color="auto"/>
      </w:divBdr>
    </w:div>
    <w:div w:id="1295256087">
      <w:bodyDiv w:val="1"/>
      <w:marLeft w:val="0"/>
      <w:marRight w:val="0"/>
      <w:marTop w:val="0"/>
      <w:marBottom w:val="0"/>
      <w:divBdr>
        <w:top w:val="none" w:sz="0" w:space="0" w:color="auto"/>
        <w:left w:val="none" w:sz="0" w:space="0" w:color="auto"/>
        <w:bottom w:val="none" w:sz="0" w:space="0" w:color="auto"/>
        <w:right w:val="none" w:sz="0" w:space="0" w:color="auto"/>
      </w:divBdr>
    </w:div>
    <w:div w:id="1455951914">
      <w:bodyDiv w:val="1"/>
      <w:marLeft w:val="0"/>
      <w:marRight w:val="0"/>
      <w:marTop w:val="0"/>
      <w:marBottom w:val="0"/>
      <w:divBdr>
        <w:top w:val="none" w:sz="0" w:space="0" w:color="auto"/>
        <w:left w:val="none" w:sz="0" w:space="0" w:color="auto"/>
        <w:bottom w:val="none" w:sz="0" w:space="0" w:color="auto"/>
        <w:right w:val="none" w:sz="0" w:space="0" w:color="auto"/>
      </w:divBdr>
    </w:div>
    <w:div w:id="1546678411">
      <w:bodyDiv w:val="1"/>
      <w:marLeft w:val="0"/>
      <w:marRight w:val="0"/>
      <w:marTop w:val="0"/>
      <w:marBottom w:val="0"/>
      <w:divBdr>
        <w:top w:val="none" w:sz="0" w:space="0" w:color="auto"/>
        <w:left w:val="none" w:sz="0" w:space="0" w:color="auto"/>
        <w:bottom w:val="none" w:sz="0" w:space="0" w:color="auto"/>
        <w:right w:val="none" w:sz="0" w:space="0" w:color="auto"/>
      </w:divBdr>
    </w:div>
    <w:div w:id="1810979412">
      <w:bodyDiv w:val="1"/>
      <w:marLeft w:val="0"/>
      <w:marRight w:val="0"/>
      <w:marTop w:val="0"/>
      <w:marBottom w:val="0"/>
      <w:divBdr>
        <w:top w:val="none" w:sz="0" w:space="0" w:color="auto"/>
        <w:left w:val="none" w:sz="0" w:space="0" w:color="auto"/>
        <w:bottom w:val="none" w:sz="0" w:space="0" w:color="auto"/>
        <w:right w:val="none" w:sz="0" w:space="0" w:color="auto"/>
      </w:divBdr>
    </w:div>
    <w:div w:id="1829975571">
      <w:bodyDiv w:val="1"/>
      <w:marLeft w:val="0"/>
      <w:marRight w:val="0"/>
      <w:marTop w:val="0"/>
      <w:marBottom w:val="0"/>
      <w:divBdr>
        <w:top w:val="none" w:sz="0" w:space="0" w:color="auto"/>
        <w:left w:val="none" w:sz="0" w:space="0" w:color="auto"/>
        <w:bottom w:val="none" w:sz="0" w:space="0" w:color="auto"/>
        <w:right w:val="none" w:sz="0" w:space="0" w:color="auto"/>
      </w:divBdr>
    </w:div>
    <w:div w:id="1929804026">
      <w:bodyDiv w:val="1"/>
      <w:marLeft w:val="0"/>
      <w:marRight w:val="0"/>
      <w:marTop w:val="0"/>
      <w:marBottom w:val="0"/>
      <w:divBdr>
        <w:top w:val="none" w:sz="0" w:space="0" w:color="auto"/>
        <w:left w:val="none" w:sz="0" w:space="0" w:color="auto"/>
        <w:bottom w:val="none" w:sz="0" w:space="0" w:color="auto"/>
        <w:right w:val="none" w:sz="0" w:space="0" w:color="auto"/>
      </w:divBdr>
    </w:div>
    <w:div w:id="1996882499">
      <w:bodyDiv w:val="1"/>
      <w:marLeft w:val="0"/>
      <w:marRight w:val="0"/>
      <w:marTop w:val="0"/>
      <w:marBottom w:val="0"/>
      <w:divBdr>
        <w:top w:val="none" w:sz="0" w:space="0" w:color="auto"/>
        <w:left w:val="none" w:sz="0" w:space="0" w:color="auto"/>
        <w:bottom w:val="none" w:sz="0" w:space="0" w:color="auto"/>
        <w:right w:val="none" w:sz="0" w:space="0" w:color="auto"/>
      </w:divBdr>
    </w:div>
    <w:div w:id="2025324565">
      <w:bodyDiv w:val="1"/>
      <w:marLeft w:val="0"/>
      <w:marRight w:val="0"/>
      <w:marTop w:val="0"/>
      <w:marBottom w:val="0"/>
      <w:divBdr>
        <w:top w:val="none" w:sz="0" w:space="0" w:color="auto"/>
        <w:left w:val="none" w:sz="0" w:space="0" w:color="auto"/>
        <w:bottom w:val="none" w:sz="0" w:space="0" w:color="auto"/>
        <w:right w:val="none" w:sz="0" w:space="0" w:color="auto"/>
      </w:divBdr>
    </w:div>
    <w:div w:id="2053192069">
      <w:bodyDiv w:val="1"/>
      <w:marLeft w:val="0"/>
      <w:marRight w:val="0"/>
      <w:marTop w:val="0"/>
      <w:marBottom w:val="0"/>
      <w:divBdr>
        <w:top w:val="none" w:sz="0" w:space="0" w:color="auto"/>
        <w:left w:val="none" w:sz="0" w:space="0" w:color="auto"/>
        <w:bottom w:val="none" w:sz="0" w:space="0" w:color="auto"/>
        <w:right w:val="none" w:sz="0" w:space="0" w:color="auto"/>
      </w:divBdr>
    </w:div>
    <w:div w:id="2063097805">
      <w:bodyDiv w:val="1"/>
      <w:marLeft w:val="0"/>
      <w:marRight w:val="0"/>
      <w:marTop w:val="0"/>
      <w:marBottom w:val="0"/>
      <w:divBdr>
        <w:top w:val="none" w:sz="0" w:space="0" w:color="auto"/>
        <w:left w:val="none" w:sz="0" w:space="0" w:color="auto"/>
        <w:bottom w:val="none" w:sz="0" w:space="0" w:color="auto"/>
        <w:right w:val="none" w:sz="0" w:space="0" w:color="auto"/>
      </w:divBdr>
    </w:div>
    <w:div w:id="21344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FFD5-4E25-48DA-B2EC-A730DDE2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Teschutyun</dc:creator>
  <cp:keywords>https:/mul2.gov.am/tasks/811976/oneclick/Naxagic (2).docx?token=5dffc86eec6553a6c23559df2d82af59</cp:keywords>
  <cp:lastModifiedBy>Elmira Mnatsakanyan</cp:lastModifiedBy>
  <cp:revision>2</cp:revision>
  <dcterms:created xsi:type="dcterms:W3CDTF">2023-07-18T07:33:00Z</dcterms:created>
  <dcterms:modified xsi:type="dcterms:W3CDTF">2023-07-18T07:33:00Z</dcterms:modified>
</cp:coreProperties>
</file>