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F2D" w:rsidRDefault="005E1F2D" w:rsidP="005E1F2D">
      <w:pPr>
        <w:ind w:right="-185"/>
        <w:jc w:val="right"/>
        <w:rPr>
          <w:rFonts w:ascii="GHEA Grapalat" w:hAnsi="GHEA Grapalat"/>
          <w:b/>
          <w:bCs/>
          <w:i/>
          <w:lang w:val="hy-AM"/>
        </w:rPr>
      </w:pPr>
      <w:r>
        <w:rPr>
          <w:rFonts w:ascii="GHEA Grapalat" w:hAnsi="GHEA Grapalat"/>
          <w:b/>
          <w:u w:val="single"/>
          <w:lang w:val="af-ZA"/>
        </w:rPr>
        <w:t>ՆԱԽԱԳԻԾ</w:t>
      </w:r>
    </w:p>
    <w:p w:rsidR="005E1F2D" w:rsidRDefault="005E1F2D" w:rsidP="005E1F2D">
      <w:pPr>
        <w:spacing w:line="360" w:lineRule="auto"/>
        <w:ind w:left="-540" w:right="-185"/>
        <w:rPr>
          <w:rFonts w:ascii="GHEA Grapalat" w:hAnsi="GHEA Grapalat" w:cs="Arial Unicode"/>
          <w:b/>
          <w:i/>
          <w:iCs/>
          <w:lang w:val="fr-FR"/>
        </w:rPr>
      </w:pPr>
    </w:p>
    <w:p w:rsidR="005E1F2D" w:rsidRDefault="005E1F2D" w:rsidP="005E1F2D">
      <w:pPr>
        <w:spacing w:line="360" w:lineRule="auto"/>
        <w:ind w:left="-630" w:right="-185" w:firstLine="360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>
        <w:rPr>
          <w:rFonts w:ascii="GHEA Grapalat" w:hAnsi="GHEA Grapalat"/>
          <w:b/>
          <w:bCs/>
          <w:sz w:val="24"/>
          <w:szCs w:val="24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ԿԱՌԱՎԱՐՈՒԹՅՈՒՆ</w:t>
      </w:r>
    </w:p>
    <w:p w:rsidR="005E1F2D" w:rsidRDefault="005E1F2D" w:rsidP="005E1F2D">
      <w:pPr>
        <w:spacing w:line="360" w:lineRule="auto"/>
        <w:ind w:left="-630" w:right="-185"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</w:rPr>
        <w:t>ՈՐՈՇՈՒՄ</w:t>
      </w:r>
    </w:p>
    <w:p w:rsidR="005E1F2D" w:rsidRPr="005E1F2D" w:rsidRDefault="005E1F2D" w:rsidP="005E1F2D">
      <w:pPr>
        <w:spacing w:line="360" w:lineRule="auto"/>
        <w:ind w:left="-630" w:right="-185" w:firstLine="360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proofErr w:type="gramStart"/>
      <w:r w:rsidRPr="005E1F2D">
        <w:rPr>
          <w:rFonts w:ascii="GHEA Grapalat" w:hAnsi="GHEA Grapalat"/>
          <w:b/>
          <w:bCs/>
          <w:sz w:val="24"/>
          <w:szCs w:val="24"/>
          <w:lang w:val="fr-FR"/>
        </w:rPr>
        <w:t>«——</w:t>
      </w:r>
      <w:proofErr w:type="gramEnd"/>
      <w:r w:rsidRPr="005E1F2D">
        <w:rPr>
          <w:rFonts w:ascii="GHEA Grapalat" w:hAnsi="GHEA Grapalat"/>
          <w:b/>
          <w:bCs/>
          <w:sz w:val="24"/>
          <w:szCs w:val="24"/>
          <w:lang w:val="fr-FR"/>
        </w:rPr>
        <w:t xml:space="preserve">»  ------------------- 2020 </w:t>
      </w:r>
      <w:r w:rsidRPr="004D6B59">
        <w:rPr>
          <w:rFonts w:ascii="GHEA Grapalat" w:hAnsi="GHEA Grapalat"/>
          <w:b/>
          <w:bCs/>
          <w:sz w:val="24"/>
          <w:szCs w:val="24"/>
          <w:lang w:val="hy-AM"/>
        </w:rPr>
        <w:t>Թ</w:t>
      </w:r>
      <w:r w:rsidRPr="005E1F2D">
        <w:rPr>
          <w:rFonts w:ascii="GHEA Grapalat" w:hAnsi="GHEA Grapalat"/>
          <w:b/>
          <w:bCs/>
          <w:sz w:val="24"/>
          <w:szCs w:val="24"/>
          <w:lang w:val="fr-FR"/>
        </w:rPr>
        <w:t>. N__-</w:t>
      </w:r>
      <w:r w:rsidRPr="004D6B59">
        <w:rPr>
          <w:rFonts w:ascii="GHEA Grapalat" w:hAnsi="GHEA Grapalat"/>
          <w:b/>
          <w:bCs/>
          <w:sz w:val="24"/>
          <w:szCs w:val="24"/>
          <w:lang w:val="hy-AM"/>
        </w:rPr>
        <w:t>Ա</w:t>
      </w:r>
    </w:p>
    <w:p w:rsidR="005E1F2D" w:rsidRPr="005E1F2D" w:rsidRDefault="005E1F2D" w:rsidP="005E1F2D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4D6B59">
        <w:rPr>
          <w:rFonts w:ascii="GHEA Grapalat" w:hAnsi="GHEA Grapalat"/>
          <w:b/>
          <w:bCs/>
          <w:sz w:val="24"/>
          <w:szCs w:val="24"/>
          <w:lang w:val="hy-AM"/>
        </w:rPr>
        <w:t>ԳՈՒՅՔ</w:t>
      </w:r>
      <w:r w:rsidRPr="005E1F2D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D6B59">
        <w:rPr>
          <w:rFonts w:ascii="GHEA Grapalat" w:hAnsi="GHEA Grapalat"/>
          <w:b/>
          <w:bCs/>
          <w:sz w:val="24"/>
          <w:szCs w:val="24"/>
          <w:lang w:val="hy-AM"/>
        </w:rPr>
        <w:t>ԱՄՐԱՑՆԵԼՈՒ</w:t>
      </w:r>
      <w:r w:rsidRPr="005E1F2D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D6B59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5E1F2D" w:rsidRPr="005E1F2D" w:rsidRDefault="005E1F2D" w:rsidP="005E1F2D">
      <w:pPr>
        <w:spacing w:after="0" w:line="276" w:lineRule="auto"/>
        <w:ind w:left="-630" w:firstLine="360"/>
        <w:jc w:val="both"/>
        <w:rPr>
          <w:rFonts w:ascii="GHEA Grapalat" w:hAnsi="GHEA Grapalat"/>
          <w:sz w:val="24"/>
          <w:szCs w:val="24"/>
          <w:lang w:val="fr-FR"/>
        </w:rPr>
      </w:pPr>
    </w:p>
    <w:p w:rsidR="005E1F2D" w:rsidRDefault="005E1F2D" w:rsidP="00FF728F">
      <w:pPr>
        <w:pStyle w:val="norm"/>
        <w:spacing w:line="360" w:lineRule="auto"/>
        <w:ind w:left="-630" w:right="-143" w:firstLine="360"/>
        <w:rPr>
          <w:rStyle w:val="Emphasis"/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fr-FR"/>
        </w:rPr>
      </w:pPr>
      <w:r w:rsidRPr="005E1F2D">
        <w:rPr>
          <w:rFonts w:ascii="GHEA Grapalat" w:hAnsi="GHEA Grapalat" w:cs="Arial"/>
          <w:sz w:val="24"/>
          <w:szCs w:val="24"/>
          <w:lang w:val="hy-AM"/>
        </w:rPr>
        <w:t xml:space="preserve">Ղեկավարվելով </w:t>
      </w:r>
      <w:r w:rsidR="00660462" w:rsidRPr="00660462">
        <w:rPr>
          <w:rFonts w:ascii="GHEA Grapalat" w:hAnsi="GHEA Grapalat" w:cs="Arial"/>
          <w:sz w:val="24"/>
          <w:szCs w:val="24"/>
          <w:lang w:val="hy-AM"/>
        </w:rPr>
        <w:t>&lt;&lt;Կառավարչական իրավահարաբերությունների կարգավորման մասին&gt;&gt;</w:t>
      </w:r>
      <w:r w:rsidR="00660462" w:rsidRPr="0066046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660462" w:rsidRPr="00660462">
        <w:rPr>
          <w:rFonts w:ascii="GHEA Grapalat" w:hAnsi="GHEA Grapalat" w:cs="Arial"/>
          <w:sz w:val="24"/>
          <w:szCs w:val="24"/>
          <w:lang w:val="hy-AM"/>
        </w:rPr>
        <w:t xml:space="preserve"> ՀՀ օրենքի 5-րդ հոդվածի 5-րդ և 7-րդ մասերով</w:t>
      </w:r>
      <w:r w:rsidRPr="005E1F2D">
        <w:rPr>
          <w:rFonts w:ascii="GHEA Grapalat" w:hAnsi="GHEA Grapalat" w:cs="Arial"/>
          <w:sz w:val="24"/>
          <w:szCs w:val="24"/>
          <w:lang w:val="hy-AM"/>
        </w:rPr>
        <w:t xml:space="preserve">` Հայաստանի Հանրապետության 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կառավարությունը </w:t>
      </w:r>
      <w:r>
        <w:rPr>
          <w:rStyle w:val="Emphasis"/>
          <w:rFonts w:ascii="GHEA Grapalat" w:hAnsi="GHEA Grapalat" w:cs="Sylfae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ո ր ո շ ու մ</w:t>
      </w:r>
      <w:r>
        <w:rPr>
          <w:rStyle w:val="Emphasis"/>
          <w:rFonts w:ascii="GHEA Grapalat" w:hAnsi="GHEA Grapalat" w:cs="Arial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Emphasis"/>
          <w:rFonts w:ascii="GHEA Grapalat" w:hAnsi="GHEA Grapalat" w:cs="Sylfae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>
        <w:rPr>
          <w:rStyle w:val="Emphasis"/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>.</w:t>
      </w:r>
    </w:p>
    <w:p w:rsidR="00DD653F" w:rsidRPr="00E14DF4" w:rsidRDefault="00DD653F" w:rsidP="00FF728F">
      <w:pPr>
        <w:pStyle w:val="norm"/>
        <w:spacing w:line="360" w:lineRule="auto"/>
        <w:ind w:left="-630" w:right="-143" w:firstLine="360"/>
        <w:rPr>
          <w:rFonts w:ascii="GHEA Grapalat" w:hAnsi="GHEA Grapalat"/>
          <w:i/>
          <w:sz w:val="24"/>
          <w:szCs w:val="24"/>
          <w:lang w:val="fr-FR"/>
        </w:rPr>
      </w:pPr>
      <w:bookmarkStart w:id="0" w:name="_GoBack"/>
      <w:bookmarkEnd w:id="0"/>
    </w:p>
    <w:p w:rsidR="005E1F2D" w:rsidRPr="00E14DF4" w:rsidRDefault="00D97FAA" w:rsidP="00FF728F">
      <w:pPr>
        <w:pStyle w:val="ListParagraph"/>
        <w:numPr>
          <w:ilvl w:val="0"/>
          <w:numId w:val="1"/>
        </w:numPr>
        <w:spacing w:after="0" w:line="360" w:lineRule="auto"/>
        <w:ind w:left="-630" w:right="-143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14DF4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787EDF" w:rsidRPr="00E14DF4">
        <w:rPr>
          <w:rFonts w:ascii="GHEA Grapalat" w:hAnsi="GHEA Grapalat"/>
          <w:sz w:val="24"/>
          <w:szCs w:val="24"/>
          <w:lang w:val="hy-AM"/>
        </w:rPr>
        <w:t xml:space="preserve"> սեփականությունը հանդիսացող գույքը</w:t>
      </w:r>
      <w:r w:rsidR="00FF728F" w:rsidRPr="00E14DF4">
        <w:rPr>
          <w:rFonts w:ascii="GHEA Grapalat" w:hAnsi="GHEA Grapalat"/>
          <w:sz w:val="24"/>
          <w:szCs w:val="24"/>
          <w:lang w:val="hy-AM"/>
        </w:rPr>
        <w:t xml:space="preserve"> </w:t>
      </w:r>
      <w:r w:rsidR="005E1F2D" w:rsidRPr="00787EDF">
        <w:rPr>
          <w:rFonts w:ascii="GHEA Grapalat" w:hAnsi="GHEA Grapalat"/>
          <w:sz w:val="24"/>
          <w:szCs w:val="24"/>
          <w:lang w:val="hy-AM"/>
        </w:rPr>
        <w:t xml:space="preserve"> ամրացնել</w:t>
      </w:r>
      <w:r w:rsidR="005E1F2D" w:rsidRPr="005E1F2D">
        <w:rPr>
          <w:rFonts w:ascii="GHEA Grapalat" w:hAnsi="GHEA Grapalat"/>
          <w:sz w:val="24"/>
          <w:szCs w:val="24"/>
          <w:lang w:val="hy-AM"/>
        </w:rPr>
        <w:t xml:space="preserve">  վարչապետի աշխատակազմին՝  համաձայն N1 հավելվածի, </w:t>
      </w:r>
    </w:p>
    <w:p w:rsidR="005E1F2D" w:rsidRDefault="002E5921" w:rsidP="00621673">
      <w:pPr>
        <w:pStyle w:val="ListParagraph"/>
        <w:numPr>
          <w:ilvl w:val="0"/>
          <w:numId w:val="1"/>
        </w:numPr>
        <w:spacing w:after="0" w:line="360" w:lineRule="auto"/>
        <w:ind w:left="-630" w:right="-143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14DF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787EDF" w:rsidRPr="00E14DF4">
        <w:rPr>
          <w:rFonts w:ascii="GHEA Grapalat" w:hAnsi="GHEA Grapalat"/>
          <w:sz w:val="24"/>
          <w:szCs w:val="24"/>
          <w:lang w:val="hy-AM"/>
        </w:rPr>
        <w:t>սեփականություն հանդիսացող գույքը</w:t>
      </w:r>
      <w:r w:rsidR="005E1F2D" w:rsidRPr="005E1F2D">
        <w:rPr>
          <w:rFonts w:ascii="GHEA Grapalat" w:hAnsi="GHEA Grapalat"/>
          <w:sz w:val="24"/>
          <w:szCs w:val="24"/>
          <w:lang w:val="hy-AM"/>
        </w:rPr>
        <w:t xml:space="preserve"> ամրացնել  Հայաստանի Հանրապետության կրթության, գիտության, մշակույթի և սպորտի նախարարությանը՝ համաձայն N 2 հավելվածի</w:t>
      </w:r>
      <w:r w:rsidR="00DD653F">
        <w:rPr>
          <w:rFonts w:ascii="GHEA Grapalat" w:hAnsi="GHEA Grapalat"/>
          <w:sz w:val="24"/>
          <w:szCs w:val="24"/>
          <w:lang w:val="hy-AM"/>
        </w:rPr>
        <w:t>,</w:t>
      </w:r>
    </w:p>
    <w:p w:rsidR="00A4115D" w:rsidRDefault="00A4115D" w:rsidP="00621673">
      <w:pPr>
        <w:pStyle w:val="ListParagraph"/>
        <w:numPr>
          <w:ilvl w:val="0"/>
          <w:numId w:val="1"/>
        </w:numPr>
        <w:spacing w:after="0" w:line="360" w:lineRule="auto"/>
        <w:ind w:left="-630" w:right="-143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4115D">
        <w:rPr>
          <w:rFonts w:ascii="GHEA Grapalat" w:hAnsi="GHEA Grapalat"/>
          <w:sz w:val="24"/>
          <w:szCs w:val="24"/>
          <w:lang w:val="hy-AM"/>
        </w:rPr>
        <w:t>Հայաստանի Հանրապետության սեփականություն հանդիսացող գույքը ամրացնել  Հայաս</w:t>
      </w:r>
      <w:r w:rsidRPr="00A4115D">
        <w:rPr>
          <w:rFonts w:ascii="GHEA Grapalat" w:hAnsi="GHEA Grapalat"/>
          <w:sz w:val="24"/>
          <w:szCs w:val="24"/>
          <w:lang w:val="hy-AM"/>
        </w:rPr>
        <w:softHyphen/>
        <w:t>տանի Հանրապետության տարածքային կառավարման և ենթակառուցվածքների նախա</w:t>
      </w:r>
      <w:r w:rsidRPr="00A4115D">
        <w:rPr>
          <w:rFonts w:ascii="GHEA Grapalat" w:hAnsi="GHEA Grapalat"/>
          <w:sz w:val="24"/>
          <w:szCs w:val="24"/>
          <w:lang w:val="hy-AM"/>
        </w:rPr>
        <w:softHyphen/>
        <w:t>րարության պետական գույքի կառավարման կոմիտեին՝ համաձայն N 3 հավելվածի:</w:t>
      </w:r>
    </w:p>
    <w:p w:rsidR="00DD653F" w:rsidRPr="00FB7A2C" w:rsidRDefault="00DD653F" w:rsidP="00621673">
      <w:pPr>
        <w:pStyle w:val="ListParagraph"/>
        <w:numPr>
          <w:ilvl w:val="0"/>
          <w:numId w:val="1"/>
        </w:numPr>
        <w:spacing w:after="0" w:line="360" w:lineRule="auto"/>
        <w:ind w:left="-630" w:right="-143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D653F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վարչապետի աշխատակազմի ղեկավարին, Հայաստանի Հանրապետության կրթության, գիտության, մշակույթի և սպորտի նախարարին և Հայաստանի Հանրապետության տարածքային կառավարման և ենթակառուցվածքների նախարարության պետական գույքի կառավարման կոմիտեի նախագահին՝ սույն որոշումն ուժի մեջ մտնելուց հետո, երկամսյա ժամկետում, ապահովել սույն որոշման </w:t>
      </w:r>
      <w:r w:rsidRPr="00DD653F">
        <w:rPr>
          <w:rFonts w:ascii="GHEA Grapalat" w:hAnsi="GHEA Grapalat"/>
          <w:sz w:val="24"/>
          <w:szCs w:val="24"/>
          <w:lang w:val="hy-AM"/>
        </w:rPr>
        <w:lastRenderedPageBreak/>
        <w:t>համապատասխանաբար N 1, N 2 և N 3 հավելվածներում նշված գույքը միակողմանի ակտով  հաշվեկշիռներում հաշվառելու աշխատանքների կատարումը:</w:t>
      </w:r>
    </w:p>
    <w:p w:rsidR="00FB7A2C" w:rsidRPr="00A4115D" w:rsidRDefault="00FB7A2C" w:rsidP="00A4115D">
      <w:pPr>
        <w:pStyle w:val="ListParagraph"/>
        <w:spacing w:after="0" w:line="360" w:lineRule="auto"/>
        <w:ind w:left="-270" w:right="-143"/>
        <w:jc w:val="both"/>
        <w:rPr>
          <w:sz w:val="24"/>
          <w:szCs w:val="24"/>
          <w:lang w:val="hy-AM"/>
        </w:rPr>
      </w:pPr>
    </w:p>
    <w:p w:rsidR="000753A6" w:rsidRPr="00BB1DBA" w:rsidRDefault="000753A6">
      <w:pPr>
        <w:rPr>
          <w:lang w:val="hy-AM"/>
        </w:rPr>
      </w:pPr>
    </w:p>
    <w:sectPr w:rsidR="000753A6" w:rsidRPr="00BB1D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B92271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2340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917"/>
    <w:rsid w:val="000753A6"/>
    <w:rsid w:val="002E5921"/>
    <w:rsid w:val="00343917"/>
    <w:rsid w:val="004D6B59"/>
    <w:rsid w:val="005C5CC5"/>
    <w:rsid w:val="005E1F2D"/>
    <w:rsid w:val="00621673"/>
    <w:rsid w:val="00660462"/>
    <w:rsid w:val="00686737"/>
    <w:rsid w:val="00787EDF"/>
    <w:rsid w:val="00A4115D"/>
    <w:rsid w:val="00BB1DBA"/>
    <w:rsid w:val="00C30A84"/>
    <w:rsid w:val="00D031AF"/>
    <w:rsid w:val="00D44CC8"/>
    <w:rsid w:val="00D97FAA"/>
    <w:rsid w:val="00DD653F"/>
    <w:rsid w:val="00DF65CC"/>
    <w:rsid w:val="00E14DF4"/>
    <w:rsid w:val="00FB5C31"/>
    <w:rsid w:val="00FB7A2C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0D341"/>
  <w15:chartTrackingRefBased/>
  <w15:docId w15:val="{CC215418-BB4B-42AB-A4CD-0E910BAD1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1F2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C5C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C5CC5"/>
    <w:rPr>
      <w:b/>
      <w:bCs/>
    </w:rPr>
  </w:style>
  <w:style w:type="character" w:styleId="Emphasis">
    <w:name w:val="Emphasis"/>
    <w:basedOn w:val="DefaultParagraphFont"/>
    <w:qFormat/>
    <w:rsid w:val="005C5CC5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locked/>
    <w:rsid w:val="005E1F2D"/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5E1F2D"/>
    <w:pPr>
      <w:spacing w:line="256" w:lineRule="auto"/>
      <w:ind w:left="720"/>
      <w:contextualSpacing/>
    </w:pPr>
  </w:style>
  <w:style w:type="character" w:customStyle="1" w:styleId="normChar">
    <w:name w:val="norm Char"/>
    <w:link w:val="norm"/>
    <w:locked/>
    <w:rsid w:val="005E1F2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5E1F2D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3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>https://mul2.gov.am/tasks/319087/oneclick/Naxagic.docx?token=6ad3893a9f7499f6b2fb2e5f32615fb9</cp:keywords>
  <dc:description/>
  <cp:lastModifiedBy>HP</cp:lastModifiedBy>
  <cp:revision>27</cp:revision>
  <dcterms:created xsi:type="dcterms:W3CDTF">2020-08-17T11:02:00Z</dcterms:created>
  <dcterms:modified xsi:type="dcterms:W3CDTF">2020-08-28T08:58:00Z</dcterms:modified>
</cp:coreProperties>
</file>