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0C6AC6">
        <w:rPr>
          <w:rFonts w:ascii="GHEA Grapalat" w:hAnsi="GHEA Grapalat" w:cs="Sylfaen"/>
          <w:sz w:val="24"/>
          <w:lang w:val="hy-AM"/>
        </w:rPr>
        <w:t>օգոստոսի</w:t>
      </w:r>
      <w:r w:rsidR="0012342A">
        <w:rPr>
          <w:rFonts w:ascii="GHEA Grapalat" w:hAnsi="GHEA Grapalat"/>
          <w:sz w:val="24"/>
        </w:rPr>
        <w:t xml:space="preserve">  2020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8A0850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8A0850">
        <w:rPr>
          <w:rFonts w:ascii="GHEA Grapalat" w:eastAsia="Times New Roman" w:hAnsi="GHEA Grapalat" w:cs="Tahoma"/>
          <w:lang w:val="hy-AM" w:eastAsia="ru-RU"/>
        </w:rPr>
        <w:t>«ՍԱՀՄԱՆԱՄԵՐՁ ՀԱՄԱՅՆՔՆԵՐԻ ՍՈՑԻԱԼԱԿԱՆ ԱՋԱԿՑՈՒԹՅԱՆ ՄԱՍԻՆ» ՀԱՅԱՍՏԱՆԻ ՀԱՆՐԱՊԵՏՈՒԹՅԱՆ ՕՐԵՆՔՈՒՄ ՓՈՓՈԽՈՒԹՅՈՒՆ և ԼՐԱՑՈՒՄՆԵՐ ԿԱՏԱՐԵԼՈՒ ՄԱՍԻՆ»</w:t>
      </w:r>
      <w:r w:rsidR="005209C5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132358" w:rsidRPr="00132358">
        <w:rPr>
          <w:rFonts w:ascii="GHEA Grapalat" w:hAnsi="GHEA Grapalat" w:cs="Sylfaen"/>
          <w:spacing w:val="10"/>
          <w:lang w:val="hy-AM"/>
        </w:rPr>
        <w:t>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2A7B6A">
        <w:rPr>
          <w:rFonts w:ascii="GHEA Grapalat" w:hAnsi="GHEA Grapalat" w:cs="Sylfaen"/>
          <w:spacing w:val="10"/>
          <w:lang w:val="hy-AM"/>
        </w:rPr>
        <w:t>ՈՒՆ</w:t>
      </w:r>
      <w:r w:rsidR="00594E59">
        <w:rPr>
          <w:rFonts w:ascii="GHEA Grapalat" w:hAnsi="GHEA Grapalat" w:cs="Sylfaen"/>
          <w:spacing w:val="10"/>
          <w:lang w:val="hy-AM"/>
        </w:rPr>
        <w:t>Ն</w:t>
      </w:r>
      <w:r w:rsidR="002A7B6A">
        <w:rPr>
          <w:rFonts w:ascii="GHEA Grapalat" w:hAnsi="GHEA Grapalat" w:cs="Sylfaen"/>
          <w:spacing w:val="10"/>
          <w:lang w:val="hy-AM"/>
        </w:rPr>
        <w:t>ԵՐԻ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8A0850" w:rsidRPr="008A0850">
        <w:rPr>
          <w:rFonts w:ascii="GHEA Grapalat" w:eastAsia="Times New Roman" w:hAnsi="GHEA Grapalat" w:cs="Tahoma"/>
          <w:lang w:val="hy-AM" w:eastAsia="ru-RU"/>
        </w:rPr>
        <w:t>«Սահմանամերձ համայնքների սոցիալական աջակցության մասին» Հայաստանի Հանրապետության օրենքում փոփոխություն և լրացումներ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8A0850" w:rsidRPr="008A0850">
        <w:rPr>
          <w:rFonts w:ascii="GHEA Grapalat" w:eastAsia="Times New Roman" w:hAnsi="GHEA Grapalat" w:cs="Tahoma"/>
          <w:lang w:val="hy-AM" w:eastAsia="ru-RU"/>
        </w:rPr>
        <w:t>Պ-698-28.07.2020-ՏՏԳԲ-011/0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211DB1">
        <w:rPr>
          <w:rFonts w:ascii="GHEA Grapalat" w:eastAsia="Times New Roman" w:hAnsi="GHEA Grapalat" w:cs="Tahoma"/>
          <w:lang w:val="hy-AM" w:eastAsia="ru-RU"/>
        </w:rPr>
        <w:softHyphen/>
      </w:r>
      <w:r w:rsidR="00211DB1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211DB1">
        <w:rPr>
          <w:rFonts w:ascii="GHEA Grapalat" w:eastAsia="Times New Roman" w:hAnsi="GHEA Grapalat" w:cs="Tahoma"/>
          <w:lang w:val="hy-AM" w:eastAsia="ru-RU"/>
        </w:rPr>
        <w:softHyphen/>
      </w:r>
      <w:r w:rsidR="00211DB1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211DB1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211DB1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211DB1">
        <w:rPr>
          <w:rFonts w:ascii="GHEA Grapalat" w:eastAsia="Times New Roman" w:hAnsi="GHEA Grapalat" w:cs="Tahoma"/>
          <w:lang w:val="hy-AM" w:eastAsia="ru-RU"/>
        </w:rPr>
        <w:softHyphen/>
        <w:t>կություններին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211DB1">
        <w:rPr>
          <w:rFonts w:ascii="GHEA Grapalat" w:hAnsi="GHEA Grapalat"/>
          <w:szCs w:val="22"/>
          <w:lang w:val="hy-AM"/>
        </w:rPr>
        <w:t>ներ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12342A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2020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211DB1">
        <w:rPr>
          <w:rFonts w:ascii="GHEA Grapalat" w:hAnsi="GHEA Grapalat" w:cs="IRTEK Courier"/>
          <w:spacing w:val="-4"/>
          <w:lang w:val="hy-AM"/>
        </w:rPr>
        <w:t>օգոստոս</w:t>
      </w:r>
      <w:r w:rsidR="00DA1126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1C64CC" w:rsidRDefault="00631E9B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631E9B">
        <w:rPr>
          <w:rFonts w:ascii="GHEA Grapalat" w:eastAsia="Times New Roman" w:hAnsi="GHEA Grapalat" w:cs="Tahoma"/>
          <w:lang w:val="hy-AM" w:eastAsia="ru-RU"/>
        </w:rPr>
        <w:t>«ՍԱՀՄԱՆԱՄԵՐՁ ՀԱՄԱՅՆՔՆԵՐԻ ՍՈՑԻԱԼԱԿԱՆ ԱՋԱԿՑՈՒԹՅԱՆ ՄԱՍԻՆ» ՀԱՅԱՍՏԱՆԻ ՀԱՆՐԱՊԵՏՈՒԹՅԱՆ ՕՐԵՆՔՈՒՄ ՓՈՓՈԽՈՒԹՅՈՒՆ և ԼՐԱՑՈՒՄՆԵՐ ԿԱՏԱՐԵԼՈՒ ՄԱՍԻՆ»</w:t>
      </w:r>
      <w:r w:rsidR="004E2E1F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476CD6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Pr="008A0850">
        <w:rPr>
          <w:rFonts w:ascii="GHEA Grapalat" w:eastAsia="Times New Roman" w:hAnsi="GHEA Grapalat" w:cs="Tahoma"/>
          <w:lang w:val="hy-AM" w:eastAsia="ru-RU"/>
        </w:rPr>
        <w:t>Պ-698-28.07.2020-ՏՏԳԲ-011/0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</w:t>
      </w:r>
      <w:r w:rsidR="00827FFA">
        <w:rPr>
          <w:rFonts w:ascii="GHEA Grapalat" w:hAnsi="GHEA Grapalat" w:cs="Tahoma"/>
          <w:caps/>
          <w:spacing w:val="-4"/>
          <w:lang w:val="hy-AM"/>
        </w:rPr>
        <w:t>Ն</w:t>
      </w:r>
      <w:r w:rsidR="00211DB1">
        <w:rPr>
          <w:rFonts w:ascii="GHEA Grapalat" w:hAnsi="GHEA Grapalat" w:cs="Tahoma"/>
          <w:caps/>
          <w:spacing w:val="-4"/>
          <w:lang w:val="hy-AM"/>
        </w:rPr>
        <w:t>ՆԵՐ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2346A4" w:rsidRDefault="002346A4" w:rsidP="002346A4">
      <w:pPr>
        <w:pStyle w:val="namak"/>
        <w:shd w:val="clear" w:color="auto" w:fill="FFFFFF"/>
        <w:spacing w:line="360" w:lineRule="auto"/>
        <w:ind w:firstLine="0"/>
        <w:rPr>
          <w:rFonts w:eastAsia="Calibri" w:cs="Tahoma"/>
          <w:spacing w:val="0"/>
          <w:sz w:val="22"/>
          <w:szCs w:val="22"/>
          <w:lang w:val="hy-AM" w:eastAsia="en-US"/>
        </w:rPr>
      </w:pPr>
    </w:p>
    <w:p w:rsidR="002346A4" w:rsidRPr="002346A4" w:rsidRDefault="002346A4" w:rsidP="002346A4">
      <w:pPr>
        <w:pStyle w:val="namak"/>
        <w:shd w:val="clear" w:color="auto" w:fill="FFFFFF"/>
        <w:spacing w:line="360" w:lineRule="auto"/>
        <w:ind w:firstLine="0"/>
        <w:rPr>
          <w:rFonts w:cs="Tahoma"/>
          <w:spacing w:val="0"/>
          <w:sz w:val="22"/>
          <w:szCs w:val="22"/>
          <w:lang w:val="hy-AM"/>
        </w:rPr>
      </w:pPr>
      <w:r>
        <w:rPr>
          <w:rFonts w:eastAsia="Calibri" w:cs="Tahoma"/>
          <w:spacing w:val="0"/>
          <w:sz w:val="22"/>
          <w:szCs w:val="22"/>
          <w:lang w:val="hy-AM" w:eastAsia="en-US"/>
        </w:rPr>
        <w:t xml:space="preserve">        </w:t>
      </w:r>
      <w:r w:rsidRPr="002346A4">
        <w:rPr>
          <w:rFonts w:cs="Tahoma"/>
          <w:spacing w:val="0"/>
          <w:sz w:val="22"/>
          <w:szCs w:val="22"/>
          <w:lang w:val="hy-AM"/>
        </w:rPr>
        <w:t>1.</w:t>
      </w:r>
      <w:r w:rsidRPr="002346A4">
        <w:rPr>
          <w:rFonts w:cs="Tahoma"/>
          <w:spacing w:val="0"/>
          <w:sz w:val="22"/>
          <w:szCs w:val="22"/>
          <w:lang w:val="hy-AM"/>
        </w:rPr>
        <w:tab/>
        <w:t>Նախագծի 1-ին հոդվածը առաջարկում ենք շարադրել հետևյալ խմբագրությամբ.</w:t>
      </w:r>
    </w:p>
    <w:p w:rsidR="002346A4" w:rsidRPr="002346A4" w:rsidRDefault="002346A4" w:rsidP="002346A4">
      <w:pPr>
        <w:pStyle w:val="namak"/>
        <w:shd w:val="clear" w:color="auto" w:fill="FFFFFF"/>
        <w:spacing w:line="360" w:lineRule="auto"/>
        <w:ind w:firstLine="0"/>
        <w:rPr>
          <w:rFonts w:cs="Tahoma"/>
          <w:spacing w:val="0"/>
          <w:sz w:val="22"/>
          <w:szCs w:val="22"/>
          <w:lang w:val="hy-AM"/>
        </w:rPr>
      </w:pPr>
      <w:r>
        <w:rPr>
          <w:rFonts w:cs="Tahoma"/>
          <w:spacing w:val="0"/>
          <w:sz w:val="22"/>
          <w:szCs w:val="22"/>
          <w:lang w:val="hy-AM"/>
        </w:rPr>
        <w:t xml:space="preserve">        </w:t>
      </w:r>
      <w:r w:rsidRPr="002346A4">
        <w:rPr>
          <w:rFonts w:cs="Tahoma"/>
          <w:spacing w:val="0"/>
          <w:sz w:val="22"/>
          <w:szCs w:val="22"/>
          <w:lang w:val="hy-AM"/>
        </w:rPr>
        <w:t>«Հոդված 1. «Սահմանամերձ համայնքների սոցիալական աջակցության մասին» 2014 թվականի դեկտեմբերի 1-ի ՀՕ-203-Ն օրենքը (այսուհետ՝ Օրենք) լրացնել նոր՝ 2.1. հոդվածով.</w:t>
      </w:r>
    </w:p>
    <w:p w:rsidR="002346A4" w:rsidRDefault="00127B7F" w:rsidP="00F42FCD">
      <w:pPr>
        <w:pStyle w:val="namak"/>
        <w:shd w:val="clear" w:color="auto" w:fill="FFFFFF"/>
        <w:spacing w:line="360" w:lineRule="auto"/>
        <w:rPr>
          <w:rFonts w:cs="Tahoma"/>
          <w:spacing w:val="0"/>
          <w:sz w:val="22"/>
          <w:szCs w:val="22"/>
          <w:lang w:val="hy-AM"/>
        </w:rPr>
      </w:pPr>
      <w:r>
        <w:rPr>
          <w:rFonts w:cs="Tahoma"/>
          <w:spacing w:val="0"/>
          <w:sz w:val="22"/>
          <w:szCs w:val="22"/>
          <w:lang w:val="hy-AM"/>
        </w:rPr>
        <w:t xml:space="preserve">  </w:t>
      </w:r>
      <w:r w:rsidR="002346A4" w:rsidRPr="002346A4">
        <w:rPr>
          <w:rFonts w:cs="Tahoma"/>
          <w:spacing w:val="0"/>
          <w:sz w:val="22"/>
          <w:szCs w:val="22"/>
          <w:lang w:val="hy-AM"/>
        </w:rPr>
        <w:t>«Հոդված 2.1. Սահմանամերձ համայնքներում դպրոցական դասագրքերը տրամադրվում են փոխհատուցմամբ: Փոխհատուցման տրամադրման չափորոշիչները ու կարգ</w:t>
      </w:r>
      <w:r>
        <w:rPr>
          <w:rFonts w:cs="Tahoma"/>
          <w:spacing w:val="0"/>
          <w:sz w:val="22"/>
          <w:szCs w:val="22"/>
          <w:lang w:val="hy-AM"/>
        </w:rPr>
        <w:t>ը սահմանում է Կառավարությունը»:</w:t>
      </w:r>
    </w:p>
    <w:p w:rsidR="00BD5FE9" w:rsidRDefault="0037161A" w:rsidP="00127B7F">
      <w:pPr>
        <w:pStyle w:val="namak"/>
        <w:shd w:val="clear" w:color="auto" w:fill="FFFFFF"/>
        <w:spacing w:line="360" w:lineRule="auto"/>
        <w:ind w:firstLine="0"/>
        <w:rPr>
          <w:rFonts w:cs="Tahoma"/>
          <w:spacing w:val="0"/>
          <w:sz w:val="22"/>
          <w:szCs w:val="22"/>
          <w:lang w:val="hy-AM"/>
        </w:rPr>
      </w:pPr>
      <w:r>
        <w:rPr>
          <w:rFonts w:cs="Tahoma"/>
          <w:spacing w:val="0"/>
          <w:sz w:val="22"/>
          <w:szCs w:val="22"/>
          <w:lang w:val="hy-AM"/>
        </w:rPr>
        <w:t xml:space="preserve">        </w:t>
      </w:r>
      <w:r w:rsidR="00F42FCD">
        <w:rPr>
          <w:rFonts w:cs="Tahoma"/>
          <w:spacing w:val="0"/>
          <w:sz w:val="22"/>
          <w:szCs w:val="22"/>
          <w:lang w:val="hy-AM"/>
        </w:rPr>
        <w:t>2</w:t>
      </w:r>
      <w:r>
        <w:rPr>
          <w:rFonts w:cs="Tahoma"/>
          <w:spacing w:val="0"/>
          <w:sz w:val="22"/>
          <w:szCs w:val="22"/>
          <w:lang w:val="hy-AM"/>
        </w:rPr>
        <w:t xml:space="preserve">. </w:t>
      </w:r>
      <w:r w:rsidRPr="002346A4">
        <w:rPr>
          <w:rFonts w:cs="Tahoma"/>
          <w:spacing w:val="0"/>
          <w:sz w:val="22"/>
          <w:szCs w:val="22"/>
          <w:lang w:val="hy-AM"/>
        </w:rPr>
        <w:t>Նախագծի 3-րդ հոդվածով նախատեսված՝ սպանված գյուղատնտեսական և/կամ մթերատու կենդանիների դիմաց փոխհատուցում ստանալու հնարավորությունը առաջարկում ենք դիտարկել նախագծի 2-րդ հոդվածով լրացվող օթևանից զրկելու հետ չկապված այլ նյութական վնասի փոխհատուցման կարգավորումների շրջանակներում:</w:t>
      </w:r>
    </w:p>
    <w:p w:rsidR="0037161A" w:rsidRPr="002346A4" w:rsidRDefault="0037161A" w:rsidP="00127B7F">
      <w:pPr>
        <w:pStyle w:val="namak"/>
        <w:shd w:val="clear" w:color="auto" w:fill="FFFFFF"/>
        <w:spacing w:line="360" w:lineRule="auto"/>
        <w:ind w:firstLine="0"/>
        <w:rPr>
          <w:rFonts w:cs="Tahoma"/>
          <w:spacing w:val="0"/>
          <w:sz w:val="22"/>
          <w:szCs w:val="22"/>
          <w:lang w:val="hy-AM"/>
        </w:rPr>
      </w:pPr>
      <w:r w:rsidRPr="002346A4">
        <w:rPr>
          <w:rFonts w:cs="Tahoma"/>
          <w:spacing w:val="0"/>
          <w:sz w:val="22"/>
          <w:szCs w:val="22"/>
          <w:lang w:val="hy-AM"/>
        </w:rPr>
        <w:t xml:space="preserve"> </w:t>
      </w:r>
      <w:r w:rsidR="00F42FCD">
        <w:rPr>
          <w:rFonts w:cs="Tahoma"/>
          <w:spacing w:val="0"/>
          <w:sz w:val="22"/>
          <w:szCs w:val="22"/>
          <w:lang w:val="hy-AM"/>
        </w:rPr>
        <w:t xml:space="preserve">        3</w:t>
      </w:r>
      <w:r w:rsidR="00BD5FE9">
        <w:rPr>
          <w:rFonts w:cs="Tahoma"/>
          <w:spacing w:val="0"/>
          <w:sz w:val="22"/>
          <w:szCs w:val="22"/>
          <w:lang w:val="hy-AM"/>
        </w:rPr>
        <w:t xml:space="preserve">. </w:t>
      </w:r>
      <w:r w:rsidR="00BD5FE9" w:rsidRPr="002346A4">
        <w:rPr>
          <w:rFonts w:cs="Tahoma"/>
          <w:spacing w:val="0"/>
          <w:sz w:val="22"/>
          <w:szCs w:val="22"/>
          <w:lang w:val="hy-AM"/>
        </w:rPr>
        <w:t>Հաշվի առնելով, որ Ադրբեջանի տարածքից իրականացված ռազմական և ահաբեկչական գործողությունների հետևանքով վիրավորվածների թվում կարող են լինել նաև մինչև 18 տարեկան երեխաներ, առաջարկում եմ Նախագծի 4-րդ հոդվածում «հաշմանդամության» բառից հետո լրացնել «հաշմանդամ երեխայի կարգավիճակ» բառերը:</w:t>
      </w:r>
    </w:p>
    <w:p w:rsidR="00F53A09" w:rsidRDefault="00F42FCD" w:rsidP="00F53A09">
      <w:pPr>
        <w:pStyle w:val="namak"/>
        <w:shd w:val="clear" w:color="auto" w:fill="FFFFFF"/>
        <w:spacing w:line="360" w:lineRule="auto"/>
        <w:ind w:firstLine="0"/>
        <w:rPr>
          <w:rFonts w:cs="Tahoma"/>
          <w:spacing w:val="0"/>
          <w:sz w:val="22"/>
          <w:szCs w:val="22"/>
          <w:lang w:val="hy-AM"/>
        </w:rPr>
      </w:pPr>
      <w:r>
        <w:rPr>
          <w:rFonts w:cs="Tahoma"/>
          <w:spacing w:val="0"/>
          <w:sz w:val="22"/>
          <w:szCs w:val="22"/>
          <w:lang w:val="hy-AM"/>
        </w:rPr>
        <w:t xml:space="preserve">        4</w:t>
      </w:r>
      <w:r w:rsidR="00E3545D">
        <w:rPr>
          <w:rFonts w:cs="Tahoma"/>
          <w:spacing w:val="0"/>
          <w:sz w:val="22"/>
          <w:szCs w:val="22"/>
          <w:lang w:val="hy-AM"/>
        </w:rPr>
        <w:t xml:space="preserve">. </w:t>
      </w:r>
      <w:r w:rsidR="00B2576A">
        <w:rPr>
          <w:rFonts w:cs="Tahoma"/>
          <w:spacing w:val="0"/>
          <w:sz w:val="22"/>
          <w:szCs w:val="22"/>
          <w:lang w:val="hy-AM"/>
        </w:rPr>
        <w:t>Պարզ չէ, թե</w:t>
      </w:r>
      <w:r w:rsidR="00B2576A" w:rsidRPr="00B2576A">
        <w:rPr>
          <w:rFonts w:cs="Tahoma"/>
          <w:spacing w:val="0"/>
          <w:sz w:val="22"/>
          <w:szCs w:val="22"/>
          <w:lang w:val="hy-AM"/>
        </w:rPr>
        <w:t xml:space="preserve"> ինչ կարգով է տրամադրվելու նշված փոխհատուցումը: Ուստի Նախագծի 1-3-րդ հոդվածների օրինակով նշված հոդվածներում ևս անհրաժեշտ է նախատեսել փոխհատուցման կարգը Կառավարության կողմից սահմանելու վերաբերյալ լիազորող նորմեր:</w:t>
      </w:r>
      <w:r w:rsidR="0036502D">
        <w:rPr>
          <w:rFonts w:cs="Tahoma"/>
          <w:spacing w:val="0"/>
          <w:sz w:val="22"/>
          <w:szCs w:val="22"/>
          <w:lang w:val="hy-AM"/>
        </w:rPr>
        <w:t xml:space="preserve"> </w:t>
      </w:r>
      <w:r w:rsidR="001F31E0">
        <w:rPr>
          <w:rFonts w:cs="Tahoma"/>
          <w:spacing w:val="0"/>
          <w:sz w:val="22"/>
          <w:szCs w:val="22"/>
          <w:lang w:val="hy-AM"/>
        </w:rPr>
        <w:t>Նշված</w:t>
      </w:r>
      <w:r w:rsidR="00153B80">
        <w:rPr>
          <w:rFonts w:cs="Tahoma"/>
          <w:spacing w:val="0"/>
          <w:sz w:val="22"/>
          <w:szCs w:val="22"/>
          <w:lang w:val="hy-AM"/>
        </w:rPr>
        <w:t xml:space="preserve"> հոդվածներում</w:t>
      </w:r>
      <w:r w:rsidR="00F53A09" w:rsidRPr="00E3545D">
        <w:rPr>
          <w:rFonts w:cs="Tahoma"/>
          <w:spacing w:val="0"/>
          <w:sz w:val="22"/>
          <w:szCs w:val="22"/>
          <w:lang w:val="hy-AM"/>
        </w:rPr>
        <w:t xml:space="preserve"> </w:t>
      </w:r>
      <w:r w:rsidR="00F53A09" w:rsidRPr="002346A4">
        <w:rPr>
          <w:rFonts w:cs="Tahoma"/>
          <w:spacing w:val="0"/>
          <w:sz w:val="22"/>
          <w:szCs w:val="22"/>
          <w:lang w:val="hy-AM"/>
        </w:rPr>
        <w:t xml:space="preserve">հատուցում բառը </w:t>
      </w:r>
      <w:r w:rsidR="00F53A09">
        <w:rPr>
          <w:rFonts w:cs="Tahoma"/>
          <w:spacing w:val="0"/>
          <w:sz w:val="22"/>
          <w:szCs w:val="22"/>
          <w:lang w:val="hy-AM"/>
        </w:rPr>
        <w:t>փոխարինել աջակցություն բառով:</w:t>
      </w:r>
    </w:p>
    <w:p w:rsidR="00A66487" w:rsidRDefault="00A66487" w:rsidP="00A66487">
      <w:pPr>
        <w:pStyle w:val="namak"/>
        <w:shd w:val="clear" w:color="auto" w:fill="FFFFFF"/>
        <w:spacing w:line="360" w:lineRule="auto"/>
        <w:ind w:firstLine="720"/>
        <w:rPr>
          <w:rFonts w:cs="Tahoma"/>
          <w:spacing w:val="0"/>
          <w:sz w:val="22"/>
          <w:szCs w:val="22"/>
          <w:lang w:val="hy-AM"/>
        </w:rPr>
      </w:pPr>
      <w:r w:rsidRPr="00A66487">
        <w:rPr>
          <w:rFonts w:cs="Tahoma"/>
          <w:spacing w:val="0"/>
          <w:sz w:val="22"/>
          <w:szCs w:val="22"/>
          <w:lang w:val="hy-AM"/>
        </w:rPr>
        <w:t xml:space="preserve">5. </w:t>
      </w:r>
      <w:r w:rsidRPr="00FE392E">
        <w:rPr>
          <w:rFonts w:cs="Tahoma"/>
          <w:spacing w:val="0"/>
          <w:sz w:val="22"/>
          <w:szCs w:val="22"/>
          <w:lang w:val="hy-AM"/>
        </w:rPr>
        <w:t>5-րդ հոդվածում հստակեցնել զոհված քաղաքացու ընտանիքի կազմը</w:t>
      </w:r>
    </w:p>
    <w:p w:rsidR="00A66487" w:rsidRDefault="00B1692D" w:rsidP="00A66487">
      <w:pPr>
        <w:pStyle w:val="namak"/>
        <w:shd w:val="clear" w:color="auto" w:fill="FFFFFF"/>
        <w:spacing w:line="360" w:lineRule="auto"/>
        <w:ind w:firstLine="0"/>
        <w:rPr>
          <w:rFonts w:cs="Tahoma"/>
          <w:spacing w:val="0"/>
          <w:sz w:val="22"/>
          <w:szCs w:val="22"/>
          <w:lang w:val="hy-AM"/>
        </w:rPr>
      </w:pPr>
      <w:r>
        <w:rPr>
          <w:rFonts w:cs="Tahoma"/>
          <w:spacing w:val="0"/>
          <w:sz w:val="22"/>
          <w:szCs w:val="22"/>
          <w:lang w:val="hy-AM"/>
        </w:rPr>
        <w:t xml:space="preserve">        </w:t>
      </w:r>
      <w:r w:rsidR="00A66487" w:rsidRPr="00A66487">
        <w:rPr>
          <w:rFonts w:cs="Tahoma"/>
          <w:spacing w:val="0"/>
          <w:sz w:val="22"/>
          <w:szCs w:val="22"/>
          <w:lang w:val="hy-AM"/>
        </w:rPr>
        <w:t>6</w:t>
      </w:r>
      <w:r w:rsidRPr="00BC29F3">
        <w:rPr>
          <w:rFonts w:cs="Tahoma"/>
          <w:spacing w:val="0"/>
          <w:sz w:val="22"/>
          <w:szCs w:val="22"/>
          <w:lang w:val="hy-AM"/>
        </w:rPr>
        <w:t xml:space="preserve">. </w:t>
      </w:r>
      <w:r w:rsidR="00A66487">
        <w:rPr>
          <w:rFonts w:cs="Tahoma"/>
          <w:spacing w:val="0"/>
          <w:sz w:val="22"/>
          <w:szCs w:val="22"/>
          <w:lang w:val="hy-AM"/>
        </w:rPr>
        <w:t>Առաջարկում ենք նաև նախատեսել դրույթ, թե օրենքն ուժի մեջ մտնելուց հետո ինչ ժամկետներում է Կառավարությունը հաստատելու փ</w:t>
      </w:r>
      <w:r w:rsidR="00A66487" w:rsidRPr="002346A4">
        <w:rPr>
          <w:rFonts w:cs="Tahoma"/>
          <w:spacing w:val="0"/>
          <w:sz w:val="22"/>
          <w:szCs w:val="22"/>
          <w:lang w:val="hy-AM"/>
        </w:rPr>
        <w:t>ոխհատուցման տրամադրման չափորոշիչները ու կարգ</w:t>
      </w:r>
      <w:r w:rsidR="00A66487">
        <w:rPr>
          <w:rFonts w:cs="Tahoma"/>
          <w:spacing w:val="0"/>
          <w:sz w:val="22"/>
          <w:szCs w:val="22"/>
          <w:lang w:val="hy-AM"/>
        </w:rPr>
        <w:t>ը:</w:t>
      </w:r>
    </w:p>
    <w:p w:rsidR="00A66487" w:rsidRPr="00B1692D" w:rsidRDefault="00261352" w:rsidP="00A66487">
      <w:pPr>
        <w:pStyle w:val="namak"/>
        <w:shd w:val="clear" w:color="auto" w:fill="FFFFFF"/>
        <w:spacing w:line="360" w:lineRule="auto"/>
        <w:ind w:firstLine="0"/>
        <w:rPr>
          <w:rFonts w:cs="Tahoma"/>
          <w:spacing w:val="0"/>
          <w:sz w:val="22"/>
          <w:szCs w:val="22"/>
          <w:lang w:val="hy-AM"/>
        </w:rPr>
      </w:pPr>
      <w:r>
        <w:rPr>
          <w:rFonts w:cs="Tahoma"/>
          <w:spacing w:val="0"/>
          <w:sz w:val="22"/>
          <w:szCs w:val="22"/>
          <w:lang w:val="hy-AM"/>
        </w:rPr>
        <w:t xml:space="preserve">        </w:t>
      </w:r>
      <w:r w:rsidR="00A66487" w:rsidRPr="00261352">
        <w:rPr>
          <w:rFonts w:cs="Tahoma"/>
          <w:spacing w:val="0"/>
          <w:sz w:val="22"/>
          <w:szCs w:val="22"/>
          <w:lang w:val="hy-AM"/>
        </w:rPr>
        <w:t xml:space="preserve">Միաժամանակ հայտնում ենք, որ </w:t>
      </w:r>
      <w:r w:rsidR="00A66487">
        <w:rPr>
          <w:rFonts w:cs="Tahoma"/>
          <w:spacing w:val="0"/>
          <w:sz w:val="22"/>
          <w:szCs w:val="22"/>
          <w:lang w:val="hy-AM"/>
        </w:rPr>
        <w:t>անհրաժեշտություն կառաջանա</w:t>
      </w:r>
      <w:r w:rsidR="00A66487" w:rsidRPr="00261352">
        <w:rPr>
          <w:rFonts w:cs="Tahoma"/>
          <w:spacing w:val="0"/>
          <w:sz w:val="22"/>
          <w:szCs w:val="22"/>
          <w:lang w:val="hy-AM"/>
        </w:rPr>
        <w:t xml:space="preserve"> փոփոխություններ և լրացումներ կատարել ՀՀ կառավարության 18.12.2014թ N 1444-Ն որոշման մեջ:</w:t>
      </w:r>
    </w:p>
    <w:p w:rsidR="002346A4" w:rsidRPr="002346A4" w:rsidRDefault="002346A4" w:rsidP="0037161A">
      <w:pPr>
        <w:pStyle w:val="namak"/>
        <w:shd w:val="clear" w:color="auto" w:fill="FFFFFF"/>
        <w:spacing w:line="360" w:lineRule="auto"/>
        <w:ind w:firstLine="0"/>
        <w:rPr>
          <w:rFonts w:cs="Tahoma"/>
          <w:spacing w:val="0"/>
          <w:sz w:val="22"/>
          <w:szCs w:val="22"/>
          <w:lang w:val="hy-AM"/>
        </w:rPr>
      </w:pPr>
    </w:p>
    <w:p w:rsidR="002346A4" w:rsidRPr="002346A4" w:rsidRDefault="0037161A" w:rsidP="0037161A">
      <w:pPr>
        <w:pStyle w:val="namak"/>
        <w:shd w:val="clear" w:color="auto" w:fill="FFFFFF"/>
        <w:spacing w:line="360" w:lineRule="auto"/>
        <w:ind w:firstLine="0"/>
        <w:rPr>
          <w:rFonts w:cs="Tahoma"/>
          <w:spacing w:val="0"/>
          <w:sz w:val="22"/>
          <w:szCs w:val="22"/>
          <w:lang w:val="hy-AM"/>
        </w:rPr>
      </w:pPr>
      <w:r>
        <w:rPr>
          <w:rFonts w:cs="Tahoma"/>
          <w:spacing w:val="0"/>
          <w:sz w:val="22"/>
          <w:szCs w:val="22"/>
          <w:lang w:val="hy-AM"/>
        </w:rPr>
        <w:t xml:space="preserve">        </w:t>
      </w:r>
    </w:p>
    <w:p w:rsidR="000F38BF" w:rsidRDefault="000F38BF" w:rsidP="00777345">
      <w:pPr>
        <w:widowControl w:val="0"/>
        <w:tabs>
          <w:tab w:val="left" w:pos="90"/>
        </w:tabs>
        <w:spacing w:line="360" w:lineRule="auto"/>
        <w:rPr>
          <w:rFonts w:ascii="GHEA Grapalat" w:eastAsia="Times New Roman" w:hAnsi="GHEA Grapalat" w:cs="Tahoma"/>
          <w:lang w:val="hy-AM" w:eastAsia="ru-RU"/>
        </w:rPr>
      </w:pPr>
    </w:p>
    <w:p w:rsidR="00A66487" w:rsidRDefault="00A66487" w:rsidP="00777345">
      <w:pPr>
        <w:widowControl w:val="0"/>
        <w:tabs>
          <w:tab w:val="left" w:pos="90"/>
        </w:tabs>
        <w:spacing w:line="360" w:lineRule="auto"/>
        <w:rPr>
          <w:rFonts w:ascii="GHEA Grapalat" w:eastAsia="Times New Roman" w:hAnsi="GHEA Grapalat" w:cs="Tahoma"/>
          <w:lang w:val="hy-AM" w:eastAsia="ru-RU"/>
        </w:rPr>
      </w:pPr>
    </w:p>
    <w:p w:rsidR="00A66487" w:rsidRDefault="00A66487" w:rsidP="00777345">
      <w:pPr>
        <w:widowControl w:val="0"/>
        <w:tabs>
          <w:tab w:val="left" w:pos="90"/>
        </w:tabs>
        <w:spacing w:line="360" w:lineRule="auto"/>
        <w:rPr>
          <w:rFonts w:ascii="GHEA Grapalat" w:eastAsia="Times New Roman" w:hAnsi="GHEA Grapalat" w:cs="Tahoma"/>
          <w:lang w:val="hy-AM" w:eastAsia="ru-RU"/>
        </w:rPr>
      </w:pPr>
    </w:p>
    <w:p w:rsidR="00A66487" w:rsidRDefault="00A66487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  <w:bookmarkStart w:id="0" w:name="_GoBack"/>
      <w:bookmarkEnd w:id="0"/>
    </w:p>
    <w:p w:rsidR="000F38BF" w:rsidRPr="007E481E" w:rsidRDefault="000F38BF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631E9B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631E9B">
        <w:rPr>
          <w:rFonts w:ascii="GHEA Grapalat" w:eastAsia="Times New Roman" w:hAnsi="GHEA Grapalat" w:cs="Tahoma"/>
          <w:b/>
          <w:lang w:val="hy-AM" w:eastAsia="ru-RU"/>
        </w:rPr>
        <w:t>«Սահմանամերձ համայնքների սոցիալական աջակցության մասին» Հայաստանի Հանրապետության օրենքում փոփոխություն և լրացումներ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631E9B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8A0850">
        <w:rPr>
          <w:rFonts w:ascii="GHEA Grapalat" w:eastAsia="Times New Roman" w:hAnsi="GHEA Grapalat" w:cs="Tahoma"/>
          <w:lang w:val="hy-AM" w:eastAsia="ru-RU"/>
        </w:rPr>
        <w:t>«Սահմանամերձ համայնքների սոցիալական աջակցության մասին» Հայաստանի Հանրապետության օրենքում փոփոխություն և լրացումներ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չի հ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ՀՀ պետա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նվազեցման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0F38BF">
        <w:rPr>
          <w:rFonts w:ascii="GHEA Grapalat" w:hAnsi="GHEA Grapalat" w:cs="Sylfaen"/>
          <w:lang w:val="hy-AM"/>
        </w:rPr>
        <w:t>և կհանգեցնի</w:t>
      </w:r>
      <w:r w:rsidR="00963448">
        <w:rPr>
          <w:rFonts w:ascii="GHEA Grapalat" w:hAnsi="GHEA Grapalat" w:cs="Sylfaen"/>
          <w:lang w:val="hy-AM"/>
        </w:rPr>
        <w:t xml:space="preserve"> ծախսերի ավե</w:t>
      </w:r>
      <w:r w:rsidR="00963448">
        <w:rPr>
          <w:rFonts w:ascii="GHEA Grapalat" w:hAnsi="GHEA Grapalat" w:cs="Sylfaen"/>
          <w:lang w:val="hy-AM"/>
        </w:rPr>
        <w:softHyphen/>
        <w:t>լացման</w:t>
      </w:r>
      <w:r w:rsidR="00963448" w:rsidRPr="00721618">
        <w:rPr>
          <w:rFonts w:ascii="GHEA Grapalat" w:hAnsi="GHEA Grapalat" w:cs="Sylfaen"/>
          <w:lang w:val="hy-AM"/>
        </w:rPr>
        <w:t>:</w:t>
      </w:r>
      <w:r w:rsidR="00AE63A9">
        <w:rPr>
          <w:rFonts w:ascii="GHEA Grapalat" w:hAnsi="GHEA Grapalat" w:cs="Sylfaen"/>
          <w:lang w:val="hy-AM"/>
        </w:rPr>
        <w:t xml:space="preserve"> 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BA2B9D">
        <w:rPr>
          <w:rFonts w:ascii="GHEA Grapalat" w:hAnsi="GHEA Grapalat" w:cs="Sylfaen"/>
          <w:lang w:val="hy-AM"/>
        </w:rPr>
        <w:t xml:space="preserve"> </w:t>
      </w:r>
      <w:r w:rsidR="00B4353D">
        <w:rPr>
          <w:rFonts w:ascii="GHEA Grapalat" w:hAnsi="GHEA Grapalat" w:cs="Sylfaen"/>
          <w:lang w:val="hy-AM"/>
        </w:rPr>
        <w:t xml:space="preserve"> 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777345" w:rsidRDefault="00777345" w:rsidP="00876FDE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sectPr w:rsidR="00777345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825" w:rsidRDefault="003F5825" w:rsidP="006F109F">
      <w:pPr>
        <w:spacing w:after="0" w:line="240" w:lineRule="auto"/>
      </w:pPr>
      <w:r>
        <w:separator/>
      </w:r>
    </w:p>
  </w:endnote>
  <w:endnote w:type="continuationSeparator" w:id="0">
    <w:p w:rsidR="003F5825" w:rsidRDefault="003F5825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825" w:rsidRDefault="003F5825" w:rsidP="006F109F">
      <w:pPr>
        <w:spacing w:after="0" w:line="240" w:lineRule="auto"/>
      </w:pPr>
      <w:r>
        <w:separator/>
      </w:r>
    </w:p>
  </w:footnote>
  <w:footnote w:type="continuationSeparator" w:id="0">
    <w:p w:rsidR="003F5825" w:rsidRDefault="003F5825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87A63C7"/>
    <w:multiLevelType w:val="hybridMultilevel"/>
    <w:tmpl w:val="1B18B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4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5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6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0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3D33DEC"/>
    <w:multiLevelType w:val="hybridMultilevel"/>
    <w:tmpl w:val="836E9F98"/>
    <w:lvl w:ilvl="0" w:tplc="741A964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8"/>
  </w:num>
  <w:num w:numId="2">
    <w:abstractNumId w:val="25"/>
  </w:num>
  <w:num w:numId="3">
    <w:abstractNumId w:val="8"/>
  </w:num>
  <w:num w:numId="4">
    <w:abstractNumId w:val="31"/>
  </w:num>
  <w:num w:numId="5">
    <w:abstractNumId w:val="9"/>
  </w:num>
  <w:num w:numId="6">
    <w:abstractNumId w:val="14"/>
  </w:num>
  <w:num w:numId="7">
    <w:abstractNumId w:val="15"/>
  </w:num>
  <w:num w:numId="8">
    <w:abstractNumId w:val="21"/>
  </w:num>
  <w:num w:numId="9">
    <w:abstractNumId w:val="19"/>
  </w:num>
  <w:num w:numId="10">
    <w:abstractNumId w:val="23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2"/>
  </w:num>
  <w:num w:numId="14">
    <w:abstractNumId w:val="5"/>
  </w:num>
  <w:num w:numId="15">
    <w:abstractNumId w:val="22"/>
  </w:num>
  <w:num w:numId="16">
    <w:abstractNumId w:val="13"/>
  </w:num>
  <w:num w:numId="17">
    <w:abstractNumId w:val="24"/>
  </w:num>
  <w:num w:numId="18">
    <w:abstractNumId w:val="4"/>
  </w:num>
  <w:num w:numId="19">
    <w:abstractNumId w:val="10"/>
  </w:num>
  <w:num w:numId="20">
    <w:abstractNumId w:val="17"/>
  </w:num>
  <w:num w:numId="21">
    <w:abstractNumId w:val="3"/>
  </w:num>
  <w:num w:numId="22">
    <w:abstractNumId w:val="30"/>
  </w:num>
  <w:num w:numId="23">
    <w:abstractNumId w:val="11"/>
  </w:num>
  <w:num w:numId="24">
    <w:abstractNumId w:val="26"/>
  </w:num>
  <w:num w:numId="25">
    <w:abstractNumId w:val="6"/>
  </w:num>
  <w:num w:numId="26">
    <w:abstractNumId w:val="0"/>
  </w:num>
  <w:num w:numId="27">
    <w:abstractNumId w:val="1"/>
  </w:num>
  <w:num w:numId="28">
    <w:abstractNumId w:val="20"/>
  </w:num>
  <w:num w:numId="29">
    <w:abstractNumId w:val="16"/>
  </w:num>
  <w:num w:numId="30">
    <w:abstractNumId w:val="29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54562"/>
    <w:rsid w:val="00057693"/>
    <w:rsid w:val="0006428C"/>
    <w:rsid w:val="0007306C"/>
    <w:rsid w:val="000745D6"/>
    <w:rsid w:val="000966DE"/>
    <w:rsid w:val="00096D23"/>
    <w:rsid w:val="000A7548"/>
    <w:rsid w:val="000B3A76"/>
    <w:rsid w:val="000C1CC4"/>
    <w:rsid w:val="000C2E58"/>
    <w:rsid w:val="000C33F5"/>
    <w:rsid w:val="000C6442"/>
    <w:rsid w:val="000C6AC6"/>
    <w:rsid w:val="000D0B1E"/>
    <w:rsid w:val="000D1DAC"/>
    <w:rsid w:val="000D2955"/>
    <w:rsid w:val="000D4732"/>
    <w:rsid w:val="000E080E"/>
    <w:rsid w:val="000E4D09"/>
    <w:rsid w:val="000F2428"/>
    <w:rsid w:val="000F38BF"/>
    <w:rsid w:val="000F3DD5"/>
    <w:rsid w:val="00100272"/>
    <w:rsid w:val="0012242D"/>
    <w:rsid w:val="0012342A"/>
    <w:rsid w:val="00126553"/>
    <w:rsid w:val="00127B7F"/>
    <w:rsid w:val="00132358"/>
    <w:rsid w:val="00136BD1"/>
    <w:rsid w:val="00140AAA"/>
    <w:rsid w:val="0014163C"/>
    <w:rsid w:val="001440D5"/>
    <w:rsid w:val="001502EA"/>
    <w:rsid w:val="00153B80"/>
    <w:rsid w:val="001635FC"/>
    <w:rsid w:val="00192417"/>
    <w:rsid w:val="00194C5E"/>
    <w:rsid w:val="001975F3"/>
    <w:rsid w:val="00197BEA"/>
    <w:rsid w:val="001B617A"/>
    <w:rsid w:val="001C28B0"/>
    <w:rsid w:val="001C3BA6"/>
    <w:rsid w:val="001C64CC"/>
    <w:rsid w:val="001E3297"/>
    <w:rsid w:val="001F31E0"/>
    <w:rsid w:val="001F70A9"/>
    <w:rsid w:val="00202105"/>
    <w:rsid w:val="0020381F"/>
    <w:rsid w:val="00205729"/>
    <w:rsid w:val="00206940"/>
    <w:rsid w:val="00211DB1"/>
    <w:rsid w:val="00217EC2"/>
    <w:rsid w:val="00232528"/>
    <w:rsid w:val="002346A4"/>
    <w:rsid w:val="002368C7"/>
    <w:rsid w:val="0023768A"/>
    <w:rsid w:val="00242A84"/>
    <w:rsid w:val="0024306F"/>
    <w:rsid w:val="00261352"/>
    <w:rsid w:val="002651D4"/>
    <w:rsid w:val="00275218"/>
    <w:rsid w:val="00277794"/>
    <w:rsid w:val="002A0995"/>
    <w:rsid w:val="002A7B6A"/>
    <w:rsid w:val="002B064E"/>
    <w:rsid w:val="002C0441"/>
    <w:rsid w:val="002C5BCB"/>
    <w:rsid w:val="002F290E"/>
    <w:rsid w:val="00314985"/>
    <w:rsid w:val="00331F65"/>
    <w:rsid w:val="003331A1"/>
    <w:rsid w:val="00336A10"/>
    <w:rsid w:val="00336A80"/>
    <w:rsid w:val="00337E18"/>
    <w:rsid w:val="003416C9"/>
    <w:rsid w:val="00357DD2"/>
    <w:rsid w:val="0036502D"/>
    <w:rsid w:val="00365708"/>
    <w:rsid w:val="0037161A"/>
    <w:rsid w:val="003726DB"/>
    <w:rsid w:val="00374D9F"/>
    <w:rsid w:val="00374EE4"/>
    <w:rsid w:val="00397C3B"/>
    <w:rsid w:val="003A1974"/>
    <w:rsid w:val="003B24F3"/>
    <w:rsid w:val="003B4A5C"/>
    <w:rsid w:val="003D0342"/>
    <w:rsid w:val="003D16E3"/>
    <w:rsid w:val="003E21ED"/>
    <w:rsid w:val="003E4864"/>
    <w:rsid w:val="003F5825"/>
    <w:rsid w:val="003F7763"/>
    <w:rsid w:val="00413083"/>
    <w:rsid w:val="0041570D"/>
    <w:rsid w:val="00420F58"/>
    <w:rsid w:val="00430B47"/>
    <w:rsid w:val="004370D4"/>
    <w:rsid w:val="0045145A"/>
    <w:rsid w:val="00452E95"/>
    <w:rsid w:val="00470B95"/>
    <w:rsid w:val="0047372D"/>
    <w:rsid w:val="00476CD6"/>
    <w:rsid w:val="004938BC"/>
    <w:rsid w:val="004A522C"/>
    <w:rsid w:val="004B45F4"/>
    <w:rsid w:val="004C2BBE"/>
    <w:rsid w:val="004D1C42"/>
    <w:rsid w:val="004D7F29"/>
    <w:rsid w:val="004E209F"/>
    <w:rsid w:val="004E2E1F"/>
    <w:rsid w:val="005027F7"/>
    <w:rsid w:val="00503309"/>
    <w:rsid w:val="00510203"/>
    <w:rsid w:val="00510847"/>
    <w:rsid w:val="00513A8E"/>
    <w:rsid w:val="00513C5D"/>
    <w:rsid w:val="005209C5"/>
    <w:rsid w:val="00526098"/>
    <w:rsid w:val="00532AB1"/>
    <w:rsid w:val="005406B1"/>
    <w:rsid w:val="005506C0"/>
    <w:rsid w:val="0055145E"/>
    <w:rsid w:val="005646D1"/>
    <w:rsid w:val="005740A5"/>
    <w:rsid w:val="00577B2F"/>
    <w:rsid w:val="00594E59"/>
    <w:rsid w:val="005A00AD"/>
    <w:rsid w:val="005A6F71"/>
    <w:rsid w:val="005C4A20"/>
    <w:rsid w:val="005F2424"/>
    <w:rsid w:val="006125C1"/>
    <w:rsid w:val="00614796"/>
    <w:rsid w:val="00616756"/>
    <w:rsid w:val="006231EB"/>
    <w:rsid w:val="00627B0F"/>
    <w:rsid w:val="00627F15"/>
    <w:rsid w:val="00631E9B"/>
    <w:rsid w:val="00631FE0"/>
    <w:rsid w:val="00655D37"/>
    <w:rsid w:val="006568A2"/>
    <w:rsid w:val="00664FD6"/>
    <w:rsid w:val="0066766C"/>
    <w:rsid w:val="006713D4"/>
    <w:rsid w:val="00676681"/>
    <w:rsid w:val="00677BB1"/>
    <w:rsid w:val="006913CD"/>
    <w:rsid w:val="006A2130"/>
    <w:rsid w:val="006A322E"/>
    <w:rsid w:val="006B7745"/>
    <w:rsid w:val="006B7EA6"/>
    <w:rsid w:val="006C0191"/>
    <w:rsid w:val="006C2A2C"/>
    <w:rsid w:val="006D359E"/>
    <w:rsid w:val="006D52BC"/>
    <w:rsid w:val="006D70EC"/>
    <w:rsid w:val="006D7663"/>
    <w:rsid w:val="006D7DF2"/>
    <w:rsid w:val="006F109F"/>
    <w:rsid w:val="00712A61"/>
    <w:rsid w:val="007279F8"/>
    <w:rsid w:val="00751F2A"/>
    <w:rsid w:val="0077464F"/>
    <w:rsid w:val="00777345"/>
    <w:rsid w:val="00783681"/>
    <w:rsid w:val="00784F5B"/>
    <w:rsid w:val="00790217"/>
    <w:rsid w:val="007A4B69"/>
    <w:rsid w:val="007D1A8D"/>
    <w:rsid w:val="007D5948"/>
    <w:rsid w:val="007D73E0"/>
    <w:rsid w:val="007E481E"/>
    <w:rsid w:val="007F26D4"/>
    <w:rsid w:val="007F41B7"/>
    <w:rsid w:val="007F5D27"/>
    <w:rsid w:val="00804721"/>
    <w:rsid w:val="008144A9"/>
    <w:rsid w:val="00820238"/>
    <w:rsid w:val="008207D0"/>
    <w:rsid w:val="00820B9C"/>
    <w:rsid w:val="008261FF"/>
    <w:rsid w:val="00827417"/>
    <w:rsid w:val="00827FFA"/>
    <w:rsid w:val="0083626C"/>
    <w:rsid w:val="00840126"/>
    <w:rsid w:val="008410D5"/>
    <w:rsid w:val="00847F53"/>
    <w:rsid w:val="00865E99"/>
    <w:rsid w:val="008662D8"/>
    <w:rsid w:val="00870522"/>
    <w:rsid w:val="00876FDE"/>
    <w:rsid w:val="00890FA6"/>
    <w:rsid w:val="00891B82"/>
    <w:rsid w:val="00893438"/>
    <w:rsid w:val="008A0850"/>
    <w:rsid w:val="008A57B8"/>
    <w:rsid w:val="008B210F"/>
    <w:rsid w:val="008B5B29"/>
    <w:rsid w:val="008C485E"/>
    <w:rsid w:val="008D6470"/>
    <w:rsid w:val="008F25BD"/>
    <w:rsid w:val="008F6BCF"/>
    <w:rsid w:val="00900C59"/>
    <w:rsid w:val="009069DE"/>
    <w:rsid w:val="009343CD"/>
    <w:rsid w:val="00947A65"/>
    <w:rsid w:val="009570B2"/>
    <w:rsid w:val="00963448"/>
    <w:rsid w:val="009715FF"/>
    <w:rsid w:val="009746FA"/>
    <w:rsid w:val="00981904"/>
    <w:rsid w:val="009C1C3E"/>
    <w:rsid w:val="009D0A6C"/>
    <w:rsid w:val="009E4025"/>
    <w:rsid w:val="009F0331"/>
    <w:rsid w:val="009F2D7F"/>
    <w:rsid w:val="009F7810"/>
    <w:rsid w:val="00A04FF1"/>
    <w:rsid w:val="00A17978"/>
    <w:rsid w:val="00A21507"/>
    <w:rsid w:val="00A36A5B"/>
    <w:rsid w:val="00A401EB"/>
    <w:rsid w:val="00A5248F"/>
    <w:rsid w:val="00A52989"/>
    <w:rsid w:val="00A530BA"/>
    <w:rsid w:val="00A56A63"/>
    <w:rsid w:val="00A66487"/>
    <w:rsid w:val="00A714D9"/>
    <w:rsid w:val="00A74205"/>
    <w:rsid w:val="00A77F60"/>
    <w:rsid w:val="00A844EF"/>
    <w:rsid w:val="00A8683A"/>
    <w:rsid w:val="00A901E2"/>
    <w:rsid w:val="00A94FCD"/>
    <w:rsid w:val="00AA5809"/>
    <w:rsid w:val="00AB5F9C"/>
    <w:rsid w:val="00AC7533"/>
    <w:rsid w:val="00AE38EF"/>
    <w:rsid w:val="00AE63A9"/>
    <w:rsid w:val="00AF2C21"/>
    <w:rsid w:val="00AF3D73"/>
    <w:rsid w:val="00AF729C"/>
    <w:rsid w:val="00B12BD0"/>
    <w:rsid w:val="00B154AA"/>
    <w:rsid w:val="00B1692D"/>
    <w:rsid w:val="00B2183F"/>
    <w:rsid w:val="00B22636"/>
    <w:rsid w:val="00B2576A"/>
    <w:rsid w:val="00B3282B"/>
    <w:rsid w:val="00B4353D"/>
    <w:rsid w:val="00B55AA3"/>
    <w:rsid w:val="00B61309"/>
    <w:rsid w:val="00B64166"/>
    <w:rsid w:val="00B64F49"/>
    <w:rsid w:val="00B745E5"/>
    <w:rsid w:val="00B75F30"/>
    <w:rsid w:val="00B87F07"/>
    <w:rsid w:val="00B94282"/>
    <w:rsid w:val="00BA16BE"/>
    <w:rsid w:val="00BA2A8F"/>
    <w:rsid w:val="00BA2B9D"/>
    <w:rsid w:val="00BA4430"/>
    <w:rsid w:val="00BA4670"/>
    <w:rsid w:val="00BB3470"/>
    <w:rsid w:val="00BC29F3"/>
    <w:rsid w:val="00BC6E30"/>
    <w:rsid w:val="00BC7414"/>
    <w:rsid w:val="00BD0928"/>
    <w:rsid w:val="00BD093F"/>
    <w:rsid w:val="00BD16B4"/>
    <w:rsid w:val="00BD56AA"/>
    <w:rsid w:val="00BD5FE9"/>
    <w:rsid w:val="00BE166E"/>
    <w:rsid w:val="00BF22A6"/>
    <w:rsid w:val="00C0464F"/>
    <w:rsid w:val="00C13379"/>
    <w:rsid w:val="00C147D0"/>
    <w:rsid w:val="00C15552"/>
    <w:rsid w:val="00C30B17"/>
    <w:rsid w:val="00C35F6F"/>
    <w:rsid w:val="00C421BA"/>
    <w:rsid w:val="00C51739"/>
    <w:rsid w:val="00C575B5"/>
    <w:rsid w:val="00C62E03"/>
    <w:rsid w:val="00C6349C"/>
    <w:rsid w:val="00C67107"/>
    <w:rsid w:val="00C90C60"/>
    <w:rsid w:val="00CA24FF"/>
    <w:rsid w:val="00CB79B0"/>
    <w:rsid w:val="00CC0BAF"/>
    <w:rsid w:val="00CC1135"/>
    <w:rsid w:val="00CC2567"/>
    <w:rsid w:val="00CC49BD"/>
    <w:rsid w:val="00CC68BD"/>
    <w:rsid w:val="00CE20FD"/>
    <w:rsid w:val="00CE71F3"/>
    <w:rsid w:val="00CF4D7C"/>
    <w:rsid w:val="00D04D9E"/>
    <w:rsid w:val="00D0560C"/>
    <w:rsid w:val="00D13A4C"/>
    <w:rsid w:val="00D25D28"/>
    <w:rsid w:val="00D41257"/>
    <w:rsid w:val="00D426E7"/>
    <w:rsid w:val="00D473C5"/>
    <w:rsid w:val="00D50208"/>
    <w:rsid w:val="00D62D2C"/>
    <w:rsid w:val="00DA1126"/>
    <w:rsid w:val="00DA1635"/>
    <w:rsid w:val="00DA22C1"/>
    <w:rsid w:val="00DA55D2"/>
    <w:rsid w:val="00DA5F30"/>
    <w:rsid w:val="00DB4D3B"/>
    <w:rsid w:val="00DC62E1"/>
    <w:rsid w:val="00DD238E"/>
    <w:rsid w:val="00DD2DC8"/>
    <w:rsid w:val="00DD47A7"/>
    <w:rsid w:val="00DD6031"/>
    <w:rsid w:val="00DE4364"/>
    <w:rsid w:val="00E026AD"/>
    <w:rsid w:val="00E1291A"/>
    <w:rsid w:val="00E15A06"/>
    <w:rsid w:val="00E25454"/>
    <w:rsid w:val="00E2592A"/>
    <w:rsid w:val="00E3269C"/>
    <w:rsid w:val="00E3545D"/>
    <w:rsid w:val="00E441F7"/>
    <w:rsid w:val="00E47B32"/>
    <w:rsid w:val="00E52592"/>
    <w:rsid w:val="00E53C44"/>
    <w:rsid w:val="00E56BCC"/>
    <w:rsid w:val="00E6378C"/>
    <w:rsid w:val="00E651E1"/>
    <w:rsid w:val="00E8412A"/>
    <w:rsid w:val="00E943BF"/>
    <w:rsid w:val="00E94FCE"/>
    <w:rsid w:val="00E97510"/>
    <w:rsid w:val="00EA2058"/>
    <w:rsid w:val="00EC41CE"/>
    <w:rsid w:val="00ED6393"/>
    <w:rsid w:val="00ED72C1"/>
    <w:rsid w:val="00F04BAA"/>
    <w:rsid w:val="00F04BBE"/>
    <w:rsid w:val="00F05E81"/>
    <w:rsid w:val="00F07039"/>
    <w:rsid w:val="00F1792C"/>
    <w:rsid w:val="00F25BA6"/>
    <w:rsid w:val="00F33CD2"/>
    <w:rsid w:val="00F35616"/>
    <w:rsid w:val="00F42FCD"/>
    <w:rsid w:val="00F53A09"/>
    <w:rsid w:val="00F64506"/>
    <w:rsid w:val="00F65AA1"/>
    <w:rsid w:val="00F752CA"/>
    <w:rsid w:val="00F75FE6"/>
    <w:rsid w:val="00F77554"/>
    <w:rsid w:val="00F806E3"/>
    <w:rsid w:val="00F80AFA"/>
    <w:rsid w:val="00F80DD9"/>
    <w:rsid w:val="00F82AE7"/>
    <w:rsid w:val="00F8571A"/>
    <w:rsid w:val="00F85C2A"/>
    <w:rsid w:val="00F915FC"/>
    <w:rsid w:val="00F9535E"/>
    <w:rsid w:val="00F95B4B"/>
    <w:rsid w:val="00FA1D43"/>
    <w:rsid w:val="00FA7D99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C6140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F109F"/>
    <w:rPr>
      <w:vertAlign w:val="superscript"/>
    </w:rPr>
  </w:style>
  <w:style w:type="paragraph" w:customStyle="1" w:styleId="namak">
    <w:name w:val="namak"/>
    <w:basedOn w:val="Normal"/>
    <w:link w:val="namak0"/>
    <w:rsid w:val="004E209F"/>
    <w:pPr>
      <w:spacing w:after="0" w:line="400" w:lineRule="exact"/>
      <w:ind w:firstLine="397"/>
      <w:jc w:val="both"/>
    </w:pPr>
    <w:rPr>
      <w:rFonts w:ascii="GHEA Grapalat" w:eastAsia="Times New Roman" w:hAnsi="GHEA Grapalat"/>
      <w:spacing w:val="-4"/>
      <w:sz w:val="24"/>
      <w:szCs w:val="24"/>
      <w:lang w:val="en-US" w:eastAsia="ru-RU"/>
    </w:rPr>
  </w:style>
  <w:style w:type="character" w:customStyle="1" w:styleId="namak0">
    <w:name w:val="namak Знак"/>
    <w:link w:val="namak"/>
    <w:rsid w:val="004E209F"/>
    <w:rPr>
      <w:rFonts w:ascii="GHEA Grapalat" w:eastAsia="Times New Roman" w:hAnsi="GHEA Grapalat"/>
      <w:spacing w:val="-4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E8F2A-99DE-4A53-80D6-887C2E873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1221</TotalTime>
  <Pages>3</Pages>
  <Words>373</Words>
  <Characters>3029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>https://mul2.gov.am/tasks/316971/oneclick/Arajarkutyunner_698.docx?token=3cea82e33bf43198c8a81dee3de4edee</cp:keywords>
  <cp:lastModifiedBy>Anahit Stepanyan</cp:lastModifiedBy>
  <cp:revision>96</cp:revision>
  <cp:lastPrinted>2019-10-10T11:45:00Z</cp:lastPrinted>
  <dcterms:created xsi:type="dcterms:W3CDTF">2019-04-19T07:12:00Z</dcterms:created>
  <dcterms:modified xsi:type="dcterms:W3CDTF">2020-08-26T10:16:00Z</dcterms:modified>
</cp:coreProperties>
</file>