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DE0" w:rsidRDefault="00610DE0" w:rsidP="00610DE0">
      <w:pPr>
        <w:spacing w:after="120"/>
        <w:ind w:left="0" w:firstLine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610DE0" w:rsidRPr="004A65BA" w:rsidRDefault="00610DE0" w:rsidP="00610DE0">
      <w:pPr>
        <w:jc w:val="right"/>
        <w:rPr>
          <w:rFonts w:ascii="GHEA Grapalat" w:hAnsi="GHEA Grapalat" w:cs="Arial"/>
          <w:b/>
          <w:bCs/>
          <w:i/>
          <w:kern w:val="32"/>
          <w:sz w:val="20"/>
          <w:szCs w:val="20"/>
          <w:u w:val="single"/>
          <w:lang w:val="pt-BR"/>
        </w:rPr>
      </w:pPr>
      <w:r w:rsidRPr="004A65BA">
        <w:rPr>
          <w:rFonts w:ascii="GHEA Grapalat" w:hAnsi="GHEA Grapalat"/>
          <w:b/>
          <w:kern w:val="32"/>
          <w:sz w:val="20"/>
          <w:szCs w:val="20"/>
          <w:u w:val="single"/>
          <w:lang w:val="pt-BR"/>
        </w:rPr>
        <w:t>ՆԱԽԱԳԻԾ</w:t>
      </w:r>
    </w:p>
    <w:p w:rsidR="00610DE0" w:rsidRPr="004A65BA" w:rsidRDefault="00610DE0" w:rsidP="00610DE0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4A65BA">
        <w:rPr>
          <w:rFonts w:ascii="GHEA Grapalat" w:hAnsi="GHEA Grapalat"/>
          <w:b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610DE0" w:rsidRPr="004A65BA" w:rsidRDefault="00610DE0" w:rsidP="00610DE0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pt-BR"/>
        </w:rPr>
      </w:pPr>
      <w:r w:rsidRPr="004A65BA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610DE0" w:rsidRPr="004A65BA" w:rsidRDefault="00610DE0" w:rsidP="00610DE0">
      <w:pPr>
        <w:spacing w:line="360" w:lineRule="auto"/>
        <w:jc w:val="center"/>
        <w:rPr>
          <w:rFonts w:ascii="GHEA Grapalat" w:hAnsi="GHEA Grapalat"/>
          <w:b/>
          <w:i/>
          <w:kern w:val="32"/>
          <w:sz w:val="24"/>
          <w:szCs w:val="24"/>
          <w:lang w:val="hy-AM"/>
        </w:rPr>
      </w:pPr>
      <w:r w:rsidRPr="004A65BA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4A65BA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4A65BA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Pr="004A65BA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_____________2020 </w:t>
      </w:r>
      <w:r w:rsidRPr="004A65BA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4A65BA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. N ____- </w:t>
      </w:r>
      <w:r w:rsidRPr="008919BC">
        <w:rPr>
          <w:rFonts w:ascii="GHEA Grapalat" w:hAnsi="GHEA Grapalat" w:cs="Arial"/>
          <w:b/>
          <w:kern w:val="32"/>
          <w:sz w:val="24"/>
          <w:szCs w:val="24"/>
          <w:lang w:val="hy-AM"/>
        </w:rPr>
        <w:t>Ն</w:t>
      </w:r>
    </w:p>
    <w:p w:rsidR="00610DE0" w:rsidRPr="00E92751" w:rsidRDefault="00610DE0" w:rsidP="00610DE0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4A65BA">
        <w:rPr>
          <w:rFonts w:ascii="GHEA Grapalat" w:hAnsi="GHEA Grapalat"/>
          <w:b/>
          <w:sz w:val="24"/>
          <w:szCs w:val="24"/>
          <w:lang w:val="hy-AM"/>
        </w:rPr>
        <w:t>ԱՆՇԱՐԺ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ԳՈՒՅՔ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sz w:val="24"/>
          <w:szCs w:val="24"/>
          <w:lang w:val="pt-BR"/>
        </w:rPr>
        <w:t xml:space="preserve">ՀԵՏ ՎԵՐՑՆԵԼՈՒ ԵՎ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>
        <w:rPr>
          <w:rFonts w:ascii="GHEA Grapalat" w:hAnsi="GHEA Grapalat"/>
          <w:b/>
          <w:sz w:val="24"/>
          <w:szCs w:val="24"/>
          <w:lang w:val="pt-BR"/>
        </w:rPr>
        <w:t>,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ՀԱՅԱՍՏԱՆԻ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2011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ԹՎԱԿԱՆԻ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ԱՊՐԻԼԻ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14-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Ի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N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375-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Ն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ՈՐՈՇՄԱՆ ՄԵՋ ՓՈՓՈԽՈՒԹՅՈՒՆ ԿԱՏԱՐԵԼՈՒ ՄԱՍԻՆ</w:t>
      </w:r>
      <w:r w:rsidRPr="004A65BA">
        <w:rPr>
          <w:rFonts w:ascii="GHEA Grapalat" w:hAnsi="GHEA Grapalat"/>
          <w:b/>
          <w:sz w:val="24"/>
          <w:szCs w:val="24"/>
          <w:lang w:val="pt-BR"/>
        </w:rPr>
        <w:t xml:space="preserve"> </w:t>
      </w:r>
    </w:p>
    <w:p w:rsidR="00610DE0" w:rsidRPr="004A65BA" w:rsidRDefault="00610DE0" w:rsidP="00610DE0">
      <w:pPr>
        <w:spacing w:before="0" w:after="0" w:line="360" w:lineRule="auto"/>
        <w:ind w:left="90" w:firstLine="486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4A65BA">
        <w:rPr>
          <w:rFonts w:ascii="GHEA Grapalat" w:hAnsi="GHEA Grapalat"/>
          <w:kern w:val="32"/>
          <w:sz w:val="24"/>
          <w:szCs w:val="24"/>
          <w:lang w:val="pt-BR"/>
        </w:rPr>
        <w:t xml:space="preserve">Հիմք ընդունելով </w:t>
      </w:r>
      <w:r w:rsidRPr="004A65BA">
        <w:rPr>
          <w:rFonts w:ascii="GHEA Grapalat" w:hAnsi="GHEA Grapalat"/>
          <w:kern w:val="32"/>
          <w:sz w:val="24"/>
          <w:szCs w:val="24"/>
          <w:lang w:val="hy-AM"/>
        </w:rPr>
        <w:t xml:space="preserve">Հայաստանի Հանրապետության քաղաքացիական օրենսգրքի 468-րդ հոդվածը, </w:t>
      </w:r>
      <w:r w:rsidRPr="004A65BA">
        <w:rPr>
          <w:rFonts w:ascii="GHEA Grapalat" w:hAnsi="GHEA Grapalat"/>
          <w:sz w:val="24"/>
          <w:szCs w:val="24"/>
          <w:lang w:val="pt-BR"/>
        </w:rPr>
        <w:t>«</w:t>
      </w:r>
      <w:r w:rsidRPr="004A65BA">
        <w:rPr>
          <w:rFonts w:ascii="GHEA Grapalat" w:hAnsi="GHEA Grapalat"/>
          <w:sz w:val="24"/>
          <w:szCs w:val="24"/>
        </w:rPr>
        <w:t>Կ</w:t>
      </w:r>
      <w:r w:rsidRPr="004A65BA">
        <w:rPr>
          <w:rFonts w:ascii="GHEA Grapalat" w:hAnsi="GHEA Grapalat"/>
          <w:kern w:val="32"/>
          <w:sz w:val="24"/>
          <w:szCs w:val="24"/>
        </w:rPr>
        <w:t>առավարչական</w:t>
      </w:r>
      <w:r w:rsidRPr="004A65BA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kern w:val="32"/>
          <w:sz w:val="24"/>
          <w:szCs w:val="24"/>
        </w:rPr>
        <w:t>իրավահարաբերությունների</w:t>
      </w:r>
      <w:r w:rsidRPr="004A65BA">
        <w:rPr>
          <w:rFonts w:ascii="GHEA Grapalat" w:hAnsi="GHEA Grapalat"/>
          <w:kern w:val="32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kern w:val="32"/>
          <w:sz w:val="24"/>
          <w:szCs w:val="24"/>
        </w:rPr>
        <w:t>կարգավորման</w:t>
      </w:r>
      <w:r w:rsidRPr="004A65BA">
        <w:rPr>
          <w:rFonts w:ascii="GHEA Grapalat" w:hAnsi="GHEA Grapalat"/>
          <w:kern w:val="32"/>
          <w:sz w:val="24"/>
          <w:szCs w:val="24"/>
          <w:lang w:val="pt-BR"/>
        </w:rPr>
        <w:t xml:space="preserve"> մասին</w:t>
      </w:r>
      <w:r w:rsidRPr="004A65BA"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kern w:val="32"/>
          <w:sz w:val="24"/>
          <w:szCs w:val="24"/>
          <w:lang w:val="pt-BR"/>
        </w:rPr>
        <w:t>օրենքի 5-րդ հոդվածի 5-րդ</w:t>
      </w:r>
      <w:r>
        <w:rPr>
          <w:rFonts w:ascii="GHEA Grapalat" w:hAnsi="GHEA Grapalat"/>
          <w:kern w:val="32"/>
          <w:sz w:val="24"/>
          <w:szCs w:val="24"/>
          <w:lang w:val="pt-BR"/>
        </w:rPr>
        <w:t>,</w:t>
      </w:r>
      <w:r w:rsidRPr="004A65BA">
        <w:rPr>
          <w:rFonts w:ascii="GHEA Grapalat" w:hAnsi="GHEA Grapalat"/>
          <w:kern w:val="32"/>
          <w:sz w:val="24"/>
          <w:szCs w:val="24"/>
          <w:lang w:val="pt-BR"/>
        </w:rPr>
        <w:t xml:space="preserve"> 6-րդ </w:t>
      </w:r>
      <w:r>
        <w:rPr>
          <w:rFonts w:ascii="GHEA Grapalat" w:hAnsi="GHEA Grapalat"/>
          <w:kern w:val="32"/>
          <w:sz w:val="24"/>
          <w:szCs w:val="24"/>
          <w:lang w:val="pt-BR"/>
        </w:rPr>
        <w:t xml:space="preserve">և 7-րդ </w:t>
      </w:r>
      <w:r w:rsidRPr="004A65BA">
        <w:rPr>
          <w:rFonts w:ascii="GHEA Grapalat" w:hAnsi="GHEA Grapalat"/>
          <w:kern w:val="32"/>
          <w:sz w:val="24"/>
          <w:szCs w:val="24"/>
        </w:rPr>
        <w:t>մասե</w:t>
      </w:r>
      <w:r w:rsidRPr="004A65BA">
        <w:rPr>
          <w:rFonts w:ascii="GHEA Grapalat" w:hAnsi="GHEA Grapalat"/>
          <w:kern w:val="32"/>
          <w:sz w:val="24"/>
          <w:szCs w:val="24"/>
          <w:lang w:val="pt-BR"/>
        </w:rPr>
        <w:t>րը</w:t>
      </w:r>
      <w:r w:rsidRPr="004A65BA">
        <w:rPr>
          <w:rFonts w:ascii="GHEA Grapalat" w:hAnsi="GHEA Grapalat"/>
          <w:kern w:val="32"/>
          <w:sz w:val="24"/>
          <w:szCs w:val="24"/>
          <w:lang w:val="hy-AM"/>
        </w:rPr>
        <w:t>, «Նորմատիվ իրավական ակտերի մասին</w:t>
      </w:r>
      <w:r w:rsidRPr="002629F8">
        <w:rPr>
          <w:rFonts w:ascii="GHEA Grapalat" w:hAnsi="GHEA Grapalat"/>
          <w:kern w:val="32"/>
          <w:sz w:val="24"/>
          <w:szCs w:val="24"/>
          <w:lang w:val="pt-BR"/>
        </w:rPr>
        <w:t>»</w:t>
      </w:r>
      <w:r w:rsidRPr="004A65BA">
        <w:rPr>
          <w:rFonts w:ascii="GHEA Grapalat" w:hAnsi="GHEA Grapalat"/>
          <w:kern w:val="32"/>
          <w:sz w:val="24"/>
          <w:szCs w:val="24"/>
          <w:lang w:val="hy-AM"/>
        </w:rPr>
        <w:t xml:space="preserve"> օրենքի 33-րդ և 34-րդ հոդվածները </w:t>
      </w:r>
      <w:r w:rsidRPr="004A65BA">
        <w:rPr>
          <w:rFonts w:ascii="GHEA Grapalat" w:hAnsi="GHEA Grapalat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4A65BA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610DE0" w:rsidRPr="004A65BA" w:rsidRDefault="00610DE0" w:rsidP="00610DE0">
      <w:pPr>
        <w:pStyle w:val="ListParagraph"/>
        <w:numPr>
          <w:ilvl w:val="0"/>
          <w:numId w:val="1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65BA">
        <w:rPr>
          <w:rFonts w:ascii="GHEA Grapalat" w:hAnsi="GHEA Grapalat" w:cs="Arial"/>
          <w:bCs/>
          <w:kern w:val="32"/>
          <w:sz w:val="24"/>
          <w:szCs w:val="24"/>
        </w:rPr>
        <w:t>Հայաստանի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sz w:val="24"/>
          <w:szCs w:val="24"/>
        </w:rPr>
        <w:t>Հանրապետության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sz w:val="24"/>
          <w:szCs w:val="24"/>
        </w:rPr>
        <w:t>սեփականություն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sz w:val="24"/>
          <w:szCs w:val="24"/>
        </w:rPr>
        <w:t>հանդիսացող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sz w:val="24"/>
          <w:szCs w:val="24"/>
          <w:lang w:val="hy-AM"/>
        </w:rPr>
        <w:t>Հ</w:t>
      </w:r>
      <w:r w:rsidRPr="004A65BA">
        <w:rPr>
          <w:rFonts w:ascii="GHEA Grapalat" w:hAnsi="GHEA Grapalat"/>
          <w:sz w:val="24"/>
          <w:szCs w:val="24"/>
        </w:rPr>
        <w:t>այաստանի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sz w:val="24"/>
          <w:szCs w:val="24"/>
          <w:lang w:val="hy-AM"/>
        </w:rPr>
        <w:t>Հ</w:t>
      </w:r>
      <w:r w:rsidRPr="004A65BA">
        <w:rPr>
          <w:rFonts w:ascii="GHEA Grapalat" w:hAnsi="GHEA Grapalat"/>
          <w:sz w:val="24"/>
          <w:szCs w:val="24"/>
        </w:rPr>
        <w:t>անրապետության</w:t>
      </w:r>
      <w:r w:rsidRPr="004A65B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A65BA">
        <w:rPr>
          <w:rFonts w:ascii="GHEA Grapalat" w:hAnsi="GHEA Grapalat"/>
          <w:sz w:val="24"/>
          <w:szCs w:val="24"/>
        </w:rPr>
        <w:t>Տավուշի</w:t>
      </w:r>
      <w:r w:rsidRPr="004A65BA">
        <w:rPr>
          <w:rFonts w:ascii="GHEA Grapalat" w:hAnsi="GHEA Grapalat"/>
          <w:sz w:val="24"/>
          <w:szCs w:val="24"/>
          <w:lang w:val="hy-AM"/>
        </w:rPr>
        <w:t xml:space="preserve"> մարզ, քաղաք </w:t>
      </w:r>
      <w:r w:rsidRPr="004A65BA">
        <w:rPr>
          <w:rFonts w:ascii="GHEA Grapalat" w:hAnsi="GHEA Grapalat"/>
          <w:sz w:val="24"/>
          <w:szCs w:val="24"/>
        </w:rPr>
        <w:t>Իջևան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, </w:t>
      </w:r>
      <w:r w:rsidRPr="004A65BA">
        <w:rPr>
          <w:rFonts w:ascii="GHEA Grapalat" w:hAnsi="GHEA Grapalat"/>
          <w:sz w:val="24"/>
          <w:szCs w:val="24"/>
        </w:rPr>
        <w:t>Անկախության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sz w:val="24"/>
          <w:szCs w:val="24"/>
        </w:rPr>
        <w:t>փողոց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sz w:val="24"/>
          <w:szCs w:val="24"/>
        </w:rPr>
        <w:t>թիվ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9</w:t>
      </w:r>
      <w:r w:rsidRPr="004A65BA">
        <w:rPr>
          <w:rFonts w:ascii="GHEA Grapalat" w:hAnsi="GHEA Grapalat"/>
          <w:sz w:val="24"/>
          <w:szCs w:val="24"/>
          <w:lang w:val="hy-AM"/>
        </w:rPr>
        <w:t xml:space="preserve"> հասցեում գտնվող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898 944 ՀՀ դրամ </w:t>
      </w:r>
      <w:r w:rsidRPr="004A65BA">
        <w:rPr>
          <w:rFonts w:ascii="GHEA Grapalat" w:hAnsi="GHEA Grapalat"/>
          <w:sz w:val="24"/>
          <w:szCs w:val="24"/>
        </w:rPr>
        <w:t>սկզբնական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sz w:val="24"/>
          <w:szCs w:val="24"/>
        </w:rPr>
        <w:t>արժեքով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247,9 </w:t>
      </w:r>
      <w:r w:rsidRPr="004A65BA">
        <w:rPr>
          <w:rFonts w:ascii="GHEA Grapalat" w:hAnsi="GHEA Grapalat"/>
          <w:sz w:val="24"/>
          <w:szCs w:val="24"/>
        </w:rPr>
        <w:t>քառ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. </w:t>
      </w:r>
      <w:r w:rsidRPr="004A65BA">
        <w:rPr>
          <w:rFonts w:ascii="GHEA Grapalat" w:hAnsi="GHEA Grapalat"/>
          <w:sz w:val="24"/>
          <w:szCs w:val="24"/>
        </w:rPr>
        <w:t>մետր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/>
          <w:sz w:val="24"/>
          <w:szCs w:val="24"/>
        </w:rPr>
        <w:t>մակերեսով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շենքը և դրա զբաղեցրած, սպասարկման ու օգտագործման համար անհրաժեշտ 0.03112 հա հողատարածքը </w:t>
      </w:r>
      <w:r w:rsidRPr="004A65BA">
        <w:rPr>
          <w:rFonts w:ascii="GHEA Grapalat" w:hAnsi="GHEA Grapalat" w:cs="Arial Armenian"/>
          <w:bCs/>
          <w:sz w:val="24"/>
          <w:szCs w:val="24"/>
          <w:lang w:val="pt-BR"/>
        </w:rPr>
        <w:t>(այսուհետ՝ անշարժ գույք</w:t>
      </w:r>
      <w:r w:rsidRPr="004A65BA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) հետ վերցնել Պետական գույքի կառավարման կոմիտեից և </w:t>
      </w:r>
      <w:r w:rsidRPr="004A65BA">
        <w:rPr>
          <w:rFonts w:ascii="GHEA Grapalat" w:hAnsi="GHEA Grapalat" w:cs="Arial"/>
          <w:bCs/>
          <w:kern w:val="32"/>
          <w:sz w:val="24"/>
          <w:szCs w:val="24"/>
        </w:rPr>
        <w:t>ամրացնել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Հայաստանի Հանրապետության մարդու իրավունքների պաշտպանի աշխատակազմին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>:</w:t>
      </w:r>
    </w:p>
    <w:p w:rsidR="00610DE0" w:rsidRPr="004A65BA" w:rsidRDefault="00610DE0" w:rsidP="00610DE0">
      <w:pPr>
        <w:pStyle w:val="ListParagraph"/>
        <w:numPr>
          <w:ilvl w:val="0"/>
          <w:numId w:val="1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Ուժը կորցրած ճանաչել Հայաստանի Հանրապետության 2011 թվականի ապրիլի 14-ի «Հայաստանի երիտասարդական հիմնադրամին շենք, տարածք անհատույց օգտագործման իրավունքով հանձնելու և գույք նվիրաբերելու, Հայաստանի Հանրապետության 2011 թվականի պետական բյուջեում վերաբաշխում և Հայաստանի Հանրապետության կառավարության 2010 թվականի դեկտեմբերի 23-ի 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>N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1715-Ն որոշման մեջ լրացում կատարելու մասին 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>N 375-Ն որոշման 1-ին կետի 1-ին ենթակետը:</w:t>
      </w:r>
    </w:p>
    <w:p w:rsidR="00610DE0" w:rsidRPr="004A65BA" w:rsidRDefault="00610DE0" w:rsidP="00610DE0">
      <w:pPr>
        <w:pStyle w:val="ListParagraph"/>
        <w:numPr>
          <w:ilvl w:val="0"/>
          <w:numId w:val="1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lastRenderedPageBreak/>
        <w:t xml:space="preserve">Հայաստանի Հանրապետության կրթության, գիտության, մշակույթի և սպորտի նախարարին՝ սույն որոշումն ուժի մեջ մտնելուց հետո, </w:t>
      </w:r>
      <w:r w:rsidR="003470C0">
        <w:rPr>
          <w:rFonts w:ascii="GHEA Grapalat" w:hAnsi="GHEA Grapalat" w:cs="Arial"/>
          <w:bCs/>
          <w:kern w:val="32"/>
          <w:sz w:val="24"/>
          <w:szCs w:val="24"/>
          <w:lang w:val="hy-AM"/>
        </w:rPr>
        <w:t>մեկամսյա</w:t>
      </w:r>
      <w:bookmarkStart w:id="0" w:name="_GoBack"/>
      <w:bookmarkEnd w:id="0"/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ժամկետում, լուծել Հայաստանի երիտասարդական հիմնադրամի հետ 08.06.2011թ. կնքված ոչ բնակելի տարածքի անհատույց օգտագործման N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Ի-104-ԱՕԳ պայմանագիրը 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 պայմանագիր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՝ նախատեսելով, որ պայմանագրի լուծման և պայմանագրից ծագող գույքային իրավունքների դադարեցման ծախսերը ենթակա են իրականացման Հայաստանի երիտասարդական հիմնադրամի միջոցների հաշվին:  </w:t>
      </w:r>
    </w:p>
    <w:p w:rsidR="00610DE0" w:rsidRPr="004A65BA" w:rsidRDefault="00610DE0" w:rsidP="00610DE0">
      <w:pPr>
        <w:pStyle w:val="ListParagraph"/>
        <w:numPr>
          <w:ilvl w:val="0"/>
          <w:numId w:val="1"/>
        </w:numPr>
        <w:spacing w:before="0" w:after="0" w:line="360" w:lineRule="auto"/>
        <w:ind w:left="0" w:firstLine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4A65BA">
        <w:rPr>
          <w:rFonts w:ascii="GHEA Grapalat" w:hAnsi="GHEA Grapalat"/>
          <w:sz w:val="24"/>
          <w:szCs w:val="24"/>
          <w:lang w:val="hy-AM"/>
        </w:rPr>
        <w:t>Պետական գույքի կառավարման կոմիտեի նախագահին՝</w:t>
      </w:r>
      <w:r w:rsidRPr="004A65BA">
        <w:rPr>
          <w:rFonts w:ascii="GHEA Grapalat" w:hAnsi="GHEA Grapalat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մարդու իրավունքների պաշտպանի 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>հետ համատեղ,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սույն որոշմ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>ա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>ն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3-րդ կետում նշված աշխատանքների ավարտից հետո,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մեկամսյա ժամկետում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>,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>ապահովել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սույն որոշման 1-ին կետում նշված անշարժ գույքի հանձնման-ընդունման աշխատանքներ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hy-AM"/>
        </w:rPr>
        <w:t>ի կատարումը</w:t>
      </w:r>
      <w:r w:rsidRPr="004A65BA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:rsidR="00610DE0" w:rsidRPr="004A65BA" w:rsidRDefault="00610DE0" w:rsidP="00610DE0">
      <w:pPr>
        <w:pStyle w:val="mechtex"/>
        <w:spacing w:line="360" w:lineRule="auto"/>
        <w:ind w:left="5760"/>
        <w:rPr>
          <w:rFonts w:ascii="GHEA Grapalat" w:hAnsi="GHEA Grapalat"/>
          <w:spacing w:val="-8"/>
          <w:sz w:val="24"/>
          <w:szCs w:val="24"/>
          <w:lang w:val="pt-BR"/>
        </w:rPr>
      </w:pPr>
    </w:p>
    <w:p w:rsidR="00610DE0" w:rsidRPr="004A65BA" w:rsidRDefault="00610DE0" w:rsidP="00610DE0">
      <w:pPr>
        <w:pStyle w:val="mechtex"/>
        <w:ind w:left="5760"/>
        <w:rPr>
          <w:rFonts w:ascii="GHEA Grapalat" w:hAnsi="GHEA Grapalat"/>
          <w:spacing w:val="-8"/>
          <w:lang w:val="pt-BR"/>
        </w:rPr>
      </w:pPr>
    </w:p>
    <w:p w:rsidR="00610DE0" w:rsidRPr="00A31B6D" w:rsidRDefault="00610DE0" w:rsidP="00610DE0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</w:p>
    <w:p w:rsidR="00610DE0" w:rsidRPr="00A31B6D" w:rsidRDefault="00610DE0" w:rsidP="00610DE0">
      <w:pPr>
        <w:pStyle w:val="NormalWeb"/>
        <w:spacing w:before="0" w:beforeAutospacing="0" w:after="0" w:afterAutospacing="0" w:line="360" w:lineRule="auto"/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:rsidR="00610DE0" w:rsidRPr="004A65BA" w:rsidRDefault="00610DE0" w:rsidP="00610DE0">
      <w:pPr>
        <w:pStyle w:val="NormalWeb"/>
        <w:spacing w:before="0" w:beforeAutospacing="0" w:after="0" w:afterAutospacing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4A65B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610DE0" w:rsidRPr="004A65BA" w:rsidRDefault="00610DE0" w:rsidP="00610DE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4A65BA">
        <w:rPr>
          <w:rFonts w:ascii="GHEA Grapalat" w:hAnsi="GHEA Grapalat"/>
          <w:b/>
          <w:shd w:val="clear" w:color="auto" w:fill="FFFFFF"/>
          <w:lang w:val="hy-AM"/>
        </w:rPr>
        <w:t>«Անշարժ</w:t>
      </w:r>
      <w:r w:rsidRPr="004A65BA">
        <w:rPr>
          <w:rFonts w:ascii="GHEA Grapalat" w:hAnsi="GHEA Grapalat"/>
          <w:b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b/>
          <w:shd w:val="clear" w:color="auto" w:fill="FFFFFF"/>
          <w:lang w:val="hy-AM"/>
        </w:rPr>
        <w:t>գույք</w:t>
      </w:r>
      <w:r w:rsidRPr="004A65BA">
        <w:rPr>
          <w:rFonts w:ascii="GHEA Grapalat" w:hAnsi="GHEA Grapalat"/>
          <w:b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b/>
          <w:shd w:val="clear" w:color="auto" w:fill="FFFFFF"/>
          <w:lang w:val="nb-NO"/>
        </w:rPr>
        <w:t xml:space="preserve">հետ վերցնելու և </w:t>
      </w:r>
      <w:r w:rsidRPr="004A65BA">
        <w:rPr>
          <w:rFonts w:ascii="GHEA Grapalat" w:hAnsi="GHEA Grapalat"/>
          <w:b/>
          <w:shd w:val="clear" w:color="auto" w:fill="FFFFFF"/>
          <w:lang w:val="hy-AM"/>
        </w:rPr>
        <w:t>ամրացնելու</w:t>
      </w:r>
      <w:r w:rsidRPr="000279B0">
        <w:rPr>
          <w:rFonts w:ascii="GHEA Grapalat" w:hAnsi="GHEA Grapalat"/>
          <w:b/>
          <w:shd w:val="clear" w:color="auto" w:fill="FFFFFF"/>
          <w:lang w:val="hy-AM"/>
        </w:rPr>
        <w:t>,</w:t>
      </w:r>
      <w:r w:rsidRPr="004A65BA">
        <w:rPr>
          <w:rFonts w:ascii="GHEA Grapalat" w:hAnsi="GHEA Grapalat"/>
          <w:b/>
          <w:bCs/>
          <w:shd w:val="clear" w:color="auto" w:fill="FFFFFF"/>
          <w:lang w:val="hy-AM"/>
        </w:rPr>
        <w:t xml:space="preserve"> Հայաստանի Հանրապետության կառավարության 2011 թվականի ապրիլի 14-ի </w:t>
      </w:r>
      <w:r w:rsidRPr="004A65BA">
        <w:rPr>
          <w:rFonts w:ascii="GHEA Grapalat" w:hAnsi="GHEA Grapalat"/>
          <w:b/>
          <w:bCs/>
          <w:shd w:val="clear" w:color="auto" w:fill="FFFFFF"/>
          <w:lang w:val="nb-NO"/>
        </w:rPr>
        <w:t>N</w:t>
      </w:r>
      <w:r w:rsidRPr="004A65BA">
        <w:rPr>
          <w:rFonts w:ascii="GHEA Grapalat" w:hAnsi="GHEA Grapalat"/>
          <w:b/>
          <w:bCs/>
          <w:shd w:val="clear" w:color="auto" w:fill="FFFFFF"/>
          <w:lang w:val="hy-AM"/>
        </w:rPr>
        <w:t xml:space="preserve"> 375-Ն որոշման մեջ փոփոխություն կատարելու</w:t>
      </w:r>
      <w:r w:rsidRPr="004A65BA">
        <w:rPr>
          <w:rFonts w:ascii="GHEA Grapalat" w:hAnsi="GHEA Grapalat"/>
          <w:b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b/>
          <w:shd w:val="clear" w:color="auto" w:fill="FFFFFF"/>
          <w:lang w:val="hy-AM"/>
        </w:rPr>
        <w:t>մասին»</w:t>
      </w:r>
      <w:r w:rsidRPr="004A65BA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Pr="004A65BA">
        <w:rPr>
          <w:rFonts w:ascii="GHEA Grapalat" w:hAnsi="GHEA Grapalat"/>
          <w:b/>
          <w:bCs/>
          <w:color w:val="000000"/>
          <w:lang w:val="pt-BR"/>
        </w:rPr>
        <w:t xml:space="preserve"> </w:t>
      </w:r>
      <w:r w:rsidRPr="004A65BA">
        <w:rPr>
          <w:rFonts w:ascii="GHEA Grapalat" w:hAnsi="GHEA Grapalat"/>
          <w:b/>
          <w:bCs/>
          <w:color w:val="000000"/>
          <w:lang w:val="hy-AM"/>
        </w:rPr>
        <w:t>ընդունման անհրաժեշտության մասին</w:t>
      </w:r>
    </w:p>
    <w:p w:rsidR="00610DE0" w:rsidRPr="004A65BA" w:rsidRDefault="00610DE0" w:rsidP="00610DE0">
      <w:pPr>
        <w:rPr>
          <w:rFonts w:ascii="GHEA Grapalat" w:hAnsi="GHEA Grapalat" w:cs="Sylfaen"/>
          <w:b/>
          <w:lang w:val="hy-AM"/>
        </w:rPr>
      </w:pPr>
    </w:p>
    <w:p w:rsidR="00610DE0" w:rsidRDefault="00610DE0" w:rsidP="00610DE0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4A65BA">
        <w:rPr>
          <w:rFonts w:ascii="GHEA Grapalat" w:hAnsi="GHEA Grapalat"/>
          <w:lang w:val="hy-AM"/>
        </w:rPr>
        <w:t>Հայաստանի Հանրապետության մարդու իրավունքների պաշտպանի հաստատությունը դիմել է Պետական գույքի կառավարման կոմիտե՝ Տավուշի մարզային ստորաբաժանման աշխատանքը կազմակերպելու նպատակով Իջևան քաղաքի կենտրոնական հատվածում Մարդու իրավունքների պաշտպանի աշխատակազմին անշարժ գույք ամրացնելու խնդրանքով:</w:t>
      </w:r>
    </w:p>
    <w:p w:rsidR="00610DE0" w:rsidRPr="000D0C56" w:rsidRDefault="00610DE0" w:rsidP="00610DE0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GHEA Grapalat"/>
          <w:lang w:val="af-ZA"/>
        </w:rPr>
      </w:pPr>
      <w:r w:rsidRPr="000279B0">
        <w:rPr>
          <w:rFonts w:ascii="GHEA Grapalat" w:hAnsi="GHEA Grapalat"/>
          <w:iCs/>
          <w:lang w:val="hy-AM"/>
        </w:rPr>
        <w:t>Պետական</w:t>
      </w:r>
      <w:r w:rsidRPr="004A65BA">
        <w:rPr>
          <w:rFonts w:ascii="GHEA Grapalat" w:hAnsi="GHEA Grapalat"/>
          <w:iCs/>
          <w:lang w:val="af-ZA"/>
        </w:rPr>
        <w:t xml:space="preserve"> </w:t>
      </w:r>
      <w:r w:rsidRPr="000279B0">
        <w:rPr>
          <w:rFonts w:ascii="GHEA Grapalat" w:hAnsi="GHEA Grapalat"/>
          <w:iCs/>
          <w:lang w:val="hy-AM"/>
        </w:rPr>
        <w:t>գույքի</w:t>
      </w:r>
      <w:r w:rsidRPr="004A65BA">
        <w:rPr>
          <w:rFonts w:ascii="GHEA Grapalat" w:hAnsi="GHEA Grapalat"/>
          <w:iCs/>
          <w:lang w:val="af-ZA"/>
        </w:rPr>
        <w:t xml:space="preserve"> </w:t>
      </w:r>
      <w:r w:rsidRPr="000279B0">
        <w:rPr>
          <w:rFonts w:ascii="GHEA Grapalat" w:hAnsi="GHEA Grapalat"/>
          <w:iCs/>
          <w:lang w:val="hy-AM"/>
        </w:rPr>
        <w:t>կառավարման</w:t>
      </w:r>
      <w:r w:rsidRPr="004A65BA">
        <w:rPr>
          <w:rFonts w:ascii="GHEA Grapalat" w:hAnsi="GHEA Grapalat"/>
          <w:iCs/>
          <w:lang w:val="af-ZA"/>
        </w:rPr>
        <w:t xml:space="preserve"> </w:t>
      </w:r>
      <w:r w:rsidRPr="000279B0">
        <w:rPr>
          <w:rFonts w:ascii="GHEA Grapalat" w:hAnsi="GHEA Grapalat"/>
          <w:iCs/>
          <w:lang w:val="hy-AM"/>
        </w:rPr>
        <w:t>կոմիտեի</w:t>
      </w:r>
      <w:r w:rsidRPr="004A65BA">
        <w:rPr>
          <w:rFonts w:ascii="GHEA Grapalat" w:hAnsi="GHEA Grapalat"/>
          <w:iCs/>
          <w:lang w:val="af-ZA"/>
        </w:rPr>
        <w:t xml:space="preserve"> </w:t>
      </w:r>
      <w:r w:rsidRPr="000279B0">
        <w:rPr>
          <w:rFonts w:ascii="GHEA Grapalat" w:hAnsi="GHEA Grapalat"/>
          <w:iCs/>
          <w:lang w:val="hy-AM"/>
        </w:rPr>
        <w:t>կողմից</w:t>
      </w:r>
      <w:r w:rsidRPr="004A65BA">
        <w:rPr>
          <w:rFonts w:ascii="GHEA Grapalat" w:hAnsi="GHEA Grapalat"/>
          <w:iCs/>
          <w:lang w:val="af-ZA"/>
        </w:rPr>
        <w:t xml:space="preserve"> </w:t>
      </w:r>
      <w:r w:rsidRPr="000279B0">
        <w:rPr>
          <w:rFonts w:ascii="GHEA Grapalat" w:hAnsi="GHEA Grapalat"/>
          <w:iCs/>
          <w:lang w:val="hy-AM"/>
        </w:rPr>
        <w:t>առաջարկվել</w:t>
      </w:r>
      <w:r w:rsidRPr="004A65BA">
        <w:rPr>
          <w:rFonts w:ascii="GHEA Grapalat" w:hAnsi="GHEA Grapalat"/>
          <w:iCs/>
          <w:lang w:val="af-ZA"/>
        </w:rPr>
        <w:t xml:space="preserve"> </w:t>
      </w:r>
      <w:r w:rsidRPr="000279B0">
        <w:rPr>
          <w:rFonts w:ascii="GHEA Grapalat" w:hAnsi="GHEA Grapalat"/>
          <w:iCs/>
          <w:lang w:val="hy-AM"/>
        </w:rPr>
        <w:t>է</w:t>
      </w:r>
      <w:r w:rsidRPr="004A65BA">
        <w:rPr>
          <w:rFonts w:ascii="GHEA Grapalat" w:hAnsi="GHEA Grapalat"/>
          <w:iCs/>
          <w:lang w:val="af-ZA"/>
        </w:rPr>
        <w:t xml:space="preserve"> </w:t>
      </w:r>
      <w:r w:rsidRPr="004A65BA">
        <w:rPr>
          <w:rFonts w:ascii="GHEA Grapalat" w:hAnsi="GHEA Grapalat"/>
          <w:iCs/>
          <w:lang w:val="hy-AM"/>
        </w:rPr>
        <w:t xml:space="preserve">դիտարկել ՀՀ Տավուշի մարզի </w:t>
      </w:r>
      <w:r w:rsidRPr="004A65BA">
        <w:rPr>
          <w:rFonts w:ascii="GHEA Grapalat" w:hAnsi="GHEA Grapalat"/>
          <w:lang w:val="hy-AM"/>
        </w:rPr>
        <w:t>Իջևան քաղաքի Իջևանյան 8 հասցեում գտնվող դպրոցի ճաշարանի հարևանությամբ գտնվող տարածքը և Իջևան քաղաքի Անկախության 9 հասցեում գտնվող անշարժ գույքը: Պաշտպանի աշխատակազմի կատարված ուսումնասիրությունների արդյունքում նախապատվությունը տրվել է Իջևան քաղաքի Անկախության 9 հասցեում գտնվող անշարժ գույքին:</w:t>
      </w:r>
    </w:p>
    <w:p w:rsidR="00610DE0" w:rsidRPr="004A65BA" w:rsidRDefault="00610DE0" w:rsidP="00610DE0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Arial"/>
          <w:bCs/>
          <w:kern w:val="32"/>
          <w:lang w:val="pt-BR"/>
        </w:rPr>
      </w:pPr>
      <w:r w:rsidRPr="004A65BA">
        <w:rPr>
          <w:rFonts w:ascii="GHEA Grapalat" w:hAnsi="GHEA Grapalat"/>
          <w:lang w:val="hy-AM"/>
        </w:rPr>
        <w:t>Հաշվի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առնելով</w:t>
      </w:r>
      <w:r w:rsidRPr="004A65BA">
        <w:rPr>
          <w:rFonts w:ascii="GHEA Grapalat" w:hAnsi="GHEA Grapalat"/>
          <w:lang w:val="af-ZA"/>
        </w:rPr>
        <w:t xml:space="preserve">, </w:t>
      </w:r>
      <w:r w:rsidRPr="004A65BA">
        <w:rPr>
          <w:rFonts w:ascii="GHEA Grapalat" w:hAnsi="GHEA Grapalat"/>
          <w:lang w:val="hy-AM"/>
        </w:rPr>
        <w:t>որ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 xml:space="preserve">քննարկվող </w:t>
      </w:r>
      <w:r w:rsidRPr="004A65BA">
        <w:rPr>
          <w:rFonts w:ascii="GHEA Grapalat" w:hAnsi="GHEA Grapalat"/>
          <w:lang w:val="af-ZA"/>
        </w:rPr>
        <w:t>անշարժ գույք</w:t>
      </w:r>
      <w:r w:rsidRPr="004A65BA">
        <w:rPr>
          <w:rFonts w:ascii="GHEA Grapalat" w:hAnsi="GHEA Grapalat"/>
          <w:lang w:val="hy-AM"/>
        </w:rPr>
        <w:t>ը,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որպես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պետական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սեփականություն,</w:t>
      </w:r>
      <w:r w:rsidRPr="004A65BA">
        <w:rPr>
          <w:rFonts w:ascii="GHEA Grapalat" w:hAnsi="GHEA Grapalat"/>
          <w:lang w:val="af-ZA"/>
        </w:rPr>
        <w:t xml:space="preserve">  ամրացված է </w:t>
      </w:r>
      <w:r w:rsidRPr="004A65BA">
        <w:rPr>
          <w:rFonts w:ascii="GHEA Grapalat" w:hAnsi="GHEA Grapalat"/>
          <w:lang w:val="hy-AM"/>
        </w:rPr>
        <w:t>Պետական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գույքի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կառավարման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կոմիտեի</w:t>
      </w:r>
      <w:r w:rsidRPr="004A65BA">
        <w:rPr>
          <w:rFonts w:ascii="GHEA Grapalat" w:hAnsi="GHEA Grapalat"/>
          <w:lang w:val="af-ZA"/>
        </w:rPr>
        <w:t>ն</w:t>
      </w:r>
      <w:r w:rsidRPr="004A65BA">
        <w:rPr>
          <w:rFonts w:ascii="GHEA Grapalat" w:hAnsi="GHEA Grapalat"/>
          <w:lang w:val="hy-AM"/>
        </w:rPr>
        <w:t>, Կոմիտեն,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հիմք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ընդունելով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ՀՀ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վարչապետի</w:t>
      </w:r>
      <w:r w:rsidRPr="004A65BA">
        <w:rPr>
          <w:rFonts w:ascii="GHEA Grapalat" w:hAnsi="GHEA Grapalat"/>
          <w:lang w:val="af-ZA"/>
        </w:rPr>
        <w:t xml:space="preserve"> 29.01.2020թ. թիվ </w:t>
      </w:r>
      <w:r w:rsidRPr="004A65BA">
        <w:rPr>
          <w:rFonts w:ascii="GHEA Grapalat" w:hAnsi="GHEA Grapalat"/>
          <w:color w:val="000000"/>
          <w:shd w:val="clear" w:color="auto" w:fill="FFFFFF"/>
          <w:lang w:val="hy-AM"/>
        </w:rPr>
        <w:t>02/16.4/2376-2020</w:t>
      </w:r>
      <w:r w:rsidRPr="004A65BA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4A65BA">
        <w:rPr>
          <w:rFonts w:ascii="GHEA Grapalat" w:hAnsi="GHEA Grapalat"/>
          <w:lang w:val="hy-AM"/>
        </w:rPr>
        <w:t>հանձնարարականը,</w:t>
      </w:r>
      <w:r w:rsidRPr="004A65BA">
        <w:rPr>
          <w:rFonts w:ascii="GHEA Grapalat" w:hAnsi="GHEA Grapalat"/>
          <w:lang w:val="af-ZA"/>
        </w:rPr>
        <w:t xml:space="preserve"> սահմանված կարգով </w:t>
      </w:r>
      <w:r w:rsidRPr="004A65BA">
        <w:rPr>
          <w:rFonts w:ascii="GHEA Grapalat" w:hAnsi="GHEA Grapalat"/>
          <w:lang w:val="hy-AM"/>
        </w:rPr>
        <w:t>մշակել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lang w:val="hy-AM"/>
        </w:rPr>
        <w:t>է</w:t>
      </w:r>
      <w:r w:rsidRPr="004A65BA">
        <w:rPr>
          <w:rFonts w:ascii="GHEA Grapalat" w:hAnsi="GHEA Grapalat"/>
          <w:lang w:val="af-ZA"/>
        </w:rPr>
        <w:t xml:space="preserve"> </w:t>
      </w:r>
      <w:r w:rsidRPr="004A65BA">
        <w:rPr>
          <w:rFonts w:ascii="GHEA Grapalat" w:hAnsi="GHEA Grapalat"/>
          <w:shd w:val="clear" w:color="auto" w:fill="FFFFFF"/>
          <w:lang w:val="hy-AM"/>
        </w:rPr>
        <w:t>«Անշարժ</w:t>
      </w:r>
      <w:r w:rsidRPr="004A65BA">
        <w:rPr>
          <w:rFonts w:ascii="GHEA Grapalat" w:hAnsi="GHEA Grapalat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shd w:val="clear" w:color="auto" w:fill="FFFFFF"/>
          <w:lang w:val="hy-AM"/>
        </w:rPr>
        <w:t>գույք</w:t>
      </w:r>
      <w:r w:rsidRPr="004A65BA">
        <w:rPr>
          <w:rFonts w:ascii="GHEA Grapalat" w:hAnsi="GHEA Grapalat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shd w:val="clear" w:color="auto" w:fill="FFFFFF"/>
          <w:lang w:val="nb-NO"/>
        </w:rPr>
        <w:t xml:space="preserve">հետ վերցնելու և </w:t>
      </w:r>
      <w:r w:rsidRPr="004A65BA">
        <w:rPr>
          <w:rFonts w:ascii="GHEA Grapalat" w:hAnsi="GHEA Grapalat"/>
          <w:shd w:val="clear" w:color="auto" w:fill="FFFFFF"/>
          <w:lang w:val="hy-AM"/>
        </w:rPr>
        <w:t>ամրացնելու</w:t>
      </w:r>
      <w:r w:rsidRPr="000279B0">
        <w:rPr>
          <w:rFonts w:ascii="GHEA Grapalat" w:hAnsi="GHEA Grapalat"/>
          <w:shd w:val="clear" w:color="auto" w:fill="FFFFFF"/>
          <w:lang w:val="af-ZA"/>
        </w:rPr>
        <w:t>,</w:t>
      </w:r>
      <w:r w:rsidRPr="004A65BA">
        <w:rPr>
          <w:rFonts w:ascii="GHEA Grapalat" w:hAnsi="GHEA Grapalat"/>
          <w:bCs/>
          <w:shd w:val="clear" w:color="auto" w:fill="FFFFFF"/>
          <w:lang w:val="hy-AM"/>
        </w:rPr>
        <w:t xml:space="preserve"> Հայաստանի Հանրապետության կառավարության 2011 թվականի ապրիլի 14-ի </w:t>
      </w:r>
      <w:r w:rsidRPr="004A65BA">
        <w:rPr>
          <w:rFonts w:ascii="GHEA Grapalat" w:hAnsi="GHEA Grapalat"/>
          <w:bCs/>
          <w:shd w:val="clear" w:color="auto" w:fill="FFFFFF"/>
          <w:lang w:val="nb-NO"/>
        </w:rPr>
        <w:t>N</w:t>
      </w:r>
      <w:r w:rsidRPr="004A65BA">
        <w:rPr>
          <w:rFonts w:ascii="GHEA Grapalat" w:hAnsi="GHEA Grapalat"/>
          <w:bCs/>
          <w:shd w:val="clear" w:color="auto" w:fill="FFFFFF"/>
          <w:lang w:val="hy-AM"/>
        </w:rPr>
        <w:t xml:space="preserve"> 375-Ն որոշման մեջ փոփոխություն կատարելու</w:t>
      </w:r>
      <w:r w:rsidRPr="004A65BA">
        <w:rPr>
          <w:rFonts w:ascii="GHEA Grapalat" w:hAnsi="GHEA Grapalat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shd w:val="clear" w:color="auto" w:fill="FFFFFF"/>
          <w:lang w:val="hy-AM"/>
        </w:rPr>
        <w:t>մասին»</w:t>
      </w:r>
      <w:r w:rsidRPr="004A65BA">
        <w:rPr>
          <w:rFonts w:ascii="GHEA Grapalat" w:hAnsi="GHEA Grapalat"/>
          <w:color w:val="000000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lang w:val="hy-AM"/>
        </w:rPr>
        <w:t xml:space="preserve">ՀՀ կառավարության որոշման նախագիծը, որով առաջարկվում է </w:t>
      </w:r>
      <w:r w:rsidRPr="004A65BA">
        <w:rPr>
          <w:rFonts w:ascii="GHEA Grapalat" w:hAnsi="GHEA Grapalat"/>
          <w:lang w:val="af-ZA"/>
        </w:rPr>
        <w:t xml:space="preserve">ՀՀ </w:t>
      </w:r>
      <w:r w:rsidRPr="004A65BA">
        <w:rPr>
          <w:rFonts w:ascii="GHEA Grapalat" w:hAnsi="GHEA Grapalat"/>
          <w:lang w:val="hy-AM"/>
        </w:rPr>
        <w:t xml:space="preserve">Տավուշի մարզ, քաղաք Իջևան, Անկախության փողոց թիվ 9 հասցեում գտնվող </w:t>
      </w:r>
      <w:r w:rsidRPr="004A65BA">
        <w:rPr>
          <w:rFonts w:ascii="GHEA Grapalat" w:hAnsi="GHEA Grapalat"/>
          <w:lang w:val="pt-BR"/>
        </w:rPr>
        <w:t xml:space="preserve">247.9 </w:t>
      </w:r>
      <w:r w:rsidRPr="004A65BA">
        <w:rPr>
          <w:rFonts w:ascii="GHEA Grapalat" w:hAnsi="GHEA Grapalat"/>
          <w:lang w:val="hy-AM"/>
        </w:rPr>
        <w:t>քառ</w:t>
      </w:r>
      <w:r w:rsidRPr="004A65BA">
        <w:rPr>
          <w:rFonts w:ascii="GHEA Grapalat" w:hAnsi="GHEA Grapalat"/>
          <w:lang w:val="pt-BR"/>
        </w:rPr>
        <w:t xml:space="preserve">. </w:t>
      </w:r>
      <w:r w:rsidRPr="004A65BA">
        <w:rPr>
          <w:rFonts w:ascii="GHEA Grapalat" w:hAnsi="GHEA Grapalat"/>
          <w:lang w:val="hy-AM"/>
        </w:rPr>
        <w:t>մետր</w:t>
      </w:r>
      <w:r w:rsidRPr="004A65BA">
        <w:rPr>
          <w:rFonts w:ascii="GHEA Grapalat" w:hAnsi="GHEA Grapalat"/>
          <w:lang w:val="pt-BR"/>
        </w:rPr>
        <w:t xml:space="preserve"> </w:t>
      </w:r>
      <w:r w:rsidRPr="004A65BA">
        <w:rPr>
          <w:rFonts w:ascii="GHEA Grapalat" w:hAnsi="GHEA Grapalat"/>
          <w:lang w:val="hy-AM"/>
        </w:rPr>
        <w:t xml:space="preserve">մակերեսով </w:t>
      </w:r>
      <w:r w:rsidRPr="004A65BA">
        <w:rPr>
          <w:rFonts w:ascii="GHEA Grapalat" w:hAnsi="GHEA Grapalat"/>
          <w:lang w:val="pt-BR"/>
        </w:rPr>
        <w:t xml:space="preserve">շենքը և դրա զբաղեցրած, սպասարկման ու օգտագործման համար </w:t>
      </w:r>
      <w:r w:rsidRPr="004A65BA">
        <w:rPr>
          <w:rFonts w:ascii="GHEA Grapalat" w:hAnsi="GHEA Grapalat"/>
          <w:lang w:val="pt-BR"/>
        </w:rPr>
        <w:lastRenderedPageBreak/>
        <w:t>անհրաժեշտ 0.03112 հա հողատարածքը</w:t>
      </w:r>
      <w:r w:rsidRPr="004A65BA">
        <w:rPr>
          <w:rFonts w:ascii="GHEA Grapalat" w:hAnsi="GHEA Grapalat" w:cs="Sylfaen"/>
          <w:bCs/>
          <w:kern w:val="32"/>
          <w:lang w:val="pt-BR"/>
        </w:rPr>
        <w:t xml:space="preserve"> հետ վերցնել Պետական գույքի կառավարման կոմիտեից և </w:t>
      </w:r>
      <w:r w:rsidRPr="004A65BA">
        <w:rPr>
          <w:rFonts w:ascii="GHEA Grapalat" w:hAnsi="GHEA Grapalat" w:cs="Arial"/>
          <w:bCs/>
          <w:kern w:val="32"/>
          <w:lang w:val="hy-AM"/>
        </w:rPr>
        <w:t xml:space="preserve">ամրացնել </w:t>
      </w:r>
      <w:r w:rsidRPr="004A65BA">
        <w:rPr>
          <w:rFonts w:ascii="GHEA Grapalat" w:hAnsi="GHEA Grapalat" w:cs="Arial"/>
          <w:bCs/>
          <w:kern w:val="32"/>
          <w:lang w:val="pt-BR"/>
        </w:rPr>
        <w:t>Հայաստանի Հանրապետության մարդու իրավունքների պաշտպանի աշխատակազմին</w:t>
      </w:r>
      <w:r w:rsidRPr="004A65BA">
        <w:rPr>
          <w:rFonts w:ascii="GHEA Grapalat" w:hAnsi="GHEA Grapalat" w:cs="Arial"/>
          <w:bCs/>
          <w:kern w:val="32"/>
          <w:lang w:val="hy-AM"/>
        </w:rPr>
        <w:t>: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</w:p>
    <w:p w:rsidR="00610DE0" w:rsidRPr="004A65BA" w:rsidRDefault="00610DE0" w:rsidP="00610DE0">
      <w:pPr>
        <w:pStyle w:val="NormalWeb"/>
        <w:tabs>
          <w:tab w:val="left" w:pos="1080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pt-BR"/>
        </w:rPr>
      </w:pPr>
      <w:r w:rsidRPr="004A65BA">
        <w:rPr>
          <w:rFonts w:ascii="GHEA Grapalat" w:hAnsi="GHEA Grapalat" w:cs="Arial"/>
          <w:bCs/>
          <w:kern w:val="32"/>
          <w:lang w:val="hy-AM"/>
        </w:rPr>
        <w:t xml:space="preserve">Միաժամանակ հաշվի առնելով, որ համաձայն ՀՀ կառավարության 2011 թվականի ապրիլի 14-ի </w:t>
      </w:r>
      <w:r w:rsidRPr="004A65BA">
        <w:rPr>
          <w:rFonts w:ascii="GHEA Grapalat" w:hAnsi="GHEA Grapalat" w:cs="Arial"/>
          <w:bCs/>
          <w:kern w:val="32"/>
          <w:lang w:val="pt-BR"/>
        </w:rPr>
        <w:t>N</w:t>
      </w:r>
      <w:r w:rsidRPr="004A65BA">
        <w:rPr>
          <w:rFonts w:ascii="GHEA Grapalat" w:hAnsi="GHEA Grapalat" w:cs="Arial"/>
          <w:bCs/>
          <w:kern w:val="32"/>
          <w:lang w:val="hy-AM"/>
        </w:rPr>
        <w:t xml:space="preserve"> 375-Ն որոշման </w:t>
      </w:r>
      <w:r w:rsidRPr="004A65BA">
        <w:rPr>
          <w:rFonts w:ascii="GHEA Grapalat" w:hAnsi="GHEA Grapalat" w:cs="Arial"/>
          <w:bCs/>
          <w:kern w:val="32"/>
          <w:lang w:val="ru-RU"/>
        </w:rPr>
        <w:t>ՀՀ</w:t>
      </w:r>
      <w:r w:rsidRPr="004A65BA">
        <w:rPr>
          <w:rFonts w:ascii="GHEA Grapalat" w:hAnsi="GHEA Grapalat" w:cs="Arial"/>
          <w:bCs/>
          <w:kern w:val="32"/>
          <w:lang w:val="hy-AM"/>
        </w:rPr>
        <w:t xml:space="preserve"> սպորտի և երիտասարդության հարցերի  նախարարության, </w:t>
      </w:r>
      <w:r w:rsidRPr="004A65BA">
        <w:rPr>
          <w:rFonts w:ascii="GHEA Grapalat" w:hAnsi="GHEA Grapalat" w:cs="Arial"/>
          <w:bCs/>
          <w:kern w:val="32"/>
          <w:lang w:val="ru-RU"/>
        </w:rPr>
        <w:t>որի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իրավահաջորդն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է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ներկայումս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հանդիսանում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ՀՀ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կրթության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, </w:t>
      </w:r>
      <w:r w:rsidRPr="004A65BA">
        <w:rPr>
          <w:rFonts w:ascii="GHEA Grapalat" w:hAnsi="GHEA Grapalat" w:cs="Arial"/>
          <w:bCs/>
          <w:kern w:val="32"/>
          <w:lang w:val="ru-RU"/>
        </w:rPr>
        <w:t>գիտության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մշակույթի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և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սպորտի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նախարարությունը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, </w:t>
      </w:r>
      <w:r w:rsidRPr="004A65BA">
        <w:rPr>
          <w:rFonts w:ascii="GHEA Grapalat" w:hAnsi="GHEA Grapalat" w:cs="Arial"/>
          <w:bCs/>
          <w:kern w:val="32"/>
          <w:lang w:val="ru-RU"/>
        </w:rPr>
        <w:t>և</w:t>
      </w:r>
      <w:r w:rsidRPr="004A65BA">
        <w:rPr>
          <w:rFonts w:ascii="GHEA Grapalat" w:hAnsi="GHEA Grapalat" w:cs="Arial"/>
          <w:bCs/>
          <w:kern w:val="32"/>
          <w:lang w:val="hy-AM"/>
        </w:rPr>
        <w:t xml:space="preserve"> Հայաստանի երիտասարդական հիմնադրամի միջև 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2011 </w:t>
      </w:r>
      <w:r w:rsidRPr="004A65BA">
        <w:rPr>
          <w:rFonts w:ascii="GHEA Grapalat" w:hAnsi="GHEA Grapalat" w:cs="Arial"/>
          <w:bCs/>
          <w:kern w:val="32"/>
          <w:lang w:val="ru-RU"/>
        </w:rPr>
        <w:t>թվականի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հունիսի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8-</w:t>
      </w:r>
      <w:r w:rsidRPr="004A65BA">
        <w:rPr>
          <w:rFonts w:ascii="GHEA Grapalat" w:hAnsi="GHEA Grapalat" w:cs="Arial"/>
          <w:bCs/>
          <w:kern w:val="32"/>
          <w:lang w:val="ru-RU"/>
        </w:rPr>
        <w:t>ին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կնքվել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է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hy-AM"/>
        </w:rPr>
        <w:t>քննարկվող տարածքն անհատույց անժամկետ օգտ</w:t>
      </w:r>
      <w:r w:rsidRPr="004A65BA">
        <w:rPr>
          <w:rFonts w:ascii="GHEA Grapalat" w:hAnsi="GHEA Grapalat" w:cs="Arial"/>
          <w:bCs/>
          <w:kern w:val="32"/>
          <w:lang w:val="ru-RU"/>
        </w:rPr>
        <w:t>ա</w:t>
      </w:r>
      <w:r w:rsidRPr="004A65BA">
        <w:rPr>
          <w:rFonts w:ascii="GHEA Grapalat" w:hAnsi="GHEA Grapalat" w:cs="Arial"/>
          <w:bCs/>
          <w:kern w:val="32"/>
          <w:lang w:val="hy-AM"/>
        </w:rPr>
        <w:t xml:space="preserve">գործման </w:t>
      </w:r>
      <w:r w:rsidRPr="004A65BA">
        <w:rPr>
          <w:rFonts w:ascii="GHEA Grapalat" w:hAnsi="GHEA Grapalat" w:cs="Arial"/>
          <w:bCs/>
          <w:kern w:val="32"/>
          <w:lang w:val="ru-RU"/>
        </w:rPr>
        <w:t>պայմանագիր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, </w:t>
      </w:r>
      <w:r>
        <w:rPr>
          <w:rFonts w:ascii="GHEA Grapalat" w:hAnsi="GHEA Grapalat" w:cs="Arial"/>
          <w:bCs/>
          <w:kern w:val="32"/>
          <w:lang w:val="ru-RU"/>
        </w:rPr>
        <w:t>անհ</w:t>
      </w:r>
      <w:r w:rsidRPr="004A65BA">
        <w:rPr>
          <w:rFonts w:ascii="GHEA Grapalat" w:hAnsi="GHEA Grapalat" w:cs="Arial"/>
          <w:bCs/>
          <w:kern w:val="32"/>
          <w:lang w:val="ru-RU"/>
        </w:rPr>
        <w:t>րաժեշտություն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է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առաջացել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նաև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Որոշման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 </w:t>
      </w:r>
      <w:r w:rsidRPr="004A65BA">
        <w:rPr>
          <w:rFonts w:ascii="GHEA Grapalat" w:hAnsi="GHEA Grapalat" w:cs="Arial"/>
          <w:bCs/>
          <w:kern w:val="32"/>
          <w:lang w:val="ru-RU"/>
        </w:rPr>
        <w:t>նախագծով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նախատեսել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դրույթներ</w:t>
      </w:r>
      <w:r w:rsidRPr="004A65BA">
        <w:rPr>
          <w:rFonts w:ascii="GHEA Grapalat" w:hAnsi="GHEA Grapalat" w:cs="Arial"/>
          <w:bCs/>
          <w:kern w:val="32"/>
          <w:lang w:val="hy-AM"/>
        </w:rPr>
        <w:t xml:space="preserve"> ՀՀ կառավարության 2011 թվականի ապրիլի 14-ի </w:t>
      </w:r>
      <w:r w:rsidRPr="004A65BA">
        <w:rPr>
          <w:rFonts w:ascii="GHEA Grapalat" w:hAnsi="GHEA Grapalat" w:cs="Arial"/>
          <w:bCs/>
          <w:kern w:val="32"/>
          <w:lang w:val="pt-BR"/>
        </w:rPr>
        <w:t>N</w:t>
      </w:r>
      <w:r w:rsidRPr="004A65BA">
        <w:rPr>
          <w:rFonts w:ascii="GHEA Grapalat" w:hAnsi="GHEA Grapalat" w:cs="Arial"/>
          <w:bCs/>
          <w:kern w:val="32"/>
          <w:lang w:val="hy-AM"/>
        </w:rPr>
        <w:t xml:space="preserve"> 375-Ն որոշման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1-</w:t>
      </w:r>
      <w:r w:rsidRPr="004A65BA">
        <w:rPr>
          <w:rFonts w:ascii="GHEA Grapalat" w:hAnsi="GHEA Grapalat" w:cs="Arial"/>
          <w:bCs/>
          <w:kern w:val="32"/>
          <w:lang w:val="ru-RU"/>
        </w:rPr>
        <w:t>ին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կետի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1-</w:t>
      </w:r>
      <w:r w:rsidRPr="004A65BA">
        <w:rPr>
          <w:rFonts w:ascii="GHEA Grapalat" w:hAnsi="GHEA Grapalat" w:cs="Arial"/>
          <w:bCs/>
          <w:kern w:val="32"/>
          <w:lang w:val="ru-RU"/>
        </w:rPr>
        <w:t>ին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ենթակետն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ուժը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կորցրած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ճանաչելու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և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նշված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որոշման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հիման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վրա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կնքված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անհատույց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օգտագործման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պայմանագիրը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լուծելու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 </w:t>
      </w:r>
      <w:r w:rsidRPr="004A65BA">
        <w:rPr>
          <w:rFonts w:ascii="GHEA Grapalat" w:hAnsi="GHEA Grapalat" w:cs="Arial"/>
          <w:bCs/>
          <w:kern w:val="32"/>
          <w:lang w:val="ru-RU"/>
        </w:rPr>
        <w:t>վերաբերյալ</w:t>
      </w:r>
      <w:r w:rsidRPr="004A65BA">
        <w:rPr>
          <w:rFonts w:ascii="GHEA Grapalat" w:hAnsi="GHEA Grapalat" w:cs="Arial"/>
          <w:bCs/>
          <w:kern w:val="32"/>
          <w:lang w:val="pt-BR"/>
        </w:rPr>
        <w:t xml:space="preserve">: </w:t>
      </w:r>
    </w:p>
    <w:p w:rsidR="00610DE0" w:rsidRPr="004A65BA" w:rsidRDefault="00610DE0" w:rsidP="00610DE0">
      <w:pPr>
        <w:pStyle w:val="ListParagraph"/>
        <w:ind w:left="81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10DE0" w:rsidRPr="004A65BA" w:rsidRDefault="00610DE0" w:rsidP="00610DE0">
      <w:pPr>
        <w:pStyle w:val="ListParagraph"/>
        <w:ind w:left="81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10DE0" w:rsidRPr="004A65BA" w:rsidRDefault="00610DE0" w:rsidP="00610DE0">
      <w:pPr>
        <w:pStyle w:val="ListParagraph"/>
        <w:ind w:left="81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10DE0" w:rsidRPr="004A65BA" w:rsidRDefault="00610DE0" w:rsidP="00610DE0">
      <w:pPr>
        <w:pStyle w:val="ListParagraph"/>
        <w:ind w:left="81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10DE0" w:rsidRPr="004A65BA" w:rsidRDefault="00610DE0" w:rsidP="00610DE0">
      <w:pPr>
        <w:pStyle w:val="ListParagraph"/>
        <w:ind w:left="81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10DE0" w:rsidRPr="004A65BA" w:rsidRDefault="00610DE0" w:rsidP="00610DE0">
      <w:pPr>
        <w:pStyle w:val="ListParagraph"/>
        <w:ind w:left="81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10DE0" w:rsidRPr="00ED0FF8" w:rsidRDefault="00610DE0" w:rsidP="00610DE0">
      <w:pPr>
        <w:tabs>
          <w:tab w:val="left" w:pos="2145"/>
        </w:tabs>
        <w:ind w:left="0" w:firstLine="0"/>
        <w:rPr>
          <w:rFonts w:ascii="GHEA Grapalat" w:hAnsi="GHEA Grapalat" w:cs="Sylfaen"/>
          <w:b/>
          <w:sz w:val="24"/>
          <w:szCs w:val="24"/>
          <w:lang w:val="af-ZA"/>
        </w:rPr>
      </w:pPr>
    </w:p>
    <w:p w:rsidR="00610DE0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Pr="004A65BA" w:rsidRDefault="00610DE0" w:rsidP="00610DE0">
      <w:pPr>
        <w:spacing w:line="360" w:lineRule="auto"/>
        <w:ind w:left="0" w:firstLine="0"/>
        <w:rPr>
          <w:rFonts w:ascii="GHEA Grapalat" w:hAnsi="GHEA Grapalat"/>
          <w:b/>
          <w:i/>
          <w:sz w:val="24"/>
          <w:szCs w:val="24"/>
          <w:lang w:val="af-ZA"/>
        </w:rPr>
      </w:pPr>
    </w:p>
    <w:p w:rsidR="00610DE0" w:rsidRPr="004A65BA" w:rsidRDefault="00610DE0" w:rsidP="00610DE0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4A65BA">
        <w:rPr>
          <w:rFonts w:ascii="GHEA Grapalat" w:hAnsi="GHEA Grapalat"/>
          <w:b/>
          <w:sz w:val="24"/>
          <w:szCs w:val="24"/>
        </w:rPr>
        <w:t>ՏԵՂԵԿԱՆՔ</w:t>
      </w:r>
    </w:p>
    <w:p w:rsidR="00610DE0" w:rsidRPr="00EA3BCA" w:rsidRDefault="00610DE0" w:rsidP="00610DE0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4A65BA">
        <w:rPr>
          <w:rFonts w:ascii="GHEA Grapalat" w:hAnsi="GHEA Grapalat"/>
          <w:b/>
          <w:noProof/>
          <w:sz w:val="24"/>
          <w:szCs w:val="24"/>
        </w:rPr>
        <w:t>Պետական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կամ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տեղական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ինքնակառավարման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մարմինների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բյուջեներում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ծախսերի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և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եկամուտների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ավելացման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կամ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նվազեցման</w:t>
      </w:r>
      <w:r w:rsidRPr="004A65BA">
        <w:rPr>
          <w:rFonts w:ascii="GHEA Grapalat" w:hAnsi="GHEA Grapalat"/>
          <w:b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b/>
          <w:noProof/>
          <w:sz w:val="24"/>
          <w:szCs w:val="24"/>
        </w:rPr>
        <w:t>վերաբերյալ</w:t>
      </w:r>
    </w:p>
    <w:p w:rsidR="00610DE0" w:rsidRPr="004A65BA" w:rsidRDefault="00610DE0" w:rsidP="00610DE0">
      <w:pPr>
        <w:spacing w:line="360" w:lineRule="auto"/>
        <w:ind w:left="0" w:firstLine="576"/>
        <w:jc w:val="both"/>
        <w:rPr>
          <w:rFonts w:ascii="GHEA Grapalat" w:hAnsi="GHEA Grapalat"/>
          <w:i/>
          <w:noProof/>
          <w:sz w:val="24"/>
          <w:szCs w:val="24"/>
          <w:lang w:val="pt-BR"/>
        </w:rPr>
      </w:pP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4A65BA">
        <w:rPr>
          <w:rFonts w:ascii="GHEA Grapalat" w:hAnsi="GHEA Grapalat"/>
          <w:sz w:val="24"/>
          <w:szCs w:val="24"/>
          <w:shd w:val="clear" w:color="auto" w:fill="FFFFFF"/>
        </w:rPr>
        <w:t>Անշարժ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sz w:val="24"/>
          <w:szCs w:val="24"/>
          <w:shd w:val="clear" w:color="auto" w:fill="FFFFFF"/>
        </w:rPr>
        <w:t>գույք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հետ վերցնելու և </w:t>
      </w:r>
      <w:r w:rsidRPr="004A65BA">
        <w:rPr>
          <w:rFonts w:ascii="GHEA Grapalat" w:hAnsi="GHEA Grapalat"/>
          <w:sz w:val="24"/>
          <w:szCs w:val="24"/>
          <w:shd w:val="clear" w:color="auto" w:fill="FFFFFF"/>
        </w:rPr>
        <w:t>ամրացնելու</w:t>
      </w:r>
      <w:r w:rsidRPr="000279B0">
        <w:rPr>
          <w:rFonts w:ascii="GHEA Grapalat" w:hAnsi="GHEA Grapalat"/>
          <w:sz w:val="24"/>
          <w:szCs w:val="24"/>
          <w:shd w:val="clear" w:color="auto" w:fill="FFFFFF"/>
          <w:lang w:val="pt-BR"/>
        </w:rPr>
        <w:t>,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2011 թվականի ապրիլի 14-ի 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>N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375-Ն որոշման մեջ փոփոխություն կատարելու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sz w:val="24"/>
          <w:szCs w:val="24"/>
        </w:rPr>
        <w:t>Հայաստանի</w:t>
      </w:r>
      <w:r w:rsidRPr="004A65B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sz w:val="24"/>
          <w:szCs w:val="24"/>
        </w:rPr>
        <w:t>Հանրապետության</w:t>
      </w:r>
      <w:r w:rsidRPr="004A65B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sz w:val="24"/>
          <w:szCs w:val="24"/>
        </w:rPr>
        <w:t>կառավարության</w:t>
      </w:r>
      <w:r w:rsidRPr="004A65B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sz w:val="24"/>
          <w:szCs w:val="24"/>
        </w:rPr>
        <w:t>որոշման</w:t>
      </w:r>
      <w:r w:rsidRPr="004A65B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sz w:val="24"/>
          <w:szCs w:val="24"/>
        </w:rPr>
        <w:t>նախագծի</w:t>
      </w:r>
      <w:r w:rsidRPr="004A65B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ընդունման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կապակցությամբ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պետական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կամ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տեղական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ինքնակառավարման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մարմինների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բյուջեներում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ծախսերի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և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եկամուտների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ավելացում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կամ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նվազեցում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չի</w:t>
      </w:r>
      <w:r w:rsidRPr="004A65BA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/>
          <w:noProof/>
          <w:sz w:val="24"/>
          <w:szCs w:val="24"/>
        </w:rPr>
        <w:t>նախատեսվում</w:t>
      </w:r>
      <w:r w:rsidRPr="004A65BA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610DE0" w:rsidRPr="00EA3BCA" w:rsidRDefault="00610DE0" w:rsidP="00610DE0">
      <w:pPr>
        <w:jc w:val="center"/>
        <w:rPr>
          <w:rFonts w:ascii="GHEA Grapalat" w:hAnsi="GHEA Grapalat" w:cs="Arial"/>
          <w:b/>
          <w:i/>
          <w:sz w:val="24"/>
          <w:szCs w:val="24"/>
          <w:lang w:val="hy-AM"/>
        </w:rPr>
      </w:pPr>
      <w:r w:rsidRPr="004A65BA">
        <w:rPr>
          <w:rFonts w:ascii="GHEA Grapalat" w:hAnsi="GHEA Grapalat" w:cs="Arial"/>
          <w:b/>
          <w:sz w:val="24"/>
          <w:szCs w:val="24"/>
          <w:lang w:val="hy-AM"/>
        </w:rPr>
        <w:t>ՏԵՂԵԿԱՆՔ</w:t>
      </w:r>
    </w:p>
    <w:p w:rsidR="00610DE0" w:rsidRPr="004A65BA" w:rsidRDefault="00610DE0" w:rsidP="00610DE0">
      <w:pPr>
        <w:ind w:firstLine="540"/>
        <w:jc w:val="center"/>
        <w:rPr>
          <w:rFonts w:ascii="GHEA Grapalat" w:hAnsi="GHEA Grapalat"/>
          <w:b/>
          <w:i/>
          <w:sz w:val="24"/>
          <w:szCs w:val="24"/>
          <w:lang w:val="pt-BR"/>
        </w:rPr>
      </w:pPr>
      <w:r w:rsidRPr="006D57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«Անշարժ</w:t>
      </w:r>
      <w:r w:rsidRPr="006D577D">
        <w:rPr>
          <w:rFonts w:ascii="GHEA Grapalat" w:hAnsi="GHEA Grapalat"/>
          <w:b/>
          <w:sz w:val="24"/>
          <w:szCs w:val="24"/>
          <w:shd w:val="clear" w:color="auto" w:fill="FFFFFF"/>
          <w:lang w:val="nb-NO"/>
        </w:rPr>
        <w:t xml:space="preserve"> </w:t>
      </w:r>
      <w:r w:rsidRPr="006D57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գույք</w:t>
      </w:r>
      <w:r w:rsidRPr="006D577D">
        <w:rPr>
          <w:rFonts w:ascii="GHEA Grapalat" w:hAnsi="GHEA Grapalat"/>
          <w:b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b/>
          <w:sz w:val="24"/>
          <w:szCs w:val="24"/>
          <w:shd w:val="clear" w:color="auto" w:fill="FFFFFF"/>
          <w:lang w:val="nb-NO"/>
        </w:rPr>
        <w:t xml:space="preserve">հետ վերցնելու և </w:t>
      </w:r>
      <w:r w:rsidRPr="006D57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ամրացնելու</w:t>
      </w:r>
      <w:r w:rsidRPr="000279B0">
        <w:rPr>
          <w:rFonts w:ascii="GHEA Grapalat" w:hAnsi="GHEA Grapalat"/>
          <w:b/>
          <w:sz w:val="24"/>
          <w:szCs w:val="24"/>
          <w:shd w:val="clear" w:color="auto" w:fill="FFFFFF"/>
          <w:lang w:val="pt-BR"/>
        </w:rPr>
        <w:t>,</w:t>
      </w:r>
      <w:r w:rsidRPr="006D57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2011 թվականի ապրիլի 14-ի </w:t>
      </w:r>
      <w:r w:rsidRPr="006D577D">
        <w:rPr>
          <w:rFonts w:ascii="GHEA Grapalat" w:hAnsi="GHEA Grapalat"/>
          <w:b/>
          <w:sz w:val="24"/>
          <w:szCs w:val="24"/>
          <w:shd w:val="clear" w:color="auto" w:fill="FFFFFF"/>
          <w:lang w:val="nb-NO"/>
        </w:rPr>
        <w:t>N</w:t>
      </w:r>
      <w:r w:rsidRPr="006D57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375-Ն որոշման մեջ փոփոխություն կատարելու</w:t>
      </w:r>
      <w:r w:rsidRPr="006D577D">
        <w:rPr>
          <w:rFonts w:ascii="GHEA Grapalat" w:hAnsi="GHEA Grapalat"/>
          <w:b/>
          <w:sz w:val="24"/>
          <w:szCs w:val="24"/>
          <w:shd w:val="clear" w:color="auto" w:fill="FFFFFF"/>
          <w:lang w:val="nb-NO"/>
        </w:rPr>
        <w:t xml:space="preserve"> </w:t>
      </w:r>
      <w:r w:rsidRPr="006D577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մասին»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կառավարության որոշման ն</w:t>
      </w:r>
      <w:r w:rsidRPr="004A65BA">
        <w:rPr>
          <w:rFonts w:ascii="GHEA Grapalat" w:hAnsi="GHEA Grapalat" w:cs="Sylfaen"/>
          <w:b/>
          <w:sz w:val="24"/>
          <w:szCs w:val="24"/>
          <w:lang w:val="af-ZA"/>
        </w:rPr>
        <w:t>ախագծի</w:t>
      </w:r>
      <w:r w:rsidRPr="004A65BA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ի</w:t>
      </w:r>
      <w:r w:rsidRPr="004A65BA">
        <w:rPr>
          <w:rFonts w:ascii="GHEA Grapalat" w:hAnsi="GHEA Grapalat"/>
          <w:b/>
          <w:sz w:val="24"/>
          <w:szCs w:val="24"/>
          <w:lang w:val="af-ZA"/>
        </w:rPr>
        <w:t xml:space="preserve"> և անձ</w:t>
      </w:r>
      <w:r w:rsidRPr="004A65BA">
        <w:rPr>
          <w:rFonts w:ascii="GHEA Grapalat" w:hAnsi="GHEA Grapalat"/>
          <w:b/>
          <w:sz w:val="24"/>
          <w:szCs w:val="24"/>
          <w:lang w:val="hy-AM"/>
        </w:rPr>
        <w:t>անց մասին</w:t>
      </w:r>
    </w:p>
    <w:p w:rsidR="00610DE0" w:rsidRPr="004A65BA" w:rsidRDefault="00610DE0" w:rsidP="00610DE0">
      <w:pPr>
        <w:tabs>
          <w:tab w:val="left" w:pos="-3261"/>
          <w:tab w:val="left" w:pos="450"/>
          <w:tab w:val="left" w:pos="1080"/>
        </w:tabs>
        <w:spacing w:line="360" w:lineRule="auto"/>
        <w:ind w:left="0" w:firstLine="0"/>
        <w:jc w:val="both"/>
        <w:rPr>
          <w:rFonts w:ascii="GHEA Grapalat" w:hAnsi="GHEA Grapalat"/>
          <w:i/>
          <w:color w:val="000000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0279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Անշարժ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 w:rsidRPr="000279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գույք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հետ վերցնելու և </w:t>
      </w:r>
      <w:r w:rsidRPr="000279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ամրացնելու,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2011 թվականի ապրիլի 14-ի 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>N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375-Ն որոշման մեջ փոփոխություն կատարելու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 w:rsidRPr="000279B0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027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Pr="00027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անրապետության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27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279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0279B0">
        <w:rPr>
          <w:rFonts w:ascii="GHEA Grapalat" w:hAnsi="GHEA Grapalat"/>
          <w:color w:val="000000"/>
          <w:sz w:val="24"/>
          <w:szCs w:val="24"/>
          <w:lang w:val="hy-AM"/>
        </w:rPr>
        <w:t>նախագիծը</w:t>
      </w:r>
      <w:r w:rsidRPr="004A65B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0279B0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Pr="004A65BA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0279B0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D0FF8">
        <w:rPr>
          <w:rFonts w:ascii="GHEA Grapalat" w:hAnsi="GHEA Grapalat"/>
          <w:sz w:val="24"/>
          <w:szCs w:val="24"/>
          <w:shd w:val="clear" w:color="auto" w:fill="FFFFFF"/>
          <w:lang w:val="nb-NO"/>
        </w:rPr>
        <w:t>ՀՀ տարածքային կառավարման և ենթակառուցվածքների նախարարության պետական գույքի կառավարման կոմիտեի կողմից:</w:t>
      </w:r>
    </w:p>
    <w:p w:rsidR="00610DE0" w:rsidRDefault="00610DE0" w:rsidP="00610DE0">
      <w:pPr>
        <w:spacing w:after="0"/>
        <w:ind w:left="0" w:firstLine="0"/>
        <w:rPr>
          <w:rFonts w:ascii="GHEA Grapalat" w:hAnsi="GHEA Grapalat"/>
          <w:b/>
          <w:i/>
          <w:w w:val="150"/>
          <w:sz w:val="24"/>
          <w:szCs w:val="24"/>
          <w:lang w:val="pt-BR"/>
        </w:rPr>
      </w:pPr>
    </w:p>
    <w:p w:rsidR="00610DE0" w:rsidRDefault="00610DE0" w:rsidP="00610DE0">
      <w:pPr>
        <w:spacing w:after="0"/>
        <w:ind w:left="0" w:firstLine="0"/>
        <w:rPr>
          <w:rFonts w:ascii="GHEA Grapalat" w:hAnsi="GHEA Grapalat"/>
          <w:b/>
          <w:i/>
          <w:w w:val="150"/>
          <w:sz w:val="24"/>
          <w:szCs w:val="24"/>
          <w:lang w:val="pt-BR"/>
        </w:rPr>
      </w:pPr>
    </w:p>
    <w:p w:rsidR="00610DE0" w:rsidRDefault="00610DE0" w:rsidP="00610DE0">
      <w:pPr>
        <w:spacing w:after="0"/>
        <w:ind w:left="0" w:firstLine="0"/>
        <w:rPr>
          <w:rFonts w:ascii="GHEA Grapalat" w:hAnsi="GHEA Grapalat"/>
          <w:b/>
          <w:i/>
          <w:w w:val="150"/>
          <w:sz w:val="24"/>
          <w:szCs w:val="24"/>
          <w:lang w:val="pt-BR"/>
        </w:rPr>
      </w:pPr>
    </w:p>
    <w:p w:rsidR="00610DE0" w:rsidRDefault="00610DE0" w:rsidP="00610DE0">
      <w:pPr>
        <w:spacing w:after="0"/>
        <w:ind w:left="0" w:firstLine="0"/>
        <w:rPr>
          <w:rFonts w:ascii="GHEA Grapalat" w:hAnsi="GHEA Grapalat"/>
          <w:b/>
          <w:i/>
          <w:w w:val="150"/>
          <w:sz w:val="24"/>
          <w:szCs w:val="24"/>
          <w:lang w:val="pt-BR"/>
        </w:rPr>
      </w:pPr>
    </w:p>
    <w:p w:rsidR="00610DE0" w:rsidRDefault="00610DE0" w:rsidP="00610DE0">
      <w:pPr>
        <w:spacing w:after="0"/>
        <w:ind w:left="0" w:firstLine="0"/>
        <w:rPr>
          <w:rFonts w:ascii="GHEA Grapalat" w:hAnsi="GHEA Grapalat"/>
          <w:b/>
          <w:i/>
          <w:w w:val="150"/>
          <w:sz w:val="24"/>
          <w:szCs w:val="24"/>
          <w:lang w:val="pt-BR"/>
        </w:rPr>
      </w:pPr>
    </w:p>
    <w:p w:rsidR="00610DE0" w:rsidRDefault="00610DE0" w:rsidP="00610DE0">
      <w:pPr>
        <w:spacing w:after="0"/>
        <w:ind w:left="0" w:firstLine="0"/>
        <w:rPr>
          <w:rFonts w:ascii="GHEA Grapalat" w:hAnsi="GHEA Grapalat"/>
          <w:b/>
          <w:i/>
          <w:w w:val="150"/>
          <w:sz w:val="24"/>
          <w:szCs w:val="24"/>
          <w:lang w:val="pt-BR"/>
        </w:rPr>
      </w:pPr>
    </w:p>
    <w:p w:rsidR="00610DE0" w:rsidRPr="004A65BA" w:rsidRDefault="00610DE0" w:rsidP="00610DE0">
      <w:pPr>
        <w:spacing w:after="0"/>
        <w:jc w:val="center"/>
        <w:rPr>
          <w:rFonts w:ascii="GHEA Grapalat" w:hAnsi="GHEA Grapalat"/>
          <w:b/>
          <w:i/>
          <w:w w:val="150"/>
          <w:sz w:val="24"/>
          <w:szCs w:val="24"/>
          <w:lang w:val="af-ZA"/>
        </w:rPr>
      </w:pPr>
      <w:r>
        <w:rPr>
          <w:rFonts w:ascii="GHEA Grapalat" w:hAnsi="GHEA Grapalat"/>
          <w:b/>
          <w:w w:val="150"/>
          <w:sz w:val="24"/>
          <w:szCs w:val="24"/>
          <w:lang w:val="pt-BR"/>
        </w:rPr>
        <w:t>ԱՄՓՈՓԱԹԵՐԹ</w:t>
      </w:r>
    </w:p>
    <w:p w:rsidR="00610DE0" w:rsidRPr="004A65BA" w:rsidRDefault="00610DE0" w:rsidP="00610DE0">
      <w:pPr>
        <w:spacing w:after="0"/>
        <w:jc w:val="center"/>
        <w:rPr>
          <w:rFonts w:ascii="GHEA Grapalat" w:hAnsi="GHEA Grapalat" w:cs="Sylfaen"/>
          <w:i/>
          <w:sz w:val="24"/>
          <w:szCs w:val="24"/>
          <w:lang w:val="pt-BR"/>
        </w:rPr>
      </w:pP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4A65BA">
        <w:rPr>
          <w:rFonts w:ascii="GHEA Grapalat" w:hAnsi="GHEA Grapalat"/>
          <w:sz w:val="24"/>
          <w:szCs w:val="24"/>
          <w:shd w:val="clear" w:color="auto" w:fill="FFFFFF"/>
        </w:rPr>
        <w:t>Անշարժ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sz w:val="24"/>
          <w:szCs w:val="24"/>
          <w:shd w:val="clear" w:color="auto" w:fill="FFFFFF"/>
        </w:rPr>
        <w:t>գույք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հետ վերցնելու և </w:t>
      </w:r>
      <w:r w:rsidRPr="004A65BA">
        <w:rPr>
          <w:rFonts w:ascii="GHEA Grapalat" w:hAnsi="GHEA Grapalat"/>
          <w:sz w:val="24"/>
          <w:szCs w:val="24"/>
          <w:shd w:val="clear" w:color="auto" w:fill="FFFFFF"/>
        </w:rPr>
        <w:t>ամրացնելու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2011 թվականի ապրիլի 14-ի 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>N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375-Ն որոշման մեջ փոփոխություն կատարելու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Pr="004A65BA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4A65BA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 xml:space="preserve"> </w:t>
      </w:r>
      <w:r w:rsidRPr="004A65BA">
        <w:rPr>
          <w:rFonts w:ascii="GHEA Grapalat" w:hAnsi="GHEA Grapalat" w:cs="GHEA Grapalat"/>
          <w:sz w:val="24"/>
          <w:szCs w:val="24"/>
        </w:rPr>
        <w:t>ՀՀ</w:t>
      </w:r>
      <w:r w:rsidRPr="004A65BA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4A65BA">
        <w:rPr>
          <w:rFonts w:ascii="GHEA Grapalat" w:hAnsi="GHEA Grapalat" w:cs="GHEA Grapalat"/>
          <w:sz w:val="24"/>
          <w:szCs w:val="24"/>
          <w:lang w:val="hy-AM"/>
        </w:rPr>
        <w:t xml:space="preserve">կառավարության որոշման նախագծի վերաբերյալ </w:t>
      </w:r>
      <w:r w:rsidRPr="004A65BA">
        <w:rPr>
          <w:rFonts w:ascii="GHEA Grapalat" w:hAnsi="GHEA Grapalat" w:cs="Sylfaen"/>
          <w:sz w:val="24"/>
          <w:szCs w:val="24"/>
          <w:lang w:val="pt-BR"/>
        </w:rPr>
        <w:t xml:space="preserve">շահագրգիռ նախարարություններից ստացված առարկությունների և առաջարկությունների վերաբերյալ </w:t>
      </w:r>
    </w:p>
    <w:p w:rsidR="00610DE0" w:rsidRPr="004A65BA" w:rsidRDefault="00610DE0" w:rsidP="00610DE0">
      <w:pPr>
        <w:jc w:val="center"/>
        <w:rPr>
          <w:rFonts w:ascii="GHEA Grapalat" w:hAnsi="GHEA Grapalat"/>
          <w:i/>
          <w:w w:val="150"/>
          <w:lang w:val="pt-BR"/>
        </w:rPr>
      </w:pPr>
    </w:p>
    <w:tbl>
      <w:tblPr>
        <w:tblW w:w="1063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3544"/>
        <w:gridCol w:w="2250"/>
        <w:gridCol w:w="2427"/>
      </w:tblGrid>
      <w:tr w:rsidR="00610DE0" w:rsidRPr="004A65BA" w:rsidTr="001715D6">
        <w:tc>
          <w:tcPr>
            <w:tcW w:w="2411" w:type="dxa"/>
          </w:tcPr>
          <w:p w:rsidR="00610DE0" w:rsidRPr="004A65BA" w:rsidRDefault="00610DE0" w:rsidP="001715D6">
            <w:pPr>
              <w:ind w:left="30" w:hanging="30"/>
              <w:jc w:val="center"/>
              <w:rPr>
                <w:rFonts w:ascii="GHEA Grapalat" w:hAnsi="GHEA Grapalat"/>
                <w:lang w:val="af-ZA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հեղինակը, գրության ստացման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ամսաթիվը, գրության համարը</w:t>
            </w:r>
          </w:p>
        </w:tc>
        <w:tc>
          <w:tcPr>
            <w:tcW w:w="3544" w:type="dxa"/>
          </w:tcPr>
          <w:p w:rsidR="00610DE0" w:rsidRPr="004A65BA" w:rsidRDefault="00610DE0" w:rsidP="001715D6">
            <w:pPr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  <w:lang w:val="pt-BR"/>
              </w:rPr>
              <w:t>Առարկության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,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առաջարկության</w:t>
            </w:r>
            <w:r w:rsidRPr="004A65BA">
              <w:rPr>
                <w:rFonts w:ascii="GHEA Grapalat" w:hAnsi="GHEA Grapalat" w:cs="Arial Armenian"/>
                <w:sz w:val="20"/>
                <w:lang w:val="pt-BR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lang w:val="pt-BR"/>
              </w:rPr>
              <w:t>բովանդակությունը</w:t>
            </w:r>
          </w:p>
        </w:tc>
        <w:tc>
          <w:tcPr>
            <w:tcW w:w="2250" w:type="dxa"/>
          </w:tcPr>
          <w:p w:rsidR="00610DE0" w:rsidRPr="004A65BA" w:rsidRDefault="00610DE0" w:rsidP="001715D6">
            <w:pPr>
              <w:pStyle w:val="BodyText"/>
              <w:tabs>
                <w:tab w:val="left" w:pos="2592"/>
              </w:tabs>
              <w:rPr>
                <w:rFonts w:ascii="GHEA Grapalat" w:hAnsi="GHEA Grapalat"/>
                <w:i/>
                <w:sz w:val="20"/>
              </w:rPr>
            </w:pPr>
            <w:r w:rsidRPr="004A65BA">
              <w:rPr>
                <w:rFonts w:ascii="GHEA Grapalat" w:hAnsi="GHEA Grapalat"/>
                <w:i/>
                <w:sz w:val="20"/>
              </w:rPr>
              <w:t>Եզրակացություն</w:t>
            </w:r>
          </w:p>
          <w:p w:rsidR="00610DE0" w:rsidRPr="004A65BA" w:rsidRDefault="00610DE0" w:rsidP="001715D6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2427" w:type="dxa"/>
          </w:tcPr>
          <w:p w:rsidR="00610DE0" w:rsidRPr="004A65BA" w:rsidRDefault="00610DE0" w:rsidP="001715D6">
            <w:pPr>
              <w:ind w:left="16" w:hanging="16"/>
              <w:jc w:val="center"/>
              <w:rPr>
                <w:rFonts w:ascii="GHEA Grapalat" w:hAnsi="GHEA Grapalat"/>
              </w:rPr>
            </w:pPr>
            <w:r w:rsidRPr="004A65BA">
              <w:rPr>
                <w:rFonts w:ascii="GHEA Grapalat" w:hAnsi="GHEA Grapalat"/>
                <w:sz w:val="20"/>
              </w:rPr>
              <w:t>Կատարված փոփոխությունները</w:t>
            </w:r>
          </w:p>
        </w:tc>
      </w:tr>
      <w:tr w:rsidR="00610DE0" w:rsidRPr="004A65BA" w:rsidTr="001715D6">
        <w:tc>
          <w:tcPr>
            <w:tcW w:w="2411" w:type="dxa"/>
          </w:tcPr>
          <w:p w:rsidR="00610DE0" w:rsidRPr="004A65BA" w:rsidRDefault="00610DE0" w:rsidP="001715D6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1</w:t>
            </w:r>
          </w:p>
        </w:tc>
        <w:tc>
          <w:tcPr>
            <w:tcW w:w="3544" w:type="dxa"/>
          </w:tcPr>
          <w:p w:rsidR="00610DE0" w:rsidRPr="004A65BA" w:rsidRDefault="00610DE0" w:rsidP="001715D6">
            <w:pPr>
              <w:rPr>
                <w:rFonts w:ascii="GHEA Grapalat" w:hAnsi="GHEA Grapalat"/>
                <w:i/>
                <w:sz w:val="18"/>
                <w:szCs w:val="18"/>
              </w:rPr>
            </w:pPr>
            <w:r w:rsidRPr="004A65BA">
              <w:rPr>
                <w:rFonts w:ascii="GHEA Grapalat" w:hAnsi="GHEA Grapalat"/>
                <w:sz w:val="18"/>
                <w:szCs w:val="18"/>
              </w:rPr>
              <w:t>2</w:t>
            </w:r>
          </w:p>
        </w:tc>
        <w:tc>
          <w:tcPr>
            <w:tcW w:w="2250" w:type="dxa"/>
          </w:tcPr>
          <w:p w:rsidR="00610DE0" w:rsidRPr="004A65BA" w:rsidRDefault="00610DE0" w:rsidP="001715D6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3</w:t>
            </w:r>
          </w:p>
        </w:tc>
        <w:tc>
          <w:tcPr>
            <w:tcW w:w="2427" w:type="dxa"/>
          </w:tcPr>
          <w:p w:rsidR="00610DE0" w:rsidRPr="004A65BA" w:rsidRDefault="00610DE0" w:rsidP="001715D6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4</w:t>
            </w:r>
          </w:p>
        </w:tc>
      </w:tr>
      <w:tr w:rsidR="00610DE0" w:rsidRPr="004A65BA" w:rsidTr="001715D6">
        <w:tc>
          <w:tcPr>
            <w:tcW w:w="2411" w:type="dxa"/>
          </w:tcPr>
          <w:p w:rsidR="00610DE0" w:rsidRPr="004A65BA" w:rsidRDefault="00610DE0" w:rsidP="001715D6">
            <w:pPr>
              <w:spacing w:after="0"/>
              <w:ind w:left="0" w:firstLine="0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4A65BA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ՀՀ ֆինանսների նախարարություն </w:t>
            </w:r>
          </w:p>
        </w:tc>
        <w:tc>
          <w:tcPr>
            <w:tcW w:w="3544" w:type="dxa"/>
          </w:tcPr>
          <w:p w:rsidR="00610DE0" w:rsidRPr="004A65BA" w:rsidRDefault="00610DE0" w:rsidP="001715D6">
            <w:pPr>
              <w:tabs>
                <w:tab w:val="left" w:pos="142"/>
              </w:tabs>
              <w:ind w:left="-44" w:right="-1" w:firstLine="44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4A65BA">
              <w:rPr>
                <w:rFonts w:ascii="GHEA Grapalat" w:hAnsi="GHEA Grapalat" w:cs="Sylfaen"/>
                <w:sz w:val="20"/>
                <w:szCs w:val="20"/>
              </w:rPr>
              <w:t xml:space="preserve">Որոշման նախագծի վերաբերյալ առաջարկություններ չունի: Միաժամանակ տեղեկացրել է, որ հատկացվող տարածքի պահպանման հետ կապված ծախսերն անհրաժեշտ է իրականացնել ՀՀ 2020 թվականի պետական բյուջեով Մարդու իրավունքների պաշտպանի աշխատակազմի պահպանման ծախսերի գծով հատկացված միջոցների հաշվին </w:t>
            </w:r>
          </w:p>
        </w:tc>
        <w:tc>
          <w:tcPr>
            <w:tcW w:w="2250" w:type="dxa"/>
          </w:tcPr>
          <w:p w:rsidR="00610DE0" w:rsidRPr="004A65BA" w:rsidRDefault="00610DE0" w:rsidP="001715D6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610DE0" w:rsidRPr="004A65BA" w:rsidRDefault="00610DE0" w:rsidP="001715D6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610DE0" w:rsidRPr="00F37BD1" w:rsidTr="001715D6">
        <w:tc>
          <w:tcPr>
            <w:tcW w:w="2411" w:type="dxa"/>
          </w:tcPr>
          <w:p w:rsidR="00610DE0" w:rsidRPr="004A65BA" w:rsidRDefault="00610DE0" w:rsidP="001715D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610DE0" w:rsidRPr="004A65BA" w:rsidRDefault="00610DE0" w:rsidP="001715D6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610DE0" w:rsidRPr="004A65BA" w:rsidRDefault="00610DE0" w:rsidP="001715D6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</w:p>
          <w:p w:rsidR="00610DE0" w:rsidRPr="004A65BA" w:rsidRDefault="00610DE0" w:rsidP="001715D6">
            <w:pPr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կադաստրի կոմիտե</w:t>
            </w:r>
          </w:p>
          <w:p w:rsidR="00610DE0" w:rsidRPr="004A65BA" w:rsidRDefault="00610DE0" w:rsidP="001715D6">
            <w:pPr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44" w:type="dxa"/>
          </w:tcPr>
          <w:p w:rsidR="00610DE0" w:rsidRPr="00BF486A" w:rsidRDefault="00610DE0" w:rsidP="001715D6">
            <w:pPr>
              <w:spacing w:after="0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4A65BA">
              <w:rPr>
                <w:rFonts w:ascii="GHEA Grapalat" w:hAnsi="GHEA Grapalat" w:cs="Sylfaen"/>
                <w:sz w:val="20"/>
                <w:szCs w:val="20"/>
              </w:rPr>
              <w:lastRenderedPageBreak/>
              <w:t>Որոշման</w:t>
            </w:r>
            <w:r w:rsidRPr="00BF486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նախագծի</w:t>
            </w:r>
            <w:r w:rsidRPr="00BF486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F486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F486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F486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առարկություններ</w:t>
            </w:r>
            <w:r w:rsidRPr="00BF486A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չկան</w:t>
            </w:r>
            <w:r w:rsidRPr="00BF486A"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  <w:p w:rsidR="00610DE0" w:rsidRPr="00F37BD1" w:rsidRDefault="00610DE0" w:rsidP="001715D6">
            <w:pPr>
              <w:tabs>
                <w:tab w:val="left" w:pos="142"/>
              </w:tabs>
              <w:spacing w:after="0"/>
              <w:ind w:left="-44" w:firstLine="44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4A65BA">
              <w:rPr>
                <w:rFonts w:ascii="GHEA Grapalat" w:hAnsi="GHEA Grapalat" w:cs="Sylfaen"/>
                <w:sz w:val="20"/>
                <w:szCs w:val="20"/>
              </w:rPr>
              <w:t>Միաժամանակ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տեղեկացվել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,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որ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ամրացվող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տարածքը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ՀՀ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կառավարության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2011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ապրիլի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14-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ի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N 375-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Ն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որոշման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2011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թվականի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հունիսի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8-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ին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lastRenderedPageBreak/>
              <w:t>կնքված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անհատույց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օգտագործման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պայմանագրի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հիման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վրա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գրանցված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է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Հայաստանի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երիտասարդական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հիմնադրամի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անվամբ</w:t>
            </w:r>
            <w:r w:rsidRPr="00F37BD1">
              <w:rPr>
                <w:rFonts w:ascii="GHEA Grapalat" w:hAnsi="GHEA Grapalat" w:cs="Sylfaen"/>
                <w:sz w:val="20"/>
                <w:szCs w:val="20"/>
              </w:rPr>
              <w:t>:</w:t>
            </w:r>
          </w:p>
          <w:p w:rsidR="00610DE0" w:rsidRPr="00F37BD1" w:rsidRDefault="00610DE0" w:rsidP="001715D6">
            <w:pPr>
              <w:spacing w:after="0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250" w:type="dxa"/>
          </w:tcPr>
          <w:p w:rsidR="00610DE0" w:rsidRPr="00F37BD1" w:rsidRDefault="00610DE0" w:rsidP="001715D6">
            <w:pPr>
              <w:jc w:val="center"/>
              <w:rPr>
                <w:rFonts w:ascii="GHEA Grapalat" w:hAnsi="GHEA Grapalat" w:cs="Sylfaen"/>
                <w:sz w:val="20"/>
                <w:szCs w:val="20"/>
              </w:rPr>
            </w:pPr>
          </w:p>
        </w:tc>
        <w:tc>
          <w:tcPr>
            <w:tcW w:w="2427" w:type="dxa"/>
          </w:tcPr>
          <w:p w:rsidR="00610DE0" w:rsidRPr="00F37BD1" w:rsidRDefault="00610DE0" w:rsidP="001715D6">
            <w:pPr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</w:tr>
      <w:tr w:rsidR="00610DE0" w:rsidRPr="004A65BA" w:rsidTr="001715D6">
        <w:tc>
          <w:tcPr>
            <w:tcW w:w="2411" w:type="dxa"/>
            <w:vMerge w:val="restart"/>
          </w:tcPr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F37BD1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Մարդու իրավունքների պաշտպան</w:t>
            </w:r>
          </w:p>
        </w:tc>
        <w:tc>
          <w:tcPr>
            <w:tcW w:w="3544" w:type="dxa"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 w:cs="Sylfaen"/>
                <w:i/>
                <w:sz w:val="18"/>
                <w:szCs w:val="18"/>
                <w:lang w:val="hy-AM"/>
              </w:rPr>
            </w:pPr>
            <w:r w:rsidRPr="004A65BA">
              <w:rPr>
                <w:rFonts w:ascii="GHEA Grapalat" w:hAnsi="GHEA Grapalat" w:cs="Sylfaen"/>
                <w:sz w:val="20"/>
                <w:szCs w:val="20"/>
              </w:rPr>
              <w:lastRenderedPageBreak/>
              <w:t>1. Հաշվի առնելով, որ քննարկվող տարածքը համաձայն ՀՀ կառավարության 2011 թվականի ապրիլի 14-ի N 375-Ն որոշման անհատույց անժամկետ օգտագործման իրավունքով հանձնված է Հայաստանի երիտասարդական հիմնադրամին առաջարկվել է քննարկել հիշյալ որոշման 1-ին կետի 1-ին ենթակետն ուժը կորցրած ճանաչելու</w:t>
            </w:r>
            <w:r w:rsidRPr="004A65BA">
              <w:rPr>
                <w:rFonts w:ascii="GHEA Grapalat" w:hAnsi="GHEA Grapalat"/>
                <w:lang w:val="hy-AM"/>
              </w:rPr>
              <w:t xml:space="preserve">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մասին նախագիծ մշակելու հարցը:</w:t>
            </w:r>
          </w:p>
        </w:tc>
        <w:tc>
          <w:tcPr>
            <w:tcW w:w="2250" w:type="dxa"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FF0000"/>
                <w:sz w:val="20"/>
                <w:szCs w:val="20"/>
                <w:lang w:val="hy-AM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FF0000"/>
                <w:sz w:val="20"/>
                <w:szCs w:val="20"/>
                <w:lang w:val="hy-AM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Ընդունվել է</w:t>
            </w:r>
          </w:p>
        </w:tc>
        <w:tc>
          <w:tcPr>
            <w:tcW w:w="2427" w:type="dxa"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  <w:r w:rsidRPr="004A65BA">
              <w:rPr>
                <w:rFonts w:ascii="GHEA Grapalat" w:hAnsi="GHEA Grapalat" w:cs="Arial"/>
                <w:sz w:val="20"/>
                <w:szCs w:val="20"/>
              </w:rPr>
              <w:t xml:space="preserve">Ներկայացվող Որոշման նախագծով նախատեսվել են նաև դրույթներ ՀՀ կառավարության </w:t>
            </w:r>
            <w:r w:rsidRPr="004A65BA">
              <w:rPr>
                <w:rFonts w:ascii="GHEA Grapalat" w:hAnsi="GHEA Grapalat" w:cs="Sylfaen"/>
                <w:sz w:val="20"/>
                <w:szCs w:val="20"/>
              </w:rPr>
              <w:t>2011 թվականի ապրիլի 14-ի N 375-Ն որոշման 1-ին կետի 1-ին ենթակետն ուժը կորցրած ճանաչելու, ինչպես նաև նշված որոշման հիման վրա Հայաստանի երիտասարդական հիմնադրամի հետ կնքված Իջևան քաղաքի Անկախության 9 հասցեում գտնվող անշարժ գույքի անհատույց օգտագործման պայմանագիրը լուծելու մասին:</w:t>
            </w:r>
          </w:p>
        </w:tc>
      </w:tr>
      <w:tr w:rsidR="00610DE0" w:rsidRPr="004A65BA" w:rsidTr="001715D6">
        <w:tc>
          <w:tcPr>
            <w:tcW w:w="2411" w:type="dxa"/>
            <w:vMerge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44" w:type="dxa"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 w:cs="Sylfaen"/>
                <w:i/>
                <w:sz w:val="20"/>
                <w:szCs w:val="20"/>
              </w:rPr>
            </w:pPr>
            <w:r w:rsidRPr="004A65BA">
              <w:rPr>
                <w:rFonts w:ascii="GHEA Grapalat" w:hAnsi="GHEA Grapalat" w:cs="Sylfaen"/>
                <w:sz w:val="20"/>
                <w:szCs w:val="20"/>
              </w:rPr>
              <w:t>2.</w:t>
            </w:r>
            <w:r w:rsidRPr="004A65BA">
              <w:rPr>
                <w:rFonts w:ascii="GHEA Grapalat" w:hAnsi="GHEA Grapalat"/>
                <w:sz w:val="20"/>
                <w:szCs w:val="20"/>
                <w:lang w:val="hy-AM"/>
              </w:rPr>
              <w:t xml:space="preserve"> </w:t>
            </w:r>
            <w:r w:rsidRPr="004A65BA">
              <w:rPr>
                <w:rFonts w:ascii="GHEA Grapalat" w:hAnsi="GHEA Grapalat"/>
                <w:sz w:val="20"/>
                <w:szCs w:val="20"/>
              </w:rPr>
              <w:t xml:space="preserve">Առաջարկվել է </w:t>
            </w:r>
            <w:r w:rsidRPr="004A65BA">
              <w:rPr>
                <w:rFonts w:ascii="GHEA Grapalat" w:hAnsi="GHEA Grapalat"/>
                <w:sz w:val="20"/>
                <w:szCs w:val="20"/>
                <w:lang w:val="hy-AM"/>
              </w:rPr>
              <w:t xml:space="preserve">քննարկել </w:t>
            </w:r>
            <w:r w:rsidRPr="004A65BA">
              <w:rPr>
                <w:rFonts w:ascii="GHEA Grapalat" w:hAnsi="GHEA Grapalat"/>
                <w:sz w:val="20"/>
                <w:szCs w:val="20"/>
              </w:rPr>
              <w:t xml:space="preserve">Որոշման նախագծի 2-րդ կետում </w:t>
            </w:r>
            <w:r w:rsidRPr="004A65BA">
              <w:rPr>
                <w:rFonts w:ascii="GHEA Grapalat" w:hAnsi="GHEA Grapalat"/>
                <w:sz w:val="20"/>
                <w:szCs w:val="20"/>
                <w:lang w:val="hy-AM"/>
              </w:rPr>
              <w:t>«իրականացնել» բառը «ապահովել» բառով փոխարինելու հարցը:</w:t>
            </w:r>
          </w:p>
        </w:tc>
        <w:tc>
          <w:tcPr>
            <w:tcW w:w="2250" w:type="dxa"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Ընդունվել է</w:t>
            </w:r>
          </w:p>
        </w:tc>
        <w:tc>
          <w:tcPr>
            <w:tcW w:w="2427" w:type="dxa"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  <w:r w:rsidRPr="004A65BA">
              <w:rPr>
                <w:rFonts w:ascii="GHEA Grapalat" w:hAnsi="GHEA Grapalat" w:cs="Arial"/>
                <w:sz w:val="20"/>
                <w:szCs w:val="20"/>
              </w:rPr>
              <w:t>Որոշման նախագծում կատարվել է համապատասխան փոփոխություն</w:t>
            </w:r>
          </w:p>
        </w:tc>
      </w:tr>
      <w:tr w:rsidR="00610DE0" w:rsidRPr="004A65BA" w:rsidTr="001715D6">
        <w:tc>
          <w:tcPr>
            <w:tcW w:w="2411" w:type="dxa"/>
            <w:vMerge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44" w:type="dxa"/>
          </w:tcPr>
          <w:p w:rsidR="00610DE0" w:rsidRPr="004A65BA" w:rsidRDefault="00610DE0" w:rsidP="001715D6">
            <w:pPr>
              <w:ind w:left="169" w:right="-1"/>
              <w:jc w:val="center"/>
              <w:rPr>
                <w:rFonts w:ascii="GHEA Grapalat" w:hAnsi="GHEA Grapalat" w:cs="IRTEK Courier"/>
                <w:i/>
                <w:sz w:val="20"/>
                <w:szCs w:val="20"/>
                <w:lang w:val="hy-AM"/>
              </w:rPr>
            </w:pPr>
            <w:r w:rsidRPr="004A65BA">
              <w:rPr>
                <w:rFonts w:ascii="GHEA Grapalat" w:hAnsi="GHEA Grapalat" w:cs="Sylfaen"/>
                <w:sz w:val="20"/>
                <w:szCs w:val="20"/>
              </w:rPr>
              <w:t>3.</w:t>
            </w:r>
            <w:r w:rsidRPr="004A65BA">
              <w:rPr>
                <w:rFonts w:ascii="GHEA Grapalat" w:hAnsi="GHEA Grapalat"/>
                <w:sz w:val="20"/>
                <w:szCs w:val="20"/>
                <w:lang w:val="hy-AM"/>
              </w:rPr>
              <w:t xml:space="preserve"> Առաջարկ</w:t>
            </w:r>
            <w:r w:rsidRPr="004A65BA">
              <w:rPr>
                <w:rFonts w:ascii="GHEA Grapalat" w:hAnsi="GHEA Grapalat"/>
                <w:sz w:val="20"/>
                <w:szCs w:val="20"/>
              </w:rPr>
              <w:t xml:space="preserve">վել է </w:t>
            </w:r>
            <w:r w:rsidRPr="004A65BA">
              <w:rPr>
                <w:rFonts w:ascii="GHEA Grapalat" w:hAnsi="GHEA Grapalat"/>
                <w:sz w:val="20"/>
                <w:szCs w:val="20"/>
                <w:lang w:val="hy-AM"/>
              </w:rPr>
              <w:t>Նախագծ</w:t>
            </w:r>
            <w:r w:rsidRPr="004A65BA">
              <w:rPr>
                <w:rFonts w:ascii="GHEA Grapalat" w:hAnsi="GHEA Grapalat"/>
                <w:sz w:val="20"/>
                <w:szCs w:val="20"/>
              </w:rPr>
              <w:t>ի</w:t>
            </w:r>
            <w:r w:rsidRPr="004A65BA">
              <w:rPr>
                <w:rFonts w:ascii="GHEA Grapalat" w:hAnsi="GHEA Grapalat"/>
                <w:sz w:val="20"/>
                <w:szCs w:val="20"/>
                <w:lang w:val="hy-AM"/>
              </w:rPr>
              <w:t xml:space="preserve"> և կից ներկայացված փաստաթղթերի համակարգչային տեքստը շարել 12 տառաչափով՝ հաշվի առնելով </w:t>
            </w:r>
            <w:r w:rsidRPr="004A65BA">
              <w:rPr>
                <w:rFonts w:ascii="GHEA Grapalat" w:hAnsi="GHEA Grapalat" w:cs="IRTEK Courier"/>
                <w:sz w:val="20"/>
                <w:szCs w:val="20"/>
                <w:lang w:val="hy-AM"/>
              </w:rPr>
              <w:t xml:space="preserve">ՀՀ կառավարության 2012 թվականի ապրիլի 5-ի «Իրավական ակտերի նախագծերի մշակման </w:t>
            </w:r>
            <w:r w:rsidRPr="004A65BA">
              <w:rPr>
                <w:rFonts w:ascii="GHEA Grapalat" w:hAnsi="GHEA Grapalat" w:cs="IRTEK Courier"/>
                <w:sz w:val="20"/>
                <w:szCs w:val="20"/>
                <w:lang w:val="hy-AM"/>
              </w:rPr>
              <w:lastRenderedPageBreak/>
              <w:t>մեթոդական ցուցումներին հավանություն տալու և Հայաստանի Հանրապետության կառավարության 2010 թվականի հոկտեմբերի 28-ի թիվ 42 արձանագրային որոշումն ուժը կորցրած ճանաչելու մասին» թիվ 13 արձանագրային որոշմամբ հաստատված հավելվածի 155-րդ կետի պահանջը:</w:t>
            </w: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FF0000"/>
                <w:sz w:val="20"/>
                <w:szCs w:val="20"/>
                <w:lang w:val="hy-AM"/>
              </w:rPr>
            </w:pPr>
            <w:r w:rsidRPr="004A65BA">
              <w:rPr>
                <w:rFonts w:ascii="GHEA Grapalat" w:hAnsi="GHEA Grapalat"/>
                <w:sz w:val="20"/>
                <w:szCs w:val="20"/>
              </w:rPr>
              <w:t>Ընդունվել է</w:t>
            </w:r>
          </w:p>
        </w:tc>
        <w:tc>
          <w:tcPr>
            <w:tcW w:w="2427" w:type="dxa"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610DE0" w:rsidRPr="004A65BA" w:rsidTr="001715D6">
        <w:tc>
          <w:tcPr>
            <w:tcW w:w="2411" w:type="dxa"/>
          </w:tcPr>
          <w:p w:rsidR="00610DE0" w:rsidRPr="00C857F8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 w:rsidRPr="004A65BA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>Մարդու իրավունքների պաշտպան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</w:p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544" w:type="dxa"/>
          </w:tcPr>
          <w:p w:rsidR="00610DE0" w:rsidRPr="00B175DF" w:rsidRDefault="00610DE0" w:rsidP="001715D6">
            <w:pPr>
              <w:tabs>
                <w:tab w:val="left" w:pos="576"/>
                <w:tab w:val="left" w:pos="9072"/>
                <w:tab w:val="left" w:pos="9356"/>
                <w:tab w:val="left" w:pos="9779"/>
                <w:tab w:val="left" w:pos="10206"/>
              </w:tabs>
              <w:ind w:right="142" w:firstLine="10"/>
              <w:jc w:val="center"/>
              <w:rPr>
                <w:rFonts w:ascii="GHEA Grapalat" w:hAnsi="GHEA Grapalat" w:cs="Sylfaen"/>
                <w:i/>
                <w:sz w:val="20"/>
                <w:szCs w:val="20"/>
                <w:lang w:val="fr-F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fr-FR"/>
              </w:rPr>
              <w:t>Ո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րոշման նախագծի լրամշակված տարբերակ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hy-AM"/>
              </w:rPr>
              <w:t>ի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վերաբերյալ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դիտողություններ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և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առաջարկություններ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 xml:space="preserve"> </w:t>
            </w:r>
            <w:r w:rsidRPr="00B175DF">
              <w:rPr>
                <w:rFonts w:ascii="GHEA Grapalat" w:hAnsi="GHEA Grapalat" w:cs="Sylfaen"/>
                <w:sz w:val="20"/>
                <w:szCs w:val="20"/>
              </w:rPr>
              <w:t>չկան</w:t>
            </w:r>
            <w:r w:rsidRPr="00B175DF">
              <w:rPr>
                <w:rFonts w:ascii="GHEA Grapalat" w:hAnsi="GHEA Grapalat" w:cs="Sylfaen"/>
                <w:sz w:val="20"/>
                <w:szCs w:val="20"/>
                <w:lang w:val="fr-FR"/>
              </w:rPr>
              <w:t>:</w:t>
            </w:r>
          </w:p>
        </w:tc>
        <w:tc>
          <w:tcPr>
            <w:tcW w:w="2250" w:type="dxa"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</w:tc>
        <w:tc>
          <w:tcPr>
            <w:tcW w:w="2427" w:type="dxa"/>
          </w:tcPr>
          <w:p w:rsidR="00610DE0" w:rsidRPr="004A65BA" w:rsidRDefault="00610DE0" w:rsidP="001715D6">
            <w:pPr>
              <w:spacing w:after="0"/>
              <w:jc w:val="center"/>
              <w:rPr>
                <w:rFonts w:ascii="GHEA Grapalat" w:hAnsi="GHEA Grapalat" w:cs="Arial"/>
                <w:i/>
                <w:sz w:val="20"/>
                <w:szCs w:val="20"/>
              </w:rPr>
            </w:pPr>
          </w:p>
        </w:tc>
      </w:tr>
      <w:tr w:rsidR="00610DE0" w:rsidRPr="003470C0" w:rsidTr="001715D6">
        <w:tc>
          <w:tcPr>
            <w:tcW w:w="2411" w:type="dxa"/>
          </w:tcPr>
          <w:p w:rsidR="00610DE0" w:rsidRPr="00A60880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 ֆինանսների նախարարություն</w:t>
            </w:r>
          </w:p>
        </w:tc>
        <w:tc>
          <w:tcPr>
            <w:tcW w:w="3544" w:type="dxa"/>
          </w:tcPr>
          <w:p w:rsidR="00610DE0" w:rsidRDefault="00610DE0" w:rsidP="001715D6">
            <w:pPr>
              <w:spacing w:before="0" w:after="0"/>
              <w:ind w:left="0" w:firstLine="0"/>
              <w:jc w:val="both"/>
              <w:rPr>
                <w:rFonts w:ascii="GHEA Grapalat" w:eastAsia="Arial Unicode MS" w:hAnsi="GHEA Grapalat" w:cs="Arial Unicode MS"/>
                <w:i/>
                <w:sz w:val="20"/>
                <w:szCs w:val="20"/>
                <w:lang w:val="hy-AM"/>
              </w:rPr>
            </w:pPr>
            <w:r w:rsidRPr="00E5114C">
              <w:rPr>
                <w:rFonts w:ascii="GHEA Grapalat" w:eastAsia="Arial Unicode MS" w:hAnsi="GHEA Grapalat" w:cs="Arial Unicode MS"/>
                <w:sz w:val="20"/>
                <w:szCs w:val="20"/>
              </w:rPr>
              <w:t>Հ</w:t>
            </w:r>
            <w:r w:rsidRPr="00E5114C">
              <w:rPr>
                <w:rFonts w:ascii="GHEA Grapalat" w:eastAsia="Arial Unicode MS" w:hAnsi="GHEA Grapalat" w:cs="Arial Unicode MS"/>
                <w:sz w:val="20"/>
                <w:szCs w:val="20"/>
                <w:lang w:val="hy-AM"/>
              </w:rPr>
              <w:t>այտնում է, որ առաջարկություններ չունի:</w:t>
            </w:r>
          </w:p>
          <w:p w:rsidR="00610DE0" w:rsidRPr="00020223" w:rsidRDefault="00610DE0" w:rsidP="001715D6">
            <w:pPr>
              <w:spacing w:before="0" w:after="0"/>
              <w:ind w:left="0" w:firstLine="0"/>
              <w:jc w:val="both"/>
              <w:rPr>
                <w:rFonts w:ascii="GHEA Grapalat" w:eastAsia="Arial Unicode MS" w:hAnsi="GHEA Grapalat" w:cs="Arial Unicode MS"/>
                <w:i/>
                <w:sz w:val="20"/>
                <w:szCs w:val="20"/>
                <w:lang w:val="hy-AM"/>
              </w:rPr>
            </w:pPr>
            <w:r w:rsidRPr="00E5114C">
              <w:rPr>
                <w:rFonts w:ascii="GHEA Grapalat" w:eastAsia="Arial Unicode MS" w:hAnsi="GHEA Grapalat" w:cs="Arial Unicode MS"/>
                <w:sz w:val="20"/>
                <w:szCs w:val="20"/>
                <w:lang w:val="hy-AM"/>
              </w:rPr>
              <w:t>Միաժամանակ տեղեկացնում ենք, որ հատկացվող տարածքի պահպանման հետ կապված ծախսերն անհրաժեշտ է իրականացնել ՀՀ 2020 թվականի պետական բյուջեով Մարդու իրավունքների պաշտպանի աշխատակազմի պահպանման ծախսերի գծով հատկացված միջոցների հաշվին:</w:t>
            </w:r>
            <w:r w:rsidRPr="00E5114C">
              <w:rPr>
                <w:rFonts w:ascii="GHEA Grapalat" w:hAnsi="GHEA Grapalat"/>
                <w:sz w:val="20"/>
                <w:szCs w:val="20"/>
                <w:lang w:val="nb-NO"/>
              </w:rPr>
              <w:t xml:space="preserve"> </w:t>
            </w:r>
          </w:p>
        </w:tc>
        <w:tc>
          <w:tcPr>
            <w:tcW w:w="2250" w:type="dxa"/>
          </w:tcPr>
          <w:p w:rsidR="00610DE0" w:rsidRPr="000279B0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</w:p>
        </w:tc>
        <w:tc>
          <w:tcPr>
            <w:tcW w:w="2427" w:type="dxa"/>
          </w:tcPr>
          <w:p w:rsidR="00610DE0" w:rsidRPr="000279B0" w:rsidRDefault="00610DE0" w:rsidP="001715D6">
            <w:pPr>
              <w:spacing w:after="0"/>
              <w:jc w:val="center"/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</w:pPr>
          </w:p>
        </w:tc>
      </w:tr>
      <w:tr w:rsidR="00610DE0" w:rsidRPr="003470C0" w:rsidTr="001715D6">
        <w:tc>
          <w:tcPr>
            <w:tcW w:w="2411" w:type="dxa"/>
          </w:tcPr>
          <w:p w:rsidR="00610DE0" w:rsidRPr="000279B0" w:rsidRDefault="00610DE0" w:rsidP="001715D6">
            <w:pPr>
              <w:spacing w:after="0"/>
              <w:ind w:left="-60" w:firstLine="6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0279B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ՀՀ կրթության, գիտության, մշակույթի և սպորտի նախարարություն</w:t>
            </w:r>
          </w:p>
        </w:tc>
        <w:tc>
          <w:tcPr>
            <w:tcW w:w="3544" w:type="dxa"/>
          </w:tcPr>
          <w:p w:rsidR="00610DE0" w:rsidRPr="008A79D4" w:rsidRDefault="00610DE0" w:rsidP="001715D6">
            <w:pPr>
              <w:pStyle w:val="Header"/>
              <w:spacing w:line="276" w:lineRule="auto"/>
              <w:ind w:left="0" w:firstLine="0"/>
              <w:jc w:val="both"/>
              <w:rPr>
                <w:rFonts w:ascii="GHEA Grapalat" w:hAnsi="GHEA Grapalat" w:cs="Sylfaen"/>
                <w:i/>
                <w:noProof/>
                <w:sz w:val="20"/>
                <w:szCs w:val="20"/>
                <w:lang w:val="hy-AM"/>
              </w:rPr>
            </w:pPr>
            <w:r w:rsidRPr="000279B0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Հայտնում է, </w:t>
            </w:r>
            <w:r w:rsidRPr="008A79D4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որ ներկայումս Հայաստանի երիտասարդական հիմնադրամը  գտնվում է լուծարման գործընթացում և 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2021-2022 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թվականների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ՄԺԾԾ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հայտով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8A79D4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նախարարությունը  նախատեսում է 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Տավուշի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մարզում ստեղծել 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երիտասարդական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կենտրոն և նրան ամրացնել 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8A79D4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>Տավուշի մարզի Իջևան քաղաքի Անկախության փողոցի թիվ 9 հասցեում գտնվող տարածքը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>:</w:t>
            </w:r>
          </w:p>
          <w:p w:rsidR="00610DE0" w:rsidRPr="008A79D4" w:rsidRDefault="00610DE0" w:rsidP="001715D6">
            <w:pPr>
              <w:pStyle w:val="Header"/>
              <w:spacing w:line="276" w:lineRule="auto"/>
              <w:ind w:left="0" w:firstLine="0"/>
              <w:jc w:val="both"/>
              <w:rPr>
                <w:rFonts w:ascii="GHEA Grapalat" w:hAnsi="GHEA Grapalat" w:cs="Sylfaen"/>
                <w:i/>
                <w:noProof/>
                <w:sz w:val="20"/>
                <w:szCs w:val="20"/>
                <w:lang w:val="hy-AM"/>
              </w:rPr>
            </w:pPr>
            <w:r w:rsidRPr="008A79D4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 Ի նկատի ունենալով վերոնշվածը՝ առաջարկում եմ շրջանառությունից հանել «Անշարժ գույք ամրացնելու և Հայաստանի Հանրապետության կառավարության 2011 թվականի ապրիլի 14-ի N 375-Ն որոշման մեջ փոփոխություն կատարելու մասին» ՀՀ  կառավարության որոշման նախագ</w:t>
            </w:r>
            <w:r w:rsidRPr="000279B0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>ի</w:t>
            </w:r>
            <w:r w:rsidRPr="008A79D4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ծը և հարցին </w:t>
            </w:r>
            <w:r w:rsidRPr="008A79D4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lastRenderedPageBreak/>
              <w:t>անդրադառնալ Հայաստանի երիտասարդական հիմնադրամի լուծարման աշխատանքների ավարտից հետո</w:t>
            </w:r>
            <w:r w:rsidRPr="008A79D4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>:</w:t>
            </w:r>
          </w:p>
          <w:p w:rsidR="00610DE0" w:rsidRPr="000279B0" w:rsidRDefault="00610DE0" w:rsidP="001715D6">
            <w:pPr>
              <w:spacing w:after="0"/>
              <w:ind w:firstLine="720"/>
              <w:jc w:val="both"/>
              <w:rPr>
                <w:rFonts w:ascii="GHEA Grapalat" w:eastAsia="Arial Unicode MS" w:hAnsi="GHEA Grapalat" w:cs="Arial Unicode MS"/>
                <w:i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</w:tcPr>
          <w:p w:rsidR="00610DE0" w:rsidRPr="000279B0" w:rsidRDefault="00610DE0" w:rsidP="001715D6">
            <w:pPr>
              <w:spacing w:after="0"/>
              <w:ind w:left="16" w:firstLine="0"/>
              <w:jc w:val="center"/>
              <w:rPr>
                <w:rFonts w:ascii="GHEA Grapalat" w:hAnsi="GHEA Grapalat"/>
                <w:i/>
                <w:sz w:val="20"/>
                <w:szCs w:val="20"/>
                <w:lang w:val="hy-AM"/>
              </w:rPr>
            </w:pPr>
            <w:r w:rsidRPr="000279B0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Քննարկվել է և համարվել է ոչ նպատակահարմար, քանի որ պետական սեփականություն հանդիսացող տարածքներն այլ կազմակերպություններին օգտագործման իրավունքով տրամադրվում է, եթե նշված տարածքները պետական կարիքների օգտագործման համար համարվել է ոչ նպատակահարմար:</w:t>
            </w:r>
          </w:p>
        </w:tc>
        <w:tc>
          <w:tcPr>
            <w:tcW w:w="2427" w:type="dxa"/>
          </w:tcPr>
          <w:p w:rsidR="00610DE0" w:rsidRPr="000279B0" w:rsidRDefault="00610DE0" w:rsidP="001715D6">
            <w:pPr>
              <w:spacing w:after="0"/>
              <w:jc w:val="center"/>
              <w:rPr>
                <w:rFonts w:ascii="GHEA Grapalat" w:hAnsi="GHEA Grapalat" w:cs="Arial"/>
                <w:i/>
                <w:sz w:val="20"/>
                <w:szCs w:val="20"/>
                <w:lang w:val="hy-AM"/>
              </w:rPr>
            </w:pPr>
          </w:p>
        </w:tc>
      </w:tr>
      <w:tr w:rsidR="00610DE0" w:rsidRPr="003470C0" w:rsidTr="001715D6">
        <w:tc>
          <w:tcPr>
            <w:tcW w:w="2411" w:type="dxa"/>
          </w:tcPr>
          <w:p w:rsidR="00610DE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/>
                <w:i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lastRenderedPageBreak/>
              <w:t xml:space="preserve">ՀՀ արդարադատության նախարարություն </w:t>
            </w:r>
          </w:p>
        </w:tc>
        <w:tc>
          <w:tcPr>
            <w:tcW w:w="3544" w:type="dxa"/>
          </w:tcPr>
          <w:p w:rsidR="00610DE0" w:rsidRDefault="00610DE0" w:rsidP="001715D6">
            <w:pPr>
              <w:spacing w:after="0"/>
              <w:ind w:firstLine="10"/>
              <w:jc w:val="center"/>
              <w:rPr>
                <w:rFonts w:ascii="GHEA Grapalat" w:hAnsi="GHEA Grapalat" w:cs="Times Armenian"/>
                <w:i/>
                <w:noProof/>
                <w:sz w:val="20"/>
                <w:szCs w:val="20"/>
              </w:rPr>
            </w:pPr>
            <w:r>
              <w:rPr>
                <w:rFonts w:ascii="GHEA Grapalat" w:hAnsi="GHEA Grapalat" w:cs="Times Armenian"/>
                <w:noProof/>
                <w:sz w:val="20"/>
                <w:szCs w:val="20"/>
              </w:rPr>
              <w:t>Պետական փորձագիտական եզրակացություն</w:t>
            </w:r>
          </w:p>
          <w:p w:rsidR="00610DE0" w:rsidRPr="00937981" w:rsidRDefault="00610DE0" w:rsidP="001715D6">
            <w:pPr>
              <w:spacing w:after="0"/>
              <w:ind w:left="0" w:hanging="44"/>
              <w:jc w:val="both"/>
              <w:rPr>
                <w:rFonts w:ascii="GHEA Grapalat" w:hAnsi="GHEA Grapalat"/>
                <w:i/>
                <w:sz w:val="20"/>
                <w:szCs w:val="20"/>
                <w:shd w:val="clear" w:color="auto" w:fill="FFFFFF"/>
              </w:rPr>
            </w:pPr>
            <w:r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1. </w:t>
            </w:r>
            <w:r w:rsidRPr="00937981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«Անշարժ գույք ամրացնելու և Հայաստանի Հանրապետության կառավարության 2011 թվականի ապրիլի 14-ի N 375-Ն որոշման մեջ փոփոխություն կատարելու մասին»</w:t>
            </w:r>
            <w:r w:rsidRPr="00937981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 xml:space="preserve"> Հայաստանի Հանրապետության</w:t>
            </w:r>
            <w:r w:rsidRPr="00937981">
              <w:rPr>
                <w:rFonts w:ascii="GHEA Grapalat" w:hAnsi="GHEA Grapalat"/>
                <w:sz w:val="20"/>
                <w:szCs w:val="20"/>
              </w:rPr>
              <w:t xml:space="preserve"> կառավարության որոշման նախագծի /այսուհետ՝ Նախագիծ/ վերնագրում </w:t>
            </w:r>
            <w:r w:rsidRPr="00937981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«գույք» բառից հետո </w:t>
            </w:r>
            <w:r w:rsidRPr="00937981">
              <w:rPr>
                <w:rFonts w:ascii="GHEA Grapalat" w:hAnsi="GHEA Grapalat"/>
                <w:sz w:val="20"/>
                <w:szCs w:val="20"/>
              </w:rPr>
              <w:t xml:space="preserve">անհրաժեշտ է լրացնել </w:t>
            </w:r>
            <w:r w:rsidRPr="00937981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>«հետ վեցնելու և» բառերը՝ նկատի ունենալով նախագծի 1-ին կետի պահանջները: Սույն դիտողությունը բխում է «Նորմատիվ իրավական ակտերի մասին» ՀՀ օրենքի 12-րդ հոդվածի պահանջներից:</w:t>
            </w:r>
          </w:p>
          <w:p w:rsidR="00610DE0" w:rsidRPr="00937981" w:rsidRDefault="00610DE0" w:rsidP="001715D6">
            <w:pPr>
              <w:spacing w:after="0"/>
              <w:ind w:left="0" w:firstLine="0"/>
              <w:jc w:val="both"/>
              <w:rPr>
                <w:rFonts w:ascii="GHEA Grapalat" w:hAnsi="GHEA Grapalat"/>
                <w:i/>
                <w:sz w:val="20"/>
                <w:szCs w:val="20"/>
              </w:rPr>
            </w:pPr>
            <w:r w:rsidRPr="00937981">
              <w:rPr>
                <w:rFonts w:ascii="GHEA Grapalat" w:hAnsi="GHEA Grapalat"/>
                <w:color w:val="000000"/>
                <w:sz w:val="20"/>
                <w:szCs w:val="20"/>
              </w:rPr>
              <w:t xml:space="preserve">2.  Նախագծի նախաբանում անհրաժեշտ է հղում կատարել նաև </w:t>
            </w:r>
            <w:r w:rsidRPr="00937981">
              <w:rPr>
                <w:rFonts w:ascii="GHEA Grapalat" w:hAnsi="GHEA Grapalat"/>
                <w:sz w:val="20"/>
                <w:szCs w:val="20"/>
              </w:rPr>
              <w:t xml:space="preserve">«Կառավարչական իրավահարաբերությունների կարգավորման մասին» Հայաստանի Հանրապետության օրենքի 5-րդ հոդվածի 7-րդ մասին՝ </w:t>
            </w:r>
            <w:r w:rsidRPr="00937981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նկատի ունենալով նախագծի 1-ին կետի դրույթները: </w:t>
            </w:r>
          </w:p>
          <w:p w:rsidR="00610DE0" w:rsidRPr="00937981" w:rsidRDefault="00610DE0" w:rsidP="001715D6">
            <w:pPr>
              <w:spacing w:after="0"/>
              <w:ind w:left="46" w:firstLine="0"/>
              <w:jc w:val="both"/>
              <w:rPr>
                <w:rFonts w:ascii="GHEA Grapalat" w:hAnsi="GHEA Grapalat"/>
                <w:i/>
                <w:sz w:val="20"/>
                <w:szCs w:val="20"/>
              </w:rPr>
            </w:pPr>
            <w:r w:rsidRPr="00937981">
              <w:rPr>
                <w:rFonts w:ascii="GHEA Grapalat" w:hAnsi="GHEA Grapalat"/>
                <w:sz w:val="20"/>
                <w:szCs w:val="20"/>
                <w:shd w:val="clear" w:color="auto" w:fill="FFFFFF"/>
              </w:rPr>
              <w:t xml:space="preserve">3. </w:t>
            </w:r>
            <w:r w:rsidRPr="00937981">
              <w:rPr>
                <w:rFonts w:ascii="GHEA Grapalat" w:hAnsi="GHEA Grapalat"/>
                <w:color w:val="000000"/>
                <w:sz w:val="20"/>
                <w:szCs w:val="20"/>
              </w:rPr>
              <w:t xml:space="preserve">Նախագծի 4-րդ կետի բովանդակությունից պարզ չէ՝ արդյոք </w:t>
            </w:r>
            <w:r w:rsidRPr="00937981">
              <w:rPr>
                <w:rFonts w:ascii="GHEA Grapalat" w:hAnsi="GHEA Grapalat"/>
                <w:sz w:val="20"/>
                <w:szCs w:val="20"/>
              </w:rPr>
              <w:t xml:space="preserve">անշարժ գույքի հանձնման-ընդունման աշխատանքների հետ կապված ծախսեր առաջանալու են, թե ոչ, ինչպես նաև առաջանալու դեպքում ում միջոցների հաշվին են դրանք ենթակա իրականացման: </w:t>
            </w:r>
          </w:p>
          <w:p w:rsidR="00610DE0" w:rsidRPr="00937981" w:rsidRDefault="00610DE0" w:rsidP="001715D6">
            <w:pPr>
              <w:pStyle w:val="Header"/>
              <w:spacing w:line="276" w:lineRule="auto"/>
              <w:ind w:left="0" w:firstLine="0"/>
              <w:rPr>
                <w:rFonts w:ascii="GHEA Grapalat" w:hAnsi="GHEA Grapalat" w:cs="Times Armenian"/>
                <w:i/>
                <w:noProof/>
                <w:sz w:val="20"/>
                <w:szCs w:val="20"/>
              </w:rPr>
            </w:pPr>
          </w:p>
        </w:tc>
        <w:tc>
          <w:tcPr>
            <w:tcW w:w="2250" w:type="dxa"/>
          </w:tcPr>
          <w:p w:rsidR="00610DE0" w:rsidRDefault="00610DE0" w:rsidP="001715D6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610DE0" w:rsidRDefault="00610DE0" w:rsidP="001715D6">
            <w:pPr>
              <w:spacing w:after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610DE0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  <w:r>
              <w:rPr>
                <w:rFonts w:ascii="GHEA Grapalat" w:hAnsi="GHEA Grapalat"/>
                <w:sz w:val="20"/>
                <w:szCs w:val="20"/>
              </w:rPr>
              <w:t>1-ին և 2-րդ կետերը ընդունվել են</w:t>
            </w:r>
          </w:p>
          <w:p w:rsidR="00610DE0" w:rsidRDefault="00610DE0" w:rsidP="001715D6">
            <w:pPr>
              <w:spacing w:after="0"/>
              <w:jc w:val="center"/>
              <w:rPr>
                <w:rFonts w:ascii="GHEA Grapalat" w:hAnsi="GHEA Grapalat"/>
                <w:i/>
                <w:sz w:val="20"/>
                <w:szCs w:val="20"/>
              </w:rPr>
            </w:pPr>
          </w:p>
          <w:p w:rsidR="00610DE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610DE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610DE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610DE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610DE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610DE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/>
                <w:sz w:val="20"/>
                <w:szCs w:val="20"/>
              </w:rPr>
            </w:pPr>
          </w:p>
          <w:p w:rsidR="00610DE0" w:rsidRDefault="00610DE0" w:rsidP="001715D6">
            <w:pPr>
              <w:spacing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10DE0" w:rsidRDefault="00610DE0" w:rsidP="001715D6">
            <w:pPr>
              <w:spacing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10DE0" w:rsidRDefault="00610DE0" w:rsidP="001715D6">
            <w:pPr>
              <w:spacing w:after="0"/>
              <w:ind w:left="0" w:firstLine="0"/>
              <w:rPr>
                <w:rFonts w:ascii="GHEA Grapalat" w:hAnsi="GHEA Grapalat" w:cs="Sylfaen"/>
                <w:sz w:val="20"/>
                <w:szCs w:val="20"/>
                <w:lang w:val="pt-BR"/>
              </w:rPr>
            </w:pPr>
          </w:p>
          <w:p w:rsidR="00610DE0" w:rsidRPr="000279B0" w:rsidRDefault="00610DE0" w:rsidP="001715D6">
            <w:pPr>
              <w:spacing w:after="0"/>
              <w:ind w:left="0" w:firstLine="0"/>
              <w:rPr>
                <w:rFonts w:ascii="GHEA Grapalat" w:hAnsi="GHEA Grapalat"/>
                <w:i/>
                <w:sz w:val="20"/>
                <w:szCs w:val="20"/>
                <w:lang w:val="pt-BR"/>
              </w:rPr>
            </w:pPr>
            <w:r>
              <w:rPr>
                <w:rFonts w:ascii="GHEA Grapalat" w:hAnsi="GHEA Grapalat" w:cs="Sylfaen"/>
                <w:sz w:val="20"/>
                <w:szCs w:val="20"/>
                <w:lang w:val="pt-BR"/>
              </w:rPr>
              <w:t>Ա</w:t>
            </w:r>
            <w:r w:rsidRPr="006230A1">
              <w:rPr>
                <w:rFonts w:ascii="GHEA Grapalat" w:hAnsi="GHEA Grapalat" w:cs="Sylfaen"/>
                <w:sz w:val="20"/>
                <w:szCs w:val="20"/>
                <w:lang w:val="pt-BR"/>
              </w:rPr>
              <w:t>նշարժ գույքի հանձնման-ընդունման աշխատանքներ</w:t>
            </w:r>
            <w:r w:rsidRPr="006230A1">
              <w:rPr>
                <w:rFonts w:ascii="GHEA Grapalat" w:hAnsi="GHEA Grapalat" w:cs="Sylfaen"/>
                <w:sz w:val="20"/>
                <w:szCs w:val="20"/>
                <w:lang w:val="hy-AM"/>
              </w:rPr>
              <w:t>ի կատարման ժամանակ ծախսեր չեն</w:t>
            </w:r>
            <w:r w:rsidRPr="000279B0">
              <w:rPr>
                <w:rFonts w:ascii="GHEA Grapalat" w:hAnsi="GHEA Grapalat" w:cs="Sylfaen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0"/>
                <w:szCs w:val="20"/>
              </w:rPr>
              <w:t>նախատեսվում</w:t>
            </w:r>
          </w:p>
        </w:tc>
        <w:tc>
          <w:tcPr>
            <w:tcW w:w="2427" w:type="dxa"/>
          </w:tcPr>
          <w:p w:rsidR="00610DE0" w:rsidRPr="000279B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</w:p>
          <w:p w:rsidR="00610DE0" w:rsidRPr="000279B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</w:p>
          <w:p w:rsidR="00610DE0" w:rsidRPr="000279B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 w:cs="Arial"/>
                <w:i/>
                <w:sz w:val="20"/>
                <w:szCs w:val="20"/>
                <w:lang w:val="pt-BR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Որոշման</w:t>
            </w:r>
            <w:r w:rsidRPr="000279B0">
              <w:rPr>
                <w:rFonts w:ascii="GHEA Grapalat" w:hAnsi="GHEA Grapalat" w:cs="Arial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նախագծում</w:t>
            </w:r>
            <w:r w:rsidRPr="000279B0">
              <w:rPr>
                <w:rFonts w:ascii="GHEA Grapalat" w:hAnsi="GHEA Grapalat" w:cs="Arial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կատարվել</w:t>
            </w:r>
            <w:r w:rsidRPr="000279B0">
              <w:rPr>
                <w:rFonts w:ascii="GHEA Grapalat" w:hAnsi="GHEA Grapalat" w:cs="Arial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են</w:t>
            </w:r>
            <w:r w:rsidRPr="000279B0">
              <w:rPr>
                <w:rFonts w:ascii="GHEA Grapalat" w:hAnsi="GHEA Grapalat" w:cs="Arial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համապատասխան</w:t>
            </w:r>
            <w:r w:rsidRPr="000279B0">
              <w:rPr>
                <w:rFonts w:ascii="GHEA Grapalat" w:hAnsi="GHEA Grapalat" w:cs="Arial"/>
                <w:sz w:val="20"/>
                <w:szCs w:val="20"/>
                <w:lang w:val="pt-BR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փոփոխություններ</w:t>
            </w:r>
            <w:r w:rsidRPr="000279B0">
              <w:rPr>
                <w:rFonts w:ascii="GHEA Grapalat" w:hAnsi="GHEA Grapalat" w:cs="Arial"/>
                <w:sz w:val="20"/>
                <w:szCs w:val="20"/>
                <w:lang w:val="pt-BR"/>
              </w:rPr>
              <w:t xml:space="preserve"> </w:t>
            </w:r>
          </w:p>
        </w:tc>
      </w:tr>
      <w:tr w:rsidR="00610DE0" w:rsidRPr="003470C0" w:rsidTr="001715D6">
        <w:tc>
          <w:tcPr>
            <w:tcW w:w="2411" w:type="dxa"/>
          </w:tcPr>
          <w:p w:rsidR="00610DE0" w:rsidRPr="00A31B6D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</w:pP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ՀՀ</w:t>
            </w:r>
            <w:r w:rsidRPr="00A31B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վարչապետի</w:t>
            </w:r>
            <w:r w:rsidRPr="00A31B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աշխատակազմի</w:t>
            </w:r>
            <w:r w:rsidRPr="00A31B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սոցիալական</w:t>
            </w:r>
            <w:r w:rsidRPr="00A31B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հարցերի</w:t>
            </w:r>
            <w:r w:rsidRPr="00A31B6D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</w:rPr>
              <w:t>վարչություն</w:t>
            </w:r>
          </w:p>
        </w:tc>
        <w:tc>
          <w:tcPr>
            <w:tcW w:w="3544" w:type="dxa"/>
          </w:tcPr>
          <w:p w:rsidR="00610DE0" w:rsidRPr="00A31B6D" w:rsidRDefault="00610DE0" w:rsidP="001715D6">
            <w:pPr>
              <w:pStyle w:val="ListParagraph"/>
              <w:spacing w:before="0" w:after="200" w:line="300" w:lineRule="atLeast"/>
              <w:ind w:left="46" w:firstLine="0"/>
              <w:jc w:val="center"/>
              <w:rPr>
                <w:rFonts w:ascii="GHEA Grapalat" w:hAnsi="GHEA Grapalat"/>
                <w:bCs/>
                <w:sz w:val="20"/>
                <w:szCs w:val="20"/>
                <w:lang w:val="pt-BR"/>
              </w:rPr>
            </w:pPr>
            <w:r>
              <w:rPr>
                <w:rFonts w:ascii="GHEA Grapalat" w:hAnsi="GHEA Grapalat"/>
                <w:bCs/>
                <w:sz w:val="20"/>
                <w:szCs w:val="20"/>
              </w:rPr>
              <w:t>Եզրակացություն</w:t>
            </w:r>
          </w:p>
          <w:p w:rsidR="00610DE0" w:rsidRPr="005D6889" w:rsidRDefault="00610DE0" w:rsidP="001715D6">
            <w:pPr>
              <w:spacing w:before="0" w:after="200" w:line="300" w:lineRule="atLeast"/>
              <w:ind w:left="0" w:firstLine="0"/>
              <w:jc w:val="both"/>
              <w:rPr>
                <w:rFonts w:eastAsia="Times New Roman"/>
                <w:sz w:val="20"/>
                <w:szCs w:val="20"/>
                <w:lang w:val="hy-AM"/>
              </w:rPr>
            </w:pPr>
            <w:r w:rsidRPr="00A31B6D">
              <w:rPr>
                <w:rFonts w:ascii="GHEA Grapalat" w:hAnsi="GHEA Grapalat"/>
                <w:bCs/>
                <w:sz w:val="20"/>
                <w:szCs w:val="20"/>
                <w:lang w:val="pt-BR"/>
              </w:rPr>
              <w:t>1.</w:t>
            </w:r>
            <w:r w:rsidRPr="005D688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«Հիմնադրամների մասին» օրենքի (այսուհետ՝ օրենք) 34-35-րդ հոդվածների պահանջները պահպանելու տեսանկյունից՝ </w:t>
            </w:r>
            <w:r w:rsidRPr="005D6889">
              <w:rPr>
                <w:rFonts w:ascii="GHEA Grapalat" w:hAnsi="GHEA Grapalat"/>
                <w:bCs/>
                <w:sz w:val="20"/>
                <w:szCs w:val="20"/>
                <w:lang w:val="hy-AM"/>
              </w:rPr>
              <w:lastRenderedPageBreak/>
              <w:t>անհրաժեշտ է ի նկատի ունենալ, որ առկա է Հայաստանի երիտասարդական հիմնադրամը լուծարելու վերաբերյալ օրինական ուժի մեջ մտած դատարանի վճիռ (կցվում է), որն ուղարկվել է Արդարադատության նախարարություն օրենքի 35-րդ հոդվածի 15-րդ մասով նախատեսված Արդարադատության նախարարին վերապահված լիազորության իրականացումն ապահովելու նպատակով։</w:t>
            </w:r>
          </w:p>
          <w:p w:rsidR="00610DE0" w:rsidRPr="005D6889" w:rsidRDefault="00610DE0" w:rsidP="00610DE0">
            <w:pPr>
              <w:pStyle w:val="ListParagraph"/>
              <w:numPr>
                <w:ilvl w:val="0"/>
                <w:numId w:val="2"/>
              </w:numPr>
              <w:spacing w:before="0" w:after="200" w:line="300" w:lineRule="atLeast"/>
              <w:ind w:left="46" w:firstLine="0"/>
              <w:jc w:val="both"/>
              <w:rPr>
                <w:rFonts w:eastAsia="Times New Roman"/>
                <w:sz w:val="20"/>
                <w:szCs w:val="20"/>
                <w:lang w:val="hy-AM"/>
              </w:rPr>
            </w:pPr>
            <w:r w:rsidRPr="005D6889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>Դատարանի</w:t>
            </w:r>
            <w:r w:rsidRPr="005D688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 վճիռը կայացվել է օրենքի 34-րդ հոդվածի 3-րդ մասի 1-ին կետի հիմքով, մինչդեռ նախագծի 3-րդ կետով նախատեսվում է ՀՀ կրթության, գիտության, մշակույթի և սպորտի նախարարին հանձնարարել որոշումն ուժի մեջ մտնելուց հետո երկամսյա ժամկետում լուծել Հայաստանի երիտասարդական հիմնադրամի հետ 08. 06. 2011 թ. կնքված ոչ բնակելի տարածքի անհատույց օգտագործման N Ի- 104- ԱՕԳ պայմնագիրը՝ նախատեսելով, որ պայմանագրի լուծման և պայմանագրից ծագող գույքային իրավունքների դադարեցման ծախսերը ենթակա են իրականացման  Հայաստանի երիտասարդական հիմնադրամի միջոցների հաշվին։</w:t>
            </w:r>
          </w:p>
          <w:p w:rsidR="00610DE0" w:rsidRPr="005D6889" w:rsidRDefault="00610DE0" w:rsidP="00610DE0">
            <w:pPr>
              <w:pStyle w:val="ListParagraph"/>
              <w:numPr>
                <w:ilvl w:val="0"/>
                <w:numId w:val="2"/>
              </w:numPr>
              <w:spacing w:before="0" w:after="200" w:line="300" w:lineRule="atLeast"/>
              <w:ind w:left="46" w:firstLine="0"/>
              <w:jc w:val="both"/>
              <w:rPr>
                <w:rFonts w:eastAsia="Times New Roman"/>
                <w:sz w:val="20"/>
                <w:szCs w:val="20"/>
                <w:lang w:val="hy-AM"/>
              </w:rPr>
            </w:pPr>
            <w:r w:rsidRPr="005D6889">
              <w:rPr>
                <w:rFonts w:ascii="GHEA Grapalat" w:hAnsi="GHEA Grapalat"/>
                <w:bCs/>
                <w:sz w:val="20"/>
                <w:szCs w:val="20"/>
                <w:lang w:val="hy-AM"/>
              </w:rPr>
              <w:t xml:space="preserve">Բացի այդ, գտնում ենք, որ լրացուցիչ հիմնավորման կարիք ունի խնդրո առարկա գույքը նախագծով ատաջարկվող մարմնին ամրացնելը՝ հաշվի առնելով Կրթության, գիտության, մշակույթի և սպորտի նախարարության կարծիքն առ այն, որ 2021-2022 թթ. ՄԺԾԾ հայտով նախարարությունը նախատեսում է Տավուշի մարզում ստեղծել Երիտասարդական կենտրոն և նրան ամրացնել Տավուշի մարզի Իջևան քաղաքի Անկախության  </w:t>
            </w:r>
            <w:r w:rsidRPr="005D6889">
              <w:rPr>
                <w:rFonts w:ascii="GHEA Grapalat" w:hAnsi="GHEA Grapalat"/>
                <w:bCs/>
                <w:sz w:val="20"/>
                <w:szCs w:val="20"/>
                <w:lang w:val="hy-AM"/>
              </w:rPr>
              <w:lastRenderedPageBreak/>
              <w:t>փողոցի թիվ 9 հասցեում գտնվող տարածքը։</w:t>
            </w:r>
          </w:p>
          <w:p w:rsidR="00610DE0" w:rsidRPr="00A31B6D" w:rsidRDefault="00610DE0" w:rsidP="001715D6">
            <w:pPr>
              <w:spacing w:after="0"/>
              <w:ind w:left="46" w:firstLine="0"/>
              <w:jc w:val="center"/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</w:tcPr>
          <w:p w:rsidR="00610DE0" w:rsidRPr="00A31B6D" w:rsidRDefault="00610DE0" w:rsidP="001715D6">
            <w:pPr>
              <w:spacing w:after="0"/>
              <w:ind w:left="0" w:hanging="16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1B6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 xml:space="preserve">Ներկայացված դիտողություններից 1-ին և 2-րդ կետերի մասով տեղեկացնում եմ, որ չնայած առկա </w:t>
            </w:r>
            <w:r w:rsidRPr="00A31B6D">
              <w:rPr>
                <w:rFonts w:ascii="GHEA Grapalat" w:hAnsi="GHEA Grapalat"/>
                <w:sz w:val="20"/>
                <w:szCs w:val="20"/>
                <w:lang w:val="hy-AM"/>
              </w:rPr>
              <w:lastRenderedPageBreak/>
              <w:t>է հիմնադրամը լուծարելու վերաբերյալ օրինական ուժի մեջ մտած դատարանի վճիռ, սակայն դեռևս լուծարման գործընթացը չի սկսվել, այսինքն՝ հիմնադրամը որպես պայմանագրի կողմ, իրավասու է իրականացնել անհատույց օգտագործման պայմանագրի դադարեցման հետ կապված գործարքները:</w:t>
            </w:r>
          </w:p>
          <w:p w:rsidR="00610DE0" w:rsidRPr="00A31B6D" w:rsidRDefault="00610DE0" w:rsidP="001715D6">
            <w:pPr>
              <w:spacing w:after="0"/>
              <w:ind w:left="0" w:hanging="16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A31B6D">
              <w:rPr>
                <w:rFonts w:ascii="GHEA Grapalat" w:hAnsi="GHEA Grapalat"/>
                <w:sz w:val="20"/>
                <w:szCs w:val="20"/>
                <w:lang w:val="hy-AM"/>
              </w:rPr>
              <w:t>Ինչ վերաբերում է 3-րդ կետով ներկայացված դիտողությանը, ապա Որոշման նախագծին կից ներկայացված Ամփոփաթերթում  նշված է ՀՀ ԿԳՄՍ նախարարության կողմից ներկայացված առաջարկությունը չընդունելու հիմնավորումը:</w:t>
            </w:r>
          </w:p>
        </w:tc>
        <w:tc>
          <w:tcPr>
            <w:tcW w:w="2427" w:type="dxa"/>
          </w:tcPr>
          <w:p w:rsidR="00610DE0" w:rsidRPr="000279B0" w:rsidRDefault="00610DE0" w:rsidP="001715D6">
            <w:pPr>
              <w:spacing w:after="0"/>
              <w:ind w:left="0" w:firstLine="0"/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</w:p>
        </w:tc>
      </w:tr>
      <w:tr w:rsidR="00610DE0" w:rsidRPr="003470C0" w:rsidTr="001715D6">
        <w:tc>
          <w:tcPr>
            <w:tcW w:w="2411" w:type="dxa"/>
          </w:tcPr>
          <w:p w:rsidR="00610DE0" w:rsidRPr="00A31B6D" w:rsidRDefault="00610DE0" w:rsidP="001715D6">
            <w:pPr>
              <w:spacing w:before="0" w:after="0"/>
              <w:ind w:left="0" w:firstLine="0"/>
              <w:jc w:val="center"/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</w:pPr>
            <w:r w:rsidRPr="000279B0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lastRenderedPageBreak/>
              <w:t>ՀՀ կրթության, գիտության, մշակույթի և սպորտի նախարարություն</w:t>
            </w:r>
          </w:p>
        </w:tc>
        <w:tc>
          <w:tcPr>
            <w:tcW w:w="3544" w:type="dxa"/>
          </w:tcPr>
          <w:p w:rsidR="00610DE0" w:rsidRPr="007A3182" w:rsidRDefault="00610DE0" w:rsidP="001715D6">
            <w:pPr>
              <w:pStyle w:val="Header"/>
              <w:spacing w:line="276" w:lineRule="auto"/>
              <w:ind w:left="-44" w:firstLine="0"/>
              <w:jc w:val="both"/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</w:pPr>
            <w:r w:rsidRPr="007A3182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>քննարկել է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 w:rsidRPr="00A31B6D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Նախագիծը և </w:t>
            </w:r>
            <w:r w:rsidRPr="007A3182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առաջարկում է  վերջինս լրամշակել և  </w:t>
            </w:r>
            <w:r w:rsidRPr="007A31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pt-BR"/>
              </w:rPr>
              <w:t>Հայաստանի Հանրապետության մարդու իրավունքների պաշտպանի</w:t>
            </w:r>
            <w:r w:rsidRPr="007A31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ն տրամադրել </w:t>
            </w:r>
            <w:r w:rsidRPr="007A3182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Հայաստանի երիտասարդական հիմնադրամին (այսուհետ՝ հիմնադրամ) ամրացված   Տավուշի մարզի Իջևան քաղաքի Անկախության փողոցի թիվ 9 հասցեում գտնվող </w:t>
            </w:r>
            <w:r w:rsidRPr="007A3182">
              <w:rPr>
                <w:rFonts w:ascii="GHEA Grapalat" w:hAnsi="GHEA Grapalat"/>
                <w:sz w:val="20"/>
                <w:szCs w:val="20"/>
                <w:lang w:val="pt-BR"/>
              </w:rPr>
              <w:t xml:space="preserve">247,9 </w:t>
            </w:r>
            <w:r w:rsidRPr="007A3182">
              <w:rPr>
                <w:rFonts w:ascii="GHEA Grapalat" w:hAnsi="GHEA Grapalat"/>
                <w:sz w:val="20"/>
                <w:szCs w:val="20"/>
                <w:lang w:val="hy-AM"/>
              </w:rPr>
              <w:t>քառ</w:t>
            </w:r>
            <w:r w:rsidRPr="007A3182">
              <w:rPr>
                <w:rFonts w:ascii="GHEA Grapalat" w:hAnsi="GHEA Grapalat"/>
                <w:sz w:val="20"/>
                <w:szCs w:val="20"/>
                <w:lang w:val="pt-BR"/>
              </w:rPr>
              <w:t xml:space="preserve">. </w:t>
            </w:r>
            <w:r w:rsidRPr="007A3182">
              <w:rPr>
                <w:rFonts w:ascii="GHEA Grapalat" w:hAnsi="GHEA Grapalat"/>
                <w:sz w:val="20"/>
                <w:szCs w:val="20"/>
                <w:lang w:val="hy-AM"/>
              </w:rPr>
              <w:t>մետր մակերեսով</w:t>
            </w:r>
            <w:r w:rsidRPr="007A3182">
              <w:rPr>
                <w:rFonts w:ascii="GHEA Grapalat" w:hAnsi="GHEA Grapalat"/>
                <w:sz w:val="20"/>
                <w:szCs w:val="20"/>
                <w:lang w:val="pt-BR"/>
              </w:rPr>
              <w:t xml:space="preserve"> շեն</w:t>
            </w:r>
            <w:r w:rsidRPr="007A3182">
              <w:rPr>
                <w:rFonts w:ascii="GHEA Grapalat" w:hAnsi="GHEA Grapalat"/>
                <w:sz w:val="20"/>
                <w:szCs w:val="20"/>
                <w:lang w:val="hy-AM"/>
              </w:rPr>
              <w:t xml:space="preserve">քից </w:t>
            </w:r>
            <w:r w:rsidRPr="007A3182">
              <w:rPr>
                <w:rFonts w:ascii="GHEA Grapalat" w:hAnsi="GHEA Grapalat" w:cs="Arial"/>
                <w:bCs/>
                <w:kern w:val="32"/>
                <w:sz w:val="20"/>
                <w:szCs w:val="20"/>
                <w:lang w:val="hy-AM"/>
              </w:rPr>
              <w:t xml:space="preserve">այն հատվածը, որը չի օգտագործվում </w:t>
            </w:r>
            <w:r w:rsidRPr="007A3182">
              <w:rPr>
                <w:rFonts w:ascii="GHEA Grapalat" w:hAnsi="GHEA Grapalat" w:cs="Times Armenian"/>
                <w:noProof/>
                <w:sz w:val="20"/>
                <w:szCs w:val="20"/>
                <w:lang w:val="hy-AM"/>
              </w:rPr>
              <w:t xml:space="preserve">հիմնադրամի կողմից, իսկ հիմնադրամի կողմից օգտագործվող տարածքը հետագայում ամրացնել   ներկայում նախարարության կողմից մշակվող Երիտասարդության պետական քաղաքականության 2021-2025թթ. ռազմավարությամբ  նախատեսվող </w:t>
            </w:r>
            <w:r w:rsidRPr="007A3182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Տավուշի</w:t>
            </w:r>
            <w:r w:rsidRPr="007A3182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7A3182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 xml:space="preserve">մարզում ստեղծվող   </w:t>
            </w:r>
            <w:r w:rsidRPr="007A3182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7A3182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երիտասարդական</w:t>
            </w:r>
            <w:r w:rsidRPr="007A3182">
              <w:rPr>
                <w:rFonts w:ascii="GHEA Grapalat" w:hAnsi="GHEA Grapalat" w:cs="Sylfaen"/>
                <w:noProof/>
                <w:sz w:val="20"/>
                <w:szCs w:val="20"/>
                <w:lang w:val="af-ZA"/>
              </w:rPr>
              <w:t xml:space="preserve"> </w:t>
            </w:r>
            <w:r w:rsidRPr="007A3182">
              <w:rPr>
                <w:rFonts w:ascii="GHEA Grapalat" w:hAnsi="GHEA Grapalat" w:cs="Sylfaen"/>
                <w:noProof/>
                <w:sz w:val="20"/>
                <w:szCs w:val="20"/>
                <w:lang w:val="hy-AM"/>
              </w:rPr>
              <w:t>կենտրոնին:</w:t>
            </w:r>
          </w:p>
          <w:p w:rsidR="00610DE0" w:rsidRPr="00A31B6D" w:rsidRDefault="00610DE0" w:rsidP="001715D6">
            <w:pPr>
              <w:pStyle w:val="ListParagraph"/>
              <w:spacing w:before="0" w:after="200" w:line="276" w:lineRule="auto"/>
              <w:ind w:left="-44" w:firstLine="0"/>
              <w:jc w:val="center"/>
              <w:rPr>
                <w:rFonts w:ascii="GHEA Grapalat" w:hAnsi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2250" w:type="dxa"/>
          </w:tcPr>
          <w:p w:rsidR="00610DE0" w:rsidRPr="00A31B6D" w:rsidRDefault="00610DE0" w:rsidP="001715D6">
            <w:pPr>
              <w:spacing w:before="0" w:after="0"/>
              <w:ind w:left="0" w:hanging="16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279B0">
              <w:rPr>
                <w:rFonts w:ascii="GHEA Grapalat" w:hAnsi="GHEA Grapalat"/>
                <w:sz w:val="20"/>
                <w:szCs w:val="20"/>
                <w:lang w:val="hy-AM"/>
              </w:rPr>
              <w:t>Քննարկվել է և համարվել է ոչ նպատակահարմար, քանի որ պետական սեփականություն հանդիսացող տարածքներն այլ կազմակերպություններին օգտագործման իրավունքով տրամադրվում է, եթե նշված տարածքները պետական կարիքների օգտագործման համար համարվել է ոչ նպատակահարմար:</w:t>
            </w:r>
          </w:p>
        </w:tc>
        <w:tc>
          <w:tcPr>
            <w:tcW w:w="2427" w:type="dxa"/>
          </w:tcPr>
          <w:p w:rsidR="00610DE0" w:rsidRPr="000279B0" w:rsidRDefault="00610DE0" w:rsidP="001715D6">
            <w:pPr>
              <w:spacing w:before="0" w:after="0"/>
              <w:ind w:left="0" w:firstLine="0"/>
              <w:jc w:val="center"/>
              <w:rPr>
                <w:rFonts w:ascii="GHEA Grapalat" w:hAnsi="GHEA Grapalat" w:cs="Arial"/>
                <w:sz w:val="20"/>
                <w:szCs w:val="20"/>
                <w:lang w:val="pt-BR"/>
              </w:rPr>
            </w:pPr>
          </w:p>
        </w:tc>
      </w:tr>
    </w:tbl>
    <w:p w:rsidR="00610DE0" w:rsidRPr="004A65BA" w:rsidRDefault="00610DE0" w:rsidP="00610DE0">
      <w:pPr>
        <w:rPr>
          <w:rFonts w:ascii="GHEA Grapalat" w:hAnsi="GHEA Grapalat"/>
          <w:lang w:val="nb-NO"/>
        </w:rPr>
      </w:pPr>
    </w:p>
    <w:p w:rsidR="00B53D62" w:rsidRPr="003470C0" w:rsidRDefault="00B53D62">
      <w:pPr>
        <w:rPr>
          <w:lang w:val="hy-AM"/>
        </w:rPr>
      </w:pPr>
    </w:p>
    <w:sectPr w:rsidR="00B53D62" w:rsidRPr="003470C0" w:rsidSect="00E92751">
      <w:footerReference w:type="first" r:id="rId7"/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724A" w:rsidRDefault="00B0724A">
      <w:pPr>
        <w:spacing w:before="0" w:after="0"/>
      </w:pPr>
      <w:r>
        <w:separator/>
      </w:r>
    </w:p>
  </w:endnote>
  <w:endnote w:type="continuationSeparator" w:id="0">
    <w:p w:rsidR="00B0724A" w:rsidRDefault="00B0724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2751" w:rsidRPr="00871BD4" w:rsidRDefault="00610DE0" w:rsidP="00E92751">
    <w:pPr>
      <w:pStyle w:val="Footer"/>
      <w:rPr>
        <w:rFonts w:ascii="GHEA Grapalat" w:hAnsi="GHEA Grapalat"/>
        <w:sz w:val="20"/>
        <w:szCs w:val="20"/>
      </w:rPr>
    </w:pPr>
    <w:r w:rsidRPr="00F369CB">
      <w:rPr>
        <w:rFonts w:ascii="GHEA Grapalat" w:hAnsi="GHEA Grapalat"/>
        <w:sz w:val="20"/>
        <w:szCs w:val="20"/>
        <w:lang w:val="hy-AM"/>
      </w:rPr>
      <w:t>Կատ</w:t>
    </w:r>
    <w:r>
      <w:rPr>
        <w:rFonts w:ascii="GHEA Grapalat" w:hAnsi="GHEA Grapalat"/>
        <w:sz w:val="20"/>
        <w:szCs w:val="20"/>
      </w:rPr>
      <w:t>արող՝ Մելանյա Պարոնյան</w:t>
    </w:r>
  </w:p>
  <w:p w:rsidR="00E92751" w:rsidRPr="00871BD4" w:rsidRDefault="00610DE0" w:rsidP="00E92751">
    <w:pPr>
      <w:pStyle w:val="Footer"/>
      <w:rPr>
        <w:rFonts w:ascii="GHEA Grapalat" w:hAnsi="GHEA Grapalat"/>
        <w:sz w:val="20"/>
        <w:szCs w:val="20"/>
      </w:rPr>
    </w:pPr>
    <w:r w:rsidRPr="00F369CB">
      <w:rPr>
        <w:rFonts w:ascii="GHEA Grapalat" w:hAnsi="GHEA Grapalat"/>
        <w:sz w:val="20"/>
        <w:szCs w:val="20"/>
        <w:lang w:val="hy-AM"/>
      </w:rPr>
      <w:t>Հեռ.</w:t>
    </w:r>
    <w:r>
      <w:rPr>
        <w:rFonts w:ascii="GHEA Grapalat" w:hAnsi="GHEA Grapalat"/>
        <w:sz w:val="20"/>
        <w:szCs w:val="20"/>
      </w:rPr>
      <w:t xml:space="preserve"> 011 58 35 40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724A" w:rsidRDefault="00B0724A">
      <w:pPr>
        <w:spacing w:before="0" w:after="0"/>
      </w:pPr>
      <w:r>
        <w:separator/>
      </w:r>
    </w:p>
  </w:footnote>
  <w:footnote w:type="continuationSeparator" w:id="0">
    <w:p w:rsidR="00B0724A" w:rsidRDefault="00B0724A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C25219D"/>
    <w:multiLevelType w:val="hybridMultilevel"/>
    <w:tmpl w:val="9210FBD0"/>
    <w:lvl w:ilvl="0" w:tplc="F2ECE42A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9F"/>
    <w:rsid w:val="003470C0"/>
    <w:rsid w:val="0057509F"/>
    <w:rsid w:val="00610DE0"/>
    <w:rsid w:val="00B0724A"/>
    <w:rsid w:val="00B5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A9AC9"/>
  <w15:chartTrackingRefBased/>
  <w15:docId w15:val="{D094D6DF-8484-4BC8-BE2F-25B7CA1A9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0DE0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610DE0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610DE0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610DE0"/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10DE0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610DE0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610DE0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610DE0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10DE0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610DE0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qFormat/>
    <w:rsid w:val="00610DE0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610DE0"/>
    <w:rPr>
      <w:rFonts w:ascii="Arial Armenian" w:eastAsia="Times New Roman" w:hAnsi="Arial Armenian" w:cs="Times New Rom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610DE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2009</Words>
  <Characters>11457</Characters>
  <Application>Microsoft Office Word</Application>
  <DocSecurity>0</DocSecurity>
  <Lines>95</Lines>
  <Paragraphs>26</Paragraphs>
  <ScaleCrop>false</ScaleCrop>
  <Company/>
  <LinksUpToDate>false</LinksUpToDate>
  <CharactersWithSpaces>13440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>https://mul2.gov.am/tasks/318866/oneclick/naxagic.docx?token=816975ddc849d25c57e47eacc914ab3c</cp:keywords>
  <dc:description/>
  <cp:lastModifiedBy>HP</cp:lastModifiedBy>
  <cp:revision>4</cp:revision>
  <dcterms:created xsi:type="dcterms:W3CDTF">2020-08-12T05:25:00Z</dcterms:created>
  <dcterms:modified xsi:type="dcterms:W3CDTF">2020-08-26T07:13:00Z</dcterms:modified>
</cp:coreProperties>
</file>