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BE5" w:rsidRPr="009F13EA" w:rsidRDefault="00876BE5" w:rsidP="00823AC0">
      <w:pPr>
        <w:spacing w:after="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9F13EA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823AC0" w:rsidRPr="00216269" w:rsidRDefault="00823AC0" w:rsidP="00823AC0">
      <w:pPr>
        <w:spacing w:after="0"/>
        <w:ind w:firstLine="72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823A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ԿԱՌԱՎԱՐՈՒԹՅԱՆ 2011 ԹՎԱԿԱՆԻ ՄԱՅԻՍԻ 26-</w:t>
      </w:r>
      <w:r w:rsidR="002162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Ի N 733-Ն ՈՐՈՇՄԱՆ ՄԵՋ ԼՐԱՑՈՒՄ</w:t>
      </w:r>
      <w:r w:rsidRPr="00823A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ԿԱՏԱՐԵԼՈՒ ՄԱՍԻՆ</w:t>
      </w:r>
    </w:p>
    <w:p w:rsidR="00876BE5" w:rsidRPr="009F13EA" w:rsidRDefault="00823AC0" w:rsidP="00823AC0">
      <w:pPr>
        <w:spacing w:after="0"/>
        <w:ind w:firstLine="720"/>
        <w:contextualSpacing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  <w:lang w:val="en-GB"/>
        </w:rPr>
        <w:t>ԿԱՌԱՎԱՐՈՒԹՅԱՆ ՈՐՈՇՄԱՆ</w:t>
      </w:r>
      <w:r w:rsidR="00876BE5" w:rsidRPr="009F13EA">
        <w:rPr>
          <w:rFonts w:ascii="GHEA Grapalat" w:hAnsi="GHEA Grapalat"/>
          <w:b/>
          <w:bCs/>
          <w:sz w:val="24"/>
          <w:szCs w:val="24"/>
        </w:rPr>
        <w:t xml:space="preserve"> </w:t>
      </w:r>
      <w:r w:rsidR="00876BE5" w:rsidRPr="009F13EA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="00876BE5" w:rsidRPr="009F13EA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876BE5" w:rsidRPr="009F13EA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</w:p>
    <w:p w:rsidR="00876BE5" w:rsidRPr="009F13EA" w:rsidRDefault="00876BE5" w:rsidP="00823AC0">
      <w:pPr>
        <w:spacing w:line="360" w:lineRule="auto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876BE5" w:rsidRPr="009F13EA" w:rsidRDefault="00876BE5" w:rsidP="00876BE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9F13EA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2A6BCB" w:rsidRPr="002A6BCB" w:rsidRDefault="002A6BCB" w:rsidP="002A6BC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2A6BCB">
        <w:rPr>
          <w:rFonts w:ascii="GHEA Grapalat" w:hAnsi="GHEA Grapalat"/>
          <w:color w:val="000000"/>
          <w:sz w:val="24"/>
          <w:szCs w:val="24"/>
        </w:rPr>
        <w:t xml:space="preserve">2020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թվականի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հուլիսի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16-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ին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ընդունվել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են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«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Գույքի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նկատմամբ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իրավունքների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պետական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գրանցման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մասին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Հայաստանի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Հանրապետության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օրենքում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փոփոխություն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և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լրացումներ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կատարելու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մասին</w:t>
      </w:r>
      <w:r w:rsidRPr="002A6BCB">
        <w:rPr>
          <w:rFonts w:ascii="GHEA Grapalat" w:hAnsi="GHEA Grapalat"/>
          <w:color w:val="000000"/>
          <w:sz w:val="24"/>
          <w:szCs w:val="24"/>
        </w:rPr>
        <w:t>», «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Նոտարիատի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մասին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Հայաստանի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Հանրապետության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օրենքում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լրացումներ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կատարելու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մասին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և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«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Պետական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տուրքի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մասին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Հայաստանի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Հանրապետության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օրենքում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լրացում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կատարելու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մասին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2A6BCB">
        <w:rPr>
          <w:rFonts w:ascii="GHEA Grapalat" w:hAnsi="GHEA Grapalat"/>
          <w:color w:val="000000"/>
          <w:sz w:val="24"/>
          <w:szCs w:val="24"/>
          <w:lang w:val="en-GB"/>
        </w:rPr>
        <w:t>օրենքներ</w:t>
      </w:r>
      <w:r>
        <w:rPr>
          <w:rFonts w:ascii="GHEA Grapalat" w:hAnsi="GHEA Grapalat"/>
          <w:color w:val="000000"/>
          <w:sz w:val="24"/>
          <w:szCs w:val="24"/>
          <w:lang w:val="en-GB"/>
        </w:rPr>
        <w:t>ը</w:t>
      </w:r>
      <w:r w:rsidRPr="002A6BCB">
        <w:rPr>
          <w:rFonts w:ascii="GHEA Grapalat" w:hAnsi="GHEA Grapalat"/>
          <w:color w:val="000000"/>
          <w:sz w:val="24"/>
          <w:szCs w:val="24"/>
        </w:rPr>
        <w:t>:</w:t>
      </w:r>
    </w:p>
    <w:p w:rsidR="00823AC0" w:rsidRPr="002A6BCB" w:rsidRDefault="002A6BCB" w:rsidP="002A6BCB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val="en-US"/>
        </w:rPr>
        <w:t>Նշված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/>
        </w:rPr>
        <w:t>օրենսդրական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C2F70">
        <w:rPr>
          <w:rFonts w:ascii="GHEA Grapalat" w:hAnsi="GHEA Grapalat"/>
          <w:color w:val="000000"/>
          <w:sz w:val="24"/>
          <w:szCs w:val="24"/>
          <w:lang w:val="en-US"/>
        </w:rPr>
        <w:t>փաթեթն</w:t>
      </w:r>
      <w:r w:rsidR="00EC2F7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C2F70">
        <w:rPr>
          <w:rFonts w:ascii="GHEA Grapalat" w:hAnsi="GHEA Grapalat"/>
          <w:color w:val="000000"/>
          <w:sz w:val="24"/>
          <w:szCs w:val="24"/>
          <w:lang w:val="en-US"/>
        </w:rPr>
        <w:t>ընդունվել</w:t>
      </w:r>
      <w:r w:rsidR="00EC2F7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C2F70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="00EC2F7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C2F70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="00EC2F7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C2F70">
        <w:rPr>
          <w:rFonts w:ascii="GHEA Grapalat" w:hAnsi="GHEA Grapalat"/>
          <w:color w:val="000000"/>
          <w:sz w:val="24"/>
          <w:szCs w:val="24"/>
          <w:lang w:val="en-US"/>
        </w:rPr>
        <w:t>կատարումն</w:t>
      </w:r>
      <w:r w:rsidRPr="002A6BCB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E3B19"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="005E3B19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>
        <w:rPr>
          <w:rFonts w:ascii="GHEA Grapalat" w:hAnsi="GHEA Grapalat"/>
          <w:color w:val="000000"/>
          <w:sz w:val="24"/>
          <w:szCs w:val="24"/>
          <w:lang w:val="en-US"/>
        </w:rPr>
        <w:t>դատարանի՝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0E6AEA" w:rsidRPr="000E6AEA">
        <w:rPr>
          <w:rFonts w:ascii="GHEA Grapalat" w:hAnsi="GHEA Grapalat"/>
          <w:color w:val="000000"/>
          <w:sz w:val="24"/>
          <w:szCs w:val="24"/>
        </w:rPr>
        <w:t xml:space="preserve">2019 թվականի ՍԴՈ-1448 և 2014 թվականի ՍԴՈ-1137 </w:t>
      </w:r>
      <w:r w:rsidR="000E6AEA">
        <w:rPr>
          <w:rFonts w:ascii="GHEA Grapalat" w:hAnsi="GHEA Grapalat"/>
          <w:color w:val="000000"/>
          <w:sz w:val="24"/>
          <w:szCs w:val="24"/>
        </w:rPr>
        <w:t>որոշումների</w:t>
      </w:r>
      <w:r w:rsidR="000E6AEA" w:rsidRPr="000E6A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>(</w:t>
      </w:r>
      <w:r w:rsidR="000E6AEA">
        <w:rPr>
          <w:rFonts w:ascii="GHEA Grapalat" w:hAnsi="GHEA Grapalat"/>
          <w:color w:val="000000"/>
          <w:sz w:val="24"/>
          <w:szCs w:val="24"/>
          <w:lang w:val="en-GB"/>
        </w:rPr>
        <w:t>մասնավորապես՝</w:t>
      </w:r>
      <w:r w:rsidR="000E6AEA" w:rsidRPr="000E6A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0E6AEA" w:rsidRPr="000E6AEA">
        <w:rPr>
          <w:rFonts w:ascii="GHEA Grapalat" w:hAnsi="GHEA Grapalat"/>
          <w:color w:val="000000"/>
          <w:sz w:val="24"/>
          <w:szCs w:val="24"/>
        </w:rPr>
        <w:t xml:space="preserve">2019 թվականի ՍԴՈ-1448 </w:t>
      </w:r>
      <w:r w:rsidR="000E6AEA">
        <w:rPr>
          <w:rFonts w:ascii="GHEA Grapalat" w:hAnsi="GHEA Grapalat"/>
          <w:color w:val="000000"/>
          <w:sz w:val="24"/>
          <w:szCs w:val="24"/>
          <w:lang w:val="en-GB"/>
        </w:rPr>
        <w:t>որոշմամբ</w:t>
      </w:r>
      <w:r w:rsidR="000E6AEA" w:rsidRPr="000E6A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>
        <w:rPr>
          <w:rFonts w:ascii="GHEA Grapalat" w:hAnsi="GHEA Grapalat"/>
          <w:color w:val="000000"/>
          <w:sz w:val="24"/>
          <w:szCs w:val="24"/>
          <w:lang w:val="en-GB"/>
        </w:rPr>
        <w:t>ՍԴ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>-</w:t>
      </w:r>
      <w:r w:rsidR="00823AC0">
        <w:rPr>
          <w:rFonts w:ascii="GHEA Grapalat" w:hAnsi="GHEA Grapalat"/>
          <w:color w:val="000000"/>
          <w:sz w:val="24"/>
          <w:szCs w:val="24"/>
          <w:lang w:val="en-GB"/>
        </w:rPr>
        <w:t>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Սահմանադրությանը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հակասող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է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ճանաչել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«Գույքի նկատմամբ իրավունքների պետական գրանցման մաս</w:t>
      </w:r>
      <w:r w:rsidR="00823AC0">
        <w:rPr>
          <w:rFonts w:ascii="GHEA Grapalat" w:hAnsi="GHEA Grapalat"/>
          <w:color w:val="000000"/>
          <w:sz w:val="24"/>
          <w:szCs w:val="24"/>
          <w:lang w:val="en-GB"/>
        </w:rPr>
        <w:t>ին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823AC0">
        <w:rPr>
          <w:rFonts w:ascii="GHEA Grapalat" w:hAnsi="GHEA Grapalat"/>
          <w:color w:val="000000"/>
          <w:sz w:val="24"/>
          <w:szCs w:val="24"/>
          <w:lang w:val="en-GB"/>
        </w:rPr>
        <w:t>օրենքի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24-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րդ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հոդվածի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6-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րդ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>
        <w:rPr>
          <w:rFonts w:ascii="GHEA Grapalat" w:hAnsi="GHEA Grapalat"/>
          <w:color w:val="000000"/>
          <w:sz w:val="24"/>
          <w:szCs w:val="24"/>
        </w:rPr>
        <w:t>մասը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ինչպես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նաև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30-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րդ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հոդվածի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1-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ին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մասի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4-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րդ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կետը</w:t>
      </w:r>
      <w:r w:rsidR="00823AC0">
        <w:rPr>
          <w:rFonts w:ascii="GHEA Grapalat" w:hAnsi="GHEA Grapalat"/>
          <w:color w:val="000000"/>
          <w:sz w:val="24"/>
          <w:szCs w:val="24"/>
        </w:rPr>
        <w:t>՝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>
        <w:rPr>
          <w:rFonts w:ascii="GHEA Grapalat" w:hAnsi="GHEA Grapalat"/>
          <w:color w:val="000000"/>
          <w:sz w:val="24"/>
          <w:szCs w:val="24"/>
        </w:rPr>
        <w:t>նկատի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>
        <w:rPr>
          <w:rFonts w:ascii="GHEA Grapalat" w:hAnsi="GHEA Grapalat"/>
          <w:color w:val="000000"/>
          <w:sz w:val="24"/>
          <w:szCs w:val="24"/>
        </w:rPr>
        <w:t>ունենալով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որ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օրենսդրի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կողմից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նոտարական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կարգով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կնքված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գործարքների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պետական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գրանցման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համար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30-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օրյա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ժամկետ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սահմանելու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և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այդ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ժամկետը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լրանալուց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հետո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բացասական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իրավական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հետևանքների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վրա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հասնելու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օրենսդրական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ընթացակարգերը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(</w:t>
      </w:r>
      <w:r w:rsidR="00823AC0">
        <w:rPr>
          <w:rFonts w:ascii="GHEA Grapalat" w:hAnsi="GHEA Grapalat"/>
          <w:color w:val="000000"/>
          <w:sz w:val="24"/>
          <w:szCs w:val="24"/>
        </w:rPr>
        <w:t>գործարքի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>
        <w:rPr>
          <w:rFonts w:ascii="GHEA Grapalat" w:hAnsi="GHEA Grapalat"/>
          <w:color w:val="000000"/>
          <w:sz w:val="24"/>
          <w:szCs w:val="24"/>
        </w:rPr>
        <w:t>անվավերություն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823AC0">
        <w:rPr>
          <w:rFonts w:ascii="GHEA Grapalat" w:hAnsi="GHEA Grapalat"/>
          <w:color w:val="000000"/>
          <w:sz w:val="24"/>
          <w:szCs w:val="24"/>
        </w:rPr>
        <w:t>այդ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>
        <w:rPr>
          <w:rFonts w:ascii="GHEA Grapalat" w:hAnsi="GHEA Grapalat"/>
          <w:color w:val="000000"/>
          <w:sz w:val="24"/>
          <w:szCs w:val="24"/>
        </w:rPr>
        <w:t>հիմքով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>
        <w:rPr>
          <w:rFonts w:ascii="GHEA Grapalat" w:hAnsi="GHEA Grapalat"/>
          <w:color w:val="000000"/>
          <w:sz w:val="24"/>
          <w:szCs w:val="24"/>
        </w:rPr>
        <w:t>պետական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>
        <w:rPr>
          <w:rFonts w:ascii="GHEA Grapalat" w:hAnsi="GHEA Grapalat"/>
          <w:color w:val="000000"/>
          <w:sz w:val="24"/>
          <w:szCs w:val="24"/>
        </w:rPr>
        <w:t>գրանցման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>
        <w:rPr>
          <w:rFonts w:ascii="GHEA Grapalat" w:hAnsi="GHEA Grapalat"/>
          <w:color w:val="000000"/>
          <w:sz w:val="24"/>
          <w:szCs w:val="24"/>
        </w:rPr>
        <w:t>մերժում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)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մի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շարք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դեպքերում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կարող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են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խոչընդոտել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անձի՝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սեփականության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նկատմամբ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իրավաչափ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սպասելիքների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իրացմանը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հետևաբար՝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այդ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ընթացակարգերը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արդյունավետ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չեն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անձի՝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սեփականության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նկատմամբ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օրինական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ակնկալիքների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իրավունքի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իրացման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տեսանկյունից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>)</w:t>
      </w:r>
      <w:r w:rsidR="00823AC0" w:rsidRPr="00823AC0">
        <w:rPr>
          <w:rFonts w:ascii="GHEA Grapalat" w:hAnsi="GHEA Grapalat"/>
          <w:color w:val="000000"/>
          <w:sz w:val="24"/>
          <w:szCs w:val="24"/>
        </w:rPr>
        <w:t>:</w:t>
      </w:r>
    </w:p>
    <w:p w:rsidR="00823AC0" w:rsidRPr="00EC2F70" w:rsidRDefault="00EC2F70" w:rsidP="00823AC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val="en-GB"/>
        </w:rPr>
        <w:lastRenderedPageBreak/>
        <w:t>Նշված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փաթեթի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շրջանակներում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փոփոխություն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է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կատարվել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նաև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Նոտարիատի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մասին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ՀՀ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օրենքում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որով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որպես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առանձին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նոտարական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գործողություն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նախատեսվել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է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անշարժ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գույքի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նկատմամբ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իրավունքների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ծագմանը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փոփոխմանը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փոխանցմանն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ուղղված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գործարքներից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ծագող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իրավունքների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պետական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գրացման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դիմումները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համապատասխան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պահանջի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առկայության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</w:rPr>
        <w:t>դեպքում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պետական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գրանցումն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իրականացնող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լիազոր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մարմնին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AC0" w:rsidRPr="00EF12A2">
        <w:rPr>
          <w:rFonts w:ascii="GHEA Grapalat" w:hAnsi="GHEA Grapalat"/>
          <w:color w:val="000000"/>
          <w:sz w:val="24"/>
          <w:szCs w:val="24"/>
          <w:lang w:val="en-GB"/>
        </w:rPr>
        <w:t>ներկայացնելը</w:t>
      </w:r>
      <w:r w:rsidR="00823AC0" w:rsidRPr="00EC2F70">
        <w:rPr>
          <w:rFonts w:ascii="GHEA Grapalat" w:hAnsi="GHEA Grapalat"/>
          <w:color w:val="000000"/>
          <w:sz w:val="24"/>
          <w:szCs w:val="24"/>
        </w:rPr>
        <w:t xml:space="preserve">: </w:t>
      </w:r>
    </w:p>
    <w:p w:rsidR="00823AC0" w:rsidRDefault="00823AC0" w:rsidP="00EC2F7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en-GB"/>
        </w:rPr>
      </w:pP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Այսպիսով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EC2F70">
        <w:rPr>
          <w:rFonts w:ascii="GHEA Grapalat" w:hAnsi="GHEA Grapalat"/>
          <w:color w:val="000000"/>
          <w:sz w:val="24"/>
          <w:szCs w:val="24"/>
          <w:lang w:val="en-GB"/>
        </w:rPr>
        <w:t>արդյունքում</w:t>
      </w:r>
      <w:r w:rsidR="00EC2F70"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անձը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իրավունքի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պետական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գրանցման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դիմում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կարող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է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ներկայացնել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ինչպես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անձամբ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այնպես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էլ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նոտարի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միջոցով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իսկ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վերջինիս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համար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էլ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նման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պահանջի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դեպքում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պարտականություն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է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առաջանում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կատարել</w:t>
      </w:r>
      <w:r w:rsidRPr="00EC2F7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համապատասխան</w:t>
      </w:r>
      <w:r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նոտարական</w:t>
      </w:r>
      <w:r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Pr="00EF12A2">
        <w:rPr>
          <w:rFonts w:ascii="GHEA Grapalat" w:hAnsi="GHEA Grapalat"/>
          <w:color w:val="000000"/>
          <w:sz w:val="24"/>
          <w:szCs w:val="24"/>
          <w:lang w:val="en-GB"/>
        </w:rPr>
        <w:t>գործողությունը</w:t>
      </w:r>
      <w:r w:rsidRPr="00EC2F70">
        <w:rPr>
          <w:rFonts w:ascii="GHEA Grapalat" w:hAnsi="GHEA Grapalat"/>
          <w:color w:val="000000"/>
          <w:sz w:val="24"/>
          <w:szCs w:val="24"/>
          <w:lang w:val="en-GB"/>
        </w:rPr>
        <w:t>:</w:t>
      </w:r>
    </w:p>
    <w:p w:rsidR="00FF6C7E" w:rsidRPr="00EC2F70" w:rsidRDefault="00FF6C7E" w:rsidP="00FF6C7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en-GB"/>
        </w:rPr>
      </w:pPr>
      <w:r>
        <w:rPr>
          <w:rFonts w:ascii="GHEA Grapalat" w:hAnsi="GHEA Grapalat"/>
          <w:color w:val="000000"/>
          <w:sz w:val="24"/>
          <w:szCs w:val="24"/>
          <w:lang w:val="en-GB"/>
        </w:rPr>
        <w:t>Իսկ «Նոտարիատի մասին» օրենքի 15-րդ հոդվածի 4-րդ մասի համաձայն</w:t>
      </w:r>
      <w:r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ն</w:t>
      </w:r>
      <w:r w:rsidRPr="00EC2F70">
        <w:rPr>
          <w:rFonts w:ascii="GHEA Grapalat" w:hAnsi="GHEA Grapalat"/>
          <w:color w:val="000000"/>
          <w:sz w:val="24"/>
          <w:szCs w:val="24"/>
          <w:lang w:val="en-GB"/>
        </w:rPr>
        <w:t>ոտարական գործողությունների սակագները հաստատում է կառավարությունը:</w:t>
      </w:r>
    </w:p>
    <w:p w:rsidR="00823AC0" w:rsidRPr="00EC2F70" w:rsidRDefault="00FF6C7E" w:rsidP="00FF6C7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en-GB"/>
        </w:rPr>
      </w:pPr>
      <w:r>
        <w:rPr>
          <w:rFonts w:ascii="GHEA Grapalat" w:hAnsi="GHEA Grapalat"/>
          <w:color w:val="000000"/>
          <w:sz w:val="24"/>
          <w:szCs w:val="24"/>
          <w:lang w:val="en-GB"/>
        </w:rPr>
        <w:t xml:space="preserve">Ուստի անհրաժեշտություն է առաջացել լրացում կատարել </w:t>
      </w:r>
      <w:r w:rsidR="00823AC0" w:rsidRPr="00EC2F70">
        <w:rPr>
          <w:rFonts w:ascii="GHEA Grapalat" w:hAnsi="GHEA Grapalat"/>
          <w:color w:val="000000"/>
          <w:sz w:val="24"/>
          <w:szCs w:val="24"/>
          <w:lang w:val="en-GB"/>
        </w:rPr>
        <w:t>«</w:t>
      </w:r>
      <w:r w:rsidR="00823AC0" w:rsidRPr="00823AC0">
        <w:rPr>
          <w:rFonts w:ascii="GHEA Grapalat" w:hAnsi="GHEA Grapalat"/>
          <w:color w:val="000000"/>
          <w:sz w:val="24"/>
          <w:szCs w:val="24"/>
          <w:lang w:val="en-GB"/>
        </w:rPr>
        <w:t>Հայաստանի</w:t>
      </w:r>
      <w:r w:rsidR="00823AC0"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="00823AC0" w:rsidRPr="00823AC0">
        <w:rPr>
          <w:rFonts w:ascii="GHEA Grapalat" w:hAnsi="GHEA Grapalat"/>
          <w:color w:val="000000"/>
          <w:sz w:val="24"/>
          <w:szCs w:val="24"/>
          <w:lang w:val="en-GB"/>
        </w:rPr>
        <w:t>Հանրապետության</w:t>
      </w:r>
      <w:r w:rsidR="00823AC0"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="00823AC0" w:rsidRPr="00823AC0">
        <w:rPr>
          <w:rFonts w:ascii="GHEA Grapalat" w:hAnsi="GHEA Grapalat"/>
          <w:color w:val="000000"/>
          <w:sz w:val="24"/>
          <w:szCs w:val="24"/>
          <w:lang w:val="en-GB"/>
        </w:rPr>
        <w:t>կառավարության</w:t>
      </w:r>
      <w:r w:rsidR="00823AC0"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2011 </w:t>
      </w:r>
      <w:r w:rsidR="00823AC0" w:rsidRPr="00823AC0">
        <w:rPr>
          <w:rFonts w:ascii="GHEA Grapalat" w:hAnsi="GHEA Grapalat"/>
          <w:color w:val="000000"/>
          <w:sz w:val="24"/>
          <w:szCs w:val="24"/>
          <w:lang w:val="en-GB"/>
        </w:rPr>
        <w:t>թվականի</w:t>
      </w:r>
      <w:r w:rsidR="00823AC0"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="00823AC0" w:rsidRPr="00823AC0">
        <w:rPr>
          <w:rFonts w:ascii="GHEA Grapalat" w:hAnsi="GHEA Grapalat"/>
          <w:color w:val="000000"/>
          <w:sz w:val="24"/>
          <w:szCs w:val="24"/>
          <w:lang w:val="en-GB"/>
        </w:rPr>
        <w:t>մայիսի</w:t>
      </w:r>
      <w:r w:rsidR="00823AC0"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26-</w:t>
      </w:r>
      <w:r w:rsidR="00823AC0" w:rsidRPr="00823AC0">
        <w:rPr>
          <w:rFonts w:ascii="GHEA Grapalat" w:hAnsi="GHEA Grapalat"/>
          <w:color w:val="000000"/>
          <w:sz w:val="24"/>
          <w:szCs w:val="24"/>
          <w:lang w:val="en-GB"/>
        </w:rPr>
        <w:t>ի</w:t>
      </w:r>
      <w:r w:rsidR="00823AC0"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="00823AC0" w:rsidRPr="00823AC0">
        <w:rPr>
          <w:rFonts w:ascii="GHEA Grapalat" w:hAnsi="GHEA Grapalat"/>
          <w:color w:val="000000"/>
          <w:sz w:val="24"/>
          <w:szCs w:val="24"/>
          <w:lang w:val="en-GB"/>
        </w:rPr>
        <w:t>N</w:t>
      </w:r>
      <w:r w:rsidR="00823AC0"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733-</w:t>
      </w:r>
      <w:r w:rsidR="00823AC0" w:rsidRPr="00823AC0">
        <w:rPr>
          <w:rFonts w:ascii="GHEA Grapalat" w:hAnsi="GHEA Grapalat"/>
          <w:color w:val="000000"/>
          <w:sz w:val="24"/>
          <w:szCs w:val="24"/>
          <w:lang w:val="en-GB"/>
        </w:rPr>
        <w:t>ն</w:t>
      </w:r>
      <w:r w:rsidR="00823AC0"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="00823AC0" w:rsidRPr="00823AC0">
        <w:rPr>
          <w:rFonts w:ascii="GHEA Grapalat" w:hAnsi="GHEA Grapalat"/>
          <w:color w:val="000000"/>
          <w:sz w:val="24"/>
          <w:szCs w:val="24"/>
          <w:lang w:val="en-GB"/>
        </w:rPr>
        <w:t>որոշման</w:t>
      </w:r>
      <w:r w:rsidR="00823AC0"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="00823AC0" w:rsidRPr="00823AC0">
        <w:rPr>
          <w:rFonts w:ascii="GHEA Grapalat" w:hAnsi="GHEA Grapalat"/>
          <w:color w:val="000000"/>
          <w:sz w:val="24"/>
          <w:szCs w:val="24"/>
          <w:lang w:val="en-GB"/>
        </w:rPr>
        <w:t>մեջ</w:t>
      </w:r>
      <w:r>
        <w:rPr>
          <w:rFonts w:ascii="GHEA Grapalat" w:hAnsi="GHEA Grapalat"/>
          <w:color w:val="000000"/>
          <w:sz w:val="24"/>
          <w:szCs w:val="24"/>
          <w:lang w:val="en-GB"/>
        </w:rPr>
        <w:t>՝ ն</w:t>
      </w:r>
      <w:r w:rsidRPr="00EC2F70">
        <w:rPr>
          <w:rFonts w:ascii="GHEA Grapalat" w:hAnsi="GHEA Grapalat"/>
          <w:color w:val="000000"/>
          <w:sz w:val="24"/>
          <w:szCs w:val="24"/>
          <w:lang w:val="en-GB"/>
        </w:rPr>
        <w:t xml:space="preserve">ոտարի կողմից պետական գրանցման ներկայացնելու նոտարական գործողության համար 3000 ՀՀ դրամ </w:t>
      </w:r>
      <w:r>
        <w:rPr>
          <w:rFonts w:ascii="GHEA Grapalat" w:hAnsi="GHEA Grapalat"/>
          <w:color w:val="000000"/>
          <w:sz w:val="24"/>
          <w:szCs w:val="24"/>
          <w:lang w:val="en-GB"/>
        </w:rPr>
        <w:t xml:space="preserve">վճար սահմանելու համար: </w:t>
      </w:r>
    </w:p>
    <w:p w:rsidR="00876BE5" w:rsidRPr="00823AC0" w:rsidRDefault="00876BE5" w:rsidP="00876BE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en-GB"/>
        </w:rPr>
      </w:pPr>
      <w:r w:rsidRPr="009F13EA">
        <w:rPr>
          <w:rFonts w:ascii="GHEA Grapalat" w:hAnsi="GHEA Grapalat"/>
          <w:b/>
          <w:sz w:val="24"/>
          <w:szCs w:val="24"/>
          <w:lang w:val="hy-AM"/>
        </w:rPr>
        <w:t>Կարգավորման նպատակը և ակնկալվող արդյունքը</w:t>
      </w:r>
    </w:p>
    <w:p w:rsidR="00333E7C" w:rsidRDefault="00876BE5" w:rsidP="00333E7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en-GB"/>
        </w:rPr>
      </w:pPr>
      <w:r w:rsidRPr="009F13EA">
        <w:rPr>
          <w:rFonts w:ascii="GHEA Grapalat" w:hAnsi="GHEA Grapalat" w:cs="Sylfaen"/>
          <w:color w:val="000000"/>
          <w:sz w:val="24"/>
          <w:szCs w:val="24"/>
          <w:lang w:val="en-US"/>
        </w:rPr>
        <w:t>Կարգավորման</w:t>
      </w:r>
      <w:r w:rsidRPr="00333E7C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նպատակը</w:t>
      </w:r>
      <w:r w:rsidRPr="00333E7C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="00333E7C">
        <w:rPr>
          <w:rFonts w:ascii="GHEA Grapalat" w:hAnsi="GHEA Grapalat"/>
          <w:color w:val="000000"/>
          <w:sz w:val="24"/>
          <w:szCs w:val="24"/>
          <w:lang w:val="en-GB"/>
        </w:rPr>
        <w:t xml:space="preserve">քաղաքացիների համար՝ իրավունքի պետական գրանցումը նոտարների միջոցով իրականացնելու նոտարական գործողությունից օգտվելու, իսկ </w:t>
      </w:r>
      <w:r w:rsidR="00333E7C" w:rsidRPr="00333E7C">
        <w:rPr>
          <w:rFonts w:ascii="GHEA Grapalat" w:hAnsi="GHEA Grapalat"/>
          <w:color w:val="000000"/>
          <w:sz w:val="24"/>
          <w:szCs w:val="24"/>
        </w:rPr>
        <w:t>նոտարների</w:t>
      </w:r>
      <w:r w:rsidR="00333E7C" w:rsidRPr="00333E7C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="00333E7C">
        <w:rPr>
          <w:rFonts w:ascii="GHEA Grapalat" w:hAnsi="GHEA Grapalat"/>
          <w:color w:val="000000"/>
          <w:sz w:val="24"/>
          <w:szCs w:val="24"/>
          <w:lang w:val="en-GB"/>
        </w:rPr>
        <w:t>համար</w:t>
      </w:r>
      <w:r w:rsidR="000E6AEA">
        <w:rPr>
          <w:rFonts w:ascii="GHEA Grapalat" w:hAnsi="GHEA Grapalat"/>
          <w:color w:val="000000"/>
          <w:sz w:val="24"/>
          <w:szCs w:val="24"/>
          <w:lang w:val="en-GB"/>
        </w:rPr>
        <w:t xml:space="preserve"> </w:t>
      </w:r>
      <w:r w:rsidR="00333E7C">
        <w:rPr>
          <w:rFonts w:ascii="GHEA Grapalat" w:hAnsi="GHEA Grapalat"/>
          <w:color w:val="000000"/>
          <w:sz w:val="24"/>
          <w:szCs w:val="24"/>
          <w:lang w:val="en-GB"/>
        </w:rPr>
        <w:t xml:space="preserve">համապատասխան նոտարական գործողությունը կատարելու դիմաց վճար ստանալու հնարավորությունն ապահովելն է: </w:t>
      </w:r>
    </w:p>
    <w:p w:rsidR="00876BE5" w:rsidRPr="009F13EA" w:rsidRDefault="000E6AEA" w:rsidP="00333E7C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en-GB"/>
        </w:rPr>
        <w:t xml:space="preserve">3. </w:t>
      </w:r>
      <w:r w:rsidR="00876BE5" w:rsidRPr="009F13EA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E4165" w:rsidRPr="006E4165" w:rsidRDefault="00876BE5" w:rsidP="006E4165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F13EA">
        <w:rPr>
          <w:rFonts w:ascii="GHEA Grapalat" w:hAnsi="GHEA Grapalat"/>
          <w:sz w:val="24"/>
          <w:szCs w:val="24"/>
          <w:lang w:val="hy-AM"/>
        </w:rPr>
        <w:t>Նախագիծը մշակել է Հայաստանի Հանրապետության արդարադատության նախարարությունը:</w:t>
      </w:r>
    </w:p>
    <w:p w:rsidR="006E4165" w:rsidRDefault="006E4165" w:rsidP="006E4165">
      <w:pPr>
        <w:spacing w:after="0" w:line="240" w:lineRule="auto"/>
        <w:ind w:firstLine="720"/>
        <w:contextualSpacing/>
        <w:jc w:val="center"/>
        <w:rPr>
          <w:rFonts w:ascii="GHEA Grapalat" w:hAnsi="GHEA Grapalat"/>
          <w:b/>
          <w:noProof/>
          <w:sz w:val="24"/>
          <w:szCs w:val="24"/>
          <w:lang w:val="hy-AM" w:eastAsia="ru-RU"/>
        </w:rPr>
      </w:pPr>
    </w:p>
    <w:p w:rsidR="006E4165" w:rsidRDefault="006E4165" w:rsidP="006E4165">
      <w:pPr>
        <w:spacing w:after="0" w:line="240" w:lineRule="auto"/>
        <w:ind w:firstLine="720"/>
        <w:contextualSpacing/>
        <w:jc w:val="center"/>
        <w:rPr>
          <w:rFonts w:ascii="GHEA Grapalat" w:hAnsi="GHEA Grapalat"/>
          <w:b/>
          <w:noProof/>
          <w:sz w:val="24"/>
          <w:szCs w:val="24"/>
          <w:lang w:val="hy-AM" w:eastAsia="ru-RU"/>
        </w:rPr>
      </w:pPr>
    </w:p>
    <w:p w:rsidR="006E4165" w:rsidRDefault="006E4165" w:rsidP="006E4165">
      <w:pPr>
        <w:spacing w:after="0" w:line="240" w:lineRule="auto"/>
        <w:ind w:firstLine="720"/>
        <w:contextualSpacing/>
        <w:jc w:val="center"/>
        <w:rPr>
          <w:rFonts w:ascii="GHEA Grapalat" w:hAnsi="GHEA Grapalat"/>
          <w:b/>
          <w:noProof/>
          <w:sz w:val="24"/>
          <w:szCs w:val="24"/>
          <w:lang w:val="hy-AM" w:eastAsia="ru-RU"/>
        </w:rPr>
      </w:pPr>
    </w:p>
    <w:p w:rsidR="006E4165" w:rsidRDefault="006E4165" w:rsidP="00195F3D">
      <w:pPr>
        <w:spacing w:after="0" w:line="240" w:lineRule="auto"/>
        <w:ind w:firstLine="720"/>
        <w:contextualSpacing/>
        <w:jc w:val="center"/>
        <w:rPr>
          <w:rFonts w:ascii="GHEA Grapalat" w:hAnsi="GHEA Grapalat"/>
          <w:b/>
          <w:noProof/>
          <w:sz w:val="24"/>
          <w:szCs w:val="24"/>
          <w:lang w:val="hy-AM" w:eastAsia="ru-RU"/>
        </w:rPr>
      </w:pPr>
      <w:r>
        <w:rPr>
          <w:rFonts w:ascii="GHEA Grapalat" w:hAnsi="GHEA Grapalat"/>
          <w:b/>
          <w:noProof/>
          <w:sz w:val="24"/>
          <w:szCs w:val="24"/>
          <w:lang w:val="hy-AM" w:eastAsia="ru-RU"/>
        </w:rPr>
        <w:t>ՏԵՂԵԿԱՆՔ</w:t>
      </w:r>
    </w:p>
    <w:p w:rsidR="006E4165" w:rsidRPr="00195F3D" w:rsidRDefault="006E4165" w:rsidP="00195F3D">
      <w:pPr>
        <w:spacing w:line="240" w:lineRule="auto"/>
        <w:ind w:firstLine="720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E41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ԿԱՌԱՎԱՐՈՒԹՅԱՆ 2011 ԹՎԱԿԱՆԻ ՄԱՅԻՍԻ 26-</w:t>
      </w:r>
      <w:r w:rsidR="002162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Ի N 733-Ն </w:t>
      </w:r>
      <w:r w:rsidR="00216269" w:rsidRPr="00195F3D">
        <w:rPr>
          <w:rFonts w:ascii="GHEA Grapalat" w:hAnsi="GHEA Grapalat"/>
          <w:b/>
          <w:bCs/>
          <w:sz w:val="24"/>
          <w:szCs w:val="24"/>
          <w:lang w:val="hy-AM"/>
        </w:rPr>
        <w:t>ՈՐՈՇՄԱՆ ՄԵՋ ԼՐԱՑՈՒՄ</w:t>
      </w:r>
      <w:r w:rsidRPr="00195F3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:rsidR="00195F3D" w:rsidRPr="00195F3D" w:rsidRDefault="006E4165" w:rsidP="000E565E">
      <w:pPr>
        <w:spacing w:line="240" w:lineRule="auto"/>
        <w:ind w:firstLine="720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16269">
        <w:rPr>
          <w:rFonts w:ascii="GHEA Grapalat" w:hAnsi="GHEA Grapalat"/>
          <w:b/>
          <w:bCs/>
          <w:sz w:val="24"/>
          <w:szCs w:val="24"/>
          <w:lang w:val="hy-AM"/>
        </w:rPr>
        <w:t xml:space="preserve">ԿԱՌԱՎԱՐՈՒԹՅԱՆ ՈՐՈՇՄԱՆ </w:t>
      </w:r>
      <w:r w:rsidRPr="00195F3D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</w:t>
      </w:r>
      <w:r w:rsidR="000E565E">
        <w:rPr>
          <w:rFonts w:ascii="GHEA Grapalat" w:hAnsi="GHEA Grapalat"/>
          <w:b/>
          <w:bCs/>
          <w:sz w:val="24"/>
          <w:szCs w:val="24"/>
          <w:lang w:val="en-GB"/>
        </w:rPr>
        <w:t xml:space="preserve"> </w:t>
      </w:r>
      <w:bookmarkStart w:id="0" w:name="_GoBack"/>
      <w:bookmarkEnd w:id="0"/>
      <w:r w:rsidR="00195F3D" w:rsidRPr="00195F3D"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</w:p>
    <w:p w:rsidR="00195F3D" w:rsidRPr="00195F3D" w:rsidRDefault="00195F3D" w:rsidP="00195F3D">
      <w:pPr>
        <w:spacing w:line="240" w:lineRule="auto"/>
        <w:ind w:firstLine="720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95F3D">
        <w:rPr>
          <w:rFonts w:ascii="GHEA Grapalat" w:hAnsi="GHEA Grapalat"/>
          <w:b/>
          <w:bCs/>
          <w:sz w:val="24"/>
          <w:szCs w:val="24"/>
          <w:lang w:val="hy-AM"/>
        </w:rPr>
        <w:t>ՊԵՏԱԿԱՆ ԿԱՄ ՏԵՂԱԿԱՆ ԻՆՔՆԱԿԱՌԱՎԱՐՄԱՆ ՄԱՐՄՆԻ ԲՅՈՒՋԵՈՒՄ ԾԱԽՍԵՐԻ ԵՎ ԵԿԱՄՈՒՏՆԵՐԻ</w:t>
      </w:r>
    </w:p>
    <w:p w:rsidR="00195F3D" w:rsidRDefault="00195F3D" w:rsidP="00195F3D">
      <w:pPr>
        <w:spacing w:line="240" w:lineRule="auto"/>
        <w:ind w:firstLine="720"/>
        <w:contextualSpacing/>
        <w:jc w:val="center"/>
        <w:rPr>
          <w:rFonts w:ascii="GHEA Grapalat" w:hAnsi="GHEA Grapalat"/>
          <w:b/>
          <w:noProof/>
          <w:sz w:val="24"/>
          <w:szCs w:val="24"/>
          <w:lang w:val="hy-AM" w:eastAsia="ru-RU"/>
        </w:rPr>
      </w:pPr>
      <w:r w:rsidRPr="00195F3D">
        <w:rPr>
          <w:rFonts w:ascii="GHEA Grapalat" w:hAnsi="GHEA Grapalat"/>
          <w:b/>
          <w:bCs/>
          <w:sz w:val="24"/>
          <w:szCs w:val="24"/>
          <w:lang w:val="hy-AM"/>
        </w:rPr>
        <w:t>ԷԱԿԱՆ ԱՎԵԼԱՑՄԱ</w:t>
      </w:r>
      <w:r>
        <w:rPr>
          <w:rFonts w:ascii="GHEA Grapalat" w:hAnsi="GHEA Grapalat"/>
          <w:b/>
          <w:noProof/>
          <w:sz w:val="24"/>
          <w:szCs w:val="24"/>
          <w:lang w:val="hy-AM" w:eastAsia="ru-RU"/>
        </w:rPr>
        <w:t>Ն ԿԱՄ ՆՎԱԶԵՑՄԱՆ ՄԱՍԻՆ</w:t>
      </w:r>
    </w:p>
    <w:p w:rsidR="00195F3D" w:rsidRPr="00195F3D" w:rsidRDefault="00195F3D" w:rsidP="006E4165">
      <w:pPr>
        <w:spacing w:line="360" w:lineRule="auto"/>
        <w:ind w:firstLine="720"/>
        <w:jc w:val="center"/>
        <w:rPr>
          <w:rFonts w:ascii="GHEA Grapalat" w:hAnsi="GHEA Grapalat"/>
          <w:noProof/>
          <w:sz w:val="24"/>
          <w:szCs w:val="24"/>
          <w:lang w:val="hy-AM" w:eastAsia="ru-RU"/>
        </w:rPr>
      </w:pPr>
    </w:p>
    <w:p w:rsidR="006E4165" w:rsidRPr="00216269" w:rsidRDefault="006E4165" w:rsidP="00216269">
      <w:pPr>
        <w:spacing w:after="0"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="00216269" w:rsidRPr="00216269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2011 թվականի մայիսի 26-ի N 733-Ն որոշման մեջ լրացում կատարելու մասին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216269" w:rsidRPr="00216269">
        <w:rPr>
          <w:rFonts w:ascii="GHEA Grapalat" w:hAnsi="GHEA Grapalat"/>
          <w:bCs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6E4165" w:rsidRPr="006E4165" w:rsidRDefault="006E4165" w:rsidP="000E6AEA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6E4165" w:rsidRPr="006E4165" w:rsidSect="00E12FC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F95" w:rsidRDefault="007C1F95" w:rsidP="0014568C">
      <w:pPr>
        <w:spacing w:after="0" w:line="240" w:lineRule="auto"/>
      </w:pPr>
      <w:r>
        <w:separator/>
      </w:r>
    </w:p>
  </w:endnote>
  <w:endnote w:type="continuationSeparator" w:id="0">
    <w:p w:rsidR="007C1F95" w:rsidRDefault="007C1F95" w:rsidP="00145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F95" w:rsidRDefault="007C1F95" w:rsidP="0014568C">
      <w:pPr>
        <w:spacing w:after="0" w:line="240" w:lineRule="auto"/>
      </w:pPr>
      <w:r>
        <w:separator/>
      </w:r>
    </w:p>
  </w:footnote>
  <w:footnote w:type="continuationSeparator" w:id="0">
    <w:p w:rsidR="007C1F95" w:rsidRDefault="007C1F95" w:rsidP="00145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68C" w:rsidRPr="0014568C" w:rsidRDefault="0014568C" w:rsidP="0014568C">
    <w:pPr>
      <w:pStyle w:val="Header"/>
      <w:pBdr>
        <w:left w:val="single" w:sz="18" w:space="4" w:color="FF0000"/>
      </w:pBdr>
      <w:ind w:left="-180"/>
      <w:rPr>
        <w:rFonts w:ascii="Sylfaen" w:eastAsia="SimSun" w:hAnsi="Sylfaen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  <w:lang w:val="en-GB"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3" name="Picture 3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1435D">
      <w:rPr>
        <w:rFonts w:ascii="Art" w:eastAsia="SimSun" w:hAnsi="Art" w:cs="Arial"/>
        <w:sz w:val="18"/>
        <w:szCs w:val="18"/>
      </w:rPr>
      <w:t>²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</w:rPr>
      <w:t>ն</w:t>
    </w:r>
    <w:r w:rsidRPr="0021435D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</w:rPr>
      <w:t xml:space="preserve">                                                                                          </w:t>
    </w:r>
    <w:r>
      <w:rPr>
        <w:rFonts w:ascii="Calibri" w:eastAsia="SimSun" w:hAnsi="Calibri" w:cs="Arial"/>
        <w:sz w:val="18"/>
        <w:szCs w:val="18"/>
      </w:rPr>
      <w:tab/>
      <w:t xml:space="preserve">      </w:t>
    </w:r>
    <w:r w:rsidRPr="0014568C">
      <w:rPr>
        <w:rFonts w:ascii="GHEA Grapalat" w:eastAsia="SimSun" w:hAnsi="GHEA Grapalat" w:cs="Arial"/>
        <w:b/>
      </w:rPr>
      <w:t xml:space="preserve">ՆԱԽԱԳԻԾ                                                                                </w:t>
    </w:r>
  </w:p>
  <w:p w:rsidR="0014568C" w:rsidRPr="00B9097C" w:rsidRDefault="0014568C" w:rsidP="0014568C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  <w:r>
      <w:rPr>
        <w:rFonts w:ascii="Art" w:eastAsia="SimSun" w:hAnsi="Art" w:cs="Arial"/>
        <w:sz w:val="18"/>
        <w:szCs w:val="18"/>
      </w:rPr>
      <w:tab/>
    </w:r>
  </w:p>
  <w:p w:rsidR="0014568C" w:rsidRPr="00B9097C" w:rsidRDefault="0014568C" w:rsidP="0014568C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14568C" w:rsidRPr="0014568C" w:rsidRDefault="0014568C" w:rsidP="0014568C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14568C" w:rsidRDefault="001456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5F3E"/>
    <w:multiLevelType w:val="hybridMultilevel"/>
    <w:tmpl w:val="B8BCB0AC"/>
    <w:lvl w:ilvl="0" w:tplc="9190B35E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6D7880"/>
    <w:multiLevelType w:val="hybridMultilevel"/>
    <w:tmpl w:val="57D05DA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1E073135"/>
    <w:multiLevelType w:val="hybridMultilevel"/>
    <w:tmpl w:val="12EEAD5E"/>
    <w:lvl w:ilvl="0" w:tplc="EFFC2DF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D06451"/>
    <w:multiLevelType w:val="hybridMultilevel"/>
    <w:tmpl w:val="6C18689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5AFF4106"/>
    <w:multiLevelType w:val="hybridMultilevel"/>
    <w:tmpl w:val="7772ECBA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7C976EE4"/>
    <w:multiLevelType w:val="hybridMultilevel"/>
    <w:tmpl w:val="7E282B2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666C"/>
    <w:rsid w:val="00000881"/>
    <w:rsid w:val="000054D6"/>
    <w:rsid w:val="000114B1"/>
    <w:rsid w:val="00022809"/>
    <w:rsid w:val="00022A15"/>
    <w:rsid w:val="00027610"/>
    <w:rsid w:val="00033C91"/>
    <w:rsid w:val="00040B51"/>
    <w:rsid w:val="00040D93"/>
    <w:rsid w:val="00042890"/>
    <w:rsid w:val="00050B4A"/>
    <w:rsid w:val="0006585A"/>
    <w:rsid w:val="0006776A"/>
    <w:rsid w:val="00091D90"/>
    <w:rsid w:val="00094904"/>
    <w:rsid w:val="000A3540"/>
    <w:rsid w:val="000B422E"/>
    <w:rsid w:val="000C2ED8"/>
    <w:rsid w:val="000C5519"/>
    <w:rsid w:val="000E117F"/>
    <w:rsid w:val="000E3606"/>
    <w:rsid w:val="000E51AF"/>
    <w:rsid w:val="000E565E"/>
    <w:rsid w:val="000E6AEA"/>
    <w:rsid w:val="00107676"/>
    <w:rsid w:val="00112C22"/>
    <w:rsid w:val="00112CF0"/>
    <w:rsid w:val="00114D6C"/>
    <w:rsid w:val="00116884"/>
    <w:rsid w:val="001263FC"/>
    <w:rsid w:val="001350E9"/>
    <w:rsid w:val="001356FF"/>
    <w:rsid w:val="00135E60"/>
    <w:rsid w:val="00137379"/>
    <w:rsid w:val="0014568C"/>
    <w:rsid w:val="0015374D"/>
    <w:rsid w:val="00160201"/>
    <w:rsid w:val="00163637"/>
    <w:rsid w:val="001642D6"/>
    <w:rsid w:val="001907B6"/>
    <w:rsid w:val="00195F3D"/>
    <w:rsid w:val="001A6459"/>
    <w:rsid w:val="001A70C4"/>
    <w:rsid w:val="001A73C0"/>
    <w:rsid w:val="001A7E4D"/>
    <w:rsid w:val="001B2E91"/>
    <w:rsid w:val="001C006B"/>
    <w:rsid w:val="001C516F"/>
    <w:rsid w:val="001C6E98"/>
    <w:rsid w:val="001D10BC"/>
    <w:rsid w:val="001E100E"/>
    <w:rsid w:val="001F1162"/>
    <w:rsid w:val="001F37AC"/>
    <w:rsid w:val="00202413"/>
    <w:rsid w:val="00216269"/>
    <w:rsid w:val="002264EC"/>
    <w:rsid w:val="00237C3F"/>
    <w:rsid w:val="002431A4"/>
    <w:rsid w:val="00243415"/>
    <w:rsid w:val="002444E0"/>
    <w:rsid w:val="0024518A"/>
    <w:rsid w:val="002473F0"/>
    <w:rsid w:val="0025037A"/>
    <w:rsid w:val="00254062"/>
    <w:rsid w:val="0026080A"/>
    <w:rsid w:val="00260A2D"/>
    <w:rsid w:val="0026156D"/>
    <w:rsid w:val="002619C7"/>
    <w:rsid w:val="00267794"/>
    <w:rsid w:val="00275E94"/>
    <w:rsid w:val="002853D6"/>
    <w:rsid w:val="002940CA"/>
    <w:rsid w:val="00294D12"/>
    <w:rsid w:val="00295575"/>
    <w:rsid w:val="002A5A93"/>
    <w:rsid w:val="002A6BCB"/>
    <w:rsid w:val="002B41CE"/>
    <w:rsid w:val="002D3283"/>
    <w:rsid w:val="002E1760"/>
    <w:rsid w:val="002E5A28"/>
    <w:rsid w:val="002E7E9E"/>
    <w:rsid w:val="00302D4F"/>
    <w:rsid w:val="00305800"/>
    <w:rsid w:val="003074AC"/>
    <w:rsid w:val="00307DA1"/>
    <w:rsid w:val="0031038F"/>
    <w:rsid w:val="003206CF"/>
    <w:rsid w:val="00321A56"/>
    <w:rsid w:val="00333E7C"/>
    <w:rsid w:val="00336BAC"/>
    <w:rsid w:val="003715F0"/>
    <w:rsid w:val="00391F2D"/>
    <w:rsid w:val="00394485"/>
    <w:rsid w:val="003955B8"/>
    <w:rsid w:val="003A754D"/>
    <w:rsid w:val="003A7BF0"/>
    <w:rsid w:val="003B1177"/>
    <w:rsid w:val="003C2E52"/>
    <w:rsid w:val="003C74C5"/>
    <w:rsid w:val="003D2572"/>
    <w:rsid w:val="003D31D0"/>
    <w:rsid w:val="003F2494"/>
    <w:rsid w:val="0043095A"/>
    <w:rsid w:val="004542F0"/>
    <w:rsid w:val="00455C58"/>
    <w:rsid w:val="004562E0"/>
    <w:rsid w:val="00457133"/>
    <w:rsid w:val="004635F1"/>
    <w:rsid w:val="0046572C"/>
    <w:rsid w:val="004A5BE8"/>
    <w:rsid w:val="004A7D25"/>
    <w:rsid w:val="004B0AEF"/>
    <w:rsid w:val="004C5D8E"/>
    <w:rsid w:val="004E5175"/>
    <w:rsid w:val="004E58F9"/>
    <w:rsid w:val="004F6D6F"/>
    <w:rsid w:val="005040BF"/>
    <w:rsid w:val="00510588"/>
    <w:rsid w:val="005225C9"/>
    <w:rsid w:val="00540E69"/>
    <w:rsid w:val="005763E3"/>
    <w:rsid w:val="00582AF2"/>
    <w:rsid w:val="005A7FF7"/>
    <w:rsid w:val="005D395F"/>
    <w:rsid w:val="005E03A4"/>
    <w:rsid w:val="005E072C"/>
    <w:rsid w:val="005E3B19"/>
    <w:rsid w:val="005F4340"/>
    <w:rsid w:val="005F4F3C"/>
    <w:rsid w:val="006052C4"/>
    <w:rsid w:val="00623410"/>
    <w:rsid w:val="0062451D"/>
    <w:rsid w:val="00626B01"/>
    <w:rsid w:val="00635642"/>
    <w:rsid w:val="00652C48"/>
    <w:rsid w:val="00663A34"/>
    <w:rsid w:val="00666DB6"/>
    <w:rsid w:val="00667061"/>
    <w:rsid w:val="00670864"/>
    <w:rsid w:val="0068749B"/>
    <w:rsid w:val="00693C7A"/>
    <w:rsid w:val="00695E39"/>
    <w:rsid w:val="006A5AEB"/>
    <w:rsid w:val="006B7610"/>
    <w:rsid w:val="006D63CF"/>
    <w:rsid w:val="006D65F2"/>
    <w:rsid w:val="006E384C"/>
    <w:rsid w:val="006E4165"/>
    <w:rsid w:val="006F3AD8"/>
    <w:rsid w:val="00717981"/>
    <w:rsid w:val="00721A39"/>
    <w:rsid w:val="007267A8"/>
    <w:rsid w:val="00731982"/>
    <w:rsid w:val="00733E17"/>
    <w:rsid w:val="007672D7"/>
    <w:rsid w:val="007867C3"/>
    <w:rsid w:val="0079658F"/>
    <w:rsid w:val="007C1F95"/>
    <w:rsid w:val="007D05EA"/>
    <w:rsid w:val="007E1D9A"/>
    <w:rsid w:val="007F0709"/>
    <w:rsid w:val="007F719C"/>
    <w:rsid w:val="00803E34"/>
    <w:rsid w:val="00815581"/>
    <w:rsid w:val="00823AC0"/>
    <w:rsid w:val="00830B29"/>
    <w:rsid w:val="00831260"/>
    <w:rsid w:val="00833B1B"/>
    <w:rsid w:val="00833F9D"/>
    <w:rsid w:val="0084063B"/>
    <w:rsid w:val="00845B00"/>
    <w:rsid w:val="00853E05"/>
    <w:rsid w:val="00856FC9"/>
    <w:rsid w:val="00862C75"/>
    <w:rsid w:val="00867A23"/>
    <w:rsid w:val="008706F9"/>
    <w:rsid w:val="00876BE5"/>
    <w:rsid w:val="00882A54"/>
    <w:rsid w:val="00882D48"/>
    <w:rsid w:val="00893713"/>
    <w:rsid w:val="00897190"/>
    <w:rsid w:val="008A6887"/>
    <w:rsid w:val="008B0077"/>
    <w:rsid w:val="008B0893"/>
    <w:rsid w:val="008B58FC"/>
    <w:rsid w:val="008D2D91"/>
    <w:rsid w:val="008D7AD2"/>
    <w:rsid w:val="008E1489"/>
    <w:rsid w:val="008E1C78"/>
    <w:rsid w:val="008E299A"/>
    <w:rsid w:val="008F35F6"/>
    <w:rsid w:val="009003E2"/>
    <w:rsid w:val="009206FE"/>
    <w:rsid w:val="00924740"/>
    <w:rsid w:val="00931223"/>
    <w:rsid w:val="00936881"/>
    <w:rsid w:val="00936945"/>
    <w:rsid w:val="00947AD9"/>
    <w:rsid w:val="009675D6"/>
    <w:rsid w:val="009836F4"/>
    <w:rsid w:val="00983BB2"/>
    <w:rsid w:val="009E3D16"/>
    <w:rsid w:val="009F13EA"/>
    <w:rsid w:val="00A2235F"/>
    <w:rsid w:val="00A27FB1"/>
    <w:rsid w:val="00A30B67"/>
    <w:rsid w:val="00A30F9A"/>
    <w:rsid w:val="00A3666C"/>
    <w:rsid w:val="00A37A1E"/>
    <w:rsid w:val="00A44AF4"/>
    <w:rsid w:val="00A542FE"/>
    <w:rsid w:val="00A61042"/>
    <w:rsid w:val="00A9048D"/>
    <w:rsid w:val="00A9509F"/>
    <w:rsid w:val="00A9543A"/>
    <w:rsid w:val="00A96F1F"/>
    <w:rsid w:val="00AA26DB"/>
    <w:rsid w:val="00AB674C"/>
    <w:rsid w:val="00AE5055"/>
    <w:rsid w:val="00AF0907"/>
    <w:rsid w:val="00AF4527"/>
    <w:rsid w:val="00B31254"/>
    <w:rsid w:val="00B36E07"/>
    <w:rsid w:val="00B46DAC"/>
    <w:rsid w:val="00B703E3"/>
    <w:rsid w:val="00B8589A"/>
    <w:rsid w:val="00B92C97"/>
    <w:rsid w:val="00BF172B"/>
    <w:rsid w:val="00C1119B"/>
    <w:rsid w:val="00C1592A"/>
    <w:rsid w:val="00C20EEF"/>
    <w:rsid w:val="00C4418D"/>
    <w:rsid w:val="00C620C8"/>
    <w:rsid w:val="00C675E8"/>
    <w:rsid w:val="00C80321"/>
    <w:rsid w:val="00C866F1"/>
    <w:rsid w:val="00C86E72"/>
    <w:rsid w:val="00C87C8D"/>
    <w:rsid w:val="00C914A6"/>
    <w:rsid w:val="00CA62CB"/>
    <w:rsid w:val="00CC6401"/>
    <w:rsid w:val="00CD45CA"/>
    <w:rsid w:val="00CE2D83"/>
    <w:rsid w:val="00CE38D8"/>
    <w:rsid w:val="00CE6FAE"/>
    <w:rsid w:val="00CF0B14"/>
    <w:rsid w:val="00CF5B0B"/>
    <w:rsid w:val="00CF730F"/>
    <w:rsid w:val="00D00874"/>
    <w:rsid w:val="00D068C8"/>
    <w:rsid w:val="00D16715"/>
    <w:rsid w:val="00D21F34"/>
    <w:rsid w:val="00D37F86"/>
    <w:rsid w:val="00D4778B"/>
    <w:rsid w:val="00D528AA"/>
    <w:rsid w:val="00D574E8"/>
    <w:rsid w:val="00D613A6"/>
    <w:rsid w:val="00D667B0"/>
    <w:rsid w:val="00D66871"/>
    <w:rsid w:val="00D713AB"/>
    <w:rsid w:val="00D73324"/>
    <w:rsid w:val="00D775A2"/>
    <w:rsid w:val="00D86FA9"/>
    <w:rsid w:val="00DA113A"/>
    <w:rsid w:val="00DC00B8"/>
    <w:rsid w:val="00DC780F"/>
    <w:rsid w:val="00DD08C0"/>
    <w:rsid w:val="00DE0458"/>
    <w:rsid w:val="00DE376F"/>
    <w:rsid w:val="00DE507B"/>
    <w:rsid w:val="00DF5F2C"/>
    <w:rsid w:val="00DF7AB9"/>
    <w:rsid w:val="00E06D6E"/>
    <w:rsid w:val="00E12FCE"/>
    <w:rsid w:val="00E3130E"/>
    <w:rsid w:val="00E3204B"/>
    <w:rsid w:val="00E507F8"/>
    <w:rsid w:val="00E51B41"/>
    <w:rsid w:val="00E5745F"/>
    <w:rsid w:val="00E65E89"/>
    <w:rsid w:val="00E714B2"/>
    <w:rsid w:val="00E72658"/>
    <w:rsid w:val="00E80A59"/>
    <w:rsid w:val="00E83DF2"/>
    <w:rsid w:val="00E909B8"/>
    <w:rsid w:val="00E955F0"/>
    <w:rsid w:val="00EC2F70"/>
    <w:rsid w:val="00ED3101"/>
    <w:rsid w:val="00EF5F94"/>
    <w:rsid w:val="00F04BEF"/>
    <w:rsid w:val="00F14E31"/>
    <w:rsid w:val="00F20CB6"/>
    <w:rsid w:val="00F41287"/>
    <w:rsid w:val="00F42961"/>
    <w:rsid w:val="00F46B36"/>
    <w:rsid w:val="00F62094"/>
    <w:rsid w:val="00F639FE"/>
    <w:rsid w:val="00F858E8"/>
    <w:rsid w:val="00F97326"/>
    <w:rsid w:val="00FA4935"/>
    <w:rsid w:val="00FC756B"/>
    <w:rsid w:val="00FD7BB7"/>
    <w:rsid w:val="00FF6C7E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BE5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6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5E03A4"/>
    <w:rPr>
      <w:b/>
      <w:bCs/>
    </w:rPr>
  </w:style>
  <w:style w:type="character" w:styleId="Emphasis">
    <w:name w:val="Emphasis"/>
    <w:basedOn w:val="DefaultParagraphFont"/>
    <w:uiPriority w:val="20"/>
    <w:qFormat/>
    <w:rsid w:val="00AF4527"/>
    <w:rPr>
      <w:i/>
      <w:iCs/>
    </w:rPr>
  </w:style>
  <w:style w:type="paragraph" w:styleId="ListParagraph">
    <w:name w:val="List Paragraph"/>
    <w:basedOn w:val="Normal"/>
    <w:uiPriority w:val="34"/>
    <w:qFormat/>
    <w:rsid w:val="006E384C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456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568C"/>
  </w:style>
  <w:style w:type="paragraph" w:styleId="Footer">
    <w:name w:val="footer"/>
    <w:basedOn w:val="Normal"/>
    <w:link w:val="FooterChar"/>
    <w:uiPriority w:val="99"/>
    <w:semiHidden/>
    <w:unhideWhenUsed/>
    <w:rsid w:val="001456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568C"/>
  </w:style>
  <w:style w:type="character" w:customStyle="1" w:styleId="apple-converted-space">
    <w:name w:val="apple-converted-space"/>
    <w:basedOn w:val="DefaultParagraphFont"/>
    <w:rsid w:val="00876BE5"/>
  </w:style>
  <w:style w:type="paragraph" w:styleId="BalloonText">
    <w:name w:val="Balloon Text"/>
    <w:basedOn w:val="Normal"/>
    <w:link w:val="BalloonTextChar"/>
    <w:uiPriority w:val="99"/>
    <w:semiHidden/>
    <w:unhideWhenUsed/>
    <w:rsid w:val="00295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575"/>
    <w:rPr>
      <w:rFonts w:ascii="Tahoma" w:hAnsi="Tahoma" w:cs="Tahoma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562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62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62E0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6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62E0"/>
    <w:rPr>
      <w:b/>
      <w:bCs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3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https://mul2-moj.gov.am/tasks/42434/oneclick/Naxagic guyq.docx?token=153768d23cfbc8b3bbbd73535a1ac45d</cp:keywords>
  <cp:lastModifiedBy>Kristine</cp:lastModifiedBy>
  <cp:revision>143</cp:revision>
  <cp:lastPrinted>2019-09-17T05:30:00Z</cp:lastPrinted>
  <dcterms:created xsi:type="dcterms:W3CDTF">2019-05-08T08:19:00Z</dcterms:created>
  <dcterms:modified xsi:type="dcterms:W3CDTF">2020-08-20T13:49:00Z</dcterms:modified>
</cp:coreProperties>
</file>