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3F69E0" w:rsidRPr="00E1159D" w:rsidRDefault="0048572D" w:rsidP="00E1159D">
      <w:pPr>
        <w:pStyle w:val="NormalWeb"/>
        <w:shd w:val="clear" w:color="auto" w:fill="FFFFFF"/>
        <w:spacing w:after="0"/>
        <w:ind w:firstLine="375"/>
        <w:jc w:val="center"/>
        <w:rPr>
          <w:rFonts w:ascii="GHEA Grapalat" w:eastAsiaTheme="minorHAnsi" w:hAnsi="GHEA Grapalat" w:cstheme="minorBidi"/>
          <w:bCs/>
          <w:color w:val="000000"/>
          <w:sz w:val="28"/>
          <w:szCs w:val="28"/>
          <w:lang w:val="hy-AM"/>
        </w:rPr>
      </w:pPr>
      <w:r w:rsidRPr="00E1159D">
        <w:rPr>
          <w:rFonts w:ascii="GHEA Grapalat" w:eastAsiaTheme="minorHAnsi" w:hAnsi="GHEA Grapalat" w:cstheme="minorBidi"/>
          <w:bCs/>
          <w:color w:val="000000"/>
          <w:sz w:val="28"/>
          <w:szCs w:val="28"/>
          <w:lang w:val="hy-AM"/>
        </w:rPr>
        <w:t>«ՊԱՇՏՊԱՆՈՒԹՅԱՆ ՄԱՍԻՆ» ՕՐԵՆՔՈՒՄ ԼՐԱՑՈՒՄ ԿԱՏԱՐԵԼՈՒ ՄԱՍԻՆ» ՀԱՅԱՍՏԱՆԻ ՀԱՆՐԱՊԵՏՈՒԹՅԱՆ ՕՐԵՆՔԻ ՆԱԽԱԳԾԻՆ</w:t>
      </w:r>
      <w:r w:rsidR="000D21DC" w:rsidRPr="00E1159D">
        <w:rPr>
          <w:rFonts w:ascii="GHEA Grapalat" w:eastAsiaTheme="minorHAnsi" w:hAnsi="GHEA Grapalat" w:cstheme="minorBidi"/>
          <w:bCs/>
          <w:color w:val="000000"/>
          <w:sz w:val="28"/>
          <w:szCs w:val="28"/>
          <w:lang w:val="hy-AM"/>
        </w:rPr>
        <w:t xml:space="preserve"> ՀԱՎԱՆՈՒԹՅՈՒՆ ՏԱԼՈՒ ԵՎ ԱՆՀԵՏԱՁԳԵԼԻ ՀԱՄԱՐԵԼՈՒ ՄԱՍԻՆ</w:t>
      </w:r>
    </w:p>
    <w:p w:rsidR="00E1159D" w:rsidRPr="000D21DC" w:rsidRDefault="00E1159D" w:rsidP="00E1159D">
      <w:pPr>
        <w:pStyle w:val="NormalWeb"/>
        <w:shd w:val="clear" w:color="auto" w:fill="FFFFFF"/>
        <w:spacing w:after="0"/>
        <w:rPr>
          <w:rFonts w:ascii="GHEA Grapalat" w:eastAsiaTheme="minorHAnsi" w:hAnsi="GHEA Grapalat" w:cstheme="minorBidi"/>
          <w:bCs/>
          <w:color w:val="000000"/>
          <w:lang w:val="hy-AM"/>
        </w:rPr>
      </w:pPr>
      <w:bookmarkStart w:id="0" w:name="_GoBack"/>
      <w:bookmarkEnd w:id="0"/>
    </w:p>
    <w:p w:rsidR="003F69E0" w:rsidRDefault="003F69E0" w:rsidP="003F69E0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3F69E0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</w:t>
      </w:r>
      <w:r>
        <w:rPr>
          <w:rFonts w:ascii="GHEA Grapalat" w:hAnsi="GHEA Grapalat"/>
          <w:color w:val="000000"/>
          <w:lang w:val="hy-AM"/>
        </w:rPr>
        <w:t>,</w:t>
      </w:r>
      <w:r w:rsidRPr="003F69E0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սահմանադրական օրենքի 65-րդ հոդվածի 3-րդ մասը</w:t>
      </w:r>
      <w:r>
        <w:rPr>
          <w:rFonts w:ascii="GHEA Grapalat" w:hAnsi="GHEA Grapalat"/>
          <w:color w:val="000000"/>
          <w:lang w:val="hy-AM"/>
        </w:rPr>
        <w:t xml:space="preserve"> և 73-րդ հոդվածը</w:t>
      </w:r>
      <w:r w:rsidRPr="003F69E0">
        <w:rPr>
          <w:rFonts w:ascii="GHEA Grapalat" w:hAnsi="GHEA Grapalat"/>
          <w:color w:val="000000"/>
          <w:lang w:val="hy-AM"/>
        </w:rPr>
        <w:t>՝ Հայաստանի Հանրապետու</w:t>
      </w:r>
      <w:r>
        <w:rPr>
          <w:rFonts w:ascii="GHEA Grapalat" w:hAnsi="GHEA Grapalat"/>
          <w:color w:val="000000"/>
          <w:lang w:val="hy-AM"/>
        </w:rPr>
        <w:t xml:space="preserve">թյան կառավարությունը </w:t>
      </w:r>
      <w:r w:rsidRPr="003F69E0">
        <w:rPr>
          <w:rFonts w:ascii="GHEA Grapalat" w:hAnsi="GHEA Grapalat"/>
          <w:b/>
          <w:i/>
          <w:color w:val="000000"/>
          <w:lang w:val="hy-AM"/>
        </w:rPr>
        <w:t>որոշում է.</w:t>
      </w:r>
    </w:p>
    <w:p w:rsidR="000D4C9A" w:rsidRPr="000D4C9A" w:rsidRDefault="000D4C9A" w:rsidP="000D21DC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48572D" w:rsidRPr="0048572D">
        <w:rPr>
          <w:rFonts w:ascii="GHEA Grapalat" w:hAnsi="GHEA Grapalat"/>
          <w:color w:val="000000"/>
          <w:lang w:val="hy-AM"/>
        </w:rPr>
        <w:t>«Պաշտպանության մասին» օրենքում լրացում կատարելու մասին» Հայաստանի Հանրապետության օրենքի նախագծի</w:t>
      </w:r>
      <w:r w:rsidR="000D21DC" w:rsidRPr="0048572D">
        <w:rPr>
          <w:rFonts w:ascii="GHEA Grapalat" w:hAnsi="GHEA Grapalat"/>
          <w:color w:val="000000"/>
          <w:lang w:val="hy-AM"/>
        </w:rPr>
        <w:t xml:space="preserve">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2. </w:t>
      </w:r>
      <w:r w:rsidR="003F69E0" w:rsidRPr="003F69E0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</w:t>
      </w:r>
      <w:r w:rsidR="003F69E0">
        <w:rPr>
          <w:rFonts w:ascii="GHEA Grapalat" w:hAnsi="GHEA Grapalat"/>
          <w:color w:val="000000"/>
          <w:lang w:val="hy-AM"/>
        </w:rPr>
        <w:t>ով</w:t>
      </w:r>
      <w:r w:rsidRPr="000D4C9A">
        <w:rPr>
          <w:rFonts w:ascii="GHEA Grapalat" w:hAnsi="GHEA Grapalat"/>
          <w:color w:val="000000"/>
          <w:lang w:val="hy-AM"/>
        </w:rPr>
        <w:t>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9A"/>
    <w:rsid w:val="0005706B"/>
    <w:rsid w:val="00057244"/>
    <w:rsid w:val="00094D7C"/>
    <w:rsid w:val="000A1F0B"/>
    <w:rsid w:val="000D21DC"/>
    <w:rsid w:val="000D4C9A"/>
    <w:rsid w:val="0029432B"/>
    <w:rsid w:val="002E71AB"/>
    <w:rsid w:val="00386EB9"/>
    <w:rsid w:val="003F69E0"/>
    <w:rsid w:val="00482098"/>
    <w:rsid w:val="0048572D"/>
    <w:rsid w:val="004B1439"/>
    <w:rsid w:val="005A33D5"/>
    <w:rsid w:val="00654778"/>
    <w:rsid w:val="006B411F"/>
    <w:rsid w:val="00790ABA"/>
    <w:rsid w:val="007F76B4"/>
    <w:rsid w:val="008026B9"/>
    <w:rsid w:val="009C1B0D"/>
    <w:rsid w:val="00A0779C"/>
    <w:rsid w:val="00A07BB7"/>
    <w:rsid w:val="00A17C11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E1159D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EE583"/>
  <w15:docId w15:val="{BCED65F2-08DF-4AF8-84E7-C301EDD7C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Romela Manukyan</cp:lastModifiedBy>
  <cp:revision>4</cp:revision>
  <dcterms:created xsi:type="dcterms:W3CDTF">2020-08-07T10:49:00Z</dcterms:created>
  <dcterms:modified xsi:type="dcterms:W3CDTF">2020-08-20T12:33:00Z</dcterms:modified>
</cp:coreProperties>
</file>