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611" w:rsidRDefault="00817611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817393" w:rsidRPr="00006BF5" w:rsidRDefault="00385CF5" w:rsidP="00385CF5">
      <w:pPr>
        <w:spacing w:after="0" w:line="360" w:lineRule="auto"/>
        <w:jc w:val="center"/>
        <w:rPr>
          <w:rFonts w:ascii="GHEA Grapalat" w:hAnsi="GHEA Grapalat"/>
          <w:b/>
          <w:sz w:val="28"/>
          <w:szCs w:val="28"/>
        </w:rPr>
      </w:pPr>
      <w:r w:rsidRPr="00006BF5">
        <w:rPr>
          <w:rFonts w:ascii="GHEA Grapalat" w:hAnsi="GHEA Grapalat"/>
          <w:b/>
          <w:sz w:val="28"/>
          <w:szCs w:val="28"/>
        </w:rPr>
        <w:t>ԱՄՓՈՓԱԹԵՐԹ</w:t>
      </w:r>
    </w:p>
    <w:p w:rsidR="00385CF5" w:rsidRPr="00D2287B" w:rsidRDefault="00A8344B" w:rsidP="00AF378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A8344B">
        <w:rPr>
          <w:rFonts w:ascii="GHEA Grapalat" w:hAnsi="GHEA Grapalat"/>
          <w:sz w:val="24"/>
          <w:szCs w:val="24"/>
          <w:lang w:val="hy-AM" w:bidi="hy-AM"/>
        </w:rPr>
        <w:t>«Հայաստանի Հանրապետության և Եվրասիական զարգացման բանկի միջև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եվրասիական հիմնադրամի միջոցներից դրամա</w:t>
      </w:r>
      <w:r w:rsidRPr="00A8344B">
        <w:rPr>
          <w:rFonts w:ascii="GHEA Grapalat" w:hAnsi="GHEA Grapalat"/>
          <w:sz w:val="24"/>
          <w:szCs w:val="24"/>
          <w:lang w:val="hy-AM" w:bidi="hy-AM"/>
        </w:rPr>
        <w:softHyphen/>
        <w:t xml:space="preserve">շնորհի տրամադրման մասին» 2018 թվականի ապրիլի 3-ի համաձայնագրին կից թիվ 1 լրացուցիչ համաձայնագրի </w:t>
      </w:r>
      <w:r w:rsidR="00D2287B">
        <w:rPr>
          <w:rFonts w:ascii="GHEA Grapalat" w:hAnsi="GHEA Grapalat"/>
          <w:sz w:val="24"/>
          <w:szCs w:val="24"/>
          <w:lang w:bidi="hy-AM"/>
        </w:rPr>
        <w:t>(</w:t>
      </w:r>
      <w:r w:rsidR="00D2287B">
        <w:rPr>
          <w:rFonts w:ascii="GHEA Grapalat" w:hAnsi="GHEA Grapalat"/>
          <w:sz w:val="24"/>
          <w:szCs w:val="24"/>
          <w:lang w:val="ru-RU" w:bidi="hy-AM"/>
        </w:rPr>
        <w:t>այսուհետ՝</w:t>
      </w:r>
      <w:r w:rsidR="00D2287B" w:rsidRPr="00D2287B">
        <w:rPr>
          <w:rFonts w:ascii="GHEA Grapalat" w:hAnsi="GHEA Grapalat"/>
          <w:sz w:val="24"/>
          <w:szCs w:val="24"/>
          <w:lang w:bidi="hy-AM"/>
        </w:rPr>
        <w:t xml:space="preserve"> </w:t>
      </w:r>
      <w:r w:rsidR="00D2287B">
        <w:rPr>
          <w:rFonts w:ascii="GHEA Grapalat" w:hAnsi="GHEA Grapalat"/>
          <w:sz w:val="24"/>
          <w:szCs w:val="24"/>
          <w:lang w:val="ru-RU" w:bidi="hy-AM"/>
        </w:rPr>
        <w:t>Լրացուցիչ</w:t>
      </w:r>
      <w:r w:rsidR="00D2287B" w:rsidRPr="00D2287B">
        <w:rPr>
          <w:rFonts w:ascii="GHEA Grapalat" w:hAnsi="GHEA Grapalat"/>
          <w:sz w:val="24"/>
          <w:szCs w:val="24"/>
          <w:lang w:bidi="hy-AM"/>
        </w:rPr>
        <w:t xml:space="preserve"> </w:t>
      </w:r>
      <w:r w:rsidR="00D2287B">
        <w:rPr>
          <w:rFonts w:ascii="GHEA Grapalat" w:hAnsi="GHEA Grapalat"/>
          <w:sz w:val="24"/>
          <w:szCs w:val="24"/>
          <w:lang w:val="ru-RU" w:bidi="hy-AM"/>
        </w:rPr>
        <w:t>համաձայնագիր</w:t>
      </w:r>
      <w:r w:rsidR="00D2287B">
        <w:rPr>
          <w:rFonts w:ascii="GHEA Grapalat" w:hAnsi="GHEA Grapalat"/>
          <w:sz w:val="24"/>
          <w:szCs w:val="24"/>
          <w:lang w:bidi="hy-AM"/>
        </w:rPr>
        <w:t>)</w:t>
      </w:r>
      <w:r w:rsidR="00D2287B" w:rsidRPr="00D2287B">
        <w:rPr>
          <w:rFonts w:ascii="GHEA Grapalat" w:hAnsi="GHEA Grapalat"/>
          <w:sz w:val="24"/>
          <w:szCs w:val="24"/>
          <w:lang w:bidi="hy-AM"/>
        </w:rPr>
        <w:t xml:space="preserve"> </w:t>
      </w:r>
      <w:r w:rsidRPr="00A8344B">
        <w:rPr>
          <w:rFonts w:ascii="GHEA Grapalat" w:hAnsi="GHEA Grapalat"/>
          <w:sz w:val="24"/>
          <w:szCs w:val="24"/>
          <w:lang w:val="hy-AM" w:bidi="hy-AM"/>
        </w:rPr>
        <w:t>հաստատման</w:t>
      </w:r>
      <w:r w:rsidRPr="00A8344B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="00AF3782" w:rsidRPr="00AF3782">
        <w:rPr>
          <w:rFonts w:ascii="GHEA Grapalat" w:hAnsi="GHEA Grapalat"/>
          <w:sz w:val="24"/>
          <w:szCs w:val="24"/>
          <w:lang w:bidi="hy-AM"/>
        </w:rPr>
        <w:t>նպատակահարմարության</w:t>
      </w:r>
      <w:proofErr w:type="spellEnd"/>
      <w:r w:rsidR="00AF3782"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="00AF3782" w:rsidRPr="00AF3782">
        <w:rPr>
          <w:rFonts w:ascii="GHEA Grapalat" w:hAnsi="GHEA Grapalat"/>
          <w:sz w:val="24"/>
          <w:szCs w:val="24"/>
          <w:lang w:bidi="hy-AM"/>
        </w:rPr>
        <w:t>վերաբերյալ</w:t>
      </w:r>
      <w:proofErr w:type="spellEnd"/>
      <w:r w:rsidR="00AF3782" w:rsidRPr="00AF3782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85CF5" w:rsidRPr="00AF3782">
        <w:rPr>
          <w:rFonts w:ascii="GHEA Grapalat" w:hAnsi="GHEA Grapalat"/>
          <w:sz w:val="24"/>
          <w:szCs w:val="24"/>
        </w:rPr>
        <w:t>ստացված</w:t>
      </w:r>
      <w:proofErr w:type="spellEnd"/>
      <w:r w:rsidR="00817611" w:rsidRPr="00AF37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AF3782">
        <w:rPr>
          <w:rFonts w:ascii="GHEA Grapalat" w:hAnsi="GHEA Grapalat"/>
          <w:sz w:val="24"/>
          <w:szCs w:val="24"/>
        </w:rPr>
        <w:t>առաջարկությունների</w:t>
      </w:r>
      <w:proofErr w:type="spellEnd"/>
    </w:p>
    <w:p w:rsidR="00493E74" w:rsidRPr="00D2287B" w:rsidRDefault="00493E74" w:rsidP="00006BF5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397"/>
        <w:tblW w:w="11228" w:type="dxa"/>
        <w:tblLayout w:type="fixed"/>
        <w:tblLook w:val="04A0"/>
      </w:tblPr>
      <w:tblGrid>
        <w:gridCol w:w="361"/>
        <w:gridCol w:w="3008"/>
        <w:gridCol w:w="5244"/>
        <w:gridCol w:w="2615"/>
      </w:tblGrid>
      <w:tr w:rsidR="00817611" w:rsidTr="00817611">
        <w:trPr>
          <w:trHeight w:val="473"/>
        </w:trPr>
        <w:tc>
          <w:tcPr>
            <w:tcW w:w="361" w:type="dxa"/>
          </w:tcPr>
          <w:p w:rsidR="00817611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</w:p>
        </w:tc>
        <w:tc>
          <w:tcPr>
            <w:tcW w:w="3008" w:type="dxa"/>
          </w:tcPr>
          <w:p w:rsidR="00817611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5244" w:type="dxa"/>
          </w:tcPr>
          <w:p w:rsidR="00817611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  <w:proofErr w:type="spellEnd"/>
          </w:p>
        </w:tc>
        <w:tc>
          <w:tcPr>
            <w:tcW w:w="2615" w:type="dxa"/>
          </w:tcPr>
          <w:p w:rsidR="00817611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817611" w:rsidRPr="00D30F12" w:rsidTr="00817611">
        <w:trPr>
          <w:trHeight w:val="1582"/>
        </w:trPr>
        <w:tc>
          <w:tcPr>
            <w:tcW w:w="361" w:type="dxa"/>
          </w:tcPr>
          <w:p w:rsidR="00817611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008" w:type="dxa"/>
          </w:tcPr>
          <w:p w:rsidR="00817611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AF378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2624C5" w:rsidRDefault="00D30F12" w:rsidP="00006BF5">
            <w:pPr>
              <w:spacing w:line="276" w:lineRule="auto"/>
              <w:ind w:firstLine="72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Լրացուցիչ</w:t>
            </w:r>
            <w:r w:rsidR="00D2287B" w:rsidRPr="00D2287B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</w:t>
            </w:r>
            <w:r w:rsidR="00AF3782" w:rsidRPr="00AF37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ամաձայնագրում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2615" w:type="dxa"/>
          </w:tcPr>
          <w:p w:rsidR="00817611" w:rsidRPr="00AF3782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17611" w:rsidRPr="00385CF5" w:rsidTr="00817611">
        <w:trPr>
          <w:trHeight w:val="699"/>
        </w:trPr>
        <w:tc>
          <w:tcPr>
            <w:tcW w:w="361" w:type="dxa"/>
          </w:tcPr>
          <w:p w:rsidR="00817611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008" w:type="dxa"/>
          </w:tcPr>
          <w:p w:rsidR="00817611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D30F12" w:rsidRPr="00D30F12" w:rsidRDefault="00D30F12" w:rsidP="00006BF5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="00D2287B" w:rsidRPr="00D228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օրենքին հակասող, ինչպես նաև օրենքի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817611" w:rsidRPr="00D2287B" w:rsidRDefault="00D30F12" w:rsidP="00006BF5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Լրացուցիչ համաձայնագրում վավերացման ենթակա դարձնող հիմքեր առկա չեն:</w:t>
            </w:r>
          </w:p>
        </w:tc>
        <w:tc>
          <w:tcPr>
            <w:tcW w:w="2615" w:type="dxa"/>
          </w:tcPr>
          <w:p w:rsidR="00817611" w:rsidRPr="00385CF5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RPr="00385CF5" w:rsidTr="00006BF5">
        <w:trPr>
          <w:trHeight w:val="851"/>
        </w:trPr>
        <w:tc>
          <w:tcPr>
            <w:tcW w:w="361" w:type="dxa"/>
          </w:tcPr>
          <w:p w:rsidR="00817611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</w:p>
        </w:tc>
        <w:tc>
          <w:tcPr>
            <w:tcW w:w="3008" w:type="dxa"/>
          </w:tcPr>
          <w:p w:rsidR="00817611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006BF5" w:rsidRDefault="00A8344B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8344B">
              <w:rPr>
                <w:rFonts w:ascii="GHEA Grapalat" w:hAnsi="GHEA Grapalat"/>
                <w:sz w:val="24"/>
                <w:szCs w:val="24"/>
                <w:lang w:val="ru-RU"/>
              </w:rPr>
              <w:t>Լ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րացուցիչ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</w:t>
            </w:r>
            <w:r w:rsidR="00006BF5">
              <w:rPr>
                <w:rFonts w:ascii="GHEA Grapalat" w:hAnsi="GHEA Grapalat"/>
                <w:sz w:val="24"/>
                <w:szCs w:val="24"/>
                <w:lang w:val="ru-RU"/>
              </w:rPr>
              <w:t>րի</w:t>
            </w:r>
            <w:r w:rsidR="00006BF5" w:rsidRPr="00006BF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006BF5" w:rsidRPr="00006BF5">
              <w:rPr>
                <w:rFonts w:ascii="GHEA Grapalat" w:hAnsi="GHEA Grapalat"/>
                <w:sz w:val="24"/>
                <w:szCs w:val="24"/>
                <w:lang w:val="hy-AM"/>
              </w:rPr>
              <w:t>վավերացումը</w:t>
            </w:r>
            <w:r w:rsidR="00006BF5" w:rsidRPr="00006BF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06BF5" w:rsidRPr="00006BF5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="00006BF5" w:rsidRPr="00006BF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06BF5" w:rsidRPr="00006BF5">
              <w:rPr>
                <w:rFonts w:ascii="GHEA Grapalat" w:hAnsi="GHEA Grapalat"/>
                <w:sz w:val="24"/>
                <w:szCs w:val="24"/>
                <w:lang w:val="hy-AM"/>
              </w:rPr>
              <w:t>հաստատումը</w:t>
            </w:r>
            <w:r w:rsidR="00006BF5" w:rsidRPr="00006BF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06BF5" w:rsidRPr="00006BF5">
              <w:rPr>
                <w:rFonts w:ascii="GHEA Grapalat" w:hAnsi="GHEA Grapalat"/>
                <w:sz w:val="24"/>
                <w:szCs w:val="24"/>
                <w:lang w:val="hy-AM"/>
              </w:rPr>
              <w:t>նպատակահարմար</w:t>
            </w:r>
            <w:r w:rsidR="00006BF5" w:rsidRPr="00006BF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06BF5" w:rsidRPr="00006BF5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006BF5" w:rsidRPr="00006BF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615" w:type="dxa"/>
          </w:tcPr>
          <w:p w:rsidR="00817611" w:rsidRPr="00385CF5" w:rsidRDefault="00817611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2624C5" w:rsidTr="00817611">
        <w:trPr>
          <w:trHeight w:val="142"/>
        </w:trPr>
        <w:tc>
          <w:tcPr>
            <w:tcW w:w="361" w:type="dxa"/>
          </w:tcPr>
          <w:p w:rsidR="002624C5" w:rsidRPr="00006BF5" w:rsidRDefault="00006BF5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3008" w:type="dxa"/>
          </w:tcPr>
          <w:p w:rsidR="002624C5" w:rsidRPr="00D30F12" w:rsidRDefault="002624C5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2624C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D30F12">
              <w:rPr>
                <w:rFonts w:ascii="GHEA Grapalat" w:hAnsi="GHEA Grapalat"/>
                <w:sz w:val="24"/>
                <w:szCs w:val="24"/>
                <w:lang w:val="ru-RU"/>
              </w:rPr>
              <w:t>տարածքային կառավարման և ենթակառուցվածքների նախարարության</w:t>
            </w:r>
          </w:p>
        </w:tc>
        <w:tc>
          <w:tcPr>
            <w:tcW w:w="5244" w:type="dxa"/>
          </w:tcPr>
          <w:p w:rsidR="00D30F12" w:rsidRPr="00D30F12" w:rsidRDefault="00D30F12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Լ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րացուցիչ</w:t>
            </w:r>
            <w:r w:rsidR="00D2287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</w:p>
          <w:p w:rsidR="002624C5" w:rsidRPr="00D30F12" w:rsidRDefault="002624C5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5" w:type="dxa"/>
          </w:tcPr>
          <w:p w:rsidR="002624C5" w:rsidRDefault="002624C5" w:rsidP="00006BF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</w:tbl>
    <w:p w:rsidR="00385CF5" w:rsidRPr="00817611" w:rsidRDefault="00385CF5" w:rsidP="00A8344B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385CF5" w:rsidRPr="00817611" w:rsidSect="00D2287B">
      <w:pgSz w:w="15840" w:h="12240" w:orient="landscape"/>
      <w:pgMar w:top="1843" w:right="1440" w:bottom="1440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747FC"/>
    <w:rsid w:val="00006BF5"/>
    <w:rsid w:val="00010C81"/>
    <w:rsid w:val="00052EF5"/>
    <w:rsid w:val="000A1236"/>
    <w:rsid w:val="0012063D"/>
    <w:rsid w:val="002624C5"/>
    <w:rsid w:val="002C261F"/>
    <w:rsid w:val="00385CF5"/>
    <w:rsid w:val="00493E74"/>
    <w:rsid w:val="00802D65"/>
    <w:rsid w:val="00817393"/>
    <w:rsid w:val="00817611"/>
    <w:rsid w:val="008213AB"/>
    <w:rsid w:val="00840DB1"/>
    <w:rsid w:val="00842717"/>
    <w:rsid w:val="009300A6"/>
    <w:rsid w:val="009A4CAE"/>
    <w:rsid w:val="009C2DF2"/>
    <w:rsid w:val="00A134EC"/>
    <w:rsid w:val="00A8344B"/>
    <w:rsid w:val="00AF3782"/>
    <w:rsid w:val="00B3615F"/>
    <w:rsid w:val="00D2287B"/>
    <w:rsid w:val="00D30F12"/>
    <w:rsid w:val="00D652EC"/>
    <w:rsid w:val="00D85288"/>
    <w:rsid w:val="00F15798"/>
    <w:rsid w:val="00F74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0A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Farmanyan</dc:creator>
  <cp:lastModifiedBy>Арам</cp:lastModifiedBy>
  <cp:revision>15</cp:revision>
  <dcterms:created xsi:type="dcterms:W3CDTF">2020-04-07T11:43:00Z</dcterms:created>
  <dcterms:modified xsi:type="dcterms:W3CDTF">2020-08-18T10:46:00Z</dcterms:modified>
</cp:coreProperties>
</file>