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Y="646"/>
        <w:tblW w:w="14490" w:type="dxa"/>
        <w:tblLayout w:type="fixed"/>
        <w:tblLook w:val="04A0"/>
      </w:tblPr>
      <w:tblGrid>
        <w:gridCol w:w="810"/>
        <w:gridCol w:w="2939"/>
        <w:gridCol w:w="6061"/>
        <w:gridCol w:w="2250"/>
        <w:gridCol w:w="2430"/>
      </w:tblGrid>
      <w:tr w:rsidR="00AE01F2" w:rsidRPr="005B5195" w:rsidTr="005B5195">
        <w:trPr>
          <w:trHeight w:val="1786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>ԱՄՓՈՓԱԹԵՐԹ</w:t>
            </w:r>
          </w:p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  <w:t>«</w:t>
            </w: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en-US" w:eastAsia="en-US"/>
              </w:rPr>
              <w:t>ՍՊՈՐՏԻ</w:t>
            </w: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en-US" w:eastAsia="en-US"/>
              </w:rPr>
              <w:t>ԲՆԱԳԱՎԱՌՈՒՄ</w:t>
            </w: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en-US" w:eastAsia="en-US"/>
              </w:rPr>
              <w:t>ՆՇԱՆԱԿԱԼԻ</w:t>
            </w: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en-US" w:eastAsia="en-US"/>
              </w:rPr>
              <w:t>ՆՎԱՃՈՒՄՆԵՐ</w:t>
            </w: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en-US" w:eastAsia="en-US"/>
              </w:rPr>
              <w:t>ՈՒՆԵՑՈՂ</w:t>
            </w:r>
          </w:p>
          <w:p w:rsidR="00AE01F2" w:rsidRPr="005B5195" w:rsidRDefault="005B5195" w:rsidP="005B519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5B5195">
              <w:rPr>
                <w:rFonts w:ascii="GHEA Grapalat" w:hAnsi="GHEA Grapalat" w:cs="Sylfaen"/>
                <w:sz w:val="24"/>
                <w:szCs w:val="24"/>
                <w:lang w:val="en-US"/>
              </w:rPr>
              <w:t>ՄԱՄԻԿՈՆ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en-US"/>
              </w:rPr>
              <w:t>ԼԵՎՈՆԻ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en-US"/>
              </w:rPr>
              <w:t>ՈՍԿԱՆՅԱՆԻՆ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en-US"/>
              </w:rPr>
              <w:t>ԵՎ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 ԴԱՎԻԹ ՍՏԱՆԻՍԼԱՎԻ ԱՍԼԱՆՅԱՆԻՆ</w:t>
            </w:r>
            <w:r w:rsidR="00165AC2" w:rsidRPr="005B51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 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ՇԱՐՔԱՅԻՆ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ԿԱԶՄԻ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 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af-ZA" w:eastAsia="en-US"/>
              </w:rPr>
              <w:t>ՊԱՐՏԱԴԻՐ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ԶԻՆՎՈՐԱԿԱՆ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ԾԱՌԱՅՈՒԹՅԱՆ 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2020 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ԹՎԱԿԱՆԻ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ԱՄԱՌԱՅԻՆ 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ԶՈՐԱԿՈՉԻՑ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ՏԱՐԿԵՏՈՒՄ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ՏԱԼՈՒ 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ՄԱ</w:t>
            </w:r>
            <w:r w:rsidR="00AE01F2" w:rsidRPr="005B5195">
              <w:rPr>
                <w:rFonts w:ascii="GHEA Grapalat" w:hAnsi="GHEA Grapalat" w:cs="IRTEK Courier"/>
                <w:sz w:val="24"/>
                <w:szCs w:val="24"/>
                <w:lang w:val="fr-FR" w:eastAsia="en-US"/>
              </w:rPr>
              <w:t>U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ԻՆ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» ՀԱՅԱՍՏԱՆԻ ՀԱՆՐԱՊԵՏՈՒԹՅԱՆ ԿԱՌԱՎԱՐՈՒԹՅԱՆ ՈՐՈՇՄԱՆ 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en-US" w:eastAsia="en-US"/>
              </w:rPr>
              <w:t>ԾԻ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en-US" w:eastAsia="en-US"/>
              </w:rPr>
              <w:t>ԿԱՊԱԿՑՈՒԹՅԱՄԲ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</w:p>
          <w:p w:rsidR="00AE01F2" w:rsidRPr="005B5195" w:rsidRDefault="00AE01F2" w:rsidP="005B5195">
            <w:pPr>
              <w:jc w:val="center"/>
              <w:rPr>
                <w:rFonts w:ascii="GHEA Grapalat" w:hAnsi="GHEA Grapalat"/>
                <w:sz w:val="22"/>
                <w:szCs w:val="22"/>
                <w:lang w:val="fr-FR" w:eastAsia="en-US"/>
              </w:rPr>
            </w:pPr>
            <w:r w:rsidRPr="005B5195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ԱՌԱՐԿՈՒԹՅՈՒՆՆԵՐԻ</w:t>
            </w:r>
            <w:r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5B5195">
              <w:rPr>
                <w:rFonts w:ascii="GHEA Grapalat" w:hAnsi="GHEA Grapalat"/>
                <w:sz w:val="24"/>
                <w:szCs w:val="24"/>
                <w:lang w:val="en-US" w:eastAsia="en-US"/>
              </w:rPr>
              <w:t>ԵՎ</w:t>
            </w:r>
            <w:r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5B5195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ԱՌԱՋԱՐԿՈՒԹՅՈՒՆՆԵՐԻ</w:t>
            </w:r>
          </w:p>
        </w:tc>
      </w:tr>
      <w:tr w:rsidR="00AE01F2" w:rsidRPr="005B5195" w:rsidTr="005B5195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5B5195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Հ. հ.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5B5195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հեղինակը, գրության ամսաթիվը և համարը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5B5195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b/>
                <w:i/>
                <w:sz w:val="22"/>
                <w:szCs w:val="22"/>
                <w:lang w:val="en-US" w:eastAsia="en-US"/>
              </w:rPr>
            </w:pPr>
            <w:r w:rsidRPr="005B5195">
              <w:rPr>
                <w:rFonts w:ascii="GHEA Grapalat" w:hAnsi="GHEA Grapalat" w:cs="Sylfaen"/>
                <w:b/>
                <w:i/>
                <w:sz w:val="22"/>
                <w:szCs w:val="22"/>
                <w:lang w:val="en-US" w:eastAsia="en-US"/>
              </w:rPr>
              <w:t>Եզրակացություն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5B5195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Կատարված փոփոխությունը</w:t>
            </w:r>
          </w:p>
        </w:tc>
      </w:tr>
      <w:tr w:rsidR="00AE01F2" w:rsidRPr="005B5195" w:rsidTr="005B5195">
        <w:trPr>
          <w:trHeight w:val="45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 w:rsidRPr="005B5195">
              <w:rPr>
                <w:rFonts w:ascii="GHEA Grapalat" w:hAnsi="GHEA Grapalat" w:cs="Sylfaen"/>
                <w:i/>
                <w:lang w:val="en-US" w:eastAsia="en-US"/>
              </w:rPr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 w:rsidRPr="005B5195">
              <w:rPr>
                <w:rFonts w:ascii="GHEA Grapalat" w:hAnsi="GHEA Grapalat" w:cs="Sylfaen"/>
                <w:i/>
                <w:lang w:val="en-US" w:eastAsia="en-US"/>
              </w:rPr>
              <w:t>2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5B5195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5B5195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5B5195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5</w:t>
            </w:r>
          </w:p>
        </w:tc>
      </w:tr>
      <w:tr w:rsidR="00AE01F2" w:rsidRPr="005B5195" w:rsidTr="005B5195">
        <w:trPr>
          <w:trHeight w:val="340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>1.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F2" w:rsidRPr="005B5195" w:rsidRDefault="00AE01F2" w:rsidP="005B519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պաշտպանության նախարարություն</w:t>
            </w:r>
          </w:p>
          <w:p w:rsidR="00AE01F2" w:rsidRPr="005B5195" w:rsidRDefault="00AE01F2" w:rsidP="005B519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B5195" w:rsidRPr="005B5195" w:rsidRDefault="005B5195" w:rsidP="005B519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>05.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>0</w:t>
            </w:r>
            <w:r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>8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.2020 թ.    </w:t>
            </w:r>
          </w:p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 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="005B5195" w:rsidRPr="005B5195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ՊՆ</w:t>
            </w:r>
            <w:r w:rsidR="005B5195" w:rsidRPr="004960F2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fr-FR"/>
              </w:rPr>
              <w:t>/510/2397-2020</w:t>
            </w:r>
            <w:r w:rsidR="005B5195" w:rsidRPr="004960F2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5B5195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  <w:p w:rsidR="00AE01F2" w:rsidRPr="005B5195" w:rsidRDefault="00AE01F2" w:rsidP="005B519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AE01F2" w:rsidRPr="005B5195" w:rsidRDefault="00AE01F2" w:rsidP="005B519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AE01F2" w:rsidRPr="005B5195" w:rsidRDefault="00AE01F2" w:rsidP="005B519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AE01F2" w:rsidRPr="005B5195" w:rsidRDefault="00AE01F2" w:rsidP="005B519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AE01F2" w:rsidRPr="005B5195" w:rsidRDefault="00AE01F2" w:rsidP="005B519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AE01F2" w:rsidRPr="005B5195" w:rsidRDefault="00AE01F2" w:rsidP="005B519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AE01F2" w:rsidRPr="005B5195" w:rsidRDefault="00AE01F2" w:rsidP="005B519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195" w:rsidRDefault="005B5195" w:rsidP="005B5195">
            <w:pPr>
              <w:spacing w:before="60" w:after="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 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hy-AM" w:eastAsia="en-US"/>
              </w:rPr>
              <w:t>«</w:t>
            </w:r>
            <w:r w:rsidRPr="00B868B9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2020 թվականի հուլիսի 22-ի Ձեր N 01/06/18674-20 գրության ուսումնա</w:t>
            </w:r>
            <w:r w:rsidRPr="00B868B9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softHyphen/>
              <w:t>սի</w:t>
            </w:r>
            <w:r w:rsidRPr="00B868B9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softHyphen/>
              <w:t>րու</w:t>
            </w:r>
            <w:r w:rsidRPr="00B868B9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softHyphen/>
              <w:t>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արդյունքներով հայտնում եմ, որ գրությունում նշված քաղաքացիների նկատմամբ տարբեր ժամանակահատվածներում պարտադիր զինվորական ծառայության զորա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չից խուսափելու պատճառով հարուցվել են քրեական գործեր և հայտարարվել հետա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խուզում:</w:t>
            </w:r>
          </w:p>
          <w:p w:rsidR="005B5195" w:rsidRDefault="005B5195" w:rsidP="005B5195">
            <w:pPr>
              <w:spacing w:before="60" w:after="60"/>
              <w:jc w:val="both"/>
              <w:rPr>
                <w:rFonts w:ascii="GHEA Grapalat" w:hAnsi="GHEA Grapalat"/>
                <w:lang w:val="hy-AM"/>
              </w:rPr>
            </w:pPr>
            <w:r w:rsidRPr="005B519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 քաղաքացիների կարգավիճակը ՀՀ վարչապետի աշխատակազմում քն</w:t>
            </w:r>
            <w:r w:rsidRPr="00B868B9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նարկելու հետ կապված առարկություններ չունենք, միաժամանակ, հաշվի առնե</w:t>
            </w:r>
            <w:r w:rsidRPr="00B868B9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  <w:t>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հարուցված քրեական վարույթները, գտնում ենք, որ նպատակահարմար է քննարկ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նը մասնակից դարձնել նաև քրեական վարույթն իրականացնող մարմնի (ՀՀ քննչա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կոմիտեի զինվորական քննչական գլխավոր վարչության 4-րդ կայազո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յին քննչական բաժին) և ՀՀ զինվորական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դատախազության ներկայացուցիչներին:</w:t>
            </w:r>
          </w:p>
          <w:p w:rsidR="005B5195" w:rsidRDefault="005B5195" w:rsidP="005B5195">
            <w:pPr>
              <w:spacing w:before="60" w:after="60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E01F2" w:rsidRPr="005B5195" w:rsidRDefault="00AE01F2" w:rsidP="005B5195">
            <w:pPr>
              <w:spacing w:before="60" w:after="60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5B519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lastRenderedPageBreak/>
              <w:t>Ընդունվել է ի գիտություն: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rPr>
                <w:rFonts w:ascii="GHEA Grapalat" w:hAnsi="GHEA Grapalat"/>
                <w:lang w:val="en-US" w:eastAsia="en-US"/>
              </w:rPr>
            </w:pPr>
          </w:p>
        </w:tc>
      </w:tr>
    </w:tbl>
    <w:p w:rsidR="004D4F83" w:rsidRPr="005B5195" w:rsidRDefault="004D4F83">
      <w:pPr>
        <w:rPr>
          <w:rFonts w:ascii="GHEA Grapalat" w:hAnsi="GHEA Grapalat"/>
        </w:rPr>
      </w:pPr>
    </w:p>
    <w:sectPr w:rsidR="004D4F83" w:rsidRPr="005B5195" w:rsidSect="00AE01F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E01F2"/>
    <w:rsid w:val="00130641"/>
    <w:rsid w:val="00165AC2"/>
    <w:rsid w:val="004960F2"/>
    <w:rsid w:val="004D4F83"/>
    <w:rsid w:val="005B5195"/>
    <w:rsid w:val="00AE0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1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01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78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https://mul-edu.gov.am/tasks/docs/attachment.php?id=356196&amp;fn=Ampopatert.docx&amp;out=1&amp;token=</cp:keywords>
</cp:coreProperties>
</file>