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CE" w:rsidRPr="00286A15" w:rsidRDefault="00EB79CE" w:rsidP="00286A15">
      <w:pPr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223435" w:rsidRPr="00286A15" w:rsidRDefault="00223435" w:rsidP="00286A15">
      <w:pPr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286A15" w:rsidRDefault="00DC2308" w:rsidP="00A64A43">
      <w:pPr>
        <w:ind w:right="282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ԿԱՌԱՎԱՐՈՒԹՅՈՒՆ</w:t>
      </w:r>
    </w:p>
    <w:p w:rsidR="00DC2308" w:rsidRPr="00286A15" w:rsidRDefault="00DC2308" w:rsidP="00A64A43">
      <w:pPr>
        <w:ind w:right="282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Ր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Շ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</w:t>
      </w:r>
    </w:p>
    <w:p w:rsidR="00DC2308" w:rsidRPr="00286A15" w:rsidRDefault="00DC2308" w:rsidP="00A64A43">
      <w:pPr>
        <w:spacing w:after="240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A64A43" w:rsidRDefault="00A64A43" w:rsidP="00A64A43">
      <w:pPr>
        <w:ind w:right="-31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«    »___________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___ 20</w:t>
      </w:r>
      <w:r w:rsidR="004B3995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20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թ.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      </w:t>
      </w:r>
      <w:r>
        <w:rPr>
          <w:rFonts w:ascii="GHEA Grapalat" w:hAnsi="GHEA Grapalat"/>
          <w:sz w:val="24"/>
          <w:szCs w:val="24"/>
          <w:lang w:val="en-US"/>
        </w:rPr>
        <w:t xml:space="preserve">                               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Թիվ _____ -Ն</w:t>
      </w:r>
    </w:p>
    <w:p w:rsidR="00DC2308" w:rsidRPr="00A64A43" w:rsidRDefault="00A64A43" w:rsidP="00A64A43">
      <w:pPr>
        <w:ind w:right="-31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                                     </w:t>
      </w:r>
    </w:p>
    <w:p w:rsidR="00DC2308" w:rsidRPr="00286A15" w:rsidRDefault="00DC2308" w:rsidP="00286A15">
      <w:pPr>
        <w:rPr>
          <w:rFonts w:ascii="GHEA Grapalat" w:hAnsi="GHEA Grapalat"/>
          <w:sz w:val="24"/>
          <w:szCs w:val="24"/>
          <w:lang w:val="hy-AM"/>
        </w:rPr>
      </w:pPr>
    </w:p>
    <w:p w:rsidR="00DC2308" w:rsidRPr="00286A15" w:rsidRDefault="00DC2308" w:rsidP="00A64A43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A45EA" w:rsidRPr="00286A15">
        <w:rPr>
          <w:rFonts w:ascii="GHEA Grapalat" w:hAnsi="GHEA Grapalat"/>
          <w:b/>
          <w:noProof/>
          <w:sz w:val="24"/>
          <w:szCs w:val="24"/>
          <w:lang w:val="hy-AM"/>
        </w:rPr>
        <w:t>2010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DC2308" w:rsidRPr="00286A15" w:rsidRDefault="006A45EA" w:rsidP="00A64A43">
      <w:pPr>
        <w:autoSpaceDE w:val="0"/>
        <w:autoSpaceDN w:val="0"/>
        <w:adjustRightInd w:val="0"/>
        <w:ind w:right="-39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ԱՊՐԻԼԻ 1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8C1E2C">
        <w:rPr>
          <w:rFonts w:ascii="GHEA Grapalat" w:hAnsi="GHEA Grapalat"/>
          <w:b/>
          <w:noProof/>
          <w:sz w:val="24"/>
          <w:szCs w:val="24"/>
          <w:lang w:val="en-US"/>
        </w:rPr>
        <w:t>N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350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-Ն 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 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="00DC2308"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="00DC2308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</w:p>
    <w:p w:rsidR="00DC2308" w:rsidRPr="00286A15" w:rsidRDefault="00DC2308" w:rsidP="00286A15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286A15" w:rsidRDefault="00DC2308" w:rsidP="00286A15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286A15" w:rsidRDefault="00DC2308" w:rsidP="003215AB">
      <w:pPr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286A15">
        <w:rPr>
          <w:rFonts w:ascii="GHEA Grapalat" w:hAnsi="GHEA Grapalat" w:cs="IRTEK Courier"/>
          <w:noProof/>
          <w:sz w:val="24"/>
          <w:szCs w:val="24"/>
          <w:lang w:val="hy-AM"/>
        </w:rPr>
        <w:t xml:space="preserve">Ղեկավարվելով «Նորմատիվ իրավական ակտերի մասին» օրենքի 34-րդ հոդվածի 1-ին մասով՝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286A15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կառավարությունը</w:t>
      </w:r>
      <w:r w:rsidRPr="00286A15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որոշում</w:t>
      </w:r>
      <w:r w:rsidRPr="00286A15">
        <w:rPr>
          <w:rFonts w:ascii="GHEA Grapalat" w:hAnsi="GHEA Grapalat" w:cs="IRTEK Courier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է</w:t>
      </w:r>
      <w:r w:rsidRPr="00286A15">
        <w:rPr>
          <w:rFonts w:ascii="GHEA Grapalat" w:hAnsi="GHEA Grapalat" w:cs="IRTEK Courier"/>
          <w:noProof/>
          <w:sz w:val="24"/>
          <w:szCs w:val="24"/>
          <w:lang w:val="hy-AM"/>
        </w:rPr>
        <w:t>.</w:t>
      </w:r>
    </w:p>
    <w:p w:rsidR="00DC2308" w:rsidRPr="00286A15" w:rsidRDefault="00DC2308" w:rsidP="003215AB">
      <w:pPr>
        <w:pStyle w:val="Default"/>
        <w:spacing w:line="360" w:lineRule="auto"/>
        <w:ind w:firstLine="567"/>
        <w:jc w:val="both"/>
        <w:rPr>
          <w:rFonts w:cs="IRTEK Courier"/>
          <w:noProof/>
          <w:lang w:val="hy-AM"/>
        </w:rPr>
      </w:pPr>
      <w:r w:rsidRPr="00286A15">
        <w:rPr>
          <w:rFonts w:cs="IRTEK Courier"/>
          <w:noProof/>
          <w:lang w:val="hy-AM"/>
        </w:rPr>
        <w:t>1. Հայաստանի Հանրապետության կառավարության</w:t>
      </w:r>
      <w:r w:rsidR="006A45EA" w:rsidRPr="00286A15">
        <w:rPr>
          <w:rFonts w:cs="IRTEK Courier"/>
          <w:noProof/>
          <w:lang w:val="hy-AM"/>
        </w:rPr>
        <w:t xml:space="preserve"> 2010</w:t>
      </w:r>
      <w:r w:rsidRPr="00286A15">
        <w:rPr>
          <w:rFonts w:cs="IRTEK Courier"/>
          <w:noProof/>
          <w:lang w:val="hy-AM"/>
        </w:rPr>
        <w:t xml:space="preserve"> թվականի</w:t>
      </w:r>
      <w:r w:rsidR="006A45EA" w:rsidRPr="00286A15">
        <w:rPr>
          <w:rFonts w:cs="IRTEK Courier"/>
          <w:noProof/>
          <w:lang w:val="hy-AM"/>
        </w:rPr>
        <w:t xml:space="preserve"> ապրիլի 1</w:t>
      </w:r>
      <w:r w:rsidRPr="00286A15">
        <w:rPr>
          <w:rFonts w:cs="IRTEK Courier"/>
          <w:noProof/>
          <w:lang w:val="hy-AM"/>
        </w:rPr>
        <w:t>-ի «</w:t>
      </w:r>
      <w:r w:rsidR="006A45EA" w:rsidRPr="00286A15">
        <w:rPr>
          <w:rFonts w:cs="IRTEK Courier"/>
          <w:noProof/>
          <w:lang w:val="hy-AM"/>
        </w:rPr>
        <w:t>Արտահիվանդանոցային և հիվանդանոցային հոգեբուժական բժշկական օգնության տրամադրման կարգը</w:t>
      </w:r>
      <w:r w:rsidRPr="00286A15">
        <w:rPr>
          <w:rFonts w:cs="IRTEK Courier"/>
          <w:noProof/>
          <w:lang w:val="hy-AM"/>
        </w:rPr>
        <w:t xml:space="preserve"> հաստատելու մասին» </w:t>
      </w:r>
      <w:r w:rsidR="00BB4E4A">
        <w:rPr>
          <w:rFonts w:cs="IRTEK Courier"/>
          <w:noProof/>
          <w:lang w:val="en-US"/>
        </w:rPr>
        <w:t>N</w:t>
      </w:r>
      <w:r w:rsidRPr="00286A15">
        <w:rPr>
          <w:rFonts w:cs="IRTEK Courier"/>
          <w:noProof/>
          <w:lang w:val="hy-AM"/>
        </w:rPr>
        <w:t xml:space="preserve"> </w:t>
      </w:r>
      <w:r w:rsidR="006A45EA" w:rsidRPr="00286A15">
        <w:rPr>
          <w:rFonts w:cs="IRTEK Courier"/>
          <w:noProof/>
          <w:lang w:val="hy-AM"/>
        </w:rPr>
        <w:t>350</w:t>
      </w:r>
      <w:r w:rsidRPr="00286A15">
        <w:rPr>
          <w:rFonts w:cs="IRTEK Courier"/>
          <w:noProof/>
          <w:lang w:val="hy-AM"/>
        </w:rPr>
        <w:t>-Ն որոշմա</w:t>
      </w:r>
      <w:r w:rsidR="00F96270" w:rsidRPr="00286A15">
        <w:rPr>
          <w:rFonts w:cs="IRTEK Courier"/>
          <w:noProof/>
          <w:lang w:val="hy-AM"/>
        </w:rPr>
        <w:t xml:space="preserve">մբ հաստատված հավելվածի </w:t>
      </w:r>
      <w:r w:rsidR="006A45EA" w:rsidRPr="00286A15">
        <w:rPr>
          <w:rFonts w:cs="IRTEK Courier"/>
          <w:noProof/>
          <w:lang w:val="hy-AM"/>
        </w:rPr>
        <w:t xml:space="preserve">28-րդ կետի 3-րդ </w:t>
      </w:r>
      <w:r w:rsidR="00BB4E4A">
        <w:rPr>
          <w:rFonts w:cs="IRTEK Courier"/>
          <w:noProof/>
          <w:lang w:val="hy-AM"/>
        </w:rPr>
        <w:t>ենթակետ</w:t>
      </w:r>
      <w:r w:rsidR="002C08D7">
        <w:rPr>
          <w:rFonts w:cs="IRTEK Courier"/>
          <w:noProof/>
          <w:lang w:val="en-US"/>
        </w:rPr>
        <w:t>ը</w:t>
      </w:r>
      <w:r w:rsidR="006A45EA" w:rsidRPr="00286A15">
        <w:rPr>
          <w:rFonts w:cs="IRTEK Courier"/>
          <w:noProof/>
          <w:lang w:val="hy-AM"/>
        </w:rPr>
        <w:t xml:space="preserve"> </w:t>
      </w:r>
      <w:r w:rsidR="000E0F44" w:rsidRPr="00286A15">
        <w:rPr>
          <w:rFonts w:cs="IRTEK Courier"/>
          <w:noProof/>
          <w:lang w:val="hy-AM"/>
        </w:rPr>
        <w:t>մարմինների</w:t>
      </w:r>
      <w:r w:rsidR="006A45EA" w:rsidRPr="00286A15">
        <w:rPr>
          <w:rFonts w:cs="IRTEK Courier"/>
          <w:noProof/>
          <w:lang w:val="hy-AM"/>
        </w:rPr>
        <w:t> բառից հետո լրացնել</w:t>
      </w:r>
      <w:r w:rsidR="00BB4E4A">
        <w:rPr>
          <w:rFonts w:cs="IRTEK Courier"/>
          <w:noProof/>
          <w:lang w:val="hy-AM"/>
        </w:rPr>
        <w:t xml:space="preserve"> </w:t>
      </w:r>
      <w:r w:rsidR="006A45EA" w:rsidRPr="00286A15">
        <w:rPr>
          <w:rFonts w:cs="IRTEK Courier"/>
          <w:noProof/>
          <w:lang w:val="hy-AM"/>
        </w:rPr>
        <w:t xml:space="preserve">կամ </w:t>
      </w:r>
      <w:r w:rsidR="000E0F44" w:rsidRPr="00286A15">
        <w:rPr>
          <w:rFonts w:cs="IRTEK Courier"/>
          <w:noProof/>
          <w:lang w:val="hy-AM"/>
        </w:rPr>
        <w:t></w:t>
      </w:r>
      <w:r w:rsidR="006A45EA" w:rsidRPr="00286A15">
        <w:rPr>
          <w:rFonts w:cs="IRTEK Courier"/>
          <w:noProof/>
          <w:lang w:val="hy-AM"/>
        </w:rPr>
        <w:t>Քրեակատարողական բժշկության կենտրոն</w:t>
      </w:r>
      <w:r w:rsidR="000E0F44" w:rsidRPr="00286A15">
        <w:rPr>
          <w:rFonts w:cs="IRTEK Courier"/>
          <w:noProof/>
          <w:lang w:val="hy-AM"/>
        </w:rPr>
        <w:t> ՊՈԱԿ-ի տնօրենի</w:t>
      </w:r>
      <w:r w:rsidR="006A45EA" w:rsidRPr="00286A15">
        <w:rPr>
          <w:rFonts w:cs="IRTEK Courier"/>
          <w:noProof/>
          <w:lang w:val="hy-AM"/>
        </w:rPr>
        <w:t></w:t>
      </w:r>
      <w:r w:rsidR="000E0F44" w:rsidRPr="00286A15">
        <w:rPr>
          <w:rFonts w:cs="IRTEK Courier"/>
          <w:noProof/>
          <w:lang w:val="hy-AM"/>
        </w:rPr>
        <w:t xml:space="preserve"> բառեր</w:t>
      </w:r>
      <w:r w:rsidR="002C08D7">
        <w:rPr>
          <w:rFonts w:cs="IRTEK Courier"/>
          <w:noProof/>
          <w:lang w:val="en-US"/>
        </w:rPr>
        <w:t>ով</w:t>
      </w:r>
      <w:r w:rsidR="000E0F44" w:rsidRPr="00286A15">
        <w:rPr>
          <w:rFonts w:cs="IRTEK Courier"/>
          <w:noProof/>
          <w:lang w:val="hy-AM"/>
        </w:rPr>
        <w:t>:</w:t>
      </w:r>
    </w:p>
    <w:p w:rsidR="00500F10" w:rsidRPr="00286A15" w:rsidRDefault="00DC2308" w:rsidP="003215AB">
      <w:pPr>
        <w:spacing w:line="360" w:lineRule="auto"/>
        <w:ind w:firstLine="567"/>
        <w:rPr>
          <w:rFonts w:ascii="GHEA Grapalat" w:hAnsi="GHEA Grapalat"/>
          <w:noProof/>
          <w:sz w:val="24"/>
          <w:szCs w:val="24"/>
          <w:lang w:val="hy-AM"/>
        </w:rPr>
      </w:pPr>
      <w:r w:rsidRPr="00286A15">
        <w:rPr>
          <w:rFonts w:ascii="GHEA Grapalat" w:hAnsi="GHEA Grapalat"/>
          <w:noProof/>
          <w:sz w:val="24"/>
          <w:szCs w:val="24"/>
          <w:lang w:val="hy-AM"/>
        </w:rPr>
        <w:t>2. Uույն որոշումն ուժի մեջ է մտնում պաշտոնական հրապարակմանը հաջորդող oր</w:t>
      </w:r>
      <w:r w:rsidR="002C08D7">
        <w:rPr>
          <w:rFonts w:ascii="GHEA Grapalat" w:hAnsi="GHEA Grapalat"/>
          <w:noProof/>
          <w:sz w:val="24"/>
          <w:szCs w:val="24"/>
          <w:lang w:val="en-US"/>
        </w:rPr>
        <w:t>վանից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500F10" w:rsidRPr="00286A15" w:rsidRDefault="00500F10" w:rsidP="00286A15">
      <w:pPr>
        <w:ind w:firstLine="567"/>
        <w:rPr>
          <w:rFonts w:ascii="GHEA Grapalat" w:hAnsi="GHEA Grapalat"/>
          <w:noProof/>
          <w:sz w:val="24"/>
          <w:szCs w:val="24"/>
          <w:lang w:val="hy-AM"/>
        </w:rPr>
      </w:pPr>
    </w:p>
    <w:p w:rsidR="00500F10" w:rsidRPr="00286A15" w:rsidRDefault="00500F10" w:rsidP="00286A15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286A15" w:rsidRDefault="009F0399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286A15" w:rsidRDefault="009F0399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286A15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2C08D7" w:rsidRPr="002C08D7" w:rsidRDefault="002C08D7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0E0F44" w:rsidRPr="00286A15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286A15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C71B9C" w:rsidRPr="00286A15" w:rsidRDefault="00C71B9C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0E0F44" w:rsidRPr="00286A15" w:rsidRDefault="000E0F44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286A15" w:rsidRDefault="009F0399" w:rsidP="00286A15">
      <w:pPr>
        <w:ind w:left="2832"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F0399" w:rsidRPr="00286A15" w:rsidRDefault="009F0399" w:rsidP="00286A15">
      <w:pPr>
        <w:ind w:left="2832"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B7FC3" w:rsidRPr="00286A15" w:rsidRDefault="004B7FC3" w:rsidP="00286A15">
      <w:pPr>
        <w:autoSpaceDE w:val="0"/>
        <w:autoSpaceDN w:val="0"/>
        <w:adjustRightInd w:val="0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E0F44" w:rsidRPr="00286A15">
        <w:rPr>
          <w:rFonts w:ascii="GHEA Grapalat" w:hAnsi="GHEA Grapalat"/>
          <w:b/>
          <w:noProof/>
          <w:sz w:val="24"/>
          <w:szCs w:val="24"/>
          <w:lang w:val="hy-AM"/>
        </w:rPr>
        <w:t>2010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9F0399" w:rsidRPr="00286A15" w:rsidRDefault="000E0F44" w:rsidP="00CD2506">
      <w:pPr>
        <w:autoSpaceDE w:val="0"/>
        <w:autoSpaceDN w:val="0"/>
        <w:adjustRightInd w:val="0"/>
        <w:spacing w:after="240"/>
        <w:ind w:right="-39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ԱՊՐԻԼԻ 1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FE4268">
        <w:rPr>
          <w:rFonts w:ascii="GHEA Grapalat" w:hAnsi="GHEA Grapalat"/>
          <w:b/>
          <w:noProof/>
          <w:sz w:val="24"/>
          <w:szCs w:val="24"/>
          <w:lang w:val="en-US"/>
        </w:rPr>
        <w:t>N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350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-Ն 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</w:t>
      </w:r>
      <w:r w:rsidR="00E6132D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="004B7FC3"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="004B7FC3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  <w:r w:rsidR="004B7FC3"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F0399" w:rsidRPr="00286A15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4B7FC3" w:rsidRPr="00286A15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9F0399" w:rsidRPr="00286A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B7FC3" w:rsidRPr="00286A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9F0399" w:rsidRPr="00286A15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ԱՆՀՐԱԺԵՇՏՈՒԹՅԱՆ </w:t>
      </w:r>
      <w:r w:rsidR="001C29A8" w:rsidRPr="009528A9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F0399" w:rsidRPr="00286A15" w:rsidRDefault="009F0399" w:rsidP="00286A15">
      <w:pPr>
        <w:autoSpaceDE w:val="0"/>
        <w:autoSpaceDN w:val="0"/>
        <w:adjustRightInd w:val="0"/>
        <w:ind w:left="45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3215AB" w:rsidRDefault="003215AB" w:rsidP="003215AB">
      <w:pPr>
        <w:tabs>
          <w:tab w:val="left" w:pos="360"/>
        </w:tabs>
        <w:autoSpaceDE w:val="0"/>
        <w:autoSpaceDN w:val="0"/>
        <w:adjustRightInd w:val="0"/>
        <w:rPr>
          <w:rFonts w:ascii="GHEA Grapalat" w:hAnsi="GHEA Grapalat" w:cs="Sylfaen"/>
          <w:b/>
          <w:noProof/>
          <w:sz w:val="24"/>
          <w:szCs w:val="24"/>
          <w:lang w:val="en-US"/>
        </w:rPr>
      </w:pP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</w:p>
    <w:p w:rsidR="00C71B9C" w:rsidRPr="003215AB" w:rsidRDefault="003215AB" w:rsidP="003215AB">
      <w:pPr>
        <w:tabs>
          <w:tab w:val="left" w:pos="360"/>
        </w:tabs>
        <w:autoSpaceDE w:val="0"/>
        <w:autoSpaceDN w:val="0"/>
        <w:adjustRightInd w:val="0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  <w:r>
        <w:rPr>
          <w:rFonts w:ascii="GHEA Grapalat" w:hAnsi="GHEA Grapalat" w:cs="Sylfaen"/>
          <w:b/>
          <w:noProof/>
          <w:sz w:val="24"/>
          <w:szCs w:val="24"/>
          <w:lang w:val="en-US"/>
        </w:rPr>
        <w:tab/>
      </w:r>
      <w:r w:rsidR="009F0399" w:rsidRPr="003215AB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 w:rsidR="009F0399" w:rsidRPr="003215AB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</w:p>
    <w:p w:rsidR="00C71B9C" w:rsidRPr="00286A15" w:rsidRDefault="00F20BA2" w:rsidP="00286A15">
      <w:pPr>
        <w:ind w:firstLine="706"/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en-US"/>
        </w:rPr>
        <w:t>O</w:t>
      </w:r>
      <w:r w:rsidR="00C71B9C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րենսդրական բացով պայմանավորված</w:t>
      </w:r>
      <w:r w:rsidR="001840DA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՝</w:t>
      </w:r>
      <w:r w:rsidR="00C71B9C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ն</w:t>
      </w:r>
      <w:r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երկայումս </w:t>
      </w:r>
      <w:r w:rsidR="00C71B9C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խնդրահարույց է հոգեկան առողջության խնդիրներ ունենալու հիմքով դատապարտյալների վերաբերյալ դատահոգեբուժական փորձաքննության համապատասխան եզրակացություն ստանալու </w:t>
      </w:r>
      <w:r w:rsidR="00C65170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հարցը</w:t>
      </w:r>
      <w:r w:rsidR="00C71B9C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այն դեպքերում, երբ նման նախաձեռնությամբ հանդես է գալիս քրեակատարողական հիմնարկի վարչակազմը:</w:t>
      </w:r>
    </w:p>
    <w:p w:rsidR="00C71B9C" w:rsidRPr="00286A15" w:rsidRDefault="00C71B9C" w:rsidP="00286A15">
      <w:pPr>
        <w:ind w:firstLine="70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Այսպես, ՀՀ քրեակատարողական օրենսգրքի 113-րդ հոդվածի 7-րդ </w:t>
      </w:r>
      <w:r w:rsidR="00C65170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մասը սահման</w:t>
      </w:r>
      <w:r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ում է հետևյալը. «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Հոգեկան կամ այլ ծանր հիվանդության կապակցությամբ պատժի հետագա կրումից ազատելու մասին միջնորդությունը դատարան է ներկայացնում պատիժը կատարող հիմնարկի պետը։ 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Միջնորդության հետ միաժամանակ ներկայացվում են համապատասխան բժշկական հանձնաժողովի եզրակացությունը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դատապարտյալի անձնական գործը (…)»։</w:t>
      </w:r>
    </w:p>
    <w:p w:rsidR="00C71B9C" w:rsidRPr="00286A15" w:rsidRDefault="00C71B9C" w:rsidP="00286A15">
      <w:pPr>
        <w:ind w:firstLine="706"/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ՀՀ կառավարության 2003 թվականի դեկտեմբերի 4-ի «Միջգերատեսչական բժշկական հանձնաժողովներ ստեղծելու կարգը հաստատելու մասին» N 1636-Ն որոշման հավելվածի 2-րդ և 3-րդ կետերով համապատասխանաբար սահմանվում է. </w:t>
      </w:r>
    </w:p>
    <w:p w:rsidR="00C71B9C" w:rsidRPr="00286A15" w:rsidRDefault="00C71B9C" w:rsidP="00286A15">
      <w:pPr>
        <w:ind w:firstLine="706"/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«2. 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քրեական օրենսգրքի և Հայաստանի Հանրապետության քրեական դատավարության օրենսգրքի համաձայն Հայաստանի Հանրապետության արդարադատության նախարարության քրեակատարողական հիմնարկներում պահվող անձանց </w:t>
      </w:r>
      <w:r w:rsidR="00B314E1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(…)</w:t>
      </w:r>
      <w:r w:rsidR="00B314E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հոգեկան առողջական վիճակի պատճառով պատժից ազատելու,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բժշկական՝ հոգեբուժական բնույթի հարկադրանքի միջոցներ կիրառելու հետ կապված հարցերը լուծելու նպատակով Հայաստանի Հանրապետության առողջապահության նախարարությանը կից դատահոգեբուժական փորձաքննության հանձնաժողովի կողմից իրականացվող 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դատահոգեբուժական փորձաքննությունը կազմակերպվում է հանձնաժողովային կարգով</w:t>
      </w:r>
      <w:r w:rsidR="00C65170"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5170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(…)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71B9C" w:rsidRPr="00286A15" w:rsidRDefault="00C71B9C" w:rsidP="00286A15">
      <w:pPr>
        <w:ind w:firstLine="706"/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Հայաստանի Հանրապետության քրեական օրենսգրքի և Հայաստանի Հանրապետության քրեական դատավարության օրենսգրքի համաձայն</w:t>
      </w:r>
      <w:r w:rsidR="005363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արդարադատության նախարարության քրեակատարողական 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հիմնարկներում պահվող անձանց ծանր հիվանդության հետևանքով,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բացի հոգեկան առողջական վիճակին վերաբերող խնդիրներից,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պատժից ազատելու նպատակով բժշկական փորձաքննությունը կազմակերպվում է Հայաստանի Հանրապետության արդարադատության նախարարության հանձնաժողովի կողմից</w:t>
      </w:r>
      <w:r w:rsidR="00C65170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(…)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42541C" w:rsidRPr="0042541C" w:rsidRDefault="00040ABC" w:rsidP="0042541C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 w:cs="Sylfaen"/>
          <w:noProof/>
          <w:color w:val="0D0D0D" w:themeColor="text1" w:themeTint="F2"/>
          <w:sz w:val="24"/>
          <w:szCs w:val="24"/>
          <w:lang w:val="hy-AM"/>
        </w:rPr>
      </w:pPr>
      <w:r w:rsidRPr="00244F13">
        <w:rPr>
          <w:rFonts w:ascii="GHEA Grapalat" w:hAnsi="GHEA Grapalat"/>
          <w:spacing w:val="-6"/>
          <w:sz w:val="24"/>
          <w:szCs w:val="24"/>
          <w:lang w:val="af-ZA"/>
        </w:rPr>
        <w:t>Վերոնշյալ նորմերի համալիր ուսումնասիրությունից կարելի է գալ այն եզրահանգման,</w:t>
      </w:r>
      <w:r w:rsidR="008737AD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 </w:t>
      </w:r>
      <w:r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ազատությունից զրկված </w:t>
      </w:r>
      <w:r w:rsidR="00B27A42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անձանց </w:t>
      </w:r>
      <w:r w:rsidR="0042541C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շրջանում </w:t>
      </w:r>
      <w:r w:rsidR="008737AD" w:rsidRPr="00286A15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հոգեկան առողջության վերաբերյալ խնդիրներ առաջանալու դեպքում </w:t>
      </w:r>
      <w:r w:rsidR="00BF477D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վերջիններիս </w:t>
      </w:r>
      <w:r w:rsidR="0042541C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խափանման միջոցը փոխելու նպատակահարմարության կամ հոգեկան առողջական վիճակի պատճառով պատժից ազատելու հարցերը </w:t>
      </w:r>
      <w:r w:rsidR="0042541C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ենթակա են քննարկման</w:t>
      </w:r>
      <w:r w:rsidR="0042541C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ՀՀ առողջապահության նախարարությանը կից դատահոգեբուժական փորձաքննության հանձնաժողովի</w:t>
      </w:r>
      <w:r w:rsidR="004A0D7A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4A0D7A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en-US"/>
        </w:rPr>
        <w:t>(</w:t>
      </w:r>
      <w:r w:rsidR="004A0D7A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այսուհետ՝ Հանձնաժողով</w:t>
      </w:r>
      <w:r w:rsidR="004A0D7A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en-US"/>
        </w:rPr>
        <w:t>)</w:t>
      </w:r>
      <w:r w:rsidR="0042541C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կողմից իրականացվող </w:t>
      </w:r>
      <w:r w:rsidR="0042541C" w:rsidRPr="004A0D7A">
        <w:rPr>
          <w:rFonts w:ascii="GHEA Grapalat" w:hAnsi="GHEA Grapalat"/>
          <w:b/>
          <w:color w:val="0D0D0D" w:themeColor="text1" w:themeTint="F2"/>
          <w:sz w:val="24"/>
          <w:szCs w:val="24"/>
          <w:shd w:val="clear" w:color="auto" w:fill="FFFFFF"/>
          <w:lang w:val="hy-AM"/>
        </w:rPr>
        <w:t>դատահոգեբուժական փորձաքննությամբ:</w:t>
      </w:r>
      <w:r w:rsidR="0042541C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</w:p>
    <w:p w:rsidR="0007605B" w:rsidRDefault="00555455" w:rsidP="0007605B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Խնդրո առարկան առավել է ցայտուն է արտահայտվում այն պարագայում, երբ </w:t>
      </w:r>
      <w:r w:rsidR="001816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 իրավասու չի լինում իրականացնել </w:t>
      </w:r>
      <w:r w:rsidR="0007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 </w:t>
      </w:r>
      <w:r w:rsidR="0007605B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դատահոգեբուժական</w:t>
      </w:r>
      <w:r w:rsidR="0007605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փորձաքննությունը՝ քրեակատարողական հիմնարկի կամ Քրեակատարողական բժշկության կենտրոն ՊՈԱԿ-ի դիմումի (որոշման) հիման վրա</w:t>
      </w:r>
      <w:r w:rsidR="008737AD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քանի որ </w:t>
      </w:r>
      <w:r w:rsidR="0007605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2010 թվականի ապրիլի 1-ի </w:t>
      </w:r>
      <w:r w:rsidR="00B14B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N</w:t>
      </w:r>
      <w:r w:rsidR="0007605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350-Ն որոշման </w:t>
      </w:r>
      <w:r w:rsidR="0007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իրավակարգավորումների </w:t>
      </w:r>
      <w:r w:rsidR="0007605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8737AD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ստացիոնար դատահոգեբուժական </w:t>
      </w:r>
      <w:r w:rsidR="0007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փորձաքննությունն </w:t>
      </w:r>
      <w:r w:rsidR="008737AD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8737AD"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բացառապես իրավապահ մարմինների որոշման հիման վրա</w:t>
      </w:r>
      <w:r w:rsidR="0007605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9447C" w:rsidRDefault="008737AD" w:rsidP="0009447C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Արդյունքում, </w:t>
      </w:r>
      <w:r w:rsidR="00CB0B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Հանձնաժողովի եզրակացության բացակայության պայմաններում, այն դատապարտյալներն որոնց մոտ </w:t>
      </w:r>
      <w:r w:rsidR="00CB0B9B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առաջացել է հոգեկան առողջության այնպիսի խնդիր</w:t>
      </w:r>
      <w:r w:rsidR="00CB0B9B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,</w:t>
      </w:r>
      <w:r w:rsidR="00CB0B9B" w:rsidRPr="00CB0B9B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CB0B9B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որը կարող է պատժի</w:t>
      </w:r>
      <w:r w:rsidR="00BF477D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հետագա կրումից</w:t>
      </w:r>
      <w:r w:rsidR="00CB0B9B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ազատ արձակելու հիմք </w:t>
      </w:r>
      <w:r w:rsidR="00BF477D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հանդիսանալ</w:t>
      </w:r>
      <w:r w:rsidR="00F90FCB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չեն կարողանում օգտվել </w:t>
      </w:r>
      <w:r w:rsidR="004B108F" w:rsidRPr="004B108F">
        <w:rPr>
          <w:rFonts w:ascii="GHEA Grapalat" w:hAnsi="GHEA Grapalat"/>
          <w:b/>
          <w:color w:val="0D0D0D" w:themeColor="text1" w:themeTint="F2"/>
          <w:sz w:val="24"/>
          <w:szCs w:val="24"/>
          <w:shd w:val="clear" w:color="auto" w:fill="FFFFFF"/>
          <w:lang w:val="hy-AM"/>
        </w:rPr>
        <w:t>դատական պաշտպանության</w:t>
      </w:r>
      <w:r w:rsidR="004B108F"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4B108F" w:rsidRPr="004B108F">
        <w:rPr>
          <w:rFonts w:ascii="GHEA Grapalat" w:hAnsi="GHEA Grapalat"/>
          <w:b/>
          <w:color w:val="0D0D0D" w:themeColor="text1" w:themeTint="F2"/>
          <w:sz w:val="24"/>
          <w:szCs w:val="24"/>
          <w:shd w:val="clear" w:color="auto" w:fill="FFFFFF"/>
          <w:lang w:val="en-US"/>
        </w:rPr>
        <w:t>(</w:t>
      </w:r>
      <w:r w:rsidR="004B10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պատժի</w:t>
      </w:r>
      <w:r w:rsidR="004B10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B10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հետագա կրումից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ազատվելու</w:t>
      </w:r>
      <w:r w:rsidR="004B10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նպատակով</w:t>
      </w:r>
      <w:r w:rsidR="004B10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)</w:t>
      </w:r>
      <w:r w:rsidRPr="00286A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իրենց հնարավորությունից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ինչն անընդունելի է</w:t>
      </w:r>
      <w:r w:rsidR="00B14B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պահանջում է հրատապ լուծում</w:t>
      </w:r>
      <w:r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447C" w:rsidRPr="0017597C" w:rsidRDefault="0009447C" w:rsidP="0009447C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81699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Հ</w:t>
      </w:r>
      <w:r w:rsidRPr="00C81699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իմք ընդունելով այն </w:t>
      </w:r>
      <w:r w:rsidR="0017597C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հանգամանքը</w:t>
      </w:r>
      <w:r w:rsidRPr="00C81699">
        <w:rPr>
          <w:rStyle w:val="FontStyle12"/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, որ </w:t>
      </w:r>
      <w:r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հոգեկան առողջական վիճակի պատճառով պատժից ազատելու կամ խափանման միջոցը փոխելու հարցերը ենթակա են ուսումնասիրության </w:t>
      </w:r>
      <w:r w:rsidRPr="0009447C">
        <w:rPr>
          <w:rFonts w:ascii="GHEA Grapalat" w:hAnsi="GHEA Grapalat"/>
          <w:b/>
          <w:color w:val="0D0D0D" w:themeColor="text1" w:themeTint="F2"/>
          <w:sz w:val="24"/>
          <w:szCs w:val="24"/>
          <w:shd w:val="clear" w:color="auto" w:fill="FFFFFF"/>
          <w:lang w:val="hy-AM"/>
        </w:rPr>
        <w:t>Հ</w:t>
      </w:r>
      <w:r w:rsidRPr="00C81699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>անձնաժողովի կողմից</w:t>
      </w:r>
      <w:r w:rsidRPr="00C81699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, իսկ վերջինս դատահոգեբուժական փորձաքննություններն իրականացնում է </w:t>
      </w:r>
      <w:r w:rsidRPr="00C81699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>բացառապես դատարանի կամ քննիչի հատուկ որոշմամբ՝</w:t>
      </w:r>
      <w:r w:rsidR="0017597C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անհրաժեշտություն է առաջացել </w:t>
      </w:r>
      <w:r w:rsidR="00BF477D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օրենսդրական մակարդակում </w:t>
      </w:r>
      <w:r w:rsidR="0017597C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ներդնել </w:t>
      </w:r>
      <w:r w:rsidR="00BF477D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17597C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>կառուցակարգեր</w:t>
      </w:r>
      <w:r w:rsidR="00BF477D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>՝</w:t>
      </w:r>
      <w:r w:rsidR="0017597C">
        <w:rPr>
          <w:rFonts w:ascii="GHEA Grapalat" w:hAnsi="GHEA Grapalat"/>
          <w:b/>
          <w:bCs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17597C" w:rsidRPr="0017597C"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  <w:t>հոգեկան առողջության վերաբերյալ խնդիրներ</w:t>
      </w:r>
      <w:r w:rsidR="0017597C"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  <w:lang w:val="hy-AM"/>
        </w:rPr>
        <w:t xml:space="preserve"> ուենցող անձանց իրավունքների իրացման նպատակով:</w:t>
      </w:r>
    </w:p>
    <w:p w:rsidR="0009447C" w:rsidRDefault="0009447C" w:rsidP="0009447C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447C" w:rsidRDefault="0009447C" w:rsidP="0009447C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215AB" w:rsidRPr="003215AB" w:rsidRDefault="003215AB" w:rsidP="003215AB">
      <w:pPr>
        <w:tabs>
          <w:tab w:val="left" w:pos="0"/>
        </w:tabs>
        <w:autoSpaceDE w:val="0"/>
        <w:autoSpaceDN w:val="0"/>
        <w:adjustRightInd w:val="0"/>
        <w:rPr>
          <w:rFonts w:ascii="GHEA Grapalat" w:hAnsi="GHEA Grapalat"/>
          <w:sz w:val="24"/>
          <w:szCs w:val="24"/>
          <w:u w:val="single"/>
          <w:lang w:val="en-US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en-US"/>
        </w:rPr>
        <w:lastRenderedPageBreak/>
        <w:tab/>
      </w:r>
      <w:r w:rsidR="009F0399" w:rsidRPr="003215AB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 w:rsidR="009F0399" w:rsidRPr="003215AB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</w:t>
      </w:r>
      <w:r w:rsidR="005A2B75" w:rsidRPr="003215AB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ման բնույթը</w:t>
      </w:r>
      <w:r w:rsidR="005A2B75" w:rsidRPr="003215AB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</w:p>
    <w:p w:rsidR="003F099B" w:rsidRPr="00286A15" w:rsidRDefault="00F55764" w:rsidP="003F099B">
      <w:pPr>
        <w:pStyle w:val="ListParagraph"/>
        <w:tabs>
          <w:tab w:val="left" w:pos="360"/>
        </w:tabs>
        <w:autoSpaceDE w:val="0"/>
        <w:autoSpaceDN w:val="0"/>
        <w:adjustRightInd w:val="0"/>
        <w:ind w:left="0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Հաշվի առնելով վերոգրյալը՝ մշակվել է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2010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ապրիլի 1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14BDE">
        <w:rPr>
          <w:rFonts w:ascii="GHEA Grapalat" w:hAnsi="GHEA Grapalat"/>
          <w:noProof/>
          <w:sz w:val="24"/>
          <w:szCs w:val="24"/>
          <w:lang w:val="en-US"/>
        </w:rPr>
        <w:t>N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350-Ն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լրացում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Pr="00286A15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նախագիծը, որով առաջարկվում է </w:t>
      </w:r>
      <w:r w:rsidR="003F099B" w:rsidRPr="00286A15">
        <w:rPr>
          <w:rFonts w:ascii="GHEA Grapalat" w:hAnsi="GHEA Grapalat" w:cs="IRTEK Courier"/>
          <w:noProof/>
          <w:sz w:val="24"/>
          <w:szCs w:val="24"/>
          <w:lang w:val="hy-AM"/>
        </w:rPr>
        <w:t>Քրեակատարողական բժշկության կենտրոն ՊՈԱԿ-ի</w:t>
      </w:r>
      <w:r w:rsidR="003F099B">
        <w:rPr>
          <w:rFonts w:ascii="GHEA Grapalat" w:hAnsi="GHEA Grapalat" w:cs="IRTEK Courier"/>
          <w:noProof/>
          <w:sz w:val="24"/>
          <w:szCs w:val="24"/>
          <w:lang w:val="hy-AM"/>
        </w:rPr>
        <w:t>ն ներառել այն մարմինների ցանկում, որոնց</w:t>
      </w:r>
      <w:r w:rsidR="003215AB">
        <w:rPr>
          <w:rFonts w:ascii="GHEA Grapalat" w:hAnsi="GHEA Grapalat"/>
          <w:sz w:val="24"/>
          <w:szCs w:val="24"/>
          <w:lang w:val="en-US"/>
        </w:rPr>
        <w:tab/>
      </w:r>
      <w:r w:rsidR="003F099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կայացրած որոշումը հիմք կհանդիսանա </w:t>
      </w:r>
      <w:r w:rsidR="003F09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դատապարտյալների </w:t>
      </w:r>
      <w:r w:rsidR="003F099B" w:rsidRPr="0028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ստացիոնար դատահոգեբուժական փորձաքննության իրականացման համար:</w:t>
      </w:r>
    </w:p>
    <w:p w:rsidR="009F0399" w:rsidRPr="00286A15" w:rsidRDefault="009F0399" w:rsidP="00286A15">
      <w:pPr>
        <w:ind w:firstLine="630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:rsidR="009F0399" w:rsidRPr="003215AB" w:rsidRDefault="009F0399" w:rsidP="00286A15">
      <w:pPr>
        <w:ind w:firstLine="630"/>
        <w:rPr>
          <w:rFonts w:ascii="GHEA Grapalat" w:hAnsi="GHEA Grapalat" w:cs="Sylfaen"/>
          <w:b/>
          <w:noProof/>
          <w:sz w:val="24"/>
          <w:szCs w:val="24"/>
          <w:u w:val="single"/>
          <w:lang w:val="en-US"/>
        </w:rPr>
      </w:pPr>
      <w:r w:rsidRPr="003215AB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Pr="003215AB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</w:t>
      </w:r>
      <w:r w:rsidR="003215AB">
        <w:rPr>
          <w:rFonts w:ascii="GHEA Grapalat" w:hAnsi="GHEA Grapalat"/>
          <w:b/>
          <w:sz w:val="24"/>
          <w:szCs w:val="24"/>
          <w:u w:val="single"/>
          <w:lang w:val="en-US"/>
        </w:rPr>
        <w:t>.</w:t>
      </w:r>
    </w:p>
    <w:p w:rsidR="00DC2ADF" w:rsidRPr="00DC2ADF" w:rsidRDefault="009F0399" w:rsidP="00DC2ADF">
      <w:pPr>
        <w:ind w:firstLine="630"/>
        <w:rPr>
          <w:rFonts w:ascii="GHEA Grapalat" w:hAnsi="GHEA Grapalat" w:cs="Sylfaen"/>
          <w:noProof/>
          <w:sz w:val="24"/>
          <w:szCs w:val="24"/>
          <w:lang w:val="hy-AM"/>
        </w:rPr>
      </w:pPr>
      <w:r w:rsidRPr="00286A1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DC2ADF">
        <w:rPr>
          <w:rFonts w:ascii="GHEA Grapalat" w:hAnsi="GHEA Grapalat"/>
          <w:noProof/>
          <w:sz w:val="24"/>
          <w:szCs w:val="24"/>
          <w:lang w:val="hy-AM"/>
        </w:rPr>
        <w:t>կներդրվեն անհրաժեշտ կառուցակարգեր՝</w:t>
      </w:r>
      <w:r w:rsidR="00DC2ADF" w:rsidRPr="00DC2AD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 xml:space="preserve">հոգեկան </w:t>
      </w:r>
      <w:r w:rsidR="002C08D7">
        <w:rPr>
          <w:rFonts w:ascii="GHEA Grapalat" w:hAnsi="GHEA Grapalat"/>
          <w:noProof/>
          <w:sz w:val="24"/>
          <w:szCs w:val="24"/>
          <w:lang w:val="en-US"/>
        </w:rPr>
        <w:t>առողջությանն առնչվող խնդիրներ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 xml:space="preserve"> ունեցող </w:t>
      </w:r>
      <w:r w:rsidR="00DC2ADF">
        <w:rPr>
          <w:rFonts w:ascii="GHEA Grapalat" w:hAnsi="GHEA Grapalat"/>
          <w:noProof/>
          <w:sz w:val="24"/>
          <w:szCs w:val="24"/>
          <w:lang w:val="en-US"/>
        </w:rPr>
        <w:t>դատապարտյալների</w:t>
      </w:r>
      <w:r w:rsidR="00B14BDE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DC2ADF">
        <w:rPr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>ստացիոնար դատահոգեբուժական փորձաքննության ենթարկել</w:t>
      </w:r>
      <w:r w:rsidR="00DC2ADF">
        <w:rPr>
          <w:rFonts w:ascii="GHEA Grapalat" w:hAnsi="GHEA Grapalat"/>
          <w:noProof/>
          <w:sz w:val="24"/>
          <w:szCs w:val="24"/>
          <w:lang w:val="en-US"/>
        </w:rPr>
        <w:t>ու</w:t>
      </w:r>
      <w:r w:rsidR="00DC2ADF">
        <w:rPr>
          <w:rFonts w:ascii="GHEA Grapalat" w:hAnsi="GHEA Grapalat"/>
          <w:noProof/>
          <w:sz w:val="24"/>
          <w:szCs w:val="24"/>
          <w:lang w:val="hy-AM"/>
        </w:rPr>
        <w:t>,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DC2ADF" w:rsidRPr="00286A15">
        <w:rPr>
          <w:rFonts w:ascii="GHEA Grapalat" w:hAnsi="GHEA Grapalat"/>
          <w:noProof/>
          <w:sz w:val="24"/>
          <w:szCs w:val="24"/>
          <w:lang w:val="en-US"/>
        </w:rPr>
        <w:t xml:space="preserve">անհրաժեշտության դեպքում դրա հիման վրա 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 xml:space="preserve">նրանց </w:t>
      </w:r>
      <w:r w:rsidR="00DC2ADF">
        <w:rPr>
          <w:rFonts w:ascii="GHEA Grapalat" w:hAnsi="GHEA Grapalat"/>
          <w:noProof/>
          <w:sz w:val="24"/>
          <w:szCs w:val="24"/>
          <w:lang w:val="hy-AM"/>
        </w:rPr>
        <w:t>պատժ</w:t>
      </w:r>
      <w:r w:rsidR="00B14BDE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DC2ADF">
        <w:rPr>
          <w:rFonts w:ascii="GHEA Grapalat" w:hAnsi="GHEA Grapalat"/>
          <w:noProof/>
          <w:sz w:val="24"/>
          <w:szCs w:val="24"/>
          <w:lang w:val="hy-AM"/>
        </w:rPr>
        <w:t xml:space="preserve"> հետագա կրումից </w:t>
      </w:r>
      <w:r w:rsidR="00DC2ADF" w:rsidRPr="00286A15">
        <w:rPr>
          <w:rFonts w:ascii="GHEA Grapalat" w:hAnsi="GHEA Grapalat"/>
          <w:noProof/>
          <w:sz w:val="24"/>
          <w:szCs w:val="24"/>
          <w:lang w:val="hy-AM"/>
        </w:rPr>
        <w:t>ազատ</w:t>
      </w:r>
      <w:r w:rsidR="00DC2ADF" w:rsidRPr="00286A15">
        <w:rPr>
          <w:rFonts w:ascii="GHEA Grapalat" w:hAnsi="GHEA Grapalat"/>
          <w:noProof/>
          <w:sz w:val="24"/>
          <w:szCs w:val="24"/>
          <w:lang w:val="en-US"/>
        </w:rPr>
        <w:t xml:space="preserve"> արձակելու </w:t>
      </w:r>
      <w:r w:rsidR="00DC2ADF">
        <w:rPr>
          <w:rFonts w:ascii="GHEA Grapalat" w:hAnsi="GHEA Grapalat"/>
          <w:noProof/>
          <w:sz w:val="24"/>
          <w:szCs w:val="24"/>
          <w:lang w:val="hy-AM"/>
        </w:rPr>
        <w:t>նպատակով:</w:t>
      </w:r>
    </w:p>
    <w:p w:rsidR="00DC2ADF" w:rsidRDefault="00DC2ADF" w:rsidP="00286A15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2ADF" w:rsidRDefault="00DC2ADF" w:rsidP="00286A15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2ADF" w:rsidRDefault="00DC2ADF" w:rsidP="00286A15">
      <w:pPr>
        <w:ind w:firstLine="630"/>
        <w:rPr>
          <w:rFonts w:ascii="GHEA Grapalat" w:hAnsi="GHEA Grapalat"/>
          <w:sz w:val="24"/>
          <w:szCs w:val="24"/>
          <w:lang w:val="hy-AM"/>
        </w:rPr>
      </w:pPr>
    </w:p>
    <w:p w:rsidR="00DC2ADF" w:rsidRDefault="00DC2ADF" w:rsidP="00286A15">
      <w:pPr>
        <w:ind w:firstLine="63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00F10" w:rsidRPr="00286A15" w:rsidRDefault="00500F10" w:rsidP="00286A15">
      <w:pPr>
        <w:rPr>
          <w:rFonts w:ascii="GHEA Grapalat" w:hAnsi="GHEA Grapalat" w:cs="Sylfaen"/>
          <w:b/>
          <w:noProof/>
          <w:color w:val="FF0000"/>
          <w:sz w:val="24"/>
          <w:szCs w:val="24"/>
          <w:lang w:val="hy-AM"/>
        </w:rPr>
      </w:pPr>
    </w:p>
    <w:p w:rsidR="00F1277F" w:rsidRPr="00286A15" w:rsidRDefault="00F1277F" w:rsidP="00286A15">
      <w:pPr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Pr="00286A15" w:rsidRDefault="00286A15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286A15" w:rsidRDefault="00286A15" w:rsidP="00286A15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F099B" w:rsidRDefault="003F099B" w:rsidP="00286A15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F099B" w:rsidRDefault="003F099B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B314E1" w:rsidRDefault="00B314E1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B314E1" w:rsidRDefault="00B314E1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B314E1" w:rsidRDefault="00B314E1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B314E1" w:rsidRDefault="00B314E1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B314E1" w:rsidRDefault="00B314E1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en-US"/>
        </w:rPr>
      </w:pPr>
    </w:p>
    <w:p w:rsidR="009F0399" w:rsidRPr="00286A15" w:rsidRDefault="009F0399" w:rsidP="00286A1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>Տ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Ղ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286A1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Ք</w:t>
      </w:r>
    </w:p>
    <w:p w:rsidR="00AF610B" w:rsidRPr="00286A15" w:rsidRDefault="00AF610B" w:rsidP="00286A15">
      <w:pPr>
        <w:autoSpaceDE w:val="0"/>
        <w:autoSpaceDN w:val="0"/>
        <w:adjustRightInd w:val="0"/>
        <w:ind w:right="-39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F0399" w:rsidRPr="00286A15" w:rsidRDefault="004B7FC3" w:rsidP="00286A15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E0F44" w:rsidRPr="00286A15">
        <w:rPr>
          <w:rFonts w:ascii="GHEA Grapalat" w:hAnsi="GHEA Grapalat"/>
          <w:b/>
          <w:noProof/>
          <w:sz w:val="24"/>
          <w:szCs w:val="24"/>
          <w:lang w:val="hy-AM"/>
        </w:rPr>
        <w:t>2010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="00AF610B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E0F44"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ԱՊՐԻԼԻ 1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C2ADF">
        <w:rPr>
          <w:rFonts w:ascii="GHEA Grapalat" w:hAnsi="GHEA Grapalat"/>
          <w:b/>
          <w:noProof/>
          <w:sz w:val="24"/>
          <w:szCs w:val="24"/>
          <w:lang w:val="en-US"/>
        </w:rPr>
        <w:t>N</w:t>
      </w:r>
      <w:r w:rsidR="000E0F44"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350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-Ն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286A15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  <w:r w:rsidRPr="00286A15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9F0399" w:rsidRPr="00286A15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9F0399" w:rsidRPr="00286A15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="009F0399" w:rsidRPr="00286A15">
        <w:rPr>
          <w:rFonts w:ascii="GHEA Grapalat" w:hAnsi="GHEA Grapalat"/>
          <w:b/>
          <w:sz w:val="24"/>
          <w:szCs w:val="24"/>
          <w:lang w:val="hy-AM"/>
        </w:rPr>
        <w:t>ՀՀ ՊԵՏԱԿԱՆ ԲՅՈՒՋԵԻ ԵԿԱՄՈՒՏՆԵՐՈՒՄ ԵՎ ԾԱԽՍԵՐՈՒՄ ՍՊԱՍՎԵԼԻՔ ՓՈՓՈԽՈՒԹՅՈՒՆՆԵՐԻ ՄԱՍԻՆ</w:t>
      </w:r>
    </w:p>
    <w:p w:rsidR="009F0399" w:rsidRPr="00286A15" w:rsidRDefault="009F0399" w:rsidP="00286A15">
      <w:pPr>
        <w:rPr>
          <w:rFonts w:ascii="GHEA Grapalat" w:hAnsi="GHEA Grapalat"/>
          <w:sz w:val="24"/>
          <w:szCs w:val="24"/>
          <w:lang w:val="hy-AM"/>
        </w:rPr>
      </w:pPr>
    </w:p>
    <w:p w:rsidR="005550AE" w:rsidRPr="00286A15" w:rsidRDefault="004B7FC3" w:rsidP="00DC2ADF">
      <w:pPr>
        <w:autoSpaceDE w:val="0"/>
        <w:autoSpaceDN w:val="0"/>
        <w:adjustRightInd w:val="0"/>
        <w:ind w:right="-39" w:firstLine="720"/>
        <w:rPr>
          <w:rFonts w:ascii="GHEA Grapalat" w:hAnsi="GHEA Grapalat" w:cs="Sylfaen"/>
          <w:sz w:val="24"/>
          <w:szCs w:val="24"/>
          <w:lang w:val="hy-AM"/>
        </w:rPr>
      </w:pP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0E0F44" w:rsidRPr="00286A15">
        <w:rPr>
          <w:rFonts w:ascii="GHEA Grapalat" w:hAnsi="GHEA Grapalat"/>
          <w:noProof/>
          <w:sz w:val="24"/>
          <w:szCs w:val="24"/>
          <w:lang w:val="hy-AM"/>
        </w:rPr>
        <w:t xml:space="preserve"> 2010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E0F44" w:rsidRPr="00286A15">
        <w:rPr>
          <w:rFonts w:ascii="GHEA Grapalat" w:hAnsi="GHEA Grapalat" w:cs="Sylfaen"/>
          <w:noProof/>
          <w:sz w:val="24"/>
          <w:szCs w:val="24"/>
          <w:lang w:val="hy-AM"/>
        </w:rPr>
        <w:t>ապրիլի 1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14BDE">
        <w:rPr>
          <w:rFonts w:ascii="GHEA Grapalat" w:hAnsi="GHEA Grapalat"/>
          <w:noProof/>
          <w:sz w:val="24"/>
          <w:szCs w:val="24"/>
          <w:lang w:val="en-US"/>
        </w:rPr>
        <w:t xml:space="preserve">N </w:t>
      </w:r>
      <w:r w:rsidR="000E0F44" w:rsidRPr="00286A15">
        <w:rPr>
          <w:rFonts w:ascii="GHEA Grapalat" w:hAnsi="GHEA Grapalat"/>
          <w:noProof/>
          <w:sz w:val="24"/>
          <w:szCs w:val="24"/>
          <w:lang w:val="hy-AM"/>
        </w:rPr>
        <w:t>350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-</w:t>
      </w:r>
      <w:r w:rsidR="00DB1B9C" w:rsidRPr="00286A15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լրացում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286A15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286A15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Pr="00286A15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</w:t>
      </w:r>
      <w:r w:rsidRPr="00286A15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Pr="00286A1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F0399" w:rsidRPr="00286A15">
        <w:rPr>
          <w:rFonts w:ascii="GHEA Grapalat" w:hAnsi="GHEA Grapalat" w:cs="Times Armenian"/>
          <w:sz w:val="24"/>
          <w:szCs w:val="24"/>
          <w:lang w:val="hy-AM"/>
        </w:rPr>
        <w:t>կապակցությամբ</w:t>
      </w:r>
      <w:r w:rsidR="009F0399" w:rsidRPr="00286A15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9F0399" w:rsidRPr="00286A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</w:t>
      </w:r>
      <w:r w:rsidR="009F0399" w:rsidRPr="00286A15">
        <w:rPr>
          <w:rFonts w:ascii="GHEA Grapalat" w:hAnsi="GHEA Grapalat"/>
          <w:noProof/>
          <w:sz w:val="24"/>
          <w:szCs w:val="24"/>
          <w:lang w:val="hy-AM"/>
        </w:rPr>
        <w:t>բյուջեի եկամուտներում</w:t>
      </w:r>
      <w:r w:rsidR="009F0399" w:rsidRPr="00286A15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5550AE" w:rsidRPr="00286A15" w:rsidRDefault="005550AE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5550AE" w:rsidRPr="00286A15" w:rsidRDefault="005550AE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sectPr w:rsidR="005550AE" w:rsidRPr="00286A15" w:rsidSect="009D7228">
      <w:headerReference w:type="default" r:id="rId8"/>
      <w:footerReference w:type="default" r:id="rId9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E28" w:rsidRDefault="00B61E28" w:rsidP="004F43E9">
      <w:pPr>
        <w:spacing w:line="240" w:lineRule="auto"/>
      </w:pPr>
      <w:r>
        <w:separator/>
      </w:r>
    </w:p>
  </w:endnote>
  <w:endnote w:type="continuationSeparator" w:id="0">
    <w:p w:rsidR="00B61E28" w:rsidRDefault="00B61E28" w:rsidP="004F43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46891"/>
      <w:docPartObj>
        <w:docPartGallery w:val="Page Numbers (Bottom of Page)"/>
        <w:docPartUnique/>
      </w:docPartObj>
    </w:sdtPr>
    <w:sdtContent>
      <w:p w:rsidR="008737AD" w:rsidRDefault="006845DC">
        <w:pPr>
          <w:pStyle w:val="Footer"/>
          <w:jc w:val="right"/>
        </w:pPr>
        <w:fldSimple w:instr=" PAGE   \* MERGEFORMAT ">
          <w:r w:rsidR="002C08D7">
            <w:rPr>
              <w:noProof/>
            </w:rPr>
            <w:t>4</w:t>
          </w:r>
        </w:fldSimple>
      </w:p>
    </w:sdtContent>
  </w:sdt>
  <w:p w:rsidR="008737AD" w:rsidRDefault="008737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E28" w:rsidRDefault="00B61E28" w:rsidP="004F43E9">
      <w:pPr>
        <w:spacing w:line="240" w:lineRule="auto"/>
      </w:pPr>
      <w:r>
        <w:separator/>
      </w:r>
    </w:p>
  </w:footnote>
  <w:footnote w:type="continuationSeparator" w:id="0">
    <w:p w:rsidR="00B61E28" w:rsidRDefault="00B61E28" w:rsidP="004F43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7AD" w:rsidRDefault="008737AD" w:rsidP="004F43E9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8737AD" w:rsidRDefault="008737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38FD"/>
    <w:multiLevelType w:val="hybridMultilevel"/>
    <w:tmpl w:val="0D48D6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56A18"/>
    <w:multiLevelType w:val="hybridMultilevel"/>
    <w:tmpl w:val="49303B24"/>
    <w:lvl w:ilvl="0" w:tplc="A0B01AB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11E41849"/>
    <w:multiLevelType w:val="hybridMultilevel"/>
    <w:tmpl w:val="69E60E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B67A42"/>
    <w:multiLevelType w:val="hybridMultilevel"/>
    <w:tmpl w:val="A6626F4A"/>
    <w:lvl w:ilvl="0" w:tplc="D2DAA9E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EA276EB"/>
    <w:multiLevelType w:val="hybridMultilevel"/>
    <w:tmpl w:val="CF58E9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D0942"/>
    <w:multiLevelType w:val="hybridMultilevel"/>
    <w:tmpl w:val="D060A3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02F1164"/>
    <w:multiLevelType w:val="hybridMultilevel"/>
    <w:tmpl w:val="EBE40A94"/>
    <w:lvl w:ilvl="0" w:tplc="3A1A7E5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F6861"/>
    <w:multiLevelType w:val="hybridMultilevel"/>
    <w:tmpl w:val="A6ACA974"/>
    <w:lvl w:ilvl="0" w:tplc="3C502060">
      <w:start w:val="1"/>
      <w:numFmt w:val="decimal"/>
      <w:lvlText w:val="%1)"/>
      <w:lvlJc w:val="left"/>
      <w:pPr>
        <w:ind w:left="1446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2308"/>
    <w:rsid w:val="0000026F"/>
    <w:rsid w:val="00005326"/>
    <w:rsid w:val="00007D32"/>
    <w:rsid w:val="000141CF"/>
    <w:rsid w:val="00025409"/>
    <w:rsid w:val="00025EAA"/>
    <w:rsid w:val="00027C54"/>
    <w:rsid w:val="00040ABC"/>
    <w:rsid w:val="00042E31"/>
    <w:rsid w:val="000634A0"/>
    <w:rsid w:val="00074A0F"/>
    <w:rsid w:val="0007605B"/>
    <w:rsid w:val="000776FC"/>
    <w:rsid w:val="00082C1D"/>
    <w:rsid w:val="0009447C"/>
    <w:rsid w:val="00094AD4"/>
    <w:rsid w:val="000C124F"/>
    <w:rsid w:val="000C5BD4"/>
    <w:rsid w:val="000E0F44"/>
    <w:rsid w:val="000E7DCD"/>
    <w:rsid w:val="000F1ADE"/>
    <w:rsid w:val="001017F3"/>
    <w:rsid w:val="0010347C"/>
    <w:rsid w:val="00104FC1"/>
    <w:rsid w:val="00123141"/>
    <w:rsid w:val="00123ABC"/>
    <w:rsid w:val="00135CC1"/>
    <w:rsid w:val="00143589"/>
    <w:rsid w:val="001500EF"/>
    <w:rsid w:val="0016038F"/>
    <w:rsid w:val="00160DAD"/>
    <w:rsid w:val="00163E9D"/>
    <w:rsid w:val="00170D6D"/>
    <w:rsid w:val="001748F7"/>
    <w:rsid w:val="0017597C"/>
    <w:rsid w:val="00181667"/>
    <w:rsid w:val="001840DA"/>
    <w:rsid w:val="00186038"/>
    <w:rsid w:val="001876B2"/>
    <w:rsid w:val="00196B21"/>
    <w:rsid w:val="001A6EF6"/>
    <w:rsid w:val="001C0D37"/>
    <w:rsid w:val="001C29A8"/>
    <w:rsid w:val="001C6286"/>
    <w:rsid w:val="001D37D3"/>
    <w:rsid w:val="001D3AF6"/>
    <w:rsid w:val="001E35E4"/>
    <w:rsid w:val="001F1F9F"/>
    <w:rsid w:val="001F5E8C"/>
    <w:rsid w:val="00221BB8"/>
    <w:rsid w:val="00223435"/>
    <w:rsid w:val="002426F8"/>
    <w:rsid w:val="00250E15"/>
    <w:rsid w:val="002539D8"/>
    <w:rsid w:val="00270D49"/>
    <w:rsid w:val="00271843"/>
    <w:rsid w:val="002802E6"/>
    <w:rsid w:val="00284699"/>
    <w:rsid w:val="002857E9"/>
    <w:rsid w:val="00286A15"/>
    <w:rsid w:val="002872E7"/>
    <w:rsid w:val="002941DF"/>
    <w:rsid w:val="002A0AD0"/>
    <w:rsid w:val="002C08D7"/>
    <w:rsid w:val="002C1B7F"/>
    <w:rsid w:val="002C51D9"/>
    <w:rsid w:val="002C730E"/>
    <w:rsid w:val="002D685E"/>
    <w:rsid w:val="002E15E8"/>
    <w:rsid w:val="002E2532"/>
    <w:rsid w:val="002E7297"/>
    <w:rsid w:val="002F2DAE"/>
    <w:rsid w:val="002F50BC"/>
    <w:rsid w:val="00310ED3"/>
    <w:rsid w:val="003215AB"/>
    <w:rsid w:val="0032212F"/>
    <w:rsid w:val="00341A0E"/>
    <w:rsid w:val="00341E5B"/>
    <w:rsid w:val="003422B0"/>
    <w:rsid w:val="00376488"/>
    <w:rsid w:val="00376ECE"/>
    <w:rsid w:val="00385DE8"/>
    <w:rsid w:val="003868D3"/>
    <w:rsid w:val="003A5CD7"/>
    <w:rsid w:val="003B6887"/>
    <w:rsid w:val="003C1139"/>
    <w:rsid w:val="003C5235"/>
    <w:rsid w:val="003E54A6"/>
    <w:rsid w:val="003F099B"/>
    <w:rsid w:val="003F555A"/>
    <w:rsid w:val="00400756"/>
    <w:rsid w:val="00406013"/>
    <w:rsid w:val="00406A5C"/>
    <w:rsid w:val="00414D34"/>
    <w:rsid w:val="0042541C"/>
    <w:rsid w:val="00435183"/>
    <w:rsid w:val="004442E2"/>
    <w:rsid w:val="00452E70"/>
    <w:rsid w:val="00460E6A"/>
    <w:rsid w:val="00461C43"/>
    <w:rsid w:val="00463F37"/>
    <w:rsid w:val="004917CB"/>
    <w:rsid w:val="004A0348"/>
    <w:rsid w:val="004A0D7A"/>
    <w:rsid w:val="004B108F"/>
    <w:rsid w:val="004B22C6"/>
    <w:rsid w:val="004B3995"/>
    <w:rsid w:val="004B4174"/>
    <w:rsid w:val="004B7FC3"/>
    <w:rsid w:val="004E3D26"/>
    <w:rsid w:val="004E3E61"/>
    <w:rsid w:val="004E4E40"/>
    <w:rsid w:val="004F43E9"/>
    <w:rsid w:val="004F5F8B"/>
    <w:rsid w:val="00500F10"/>
    <w:rsid w:val="005044D3"/>
    <w:rsid w:val="00512363"/>
    <w:rsid w:val="0051794D"/>
    <w:rsid w:val="005211BE"/>
    <w:rsid w:val="00524706"/>
    <w:rsid w:val="0053053B"/>
    <w:rsid w:val="00531151"/>
    <w:rsid w:val="0053634A"/>
    <w:rsid w:val="005444A2"/>
    <w:rsid w:val="00544AC8"/>
    <w:rsid w:val="00547630"/>
    <w:rsid w:val="005550AE"/>
    <w:rsid w:val="00555455"/>
    <w:rsid w:val="00557247"/>
    <w:rsid w:val="00567739"/>
    <w:rsid w:val="00572A73"/>
    <w:rsid w:val="00575CF6"/>
    <w:rsid w:val="00582412"/>
    <w:rsid w:val="00584946"/>
    <w:rsid w:val="005866EB"/>
    <w:rsid w:val="005902D6"/>
    <w:rsid w:val="00596A64"/>
    <w:rsid w:val="005A1F83"/>
    <w:rsid w:val="005A2B75"/>
    <w:rsid w:val="005A5B98"/>
    <w:rsid w:val="005C0A0F"/>
    <w:rsid w:val="005D323A"/>
    <w:rsid w:val="005D756F"/>
    <w:rsid w:val="005F0858"/>
    <w:rsid w:val="005F4653"/>
    <w:rsid w:val="00622B7B"/>
    <w:rsid w:val="00627BB6"/>
    <w:rsid w:val="006341D8"/>
    <w:rsid w:val="0063579B"/>
    <w:rsid w:val="00654252"/>
    <w:rsid w:val="00663356"/>
    <w:rsid w:val="0066627B"/>
    <w:rsid w:val="006845DC"/>
    <w:rsid w:val="0069758F"/>
    <w:rsid w:val="006A45EA"/>
    <w:rsid w:val="006D272F"/>
    <w:rsid w:val="006D65E5"/>
    <w:rsid w:val="006E072E"/>
    <w:rsid w:val="006F5BB6"/>
    <w:rsid w:val="006F7383"/>
    <w:rsid w:val="007024B6"/>
    <w:rsid w:val="00702DA9"/>
    <w:rsid w:val="00710A36"/>
    <w:rsid w:val="00712AF1"/>
    <w:rsid w:val="007157FA"/>
    <w:rsid w:val="00717C29"/>
    <w:rsid w:val="00733810"/>
    <w:rsid w:val="00736DB0"/>
    <w:rsid w:val="00757C81"/>
    <w:rsid w:val="0077018A"/>
    <w:rsid w:val="007838E6"/>
    <w:rsid w:val="00785A78"/>
    <w:rsid w:val="00791BD5"/>
    <w:rsid w:val="007B10C9"/>
    <w:rsid w:val="007B4E19"/>
    <w:rsid w:val="007C5634"/>
    <w:rsid w:val="007D03C0"/>
    <w:rsid w:val="007D2C4E"/>
    <w:rsid w:val="007E3081"/>
    <w:rsid w:val="007F1349"/>
    <w:rsid w:val="007F2992"/>
    <w:rsid w:val="008079B6"/>
    <w:rsid w:val="00815FD5"/>
    <w:rsid w:val="00816FEF"/>
    <w:rsid w:val="00820AEA"/>
    <w:rsid w:val="00823873"/>
    <w:rsid w:val="0082448A"/>
    <w:rsid w:val="00830AC2"/>
    <w:rsid w:val="0083401B"/>
    <w:rsid w:val="008632AA"/>
    <w:rsid w:val="008640D5"/>
    <w:rsid w:val="008707A2"/>
    <w:rsid w:val="008737AD"/>
    <w:rsid w:val="00874BB8"/>
    <w:rsid w:val="008903D1"/>
    <w:rsid w:val="00890A05"/>
    <w:rsid w:val="00891D6E"/>
    <w:rsid w:val="008922E0"/>
    <w:rsid w:val="00893006"/>
    <w:rsid w:val="008950F4"/>
    <w:rsid w:val="00897F3A"/>
    <w:rsid w:val="008A681A"/>
    <w:rsid w:val="008B0D57"/>
    <w:rsid w:val="008B1512"/>
    <w:rsid w:val="008B2D01"/>
    <w:rsid w:val="008C09D2"/>
    <w:rsid w:val="008C1E2C"/>
    <w:rsid w:val="008E5294"/>
    <w:rsid w:val="008F185F"/>
    <w:rsid w:val="008F27E1"/>
    <w:rsid w:val="008F75A0"/>
    <w:rsid w:val="00913454"/>
    <w:rsid w:val="00916686"/>
    <w:rsid w:val="00920906"/>
    <w:rsid w:val="00933A35"/>
    <w:rsid w:val="00952BC1"/>
    <w:rsid w:val="00953447"/>
    <w:rsid w:val="00967F8F"/>
    <w:rsid w:val="00972A83"/>
    <w:rsid w:val="00987900"/>
    <w:rsid w:val="009950DC"/>
    <w:rsid w:val="00996010"/>
    <w:rsid w:val="009B1019"/>
    <w:rsid w:val="009B6354"/>
    <w:rsid w:val="009C17AD"/>
    <w:rsid w:val="009C40B4"/>
    <w:rsid w:val="009C717A"/>
    <w:rsid w:val="009D2D59"/>
    <w:rsid w:val="009D32A5"/>
    <w:rsid w:val="009D5B5A"/>
    <w:rsid w:val="009D7228"/>
    <w:rsid w:val="009F0399"/>
    <w:rsid w:val="009F4580"/>
    <w:rsid w:val="00A040C1"/>
    <w:rsid w:val="00A11170"/>
    <w:rsid w:val="00A13824"/>
    <w:rsid w:val="00A21CEA"/>
    <w:rsid w:val="00A25128"/>
    <w:rsid w:val="00A2601C"/>
    <w:rsid w:val="00A436C8"/>
    <w:rsid w:val="00A5562A"/>
    <w:rsid w:val="00A64A43"/>
    <w:rsid w:val="00A66DFE"/>
    <w:rsid w:val="00A704ED"/>
    <w:rsid w:val="00AA4095"/>
    <w:rsid w:val="00AA5123"/>
    <w:rsid w:val="00AA5686"/>
    <w:rsid w:val="00AB04BA"/>
    <w:rsid w:val="00AC2C41"/>
    <w:rsid w:val="00AC3FA4"/>
    <w:rsid w:val="00AC40F5"/>
    <w:rsid w:val="00AC6912"/>
    <w:rsid w:val="00AD4F48"/>
    <w:rsid w:val="00AD6082"/>
    <w:rsid w:val="00AD616A"/>
    <w:rsid w:val="00AE6292"/>
    <w:rsid w:val="00AF3046"/>
    <w:rsid w:val="00AF54DE"/>
    <w:rsid w:val="00AF610B"/>
    <w:rsid w:val="00B00FE6"/>
    <w:rsid w:val="00B0500A"/>
    <w:rsid w:val="00B11637"/>
    <w:rsid w:val="00B14B63"/>
    <w:rsid w:val="00B14BDE"/>
    <w:rsid w:val="00B25C3F"/>
    <w:rsid w:val="00B27A42"/>
    <w:rsid w:val="00B314E1"/>
    <w:rsid w:val="00B4045D"/>
    <w:rsid w:val="00B553B4"/>
    <w:rsid w:val="00B61E28"/>
    <w:rsid w:val="00B62D6B"/>
    <w:rsid w:val="00B858CD"/>
    <w:rsid w:val="00B87003"/>
    <w:rsid w:val="00B87412"/>
    <w:rsid w:val="00BA2FB4"/>
    <w:rsid w:val="00BA3CB5"/>
    <w:rsid w:val="00BA7866"/>
    <w:rsid w:val="00BB37F4"/>
    <w:rsid w:val="00BB4E4A"/>
    <w:rsid w:val="00BB513D"/>
    <w:rsid w:val="00BB5388"/>
    <w:rsid w:val="00BC3B19"/>
    <w:rsid w:val="00BC7D4B"/>
    <w:rsid w:val="00BD3759"/>
    <w:rsid w:val="00BD7617"/>
    <w:rsid w:val="00BF477D"/>
    <w:rsid w:val="00BF5380"/>
    <w:rsid w:val="00C0081B"/>
    <w:rsid w:val="00C03A19"/>
    <w:rsid w:val="00C121F0"/>
    <w:rsid w:val="00C21BAE"/>
    <w:rsid w:val="00C26294"/>
    <w:rsid w:val="00C31931"/>
    <w:rsid w:val="00C34BEF"/>
    <w:rsid w:val="00C53CDD"/>
    <w:rsid w:val="00C63449"/>
    <w:rsid w:val="00C65170"/>
    <w:rsid w:val="00C71826"/>
    <w:rsid w:val="00C71B9C"/>
    <w:rsid w:val="00C7323A"/>
    <w:rsid w:val="00C8287C"/>
    <w:rsid w:val="00C9339A"/>
    <w:rsid w:val="00C96A6A"/>
    <w:rsid w:val="00C97242"/>
    <w:rsid w:val="00CA28E7"/>
    <w:rsid w:val="00CA30A8"/>
    <w:rsid w:val="00CB0B9B"/>
    <w:rsid w:val="00CB3ED0"/>
    <w:rsid w:val="00CB4FB8"/>
    <w:rsid w:val="00CC0D4F"/>
    <w:rsid w:val="00CD08F4"/>
    <w:rsid w:val="00CD0C7C"/>
    <w:rsid w:val="00CD2506"/>
    <w:rsid w:val="00CD339D"/>
    <w:rsid w:val="00CF2898"/>
    <w:rsid w:val="00CF6FE8"/>
    <w:rsid w:val="00D14337"/>
    <w:rsid w:val="00D2089E"/>
    <w:rsid w:val="00D22D35"/>
    <w:rsid w:val="00D34125"/>
    <w:rsid w:val="00D34E7E"/>
    <w:rsid w:val="00D45EA9"/>
    <w:rsid w:val="00D5462B"/>
    <w:rsid w:val="00D621DD"/>
    <w:rsid w:val="00D62A23"/>
    <w:rsid w:val="00D81942"/>
    <w:rsid w:val="00D81C17"/>
    <w:rsid w:val="00D87018"/>
    <w:rsid w:val="00D92882"/>
    <w:rsid w:val="00DB11E6"/>
    <w:rsid w:val="00DB1B9C"/>
    <w:rsid w:val="00DC0898"/>
    <w:rsid w:val="00DC1CAC"/>
    <w:rsid w:val="00DC2308"/>
    <w:rsid w:val="00DC2ADF"/>
    <w:rsid w:val="00DD20EA"/>
    <w:rsid w:val="00DE1299"/>
    <w:rsid w:val="00DF2268"/>
    <w:rsid w:val="00DF32E9"/>
    <w:rsid w:val="00E00300"/>
    <w:rsid w:val="00E02964"/>
    <w:rsid w:val="00E076A7"/>
    <w:rsid w:val="00E11856"/>
    <w:rsid w:val="00E11C2C"/>
    <w:rsid w:val="00E13C04"/>
    <w:rsid w:val="00E2344F"/>
    <w:rsid w:val="00E24C83"/>
    <w:rsid w:val="00E321B4"/>
    <w:rsid w:val="00E6132D"/>
    <w:rsid w:val="00E7451C"/>
    <w:rsid w:val="00E75B8B"/>
    <w:rsid w:val="00E8656F"/>
    <w:rsid w:val="00EB79CE"/>
    <w:rsid w:val="00EC550F"/>
    <w:rsid w:val="00EE32B4"/>
    <w:rsid w:val="00EF0594"/>
    <w:rsid w:val="00EF3B47"/>
    <w:rsid w:val="00EF7448"/>
    <w:rsid w:val="00F005CC"/>
    <w:rsid w:val="00F03C1E"/>
    <w:rsid w:val="00F1277F"/>
    <w:rsid w:val="00F20BA2"/>
    <w:rsid w:val="00F2314D"/>
    <w:rsid w:val="00F26FC7"/>
    <w:rsid w:val="00F34312"/>
    <w:rsid w:val="00F344BA"/>
    <w:rsid w:val="00F35CCB"/>
    <w:rsid w:val="00F36405"/>
    <w:rsid w:val="00F53910"/>
    <w:rsid w:val="00F54167"/>
    <w:rsid w:val="00F55764"/>
    <w:rsid w:val="00F610F1"/>
    <w:rsid w:val="00F63A4F"/>
    <w:rsid w:val="00F7472E"/>
    <w:rsid w:val="00F77FBA"/>
    <w:rsid w:val="00F8662B"/>
    <w:rsid w:val="00F90FCB"/>
    <w:rsid w:val="00F96270"/>
    <w:rsid w:val="00F971ED"/>
    <w:rsid w:val="00FA2FD2"/>
    <w:rsid w:val="00FB7185"/>
    <w:rsid w:val="00FD1647"/>
    <w:rsid w:val="00FD6554"/>
    <w:rsid w:val="00FD661C"/>
    <w:rsid w:val="00FE1760"/>
    <w:rsid w:val="00FE4268"/>
    <w:rsid w:val="00FE6B2F"/>
    <w:rsid w:val="00FF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08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308"/>
    <w:pPr>
      <w:ind w:left="720"/>
      <w:contextualSpacing/>
    </w:pPr>
  </w:style>
  <w:style w:type="paragraph" w:customStyle="1" w:styleId="Default">
    <w:name w:val="Default"/>
    <w:uiPriority w:val="99"/>
    <w:rsid w:val="00DC2308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F0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9F0399"/>
    <w:pPr>
      <w:spacing w:after="120"/>
      <w:jc w:val="left"/>
    </w:pPr>
    <w:rPr>
      <w:szCs w:val="20"/>
      <w:lang w:eastAsia="ru-RU"/>
    </w:rPr>
  </w:style>
  <w:style w:type="character" w:customStyle="1" w:styleId="BodyTextChar">
    <w:name w:val="Body Text Char"/>
    <w:basedOn w:val="DefaultParagraphFont"/>
    <w:uiPriority w:val="99"/>
    <w:semiHidden/>
    <w:rsid w:val="009F0399"/>
    <w:rPr>
      <w:rFonts w:ascii="Calibri" w:eastAsia="Calibri" w:hAnsi="Calibri" w:cs="Times New Roman"/>
      <w:lang w:val="ru-RU"/>
    </w:rPr>
  </w:style>
  <w:style w:type="character" w:customStyle="1" w:styleId="BodyTextChar1">
    <w:name w:val="Body Text Char1"/>
    <w:link w:val="BodyText"/>
    <w:uiPriority w:val="99"/>
    <w:semiHidden/>
    <w:locked/>
    <w:rsid w:val="009F0399"/>
    <w:rPr>
      <w:rFonts w:ascii="Calibri" w:eastAsia="Calibri" w:hAnsi="Calibri" w:cs="Times New Roman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F0399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3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E9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61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10B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1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10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0B"/>
    <w:rPr>
      <w:rFonts w:ascii="Tahoma" w:eastAsia="Calibri" w:hAnsi="Tahoma" w:cs="Tahoma"/>
      <w:sz w:val="16"/>
      <w:szCs w:val="16"/>
      <w:lang w:val="ru-RU"/>
    </w:rPr>
  </w:style>
  <w:style w:type="character" w:customStyle="1" w:styleId="FontStyle12">
    <w:name w:val="Font Style12"/>
    <w:uiPriority w:val="99"/>
    <w:rsid w:val="00D14337"/>
    <w:rPr>
      <w:rFonts w:ascii="Sylfaen" w:hAnsi="Sylfaen" w:cs="Sylfaen" w:hint="default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A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ADE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1AD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1AD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F54D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F0594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C53C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F12AE-3845-45F4-9B3F-76393B2B4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keywords>Mulberry 2.0</cp:keywords>
  <cp:lastModifiedBy>R-Mkhitaryan</cp:lastModifiedBy>
  <cp:revision>2</cp:revision>
  <cp:lastPrinted>2020-08-12T07:02:00Z</cp:lastPrinted>
  <dcterms:created xsi:type="dcterms:W3CDTF">2020-08-12T07:18:00Z</dcterms:created>
  <dcterms:modified xsi:type="dcterms:W3CDTF">2020-08-12T07:18:00Z</dcterms:modified>
</cp:coreProperties>
</file>