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88C" w:rsidRPr="00A17DBD" w:rsidRDefault="00ED788C" w:rsidP="003436E4">
      <w:pPr>
        <w:spacing w:after="0"/>
        <w:ind w:left="-90"/>
        <w:jc w:val="center"/>
        <w:rPr>
          <w:rFonts w:ascii="GHEA Grapalat" w:hAnsi="GHEA Grapalat" w:cs="GHEA Grapalat"/>
          <w:b/>
          <w:bCs/>
          <w:sz w:val="24"/>
          <w:szCs w:val="24"/>
          <w:lang w:val="de-DE"/>
        </w:rPr>
      </w:pPr>
      <w:r w:rsidRPr="00A17DB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ՏԵՂԵԿԱՆՔ – </w:t>
      </w:r>
      <w:r w:rsidRPr="00A17DBD">
        <w:rPr>
          <w:rFonts w:ascii="GHEA Grapalat" w:hAnsi="GHEA Grapalat" w:cs="GHEA Grapalat"/>
          <w:b/>
          <w:bCs/>
          <w:sz w:val="24"/>
          <w:szCs w:val="24"/>
          <w:lang w:val="de-DE"/>
        </w:rPr>
        <w:t>ԱՄՓՈՓԱԹԵՐԹ</w:t>
      </w:r>
    </w:p>
    <w:p w:rsidR="00ED788C" w:rsidRPr="00A17DBD" w:rsidRDefault="00ED788C" w:rsidP="003436E4">
      <w:pPr>
        <w:spacing w:after="0"/>
        <w:ind w:left="-9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ED788C" w:rsidRPr="00A44E1D" w:rsidRDefault="00A44E1D" w:rsidP="003436E4">
      <w:pPr>
        <w:spacing w:after="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de-DE" w:eastAsia="ru-RU"/>
        </w:rPr>
      </w:pPr>
      <w:r w:rsidRPr="00A44E1D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2006 ԹՎԱԿԱՆԻ ՆՈՅԵՄԲԵՐԻ 2-Ի N 1911-Ն ՈՐՈՇՄԱՆ ՄԵՋ ՓՈՓՈԽՈՒԹՅՈՒՆՆԵՐ ԿԱՏԱՐԵԼՈՒ ՄԱՍԻՆ» ՀԱՅԱՍՏԱՆԻ ՀԱՆՐԱՊԵՏՈՒԹՅԱՆ ԿԱՌԱՎԱՐՈՒԹՅԱՆ ՈՐՈՇՄԱՆ </w:t>
      </w:r>
      <w:r w:rsidRPr="00A44E1D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A44E1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44E1D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  <w:r w:rsidRPr="00A44E1D">
        <w:rPr>
          <w:rFonts w:ascii="GHEA Grapalat" w:hAnsi="GHEA Grapalat" w:cs="GHEA Grapalat"/>
          <w:b/>
          <w:bCs/>
          <w:color w:val="000000"/>
          <w:sz w:val="24"/>
          <w:szCs w:val="24"/>
          <w:lang w:val="de-DE" w:eastAsia="ru-RU"/>
        </w:rPr>
        <w:t xml:space="preserve"> </w:t>
      </w:r>
      <w:r w:rsidRPr="00A44E1D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ru-RU"/>
        </w:rPr>
        <w:t>ՇԱՀԱԳՐԳԻՌ ՄԱՐՄԻՆՆԵՐԻՑ ՍՏԱՑՎԱԾ</w:t>
      </w:r>
      <w:r w:rsidRPr="00A44E1D">
        <w:rPr>
          <w:rFonts w:ascii="GHEA Grapalat" w:hAnsi="GHEA Grapalat" w:cs="GHEA Grapalat"/>
          <w:b/>
          <w:bCs/>
          <w:color w:val="000000"/>
          <w:sz w:val="24"/>
          <w:szCs w:val="24"/>
          <w:lang w:val="de-DE" w:eastAsia="ru-RU"/>
        </w:rPr>
        <w:t xml:space="preserve"> </w:t>
      </w:r>
      <w:r w:rsidRPr="00A44E1D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ru-RU"/>
        </w:rPr>
        <w:t>ԴԻՏՈՂՈՒԹՅՈՒՆՆԵՐԻ</w:t>
      </w:r>
    </w:p>
    <w:p w:rsidR="00ED788C" w:rsidRPr="00A17DBD" w:rsidRDefault="00ED788C" w:rsidP="003436E4">
      <w:pPr>
        <w:spacing w:after="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ru-RU"/>
        </w:rPr>
      </w:pPr>
      <w:r w:rsidRPr="00A17DBD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ru-RU"/>
        </w:rPr>
        <w:t>ԵՎ</w:t>
      </w:r>
      <w:r w:rsidRPr="00A17DBD">
        <w:rPr>
          <w:rFonts w:ascii="GHEA Grapalat" w:hAnsi="GHEA Grapalat" w:cs="GHEA Grapalat"/>
          <w:b/>
          <w:bCs/>
          <w:color w:val="000000"/>
          <w:sz w:val="24"/>
          <w:szCs w:val="24"/>
          <w:lang w:val="de-DE" w:eastAsia="ru-RU"/>
        </w:rPr>
        <w:t xml:space="preserve"> </w:t>
      </w:r>
      <w:r w:rsidR="00A44E1D" w:rsidRPr="00A17DBD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ru-RU"/>
        </w:rPr>
        <w:t>ԱՌԱՋԱՐԿՈՒԹՅՈՒՆՆԵՐԻ</w:t>
      </w:r>
      <w:r w:rsidR="00A44E1D" w:rsidRPr="00A17DBD">
        <w:rPr>
          <w:rFonts w:ascii="GHEA Grapalat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A44E1D">
        <w:rPr>
          <w:rFonts w:ascii="GHEA Grapalat" w:hAnsi="GHEA Grapalat" w:cs="GHEA Grapalat"/>
          <w:b/>
          <w:bCs/>
          <w:color w:val="000000"/>
          <w:sz w:val="24"/>
          <w:szCs w:val="24"/>
          <w:lang w:eastAsia="ru-RU"/>
        </w:rPr>
        <w:t>ՎԵՐԱԲԵՐՅԱԼ</w:t>
      </w:r>
    </w:p>
    <w:p w:rsidR="00ED788C" w:rsidRPr="00A17DBD" w:rsidRDefault="00ED788C" w:rsidP="003436E4">
      <w:pPr>
        <w:spacing w:after="0"/>
        <w:jc w:val="both"/>
        <w:rPr>
          <w:rFonts w:ascii="GHEA Grapalat" w:hAnsi="GHEA Grapalat" w:cs="GHEA Grapalat"/>
          <w:b/>
          <w:bCs/>
          <w:sz w:val="24"/>
          <w:szCs w:val="24"/>
          <w:lang w:eastAsia="ru-RU"/>
        </w:rPr>
      </w:pPr>
      <w:bookmarkStart w:id="0" w:name="_GoBack"/>
      <w:bookmarkEnd w:id="0"/>
    </w:p>
    <w:tbl>
      <w:tblPr>
        <w:tblW w:w="149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82"/>
        <w:gridCol w:w="6946"/>
        <w:gridCol w:w="5528"/>
      </w:tblGrid>
      <w:tr w:rsidR="00E601A5" w:rsidRPr="00A17DBD" w:rsidTr="003436E4">
        <w:tc>
          <w:tcPr>
            <w:tcW w:w="2482" w:type="dxa"/>
          </w:tcPr>
          <w:p w:rsidR="00E601A5" w:rsidRPr="00A17DBD" w:rsidRDefault="00E601A5" w:rsidP="003436E4">
            <w:pPr>
              <w:spacing w:after="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Առաջարկության հեղինակը, գրության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de-DE" w:eastAsia="ru-RU"/>
              </w:rPr>
              <w:t xml:space="preserve"> 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օրը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de-DE" w:eastAsia="ru-RU"/>
              </w:rPr>
              <w:t xml:space="preserve">, 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ամիսը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de-DE" w:eastAsia="ru-RU"/>
              </w:rPr>
              <w:t xml:space="preserve">, 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տարին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de-DE" w:eastAsia="ru-RU"/>
              </w:rPr>
              <w:t>,</w:t>
            </w: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 xml:space="preserve"> գրության համարը</w:t>
            </w:r>
          </w:p>
        </w:tc>
        <w:tc>
          <w:tcPr>
            <w:tcW w:w="6946" w:type="dxa"/>
          </w:tcPr>
          <w:p w:rsidR="00E601A5" w:rsidRPr="00A17DBD" w:rsidRDefault="00E601A5" w:rsidP="003436E4">
            <w:pPr>
              <w:spacing w:after="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ru-RU"/>
              </w:rPr>
            </w:pP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Առաջարկության բովանդակությունը</w:t>
            </w:r>
          </w:p>
        </w:tc>
        <w:tc>
          <w:tcPr>
            <w:tcW w:w="5528" w:type="dxa"/>
          </w:tcPr>
          <w:p w:rsidR="00E601A5" w:rsidRPr="00A17DBD" w:rsidRDefault="00E601A5" w:rsidP="003436E4">
            <w:pPr>
              <w:spacing w:after="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ru-RU"/>
              </w:rPr>
            </w:pPr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Կատարված փոփոխություն</w:t>
            </w:r>
            <w:proofErr w:type="spellStart"/>
            <w:r w:rsidRPr="00A17DBD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ները</w:t>
            </w:r>
            <w:proofErr w:type="spellEnd"/>
          </w:p>
        </w:tc>
      </w:tr>
      <w:tr w:rsidR="00E601A5" w:rsidRPr="00A17DBD" w:rsidTr="003436E4">
        <w:trPr>
          <w:trHeight w:val="425"/>
        </w:trPr>
        <w:tc>
          <w:tcPr>
            <w:tcW w:w="2482" w:type="dxa"/>
          </w:tcPr>
          <w:p w:rsidR="00E601A5" w:rsidRPr="00A17DBD" w:rsidRDefault="00E601A5" w:rsidP="003436E4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eastAsia="ru-RU"/>
              </w:rPr>
            </w:pPr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</w:tcPr>
          <w:p w:rsidR="00E601A5" w:rsidRPr="00A17DBD" w:rsidRDefault="00E601A5" w:rsidP="003436E4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ru-RU" w:eastAsia="ru-RU"/>
              </w:rPr>
            </w:pPr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</w:tcPr>
          <w:p w:rsidR="00E601A5" w:rsidRPr="00A17DBD" w:rsidRDefault="00A17DBD" w:rsidP="003436E4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3</w:t>
            </w:r>
          </w:p>
        </w:tc>
      </w:tr>
      <w:tr w:rsidR="00E601A5" w:rsidRPr="00A17DBD" w:rsidTr="003436E4">
        <w:trPr>
          <w:trHeight w:val="389"/>
        </w:trPr>
        <w:tc>
          <w:tcPr>
            <w:tcW w:w="2482" w:type="dxa"/>
          </w:tcPr>
          <w:p w:rsidR="00E601A5" w:rsidRPr="00A17DBD" w:rsidRDefault="00E601A5" w:rsidP="00FA65CD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eastAsia="ru-RU"/>
              </w:rPr>
            </w:pP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65C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ա</w:t>
            </w:r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ռողջապահության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946" w:type="dxa"/>
          </w:tcPr>
          <w:p w:rsidR="00E601A5" w:rsidRPr="00A17DBD" w:rsidRDefault="00E601A5" w:rsidP="003436E4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eastAsia="ru-RU"/>
              </w:rPr>
            </w:pPr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որոշման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նախագծի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չունեն</w:t>
            </w:r>
            <w:proofErr w:type="spellEnd"/>
            <w:r w:rsidR="003436E4"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28" w:type="dxa"/>
          </w:tcPr>
          <w:p w:rsidR="00E601A5" w:rsidRPr="00A17DBD" w:rsidRDefault="00E601A5" w:rsidP="003436E4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eastAsia="ru-RU"/>
              </w:rPr>
            </w:pP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է ի 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գիտություն</w:t>
            </w:r>
            <w:proofErr w:type="spellEnd"/>
            <w:r w:rsidR="00A91F78"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:</w:t>
            </w:r>
          </w:p>
        </w:tc>
      </w:tr>
      <w:tr w:rsidR="00E601A5" w:rsidRPr="00A44E1D" w:rsidTr="003436E4">
        <w:trPr>
          <w:trHeight w:val="410"/>
        </w:trPr>
        <w:tc>
          <w:tcPr>
            <w:tcW w:w="2482" w:type="dxa"/>
          </w:tcPr>
          <w:p w:rsidR="00E601A5" w:rsidRPr="00A17DBD" w:rsidRDefault="00E601A5" w:rsidP="00FA65CD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eastAsia="ru-RU"/>
              </w:rPr>
            </w:pP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65C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ֆ</w:t>
            </w:r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ինանսների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946" w:type="dxa"/>
          </w:tcPr>
          <w:p w:rsidR="00E601A5" w:rsidRPr="00A17DBD" w:rsidRDefault="00E601A5" w:rsidP="003436E4">
            <w:pPr>
              <w:tabs>
                <w:tab w:val="left" w:pos="34"/>
                <w:tab w:val="left" w:pos="360"/>
              </w:tabs>
              <w:spacing w:after="0"/>
              <w:ind w:left="34" w:right="43"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նախագծ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սկզբունքային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չունեն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E601A5" w:rsidRPr="00A17DBD" w:rsidRDefault="00E601A5" w:rsidP="003436E4">
            <w:pPr>
              <w:tabs>
                <w:tab w:val="left" w:pos="176"/>
                <w:tab w:val="left" w:pos="360"/>
              </w:tabs>
              <w:spacing w:after="0"/>
              <w:ind w:left="34" w:right="43" w:firstLine="33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Դրա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մեկտեղ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>` «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Վեդու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բժշկական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>» ՓԲԸ-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միացնելով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վերակազմակերպման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Վեդու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ծննդատուն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» ՓԲԸ-ի 2019թ. </w:t>
            </w:r>
            <w:proofErr w:type="spellStart"/>
            <w:proofErr w:type="gramStart"/>
            <w:r w:rsidRPr="00A17DBD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proofErr w:type="spellEnd"/>
            <w:proofErr w:type="gram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արդյունքներով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նկատմամբ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ձևավորված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ընթացիկ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lastRenderedPageBreak/>
              <w:t>պարտավորությունը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է 188.2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հազ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A17DBD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proofErr w:type="gram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Վեդու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բժշկական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» ՓԲԸ-ի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մոտ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պարտավորություն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։ </w:t>
            </w:r>
          </w:p>
          <w:p w:rsidR="00E601A5" w:rsidRPr="00A17DBD" w:rsidRDefault="00E601A5" w:rsidP="003436E4">
            <w:pPr>
              <w:tabs>
                <w:tab w:val="left" w:pos="34"/>
                <w:tab w:val="left" w:pos="360"/>
              </w:tabs>
              <w:spacing w:after="0"/>
              <w:ind w:left="34" w:right="43" w:firstLine="33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հիմք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ընդունելով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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Բաժնետիրական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ընկերությունների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 ՀՀ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20-րդ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դրույթներն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առ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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Ընկերությունների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միացման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միացած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ընկերություններից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յուրաքանչյուրի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իրավունքները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պարտականությունները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փոխանցվում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միացման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հետևանքով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ընդլայնված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ընկերությանը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փոխանցման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ակտին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,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պարտավորության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փոխանցման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հանգամանքը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, և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նախատեսել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դրույթ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դրա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փոխանցման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:rsidR="00E601A5" w:rsidRPr="00A17DBD" w:rsidRDefault="00FE3BAE" w:rsidP="00FE3BA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երոնշյալ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գումարի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վճարումը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ս.թ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1-ը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չապահովելու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շահութաբաժնի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չկատարված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պարտավորության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մնացորդի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նկատմամբ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կկիրառվի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քաղաքացիական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օրենսգրքի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411-րդ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հոդվածով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պատասխանատվության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միջոցը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, և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պարտավորության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մնացորդի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ամբողջական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մարումը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պարտավորության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դադարումը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օրենսդրությամբ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կհաշվարկվեն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տոկոսներ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օրական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հաշվարկային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դրույքին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601A5" w:rsidRPr="00A17DB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="00E601A5"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528" w:type="dxa"/>
          </w:tcPr>
          <w:p w:rsidR="00E601A5" w:rsidRPr="00A17DBD" w:rsidRDefault="00E601A5" w:rsidP="003436E4">
            <w:pPr>
              <w:tabs>
                <w:tab w:val="left" w:pos="-180"/>
                <w:tab w:val="left" w:pos="360"/>
              </w:tabs>
              <w:ind w:left="-86" w:right="43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3436E4" w:rsidRPr="00A17DBD" w:rsidRDefault="00E601A5" w:rsidP="003436E4">
            <w:pPr>
              <w:tabs>
                <w:tab w:val="left" w:pos="105"/>
                <w:tab w:val="left" w:pos="176"/>
              </w:tabs>
              <w:spacing w:after="0"/>
              <w:ind w:left="34" w:right="43" w:firstLine="191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Բաժնետիրական ընկերությունների մասին ՀՀ օրենքի 20-րդ հոդվածի 4-րդ մասի համաձայն՝ </w:t>
            </w:r>
            <w:r w:rsidRPr="00A17D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ընկերությունների միացման դեպքում միացած ընկերություններից յուրաքանչյուրի իրավունքները և պարտականությունները փոխանցվում են </w:t>
            </w:r>
            <w:r w:rsidRPr="00A17D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միացման հետևանքով ընդլայնված ընկերությանը` փոխանցման ակտին համապատասխան</w:t>
            </w: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նույն հոդվածի 5-րդ մասի համաձայն՝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միացմամբ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պայմանավորված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գրանցումների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կատարման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միացման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պայմանագիրը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պայմանագրերը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փոխանցման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ակտերը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մյուս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փաստաթղթերը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ներկայացվում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իրավաբանական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գրանցումն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իրականացնող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մարմին:</w:t>
            </w:r>
          </w:p>
          <w:p w:rsidR="003436E4" w:rsidRPr="00A17DBD" w:rsidRDefault="00E601A5" w:rsidP="003436E4">
            <w:pPr>
              <w:tabs>
                <w:tab w:val="left" w:pos="34"/>
                <w:tab w:val="left" w:pos="105"/>
              </w:tabs>
              <w:spacing w:after="0"/>
              <w:ind w:left="176" w:right="43" w:firstLine="191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Բաժնետիրական ընկերությունների մասին ՀՀ օրենքի </w:t>
            </w:r>
            <w:r w:rsidRPr="00A17D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25-րդ հոդվածի 1-ին մասի համաձայն՝ 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ոխանցման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բաժանիչ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հաշվեկշիռը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պետք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դրույթներ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պարունակեն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վերակազմակերպված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ընկերությունների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պարտատերերին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պարտապաններին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վերաբերող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բոլոր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պարտավորությունների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իրավահաջորդության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ներառյալ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վիճարկվող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7DBD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պարտավորությունները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436E4" w:rsidRPr="00A17DBD" w:rsidRDefault="00E601A5" w:rsidP="003436E4">
            <w:pPr>
              <w:tabs>
                <w:tab w:val="left" w:pos="105"/>
                <w:tab w:val="left" w:pos="176"/>
              </w:tabs>
              <w:spacing w:after="0"/>
              <w:ind w:left="176" w:right="43" w:firstLine="191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7D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Տվյալ դեպքում </w:t>
            </w: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A17D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2006 թվականի նոյեմբերի 2-ի N 1911-Ն որոշման </w:t>
            </w:r>
            <w:r w:rsidRPr="00A17D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մեջ փոփոխություններ կատարելու մասին» Հայաստանի Հանրապետության կառավարության որոշման 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 նախատեսվում է 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վերակազմակերպել «Վեդու ծննդատուն» փակ բաժնետիրական ընկերությունը` 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այն միացնելով «Վեդու բժշկական կենտրոն» փակ բաժնետիրական ընկերությանը, ինչի արդյունքում «Վեդու բժշկական կենտրոն» փակ բաժնետիրական ընկերությանը՝ որպես </w:t>
            </w:r>
            <w:r w:rsidRPr="00A17D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միացման հետևանքով ընդլայնված ընկերության, օրենքի ուժով փոխանցման ակտի հիման վրա փոխանցվելու են 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«Վեդու ծննդատուն» փակ բաժնետիրական ընկերության՝ որպես միացող ընկերության, բոլոր պարտականությունները, </w:t>
            </w:r>
            <w:r w:rsidRPr="00A17DB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թվում նաև՝ </w:t>
            </w:r>
            <w:r w:rsidRPr="00A17D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«Վեդու ծննդատուն» ՓԲԸ-ի 2019թ. գործունեության արդյունքներով ՀՀ պետական բյուջեի նկատմամբ ձևավորված ընթացիկ պարտավորությունը, որը կազմում է 188.2 հազ. դրամ:</w:t>
            </w:r>
          </w:p>
          <w:p w:rsidR="00E601A5" w:rsidRPr="00A17DBD" w:rsidRDefault="00E601A5" w:rsidP="003436E4">
            <w:pPr>
              <w:tabs>
                <w:tab w:val="left" w:pos="105"/>
                <w:tab w:val="left" w:pos="176"/>
              </w:tabs>
              <w:spacing w:after="0"/>
              <w:ind w:left="176" w:right="43" w:firstLine="191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7D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</w:t>
            </w: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ժամանակ հայտնում ենք, որ մինչև 07.07.2020թ. «Վեդու ծննդատուն» ՓԲԸ-ի 2019թ. գործունեության արդյունքներով ՀՀ </w:t>
            </w: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պետական բյուջեի նկատմամբ ձևավորված ընթացիկ 188.2 հազ. դրամ պարտավորությունը կմարվի:</w:t>
            </w:r>
          </w:p>
        </w:tc>
      </w:tr>
      <w:tr w:rsidR="003436E4" w:rsidRPr="00A17DBD" w:rsidTr="003436E4">
        <w:trPr>
          <w:trHeight w:val="410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E4" w:rsidRPr="00A17DBD" w:rsidRDefault="003436E4" w:rsidP="00FA65CD">
            <w:pPr>
              <w:spacing w:after="0"/>
              <w:ind w:right="-108"/>
              <w:jc w:val="both"/>
              <w:rPr>
                <w:rFonts w:ascii="GHEA Grapalat" w:hAnsi="GHEA Grapalat" w:cs="GHEA Grapalat"/>
                <w:sz w:val="24"/>
                <w:szCs w:val="24"/>
                <w:lang w:eastAsia="ru-RU"/>
              </w:rPr>
            </w:pP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lastRenderedPageBreak/>
              <w:t>Հայաստանի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արդարադատության</w:t>
            </w:r>
            <w:proofErr w:type="spellEnd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DBD">
              <w:rPr>
                <w:rFonts w:ascii="GHEA Grapalat" w:hAnsi="GHEA Grapalat" w:cs="GHEA Grapalat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E4" w:rsidRPr="00A17DBD" w:rsidRDefault="003436E4" w:rsidP="003436E4">
            <w:pPr>
              <w:spacing w:after="0"/>
              <w:ind w:left="34" w:hanging="31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    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պարբերությունների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համարակալումն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վերանայել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համապատասխանեցնելով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«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 ՀՀ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14-րդ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:rsidR="003436E4" w:rsidRPr="00A17DBD" w:rsidRDefault="003436E4" w:rsidP="003436E4">
            <w:pPr>
              <w:spacing w:after="0"/>
              <w:ind w:left="34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17DBD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A17DB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A17DB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A17DB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«ա»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պարբերությունում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Վեդու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ծննդատուն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 և «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Վեդու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փակ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բաժնետիրական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ընկերությունների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անվանումների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նշել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ընկերությունների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գրանցման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համարները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3436E4" w:rsidRPr="00A17DBD" w:rsidRDefault="003436E4" w:rsidP="003436E4">
            <w:pPr>
              <w:spacing w:after="0"/>
              <w:ind w:left="3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«ա»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պարբերությունից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Բաժնետոմսերի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թողարկման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տեղաբաշխման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եղանակով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ավելացնել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Վեդու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փակ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բաժնետիրական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կանոնադրական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կապիտալի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չափը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նախադասությունը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հարցը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կարգավորված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«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Բաժնետիրական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ընկերությունների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26-րդ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A17D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3436E4" w:rsidRPr="00A17DBD" w:rsidRDefault="003436E4" w:rsidP="003436E4">
            <w:pPr>
              <w:tabs>
                <w:tab w:val="left" w:pos="-180"/>
                <w:tab w:val="left" w:pos="360"/>
              </w:tabs>
              <w:spacing w:after="0"/>
              <w:ind w:left="-86" w:right="4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E4" w:rsidRPr="00A17DBD" w:rsidRDefault="003436E4" w:rsidP="00FA65CD">
            <w:pPr>
              <w:tabs>
                <w:tab w:val="left" w:pos="34"/>
                <w:tab w:val="left" w:pos="360"/>
              </w:tabs>
              <w:ind w:left="34" w:right="43" w:firstLine="33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17DB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  <w:r w:rsidRPr="00A17D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17DB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Նախագծում կատարվել </w:t>
            </w:r>
            <w:proofErr w:type="spellStart"/>
            <w:r w:rsidRPr="00A17DBD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են</w:t>
            </w:r>
            <w:proofErr w:type="spellEnd"/>
            <w:r w:rsidRPr="00A17DB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r w:rsidR="00FA65CD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   </w:t>
            </w:r>
            <w:r w:rsidRPr="00A17DB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համապատասխան փոփոխություն</w:t>
            </w:r>
            <w:proofErr w:type="spellStart"/>
            <w:r w:rsidRPr="00A17DBD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ներ</w:t>
            </w:r>
            <w:proofErr w:type="spellEnd"/>
            <w:r w:rsidRPr="00A17DB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</w:tr>
    </w:tbl>
    <w:p w:rsidR="00ED788C" w:rsidRPr="00A17DBD" w:rsidRDefault="00ED788C" w:rsidP="003436E4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ED788C" w:rsidRPr="00A17DBD" w:rsidSect="003436E4">
      <w:pgSz w:w="16838" w:h="11906" w:orient="landscape"/>
      <w:pgMar w:top="184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B504BE"/>
    <w:rsid w:val="0006466C"/>
    <w:rsid w:val="001B1CF3"/>
    <w:rsid w:val="001E082C"/>
    <w:rsid w:val="00204B51"/>
    <w:rsid w:val="0022397C"/>
    <w:rsid w:val="00266187"/>
    <w:rsid w:val="002763FA"/>
    <w:rsid w:val="003229BA"/>
    <w:rsid w:val="003436E4"/>
    <w:rsid w:val="00380E0D"/>
    <w:rsid w:val="003F6881"/>
    <w:rsid w:val="00480550"/>
    <w:rsid w:val="004E4939"/>
    <w:rsid w:val="004F1FA2"/>
    <w:rsid w:val="005D2895"/>
    <w:rsid w:val="005F6943"/>
    <w:rsid w:val="00642EEA"/>
    <w:rsid w:val="00675423"/>
    <w:rsid w:val="007F1B5A"/>
    <w:rsid w:val="008B0FD5"/>
    <w:rsid w:val="008D0F9D"/>
    <w:rsid w:val="008D702A"/>
    <w:rsid w:val="00945C07"/>
    <w:rsid w:val="009940BA"/>
    <w:rsid w:val="00A02E47"/>
    <w:rsid w:val="00A17DBD"/>
    <w:rsid w:val="00A44E1D"/>
    <w:rsid w:val="00A91F78"/>
    <w:rsid w:val="00AD3E5C"/>
    <w:rsid w:val="00B11564"/>
    <w:rsid w:val="00B504BE"/>
    <w:rsid w:val="00C03AE0"/>
    <w:rsid w:val="00C5579B"/>
    <w:rsid w:val="00D33E6D"/>
    <w:rsid w:val="00DA1B72"/>
    <w:rsid w:val="00DE5403"/>
    <w:rsid w:val="00DF6CC0"/>
    <w:rsid w:val="00E601A5"/>
    <w:rsid w:val="00EA3CDA"/>
    <w:rsid w:val="00ED788C"/>
    <w:rsid w:val="00EF2A5D"/>
    <w:rsid w:val="00EF67BD"/>
    <w:rsid w:val="00F074DB"/>
    <w:rsid w:val="00FA65CD"/>
    <w:rsid w:val="00FD75FD"/>
    <w:rsid w:val="00FE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FCAABE3-F180-4259-B953-E90D8F27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4BE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26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706</Words>
  <Characters>4026</Characters>
  <Application>Microsoft Office Word</Application>
  <DocSecurity>0</DocSecurity>
  <Lines>33</Lines>
  <Paragraphs>9</Paragraphs>
  <ScaleCrop>false</ScaleCrop>
  <Company>Guyq</Company>
  <LinksUpToDate>false</LinksUpToDate>
  <CharactersWithSpaces>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M.Vardanyan</dc:creator>
  <cp:keywords>https://mul2-mta.gov.am/tasks/112162/oneclick/47df3fc688d0050e5208ba038f13cc9f8c1200a88ddabbe240381a05ded18386.docx?token=69a6697978edcb2e81f1e23ea31c55ac</cp:keywords>
  <cp:lastModifiedBy>Administrator</cp:lastModifiedBy>
  <cp:revision>15</cp:revision>
  <dcterms:created xsi:type="dcterms:W3CDTF">2020-07-01T08:05:00Z</dcterms:created>
  <dcterms:modified xsi:type="dcterms:W3CDTF">2020-07-31T12:23:00Z</dcterms:modified>
</cp:coreProperties>
</file>