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8C2" w:rsidRPr="002C7C26" w:rsidRDefault="0070786F" w:rsidP="009218C2">
      <w:pPr>
        <w:tabs>
          <w:tab w:val="center" w:pos="6750"/>
          <w:tab w:val="left" w:pos="8235"/>
        </w:tabs>
        <w:spacing w:after="0" w:line="240" w:lineRule="auto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/>
        </w:rPr>
      </w:pPr>
      <w:bookmarkStart w:id="0" w:name="_GoBack"/>
      <w:bookmarkEnd w:id="0"/>
      <w:r>
        <w:rPr>
          <w:rFonts w:ascii="GHEA Grapalat" w:eastAsia="Times New Roman" w:hAnsi="GHEA Grapalat" w:cs="Sylfaen"/>
          <w:b/>
          <w:bCs/>
          <w:sz w:val="24"/>
          <w:szCs w:val="24"/>
          <w:lang w:val="en-GB"/>
        </w:rPr>
        <w:tab/>
      </w:r>
      <w:r w:rsidR="009218C2" w:rsidRPr="00D6250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218C2" w:rsidRDefault="009218C2" w:rsidP="009218C2">
      <w:pPr>
        <w:spacing w:after="0" w:line="240" w:lineRule="auto"/>
        <w:ind w:left="180" w:firstLine="45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215C48">
        <w:rPr>
          <w:rFonts w:ascii="GHEA Grapalat" w:hAnsi="GHEA Grapalat"/>
          <w:b/>
          <w:sz w:val="24"/>
          <w:szCs w:val="24"/>
          <w:lang w:val="hy-AM"/>
        </w:rPr>
        <w:t>«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N 451-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95165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2D0101">
        <w:rPr>
          <w:rFonts w:ascii="GHEA Grapalat" w:hAnsi="GHEA Grapalat"/>
          <w:b/>
          <w:sz w:val="24"/>
          <w:szCs w:val="24"/>
        </w:rPr>
        <w:t xml:space="preserve"> ԵՎ ԼՐԱՑՈՒՄ</w:t>
      </w:r>
      <w:r w:rsidRPr="00B80C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15C48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Pr="0095035C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62503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ՀԱՅԱՍՏԱՆԻ</w:t>
      </w:r>
      <w:r w:rsidRPr="002C7C26">
        <w:rPr>
          <w:rFonts w:ascii="GHEA Grapalat" w:eastAsia="SimSun" w:hAnsi="GHEA Grapalat"/>
          <w:b/>
          <w:bCs/>
          <w:sz w:val="24"/>
          <w:szCs w:val="24"/>
          <w:lang w:val="af-ZA"/>
        </w:rPr>
        <w:t xml:space="preserve"> </w:t>
      </w:r>
      <w:r w:rsidRPr="00D62503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ՀԱՆՐԱՊԵՏՈՒԹՅԱՆ</w:t>
      </w:r>
      <w:r w:rsidRPr="002C7C26">
        <w:rPr>
          <w:rFonts w:ascii="GHEA Grapalat" w:eastAsia="SimSun" w:hAnsi="GHEA Grapalat"/>
          <w:b/>
          <w:bCs/>
          <w:sz w:val="24"/>
          <w:szCs w:val="24"/>
          <w:lang w:val="af-ZA"/>
        </w:rPr>
        <w:t xml:space="preserve"> </w:t>
      </w:r>
      <w:r w:rsidRPr="00D62503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ԿԱՌԱՎԱՐՈՒԹՅԱՆ ՈՐՈՇՄԱՆ</w:t>
      </w:r>
      <w:r w:rsidRPr="00D62503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D6250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ՆԱԽԱԳԾԻ</w:t>
      </w:r>
      <w:r w:rsidRPr="002C7C2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D6250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ԸՆԴՈՒՆՄԱՆ</w:t>
      </w:r>
      <w:r w:rsidRPr="00D6250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6250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ՎԵՐԱԲԵՐՅԱԼ ՇԱՀԱԳՐԳԻՌ ԳԵՐԱՏԵՍՉՈՒԹՅՈՒՆՆԵՐԻՑ ՍՏԱՑՎԱԾ ԴԻՏՈՂՈՒԹՅՈՒՆՆԵՐԻ ԵՎ ԱՌԱՋԱՐԿՈՒԹՅՈՒՆՆԵՐԻ ՎԵՐԱԲԵՐՅԱԼ</w:t>
      </w:r>
    </w:p>
    <w:p w:rsidR="00B11EEC" w:rsidRPr="00B11EEC" w:rsidRDefault="00B11EEC" w:rsidP="003260B0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4394"/>
        <w:gridCol w:w="1701"/>
        <w:gridCol w:w="3686"/>
      </w:tblGrid>
      <w:tr w:rsidR="00902491" w:rsidRPr="00E960A6" w:rsidTr="00D772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2491" w:rsidRPr="00E960A6" w:rsidRDefault="00902491" w:rsidP="00FD0137">
            <w:pPr>
              <w:rPr>
                <w:rFonts w:ascii="GHEA Grapalat" w:hAnsi="GHEA Grapalat" w:cs="Sylfaen"/>
                <w:noProof/>
              </w:rPr>
            </w:pPr>
            <w:r w:rsidRPr="00E960A6">
              <w:rPr>
                <w:rFonts w:ascii="GHEA Grapalat" w:hAnsi="GHEA Grapalat" w:cs="Sylfaen"/>
                <w:noProof/>
              </w:rPr>
              <w:t>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2491" w:rsidRPr="00E960A6" w:rsidRDefault="00902491" w:rsidP="000523BF">
            <w:pPr>
              <w:ind w:right="-108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 w:rsidRPr="00E960A6"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առաջարկության</w:t>
            </w:r>
            <w:proofErr w:type="spellEnd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հեղինակը</w:t>
            </w:r>
            <w:proofErr w:type="spellEnd"/>
            <w:r w:rsidRPr="00E960A6"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Գրության</w:t>
            </w:r>
            <w:proofErr w:type="spellEnd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ստացման</w:t>
            </w:r>
            <w:proofErr w:type="spellEnd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ամսաթիվը</w:t>
            </w:r>
            <w:proofErr w:type="spellEnd"/>
            <w:r w:rsidRPr="00E960A6"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գրության</w:t>
            </w:r>
            <w:proofErr w:type="spellEnd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համարը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491" w:rsidRPr="00E960A6" w:rsidRDefault="00902491" w:rsidP="007B2D8F">
            <w:pPr>
              <w:tabs>
                <w:tab w:val="left" w:pos="6425"/>
              </w:tabs>
              <w:ind w:left="17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 xml:space="preserve">, </w:t>
            </w:r>
            <w:proofErr w:type="spellStart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առաջարկության</w:t>
            </w:r>
            <w:proofErr w:type="spellEnd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491" w:rsidRPr="00E960A6" w:rsidRDefault="00902491" w:rsidP="00FD0137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Եզրակացու</w:t>
            </w:r>
            <w:proofErr w:type="spellEnd"/>
          </w:p>
          <w:p w:rsidR="00902491" w:rsidRPr="00E960A6" w:rsidRDefault="00902491" w:rsidP="00FD0137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թյուն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491" w:rsidRPr="00E960A6" w:rsidRDefault="00902491" w:rsidP="00FD0137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Կատարված</w:t>
            </w:r>
            <w:proofErr w:type="spellEnd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փոփոխություն</w:t>
            </w:r>
            <w:proofErr w:type="spellEnd"/>
          </w:p>
        </w:tc>
      </w:tr>
      <w:tr w:rsidR="006D440D" w:rsidRPr="00ED6A74" w:rsidTr="00C11866">
        <w:trPr>
          <w:trHeight w:val="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0D" w:rsidRPr="00E8577C" w:rsidRDefault="006D440D" w:rsidP="006D440D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0D" w:rsidRPr="006D440D" w:rsidRDefault="006D440D" w:rsidP="006D440D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pt-BR"/>
              </w:rPr>
            </w:pPr>
            <w:r>
              <w:rPr>
                <w:rFonts w:ascii="GHEA Grapalat" w:eastAsia="SimSun" w:hAnsi="GHEA Grapalat" w:cs="Sylfaen"/>
                <w:sz w:val="20"/>
                <w:szCs w:val="20"/>
              </w:rPr>
              <w:t>ՀՀ</w:t>
            </w:r>
            <w:r w:rsidRPr="006D440D">
              <w:rPr>
                <w:rFonts w:ascii="GHEA Grapalat" w:eastAsia="SimSun" w:hAnsi="GHEA Grapalat" w:cs="Sylfaen"/>
                <w:sz w:val="20"/>
                <w:szCs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</w:rPr>
              <w:t>պաշտպանության</w:t>
            </w:r>
            <w:proofErr w:type="spellEnd"/>
            <w:r w:rsidRPr="006D440D">
              <w:rPr>
                <w:rFonts w:ascii="GHEA Grapalat" w:eastAsia="SimSun" w:hAnsi="GHEA Grapalat" w:cs="Sylfaen"/>
                <w:sz w:val="20"/>
                <w:szCs w:val="20"/>
                <w:lang w:val="pt-BR"/>
              </w:rPr>
              <w:t xml:space="preserve"> </w:t>
            </w:r>
            <w:r w:rsidRPr="00A41ED7">
              <w:rPr>
                <w:rFonts w:ascii="GHEA Grapalat" w:eastAsia="SimSun" w:hAnsi="GHEA Grapalat" w:cs="Sylfaen"/>
                <w:sz w:val="20"/>
                <w:szCs w:val="20"/>
              </w:rPr>
              <w:t>նախարարություն</w:t>
            </w:r>
          </w:p>
          <w:p w:rsidR="006D440D" w:rsidRPr="006D440D" w:rsidRDefault="006D440D" w:rsidP="006D440D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pt-BR"/>
              </w:rPr>
            </w:pPr>
            <w:r w:rsidRPr="006D440D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2020-03-20 </w:t>
            </w:r>
            <w:r w:rsidRPr="00A41ED7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թիվ</w:t>
            </w:r>
            <w:r w:rsidRPr="006D440D">
              <w:rPr>
                <w:rFonts w:ascii="GHEA Grapalat" w:hAnsi="GHEA Grapalat"/>
                <w:i/>
                <w:color w:val="000000"/>
                <w:sz w:val="20"/>
                <w:szCs w:val="20"/>
                <w:lang w:val="pt-BR"/>
              </w:rPr>
              <w:br/>
            </w:r>
            <w:r w:rsidRPr="00BC682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ՊՆ</w:t>
            </w:r>
            <w:r w:rsidRPr="006D440D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pt-BR"/>
              </w:rPr>
              <w:t>/510/903-2020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0D" w:rsidRPr="00BC6829" w:rsidRDefault="006D440D" w:rsidP="006D440D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</w:rPr>
              <w:t>Ա</w:t>
            </w:r>
            <w:r w:rsidRPr="00BC6829">
              <w:rPr>
                <w:rFonts w:ascii="GHEA Grapalat" w:hAnsi="GHEA Grapalat"/>
                <w:sz w:val="20"/>
                <w:szCs w:val="20"/>
                <w:lang w:val="hy-AM"/>
              </w:rPr>
              <w:t xml:space="preserve">ռաջարկում ենք նոր խմբագրությամբ շարադրվող 13-րդ կետում «բացառությամբ սույն կարգի 7-րդ և 8-րդ կետերի պահանջներին </w:t>
            </w:r>
            <w:r w:rsidRPr="00BC6829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>համա</w:t>
            </w:r>
            <w:r w:rsidRPr="006D440D">
              <w:rPr>
                <w:rFonts w:ascii="GHEA Grapalat" w:hAnsi="GHEA Grapalat"/>
                <w:spacing w:val="-4"/>
                <w:sz w:val="20"/>
                <w:szCs w:val="20"/>
                <w:lang w:val="pt-BR"/>
              </w:rPr>
              <w:softHyphen/>
            </w:r>
            <w:r w:rsidRPr="00BC6829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>պա</w:t>
            </w:r>
            <w:r w:rsidRPr="006D440D">
              <w:rPr>
                <w:rFonts w:ascii="GHEA Grapalat" w:hAnsi="GHEA Grapalat"/>
                <w:spacing w:val="-4"/>
                <w:sz w:val="20"/>
                <w:szCs w:val="20"/>
                <w:lang w:val="pt-BR"/>
              </w:rPr>
              <w:softHyphen/>
            </w:r>
            <w:r w:rsidRPr="00BC6829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>տասխանելու արդյունքում պարտադիր զինվորական ծառայությունից տարկետում ստա</w:t>
            </w:r>
            <w:r w:rsidRPr="006D440D">
              <w:rPr>
                <w:rFonts w:ascii="GHEA Grapalat" w:hAnsi="GHEA Grapalat"/>
                <w:spacing w:val="-4"/>
                <w:sz w:val="20"/>
                <w:szCs w:val="20"/>
                <w:lang w:val="pt-BR"/>
              </w:rPr>
              <w:softHyphen/>
            </w:r>
            <w:r w:rsidRPr="00BC6829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>ցած</w:t>
            </w:r>
            <w:r w:rsidRPr="00BC6829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քաղաքացու, ով մինչև տվյալ կրթական ծրագրով երկրորդ կուրս տեղափոխ</w:t>
            </w:r>
            <w:r w:rsidRPr="006D440D">
              <w:rPr>
                <w:rFonts w:ascii="GHEA Grapalat" w:hAnsi="GHEA Grapalat"/>
                <w:sz w:val="20"/>
                <w:szCs w:val="20"/>
                <w:lang w:val="pt-BR"/>
              </w:rPr>
              <w:softHyphen/>
            </w:r>
            <w:r w:rsidRPr="00BC6829">
              <w:rPr>
                <w:rFonts w:ascii="GHEA Grapalat" w:hAnsi="GHEA Grapalat"/>
                <w:sz w:val="20"/>
                <w:szCs w:val="20"/>
                <w:lang w:val="hy-AM"/>
              </w:rPr>
              <w:t xml:space="preserve">վելը ներկայացնում է սույն կարգի 9.1-ին կետով պահանջվող փաստաթղթերը» բառերը փոխարինել «ընդ որում, սույն կարգի 7-րդ կամ 8-րդ  կետերի հիման վրա տրված տարկետման ընթացքում, սակայն ոչ ավելի քան մինչև համապատասխան կրթական </w:t>
            </w:r>
            <w:r w:rsidRPr="00BC6829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>ծրագրով երկրորդ կուրս տեղափոխվելը, քաղաքացին կարող է դիմել սույն կարգի 9.1-ին</w:t>
            </w:r>
            <w:r w:rsidRPr="00BC6829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կետի հիման վրա տարկետում ստանալու համար» բառերով: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0D" w:rsidRPr="002C7C26" w:rsidRDefault="006D440D" w:rsidP="006D440D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  <w:t xml:space="preserve">Ընդունվել է </w:t>
            </w:r>
            <w:r w:rsidR="008511F9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  <w:t>մասնակի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0D" w:rsidRPr="002C7C26" w:rsidRDefault="008511F9" w:rsidP="008511F9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  <w:t xml:space="preserve">Նախագիծը լրամշակվել է </w:t>
            </w:r>
          </w:p>
        </w:tc>
      </w:tr>
      <w:tr w:rsidR="006D440D" w:rsidRPr="00ED6A74" w:rsidTr="00C11866">
        <w:trPr>
          <w:trHeight w:val="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0D" w:rsidRPr="00E8577C" w:rsidRDefault="006D440D" w:rsidP="006D440D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0D" w:rsidRPr="00837C6C" w:rsidRDefault="006D440D" w:rsidP="006D440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837C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837C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արդարադատությ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ու</w:t>
            </w:r>
            <w:r w:rsidRPr="00837C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</w:t>
            </w:r>
            <w:proofErr w:type="spellEnd"/>
            <w:r w:rsidRPr="00837C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837C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նախարարության</w:t>
            </w:r>
            <w:proofErr w:type="spellEnd"/>
          </w:p>
          <w:p w:rsidR="006D440D" w:rsidRPr="00837C6C" w:rsidRDefault="006D440D" w:rsidP="006D440D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837C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21.04.2020 </w:t>
            </w:r>
            <w:proofErr w:type="spellStart"/>
            <w:r w:rsidRPr="00837C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թվականի</w:t>
            </w:r>
            <w:proofErr w:type="spellEnd"/>
            <w:r w:rsidRPr="00837C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837C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N 01//8464-2020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գրությու</w:t>
            </w:r>
            <w:r w:rsidRPr="00837C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0D" w:rsidRPr="00837C6C" w:rsidRDefault="006D440D" w:rsidP="006D440D">
            <w:pPr>
              <w:jc w:val="center"/>
              <w:rPr>
                <w:rFonts w:ascii="GHEA Grapalat" w:hAnsi="GHEA Grapalat" w:cs="GHEA Grapalat"/>
                <w:bCs/>
                <w:sz w:val="20"/>
                <w:szCs w:val="20"/>
              </w:rPr>
            </w:pPr>
            <w:proofErr w:type="spellStart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lastRenderedPageBreak/>
              <w:t>Առաջարկություններ</w:t>
            </w:r>
            <w:proofErr w:type="spellEnd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և </w:t>
            </w:r>
            <w:proofErr w:type="spellStart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>դիտողություններ</w:t>
            </w:r>
            <w:proofErr w:type="spellEnd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>չկան</w:t>
            </w:r>
            <w:proofErr w:type="spellEnd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0D" w:rsidRPr="00837C6C" w:rsidRDefault="006D440D" w:rsidP="006D440D">
            <w:pPr>
              <w:jc w:val="center"/>
              <w:rPr>
                <w:rFonts w:ascii="GHEA Grapalat" w:hAnsi="GHEA Grapalat" w:cs="GHEA Grapalat"/>
                <w:bCs/>
                <w:sz w:val="20"/>
                <w:szCs w:val="20"/>
                <w:lang w:val="pt-BR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0D" w:rsidRDefault="006D440D" w:rsidP="006D440D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</w:pPr>
          </w:p>
        </w:tc>
      </w:tr>
      <w:tr w:rsidR="006D440D" w:rsidRPr="00ED6A74" w:rsidTr="00C11866">
        <w:trPr>
          <w:trHeight w:val="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0D" w:rsidRPr="00E8577C" w:rsidRDefault="006D440D" w:rsidP="006D440D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0D" w:rsidRDefault="006D440D" w:rsidP="006D440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6D440D" w:rsidRPr="00837C6C" w:rsidRDefault="006D440D" w:rsidP="006D440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DA7A9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12.06.2020 </w:t>
            </w:r>
            <w:proofErr w:type="spellStart"/>
            <w:r w:rsidRPr="00DA7A9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թվականի</w:t>
            </w:r>
            <w:proofErr w:type="spellEnd"/>
            <w:r w:rsidRPr="00DA7A9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837C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N</w:t>
            </w:r>
            <w:r w:rsidRPr="00DA7A9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01/11-1/8318-2020</w:t>
            </w:r>
            <w:r w:rsidRPr="00837C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գրությու</w:t>
            </w:r>
            <w:r w:rsidRPr="00837C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0D" w:rsidRPr="00837C6C" w:rsidRDefault="006D440D" w:rsidP="006D440D">
            <w:pPr>
              <w:jc w:val="center"/>
              <w:rPr>
                <w:rFonts w:ascii="GHEA Grapalat" w:hAnsi="GHEA Grapalat" w:cs="GHEA Grapalat"/>
                <w:bCs/>
                <w:sz w:val="20"/>
                <w:szCs w:val="20"/>
              </w:rPr>
            </w:pPr>
            <w:proofErr w:type="spellStart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>Առաջարկություններ</w:t>
            </w:r>
            <w:proofErr w:type="spellEnd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և </w:t>
            </w:r>
            <w:proofErr w:type="spellStart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>դիտողություններ</w:t>
            </w:r>
            <w:proofErr w:type="spellEnd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>չկան</w:t>
            </w:r>
            <w:proofErr w:type="spellEnd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0D" w:rsidRPr="00837C6C" w:rsidRDefault="006D440D" w:rsidP="006D440D">
            <w:pPr>
              <w:jc w:val="center"/>
              <w:rPr>
                <w:rFonts w:ascii="GHEA Grapalat" w:hAnsi="GHEA Grapalat" w:cs="GHEA Grapalat"/>
                <w:bCs/>
                <w:sz w:val="20"/>
                <w:szCs w:val="20"/>
                <w:lang w:val="pt-BR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0D" w:rsidRDefault="006D440D" w:rsidP="006D440D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</w:pPr>
          </w:p>
        </w:tc>
      </w:tr>
      <w:tr w:rsidR="006D440D" w:rsidRPr="007F4956" w:rsidTr="00381C9D">
        <w:trPr>
          <w:trHeight w:val="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0D" w:rsidRPr="00381C9D" w:rsidRDefault="006D440D" w:rsidP="006D440D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  <w:r w:rsidRPr="00381C9D">
              <w:rPr>
                <w:rFonts w:ascii="GHEA Grapalat" w:hAnsi="GHEA Grapalat" w:cs="GHEA Grapalat"/>
                <w:b/>
                <w:bCs/>
                <w:lang w:val="pt-BR"/>
              </w:rPr>
              <w:t>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0D" w:rsidRPr="00381C9D" w:rsidRDefault="006D440D" w:rsidP="006D440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մարդու</w:t>
            </w:r>
            <w:proofErr w:type="spellEnd"/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իրավունքների</w:t>
            </w:r>
            <w:proofErr w:type="spellEnd"/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պաշտպան</w:t>
            </w:r>
            <w:proofErr w:type="spellEnd"/>
          </w:p>
          <w:p w:rsidR="006D440D" w:rsidRPr="00381C9D" w:rsidRDefault="006D440D" w:rsidP="006D440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23.06.2020 </w:t>
            </w:r>
            <w:proofErr w:type="spellStart"/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թվականի</w:t>
            </w:r>
            <w:proofErr w:type="spellEnd"/>
          </w:p>
          <w:p w:rsidR="006D440D" w:rsidRPr="00381C9D" w:rsidRDefault="006D440D" w:rsidP="006D440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N 01/13.6/2777-20</w:t>
            </w:r>
          </w:p>
          <w:p w:rsidR="006D440D" w:rsidRPr="00381C9D" w:rsidRDefault="006D440D" w:rsidP="006D440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գրություն</w:t>
            </w:r>
            <w:proofErr w:type="spellEnd"/>
          </w:p>
          <w:p w:rsidR="006D440D" w:rsidRPr="00381C9D" w:rsidRDefault="006D440D" w:rsidP="006D440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0D" w:rsidRPr="00381C9D" w:rsidRDefault="006D440D" w:rsidP="00381C9D">
            <w:pPr>
              <w:tabs>
                <w:tab w:val="left" w:pos="8280"/>
                <w:tab w:val="left" w:pos="8460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«Հայաստանի Հանրապետության կառավարության 2018 թվականի ապրիլի 12-ի N 451-Ն որոշման մեջ փոփոխություն կատարելու մասին» ՀՀ կառավարության որոշման </w:t>
            </w:r>
            <w:proofErr w:type="spellStart"/>
            <w:r w:rsidR="00A03655" w:rsidRPr="00381C9D">
              <w:rPr>
                <w:rFonts w:ascii="GHEA Grapalat" w:eastAsia="Calibri" w:hAnsi="GHEA Grapalat" w:cs="Times New Roman"/>
                <w:sz w:val="20"/>
                <w:szCs w:val="20"/>
              </w:rPr>
              <w:t>նախագծի</w:t>
            </w:r>
            <w:proofErr w:type="spellEnd"/>
            <w:r w:rsidR="00A03655" w:rsidRPr="00381C9D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 </w:t>
            </w: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վերաբերյալ ՀՀ մարդու իրավունքների պաշտպանի աշխատակազմի կարծիքը հանգում է հետևյալին</w:t>
            </w:r>
            <w:r w:rsidRPr="00381C9D">
              <w:rPr>
                <w:rFonts w:ascii="GHEA Grapalat" w:eastAsia="MS Gothic" w:hAnsi="MS Gothic" w:cs="MS Gothic"/>
                <w:sz w:val="20"/>
                <w:szCs w:val="20"/>
                <w:lang w:val="hy-AM"/>
              </w:rPr>
              <w:t>․</w:t>
            </w:r>
          </w:p>
          <w:p w:rsidR="006D440D" w:rsidRPr="00381C9D" w:rsidRDefault="006D440D" w:rsidP="00381C9D">
            <w:pPr>
              <w:tabs>
                <w:tab w:val="left" w:pos="8280"/>
                <w:tab w:val="left" w:pos="8460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Նախագծի ուսումնասիրությունից պարզ է դառնում, որ Նախագիծը ուղղված է կրթության շարունակականության ապահովմանն ու նպատակ է հետապնդում գիտության և կրթության բնագավառներում նշանակալի նվաճումներ ունեցող քաղաքացիներին ապահովել իրենց ուսումը աշխարհի լավագույն բարձրագույն ուսումնական հաստատություններում շարունակելու և որակյալ կրթություն ստանալու հնարավորությամբ: </w:t>
            </w:r>
          </w:p>
          <w:p w:rsidR="006D440D" w:rsidRPr="00381C9D" w:rsidRDefault="006D440D" w:rsidP="00381C9D">
            <w:pPr>
              <w:tabs>
                <w:tab w:val="left" w:pos="8280"/>
                <w:tab w:val="left" w:pos="8460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Ուստի, Նախագծի տրամաբանությունից ելնելով՝ առաջարկում ենք, Նախագծով նախատեսված փոփոխություններից բացի, Հայաստանի Հանրապետության կառավարության 2018 թվականի ապրիլի 12-ի N 451-Ն որոշման մեջ կատարել մեկ այլ փոփոխություն ևս․ </w:t>
            </w:r>
          </w:p>
          <w:p w:rsidR="006D440D" w:rsidRPr="00381C9D" w:rsidRDefault="006D440D" w:rsidP="00381C9D">
            <w:pPr>
              <w:tabs>
                <w:tab w:val="left" w:pos="8280"/>
                <w:tab w:val="left" w:pos="8460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ՀՀ մարդու իրավունքների պաշտպանին հասցեագրված մի շարք բողոքների ուսումնասիրության արդյունքներով վեր է հանվել օրենսդրական խնդիր՝ գիտության և կրթության բնագավառներում նշանակալի նվաճումներ ունեցող քաղաքացու՝ զինվորական ծառայությունից տարկետման իրավունքի՝ տարիքային սահմանափակում նախատեսելու հետ կապված:</w:t>
            </w:r>
          </w:p>
          <w:p w:rsidR="006D440D" w:rsidRPr="00381C9D" w:rsidRDefault="006D440D" w:rsidP="00381C9D">
            <w:pPr>
              <w:tabs>
                <w:tab w:val="left" w:pos="8280"/>
                <w:tab w:val="left" w:pos="8460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Այսպես, ՀՀ կառավարության 2018 թվականի ապրիլի 12-ի N 451-Ն որոշման 10-րդ կետը սահմանում է, որ սույն կարգի համաձայն 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ծրագրով ուսումնառության ժամկետով՝ սակայն ոչ ավելի, քան մինչև քաղաքացու 26 տարին լրանալու օրը: </w:t>
            </w:r>
          </w:p>
          <w:p w:rsidR="006D440D" w:rsidRPr="00381C9D" w:rsidRDefault="006D440D" w:rsidP="00381C9D">
            <w:pPr>
              <w:tabs>
                <w:tab w:val="left" w:pos="8280"/>
                <w:tab w:val="left" w:pos="8460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«Զինվորական ծառայության և զինծառայողի կարգավիճակի մասին» օրենքի 22-րդ հոդվածն ամրագրում է նպատակային ուսումնառության համար զինվորական ծառայության զորակոչից տարկետման հիմքերը՝ միաժամանակ սահմանելով տարկետման տրամադրման առավելագույն ժամկետները: Մասնավորապես, հոդվածի 3-րդ մասի 1-ին կետով իբրև այդպիսի սահմանափակում ամրագրվում է ուսումնառության ավարտի օրը, սակայն ոչ ավելի, քան անձի 26 տարին լրանալը, երբ խոսքը վերաբերում է բարձրագույն ուսումնական հաստատություններում բակալավրի կամ դիպլոմավորված մասնագետի կամ ինտեգրացված կրթական ծրագրով առկա ուսուցմամբ սովորող քաղաքացուն:</w:t>
            </w:r>
          </w:p>
          <w:p w:rsidR="006D440D" w:rsidRPr="00381C9D" w:rsidRDefault="006D440D" w:rsidP="00381C9D">
            <w:pPr>
              <w:tabs>
                <w:tab w:val="left" w:pos="8280"/>
                <w:tab w:val="left" w:pos="8460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Նույն հոդվածի 3-րդ մասի 2-րդ կետն ամրագրում է ուսումնառության ավարտի օրը, սակայն ոչ ավելի, քան անձի 19 տարին լրանալը, երբ խոսքը վերաբերում է նախնական (արհեստագործական) կամ միջին մասնագիտական կրթական ծրագրերով սովորողին:</w:t>
            </w:r>
          </w:p>
          <w:p w:rsidR="006D440D" w:rsidRPr="00381C9D" w:rsidRDefault="006D440D" w:rsidP="00381C9D">
            <w:pPr>
              <w:tabs>
                <w:tab w:val="left" w:pos="8280"/>
                <w:tab w:val="left" w:pos="8460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Օրենքի 22-րդ հոդվածի 3-րդ մասի կարգավորումների ընդհանուր դիտարկումը ցույց է տալիս, որ տարկետման ժամկետային սահմանափակումները սահմանված են՝ հաշվի առնելով կրթական ծրագրի շարունակականության ապահովման իրատեսականությունը: Այլ կերպ ասած, օրինակ, բակալավրի կամ դիպլոմավորված մասնագետի կամ ինտեգրացված կրթական ծրագրի սովորողի դեպքում մինչև 26 տարին լրանալու պայմանն իրատեսական է՝ կրթությունն ավարտին հասցնելու և հետևաբար, տարկետման տրամադրման՝ օրենքով սահմանված իրավաչափ նպատակի իրագործման տեսանկյունից: Նույն տրամաբանությամբ նախնական (արհեստագործական) կամ միջին մասնագիտական կրթական ծրագրի դեպքում19 տարին լրանալու շեմը թերևս սահմանվել է՝ հաշվի առնելով «Կրթության մասին» օրենքի 18-րդ հոդվածի 7-րդ մասի կարգավորումը, համաձայն որի՝ Հայաստանի Հանրապետությունում տասներկուամյա միջնակարգ կամ նախնական (արհեստագործական) մասնագիտական կամ միջին մասնագիտական կրթությունը պարտադիր է մինչև սովորողի 19 տարին լրանալը, եթե այդ իրավունքը չի իրացվել ավելի վաղ:</w:t>
            </w:r>
          </w:p>
          <w:p w:rsidR="006D440D" w:rsidRPr="00381C9D" w:rsidRDefault="006D440D" w:rsidP="00381C9D">
            <w:pPr>
              <w:tabs>
                <w:tab w:val="left" w:pos="8280"/>
                <w:tab w:val="left" w:pos="8460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Ավելին, «Զինվորական ծառայության և զինծառայողի կարգավիճակի մասին» օրենքի 22-րդ հոդվածի 5-րդ մասն ամրագրում է միջնակարգ կամ նախնական (արհեստագործական) մասնագիտական  կրթական ծրագրով ուսումնառությունն ավարտին հասցնելու նպատակով Կառավարության որոշմամբ ևս մեկ անգամ տարկետման հնարավորություն՝ մինչև ուսումնառության ավարտի օրը ներառյալ:</w:t>
            </w:r>
          </w:p>
          <w:p w:rsidR="006D440D" w:rsidRPr="00381C9D" w:rsidRDefault="006D440D" w:rsidP="00381C9D">
            <w:pPr>
              <w:tabs>
                <w:tab w:val="left" w:pos="8280"/>
                <w:tab w:val="left" w:pos="8460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Մինչդեռ, հարկ է նկատել, որ գիտության և կրթության բնագավառներում նշանակալի նվաճումներ ունեցող քաղաքացու՝ զինվորական ծառայությունից տարկետման իրավունքի իրացման դեպքում կրթությունն ավարտին հասցնելու և ըստ այդմ, տարկետման իրավաչափ նպատակի իրագործումը գործնականում չի երաշխավորվում խնդրո առարկա ՀՀ կառավարության 2018 թվականի ապրիլի 12-ի N 451-Ն որոշման 10-րդ կետի սահմանափակման ուժով:</w:t>
            </w:r>
          </w:p>
          <w:p w:rsidR="006D440D" w:rsidRPr="00381C9D" w:rsidRDefault="006D440D" w:rsidP="00381C9D">
            <w:pPr>
              <w:tabs>
                <w:tab w:val="left" w:pos="8280"/>
                <w:tab w:val="left" w:pos="8460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Այս օրենսդրական խնդրի առնչությամբ, օրինակ, Մարդու իրավունքների պաշտպանին ներկայացված բողոքներից մեկի ուսումնասիրությունը ևս փաստում է, որ առանց ընդհատման բակալավրից մինչև ասպիրանտուրա ուսումնառության պայմաններում քաղաքացին, օգտվելով օրենքի 22-րդ հոդվածի 5-րդ մասի ուժով տրված տարկետման իրավունքից, սակայն, հնարավորություն չի ունենում ուսումնառությունն ավարտին հասցնել, որպիսի պայմաններում տարկետումը դառնում է ինքնանպատակ, իսկ օրենքով ամրագրված այդ հնարավորությունը՝ գործնականում ոչ իրատեսական:</w:t>
            </w:r>
          </w:p>
          <w:p w:rsidR="006D440D" w:rsidRPr="00381C9D" w:rsidRDefault="006D440D" w:rsidP="00381C9D">
            <w:pPr>
              <w:tabs>
                <w:tab w:val="left" w:pos="8280"/>
                <w:tab w:val="left" w:pos="8460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Միևնույն ժամանակ, դիտարկվել է ՀՀ կրթության, գիտության, մշակույթի և սպորտի նախարարության պարզաբանումն առ այն, որ խնդրո առարկա կարգավորումն ուղղված է նրան, որ չստացվի, թե անձին տրվել է ոչ թե տարկետում, այլ կայացվել է պարտադիր զինվորական ծառայությունից ազատելու որոշում, ինչը կհակասի վերը նշված իրավական ակտերով ամրագրված սկզբունքներին: </w:t>
            </w:r>
          </w:p>
          <w:p w:rsidR="006D440D" w:rsidRPr="00381C9D" w:rsidRDefault="006D440D" w:rsidP="00381C9D">
            <w:pPr>
              <w:tabs>
                <w:tab w:val="left" w:pos="8280"/>
                <w:tab w:val="left" w:pos="8460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Ընդունելի է, որ նախատեսվող կարգավորումներով պետք է բացառվեն այն իրավիճակները, երբ քաղաքացին, տարկետման տևողությամբ պայմանավորված, ինքնաբերաբար ազատվի պարտադիր զինվորական ծառայությունից՝ տարիքը լրանալու հիմքով: </w:t>
            </w:r>
          </w:p>
          <w:p w:rsidR="006D440D" w:rsidRPr="00381C9D" w:rsidRDefault="006D440D" w:rsidP="00381C9D">
            <w:pPr>
              <w:tabs>
                <w:tab w:val="left" w:pos="8280"/>
                <w:tab w:val="left" w:pos="8460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Ուստի, ասվածի հաշվառմամբ՝ առաջարկում ենք ՀՀ կառավարության 2018 թվականի ապրիլի 12-ի N 451-Ն որոշման 10-րդ կետում կատարել փոփոխություններ՝ «մինչև քաղաքացու 26 տարին լրանալու օրը» ձևակերպումը փոխարինելով «մինչև քաղաքացու 26  տարին ու վեց ամիսը լրանալը»: </w:t>
            </w:r>
          </w:p>
          <w:p w:rsidR="006D440D" w:rsidRPr="00381C9D" w:rsidRDefault="006D440D" w:rsidP="00381C9D">
            <w:pPr>
              <w:tabs>
                <w:tab w:val="left" w:pos="8280"/>
                <w:tab w:val="left" w:pos="8460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Առաջարկվող կարգավորումը մի կողմից՝ գիտության և կրթության բնագավառներում նշանակալի նվաճումներ ունեցող քաղաքացուն համապատասխան կրթական ծրագրով ուսումնառությունն ավարտին հասցնելու հնարավորություն կտա, մյուս կողմից՝ կբացառվեն 27 տարին լրանալու հիմքով զինվորական ծառայությունից ազատվելու դեպքերը: Ավելին, այս առաջարկն առավել իրատեսական է դարձնում օրենքի այն դրույթի կիրառելիությունն ու իրավաչափ նպատակի իրագործումը, որով սահմանվում է գիտության և կրթության բնագավառներում նշանակալի նվաճումներ ունեցող քաղաքացու տարկետման հնարավորությունը: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0D" w:rsidRPr="00381C9D" w:rsidRDefault="006D440D" w:rsidP="006D440D">
            <w:pPr>
              <w:jc w:val="center"/>
              <w:rPr>
                <w:rFonts w:ascii="GHEA Grapalat" w:hAnsi="GHEA Grapalat" w:cs="GHEA Grapalat"/>
                <w:bCs/>
                <w:sz w:val="20"/>
                <w:szCs w:val="20"/>
                <w:lang w:val="pt-BR"/>
              </w:rPr>
            </w:pPr>
            <w:r w:rsidRPr="00381C9D">
              <w:rPr>
                <w:rFonts w:ascii="GHEA Grapalat" w:hAnsi="GHEA Grapalat" w:cs="GHEA Grapalat"/>
                <w:bCs/>
                <w:sz w:val="20"/>
                <w:szCs w:val="20"/>
                <w:lang w:val="pt-BR"/>
              </w:rPr>
              <w:t>Ընդունվել է ի գիտություն: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0D" w:rsidRPr="00381C9D" w:rsidRDefault="00E52EB7" w:rsidP="00381C9D">
            <w:pPr>
              <w:tabs>
                <w:tab w:val="left" w:pos="6425"/>
              </w:tabs>
              <w:spacing w:after="0" w:line="240" w:lineRule="auto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Ներկայացված առաջարկու-թյունը, մասնավորապես, ՀՀ կառավարության 2018 թվականի ապրիլի 12-ի N 451-Ն որոշման  10-րդ կետում կատարել փոփո-խություններ՝ «մինչև քաղաքացու 26 տարին լրանալու օրը» ձևակերպումը փոխարինելով «մինչև քաղաքացու 26  տարին ու վեց ամիսը լրանալը»</w:t>
            </w:r>
            <w:r w:rsidR="00EA607F"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, ունի հավելյալ քննարկելու անհրաժեշտություն շահագրգիռ մարմինների հետ, մասնավորապես, ՀՀ պաշտպա-նության նախարարության հետ</w:t>
            </w:r>
            <w:r w:rsidR="002C0026" w:rsidRPr="00381C9D">
              <w:rPr>
                <w:rFonts w:ascii="GHEA Grapalat" w:eastAsia="Calibri" w:hAnsi="GHEA Grapalat" w:cs="Times New Roman"/>
                <w:sz w:val="20"/>
                <w:szCs w:val="20"/>
                <w:lang w:val="pt-BR"/>
              </w:rPr>
              <w:t>:</w:t>
            </w:r>
            <w:r w:rsidR="00EA607F"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2C0026"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Ո</w:t>
            </w:r>
            <w:r w:rsidR="00EA607F"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ւստի</w:t>
            </w:r>
            <w:r w:rsidR="002C0026" w:rsidRPr="00381C9D">
              <w:rPr>
                <w:rFonts w:ascii="GHEA Grapalat" w:eastAsia="Calibri" w:hAnsi="GHEA Grapalat" w:cs="Times New Roman"/>
                <w:sz w:val="20"/>
                <w:szCs w:val="20"/>
                <w:lang w:val="pt-BR"/>
              </w:rPr>
              <w:t>,</w:t>
            </w:r>
            <w:r w:rsidR="00EA607F"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առաջարկում ենք </w:t>
            </w:r>
            <w:r w:rsidR="002C0026"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նշված </w:t>
            </w:r>
            <w:r w:rsidR="00EA607F"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առաջարկությունը </w:t>
            </w:r>
            <w:r w:rsidR="002C0026"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չդիտարկել սույն նախագծի շրջանակներում, այլ այն շահագրգիռ մարմինների հետ քննարկումների արդյունքում</w:t>
            </w:r>
            <w:r w:rsidR="002C0026" w:rsidRPr="00381C9D">
              <w:rPr>
                <w:rFonts w:ascii="GHEA Grapalat" w:eastAsia="Calibri" w:hAnsi="GHEA Grapalat" w:cs="Times New Roman"/>
                <w:sz w:val="20"/>
                <w:szCs w:val="20"/>
              </w:rPr>
              <w:t>՝</w:t>
            </w:r>
            <w:r w:rsidR="002C0026"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EA607F"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ըստ անհրաժեշտության</w:t>
            </w:r>
            <w:r w:rsidR="002C0026" w:rsidRPr="00381C9D">
              <w:rPr>
                <w:rFonts w:ascii="GHEA Grapalat" w:eastAsia="Calibri" w:hAnsi="GHEA Grapalat" w:cs="Times New Roman"/>
                <w:sz w:val="20"/>
                <w:szCs w:val="20"/>
                <w:lang w:val="pt-BR"/>
              </w:rPr>
              <w:t>,</w:t>
            </w:r>
            <w:r w:rsidR="00EA607F"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2C0026"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շրջանառել </w:t>
            </w:r>
            <w:r w:rsidR="00EA607F"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առանձին նախագծի տեսքով:</w:t>
            </w:r>
          </w:p>
        </w:tc>
      </w:tr>
      <w:tr w:rsidR="00A731B6" w:rsidRPr="007F4956" w:rsidTr="00C11866">
        <w:trPr>
          <w:trHeight w:val="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1B6" w:rsidRPr="00381C9D" w:rsidRDefault="00A731B6" w:rsidP="006D440D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1B6" w:rsidRPr="00381C9D" w:rsidRDefault="00A731B6" w:rsidP="006D440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վարչապետի աշխատակազմ</w:t>
            </w:r>
            <w:r w:rsidR="008A2B62"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ի</w:t>
            </w:r>
          </w:p>
          <w:p w:rsidR="00A731B6" w:rsidRPr="00381C9D" w:rsidRDefault="008A2B62" w:rsidP="006D440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պ</w:t>
            </w:r>
            <w:r w:rsidR="00A731B6"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ետաիրավական վարչություն</w:t>
            </w:r>
          </w:p>
          <w:p w:rsidR="008A2B62" w:rsidRPr="00381C9D" w:rsidRDefault="008A2B62" w:rsidP="008A2B62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</w:t>
            </w:r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>.</w:t>
            </w:r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07</w:t>
            </w:r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>.</w:t>
            </w:r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2020 թվականի</w:t>
            </w:r>
            <w:r w:rsidRPr="00381C9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br/>
              <w:t>N 02/10.20/30734-2020</w:t>
            </w:r>
          </w:p>
          <w:p w:rsidR="008A2B62" w:rsidRPr="00381C9D" w:rsidRDefault="008A2B62" w:rsidP="006D440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1B6" w:rsidRPr="00381C9D" w:rsidRDefault="00A731B6" w:rsidP="008A2B62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81C9D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Նախագծով առաջարկվում է լրամշակել գիտության և կրթության բնագավառներում նշանակալի նվաճումներ ունեցող քաղաքացիներին պարտադիր զինվորական ծառայության զորակոչից տարկետում տալու վերաբերյալ ՀՀ կառավարության 2018 թվականի ապրիլի 12-ի N 451-Ն որոշմամբ սահմանված այն պայմանը, ըստ որի՝ գիտության և կրթության բնագավառներում նշանակալի նվաճումներ ունեցող քաղաքացուն յուրաքանչյուր կրթական ծրագրով ուսումնառության համար տարկետում կարող է տրվել մեկ անգամ: </w:t>
            </w:r>
          </w:p>
          <w:p w:rsidR="00A731B6" w:rsidRPr="00381C9D" w:rsidRDefault="00A731B6" w:rsidP="008A2B62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81C9D">
              <w:rPr>
                <w:rFonts w:ascii="GHEA Grapalat" w:hAnsi="GHEA Grapalat"/>
                <w:sz w:val="20"/>
                <w:szCs w:val="20"/>
                <w:lang w:val="hy-AM"/>
              </w:rPr>
              <w:t xml:space="preserve">Վերոգրյալի հաշվառմամբ հարկ ենք համարում ընդգծել, որ ներկայացված նախագծի մշակումը պայմանավորված է սույն թվականի հունվարի 29-ին վարչապետի մոտ տեղի ունեցած քննարկումների արդյունքներով առաջադրված հետևյալ խնդիրներին լուծում գտնելու անհրաժեշտությամբ՝ </w:t>
            </w:r>
          </w:p>
          <w:p w:rsidR="00A731B6" w:rsidRPr="00381C9D" w:rsidRDefault="00A731B6" w:rsidP="00A731B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0" w:firstLine="284"/>
              <w:jc w:val="both"/>
              <w:rPr>
                <w:rFonts w:ascii="GHEA Grapalat" w:hAnsi="GHEA Grapalat"/>
                <w:lang w:val="hy-AM"/>
              </w:rPr>
            </w:pPr>
            <w:r w:rsidRPr="00381C9D">
              <w:rPr>
                <w:rFonts w:ascii="GHEA Grapalat" w:hAnsi="GHEA Grapalat"/>
                <w:lang w:val="hy-AM"/>
              </w:rPr>
              <w:t>բացառել «Զինվորական ծառայության և զինծառայողի կարգավիճակի մասին» Հայաստանի Հանրապետության օրենքով նախատեսված այլ հիմքերով տարկետում ստացած քաղաքացիներին գիտության և կրթության բնագավառներում նշանակալի նվաճումներ ունենալու համար պարտադիր զինվորական ծառայության զորակոչից տարկետում տալը մերժելու դեպքերը՝ պայմանավորված այն հանգամանքով, որ այլ հիմքով տրված տարկետման ժամկետը դեռևս չի սպառվել,</w:t>
            </w:r>
          </w:p>
          <w:p w:rsidR="00A731B6" w:rsidRPr="00381C9D" w:rsidRDefault="00A731B6" w:rsidP="00A731B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0" w:firstLine="283"/>
              <w:jc w:val="both"/>
              <w:rPr>
                <w:rFonts w:ascii="GHEA Grapalat" w:hAnsi="GHEA Grapalat"/>
                <w:lang w:val="hy-AM"/>
              </w:rPr>
            </w:pPr>
            <w:r w:rsidRPr="00381C9D">
              <w:rPr>
                <w:rFonts w:ascii="GHEA Grapalat" w:hAnsi="GHEA Grapalat"/>
                <w:lang w:val="hy-AM"/>
              </w:rPr>
              <w:t xml:space="preserve">աշխարհի լավագույն բարձրագույն ուսումնական հաստատություններ ընդունվելու դեպքերում բացառություն նախատեսել յուրաքանչյուր կրթական ծրագրով ուսումնառության համար մեկ անգամ տարկետում տալու վերաբերյալ վերևում մեջբերված պայմանից՝ հիմքում դնելով կրթության շարունակականության ապահովման սկզբունքը: </w:t>
            </w:r>
          </w:p>
          <w:p w:rsidR="00A731B6" w:rsidRPr="00BC7F40" w:rsidRDefault="00A731B6" w:rsidP="00BC7F40">
            <w:pPr>
              <w:pStyle w:val="ListParagraph"/>
              <w:spacing w:after="0" w:line="240" w:lineRule="auto"/>
              <w:ind w:left="0" w:firstLine="709"/>
              <w:jc w:val="both"/>
              <w:rPr>
                <w:rFonts w:ascii="GHEA Grapalat" w:hAnsi="GHEA Grapalat"/>
                <w:i/>
              </w:rPr>
            </w:pPr>
            <w:r w:rsidRPr="00381C9D">
              <w:rPr>
                <w:rFonts w:ascii="GHEA Grapalat" w:hAnsi="GHEA Grapalat"/>
                <w:lang w:val="hy-AM"/>
              </w:rPr>
              <w:t xml:space="preserve">Հաշվի առնելով, որ ներկայացված նախագծով, ըստ էության, կարգավորումներ են նախատեսվում միայն այն իրավիճակների համար, երբ քաղաքացին համապատասխան կրթական ծրագրով </w:t>
            </w:r>
            <w:r w:rsidRPr="00381C9D">
              <w:rPr>
                <w:rFonts w:ascii="GHEA Grapalat" w:hAnsi="GHEA Grapalat"/>
                <w:i/>
                <w:lang w:val="hy-AM"/>
              </w:rPr>
              <w:t>մինչև երկրորդ կուրս տեղափոխվելն</w:t>
            </w:r>
            <w:r w:rsidRPr="00381C9D">
              <w:rPr>
                <w:rFonts w:ascii="GHEA Grapalat" w:hAnsi="GHEA Grapalat"/>
                <w:lang w:val="hy-AM"/>
              </w:rPr>
              <w:t xml:space="preserve"> է դիմում աշխարհի լավագույն բարձրագույն ուսումնական հաստատությունների ակադեմիական վարկանիշավորման կայքի տվյալ տարվա ցանկերի առաջին հինգ տասնյակում ընդգրկված հաստատություններում բակալավրի (դիպլոմավորված մասնագետի, ինտեգրացված), մագիստրատուրայի, ասպիրանտուրայի և այլ կրթական ծրագրերով առկա ուսուցմամբ սովորելու կամ դիմորդ հանդիսանալու հիմքով տարկետման իրավունք ստանալու համար՝ գտնում ենք, որ ներկայացված նախագծով առաջադրված խնդիրներին </w:t>
            </w:r>
            <w:r w:rsidRPr="00381C9D">
              <w:rPr>
                <w:rFonts w:ascii="GHEA Grapalat" w:hAnsi="GHEA Grapalat"/>
                <w:i/>
                <w:lang w:val="hy-AM"/>
              </w:rPr>
              <w:t>ամբողջությամբ լուծում չի տրվել: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56" w:rsidRPr="00381C9D" w:rsidRDefault="007F4956" w:rsidP="006D440D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6D440D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6D440D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6D440D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6D440D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6D440D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6D440D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6D440D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6D440D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6D440D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6D440D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A731B6" w:rsidRPr="00381C9D" w:rsidRDefault="008A2B62" w:rsidP="007F4956">
            <w:pPr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Ընդունվել է:</w:t>
            </w:r>
          </w:p>
          <w:p w:rsidR="007F4956" w:rsidRPr="00381C9D" w:rsidRDefault="007F4956" w:rsidP="006D440D">
            <w:pPr>
              <w:jc w:val="center"/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  <w:p w:rsidR="007F4956" w:rsidRPr="00381C9D" w:rsidRDefault="007F4956" w:rsidP="006D440D">
            <w:pPr>
              <w:jc w:val="center"/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  <w:p w:rsidR="007F4956" w:rsidRPr="00381C9D" w:rsidRDefault="007F4956" w:rsidP="006D440D">
            <w:pPr>
              <w:jc w:val="center"/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  <w:p w:rsidR="007F4956" w:rsidRPr="00381C9D" w:rsidRDefault="007F4956" w:rsidP="006D440D">
            <w:pPr>
              <w:jc w:val="center"/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  <w:p w:rsidR="007F4956" w:rsidRPr="00381C9D" w:rsidRDefault="007F4956" w:rsidP="006D440D">
            <w:pPr>
              <w:jc w:val="center"/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  <w:p w:rsidR="007F4956" w:rsidRPr="00381C9D" w:rsidRDefault="007F4956" w:rsidP="007F4956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Arial" w:hAnsi="GHEA Grapalat" w:cs="Arial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A731B6" w:rsidRPr="00381C9D" w:rsidRDefault="008A2B62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81C9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Նախագծում կատարվել է համապատասխան լրացում:</w:t>
            </w: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proofErr w:type="spellStart"/>
            <w:r w:rsidRPr="00381C9D">
              <w:rPr>
                <w:rFonts w:ascii="GHEA Grapalat" w:eastAsia="Calibri" w:hAnsi="GHEA Grapalat" w:cs="Times New Roman"/>
                <w:sz w:val="20"/>
                <w:szCs w:val="20"/>
              </w:rPr>
              <w:t>Կատարվել</w:t>
            </w:r>
            <w:proofErr w:type="spellEnd"/>
            <w:r w:rsidRPr="00381C9D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 է </w:t>
            </w:r>
            <w:proofErr w:type="spellStart"/>
            <w:r w:rsidRPr="00381C9D">
              <w:rPr>
                <w:rFonts w:ascii="GHEA Grapalat" w:eastAsia="Calibri" w:hAnsi="GHEA Grapalat" w:cs="Times New Roman"/>
                <w:sz w:val="20"/>
                <w:szCs w:val="20"/>
              </w:rPr>
              <w:t>համապատասխան</w:t>
            </w:r>
            <w:proofErr w:type="spellEnd"/>
            <w:r w:rsidRPr="00381C9D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381C9D">
              <w:rPr>
                <w:rFonts w:ascii="GHEA Grapalat" w:eastAsia="Calibri" w:hAnsi="GHEA Grapalat" w:cs="Times New Roman"/>
                <w:sz w:val="20"/>
                <w:szCs w:val="20"/>
              </w:rPr>
              <w:t>փոփոխություն</w:t>
            </w:r>
            <w:proofErr w:type="spellEnd"/>
            <w:r w:rsidRPr="00381C9D">
              <w:rPr>
                <w:rFonts w:ascii="GHEA Grapalat" w:eastAsia="Calibri" w:hAnsi="GHEA Grapalat" w:cs="Times New Roman"/>
                <w:sz w:val="20"/>
                <w:szCs w:val="20"/>
              </w:rPr>
              <w:t>:</w:t>
            </w: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7F4956" w:rsidRPr="00381C9D" w:rsidRDefault="007F4956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8A2B62" w:rsidRPr="00381C9D" w:rsidRDefault="008A2B62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  <w:p w:rsidR="008A2B62" w:rsidRPr="00381C9D" w:rsidRDefault="008A2B62" w:rsidP="002C0026">
            <w:pPr>
              <w:tabs>
                <w:tab w:val="left" w:pos="6425"/>
              </w:tabs>
              <w:spacing w:after="0" w:line="240" w:lineRule="auto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</w:tr>
    </w:tbl>
    <w:p w:rsidR="00902491" w:rsidRPr="00E960A6" w:rsidRDefault="00902491" w:rsidP="00AF2E6D">
      <w:pPr>
        <w:spacing w:line="360" w:lineRule="auto"/>
        <w:rPr>
          <w:rFonts w:ascii="GHEA Grapalat" w:hAnsi="GHEA Grapalat" w:cs="Sylfaen"/>
          <w:b/>
          <w:color w:val="000000"/>
          <w:lang w:val="pt-BR"/>
        </w:rPr>
      </w:pPr>
    </w:p>
    <w:sectPr w:rsidR="00902491" w:rsidRPr="00E960A6" w:rsidSect="002C0026">
      <w:pgSz w:w="15840" w:h="12240" w:orient="landscape"/>
      <w:pgMar w:top="990" w:right="1440" w:bottom="141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F9B" w:rsidRDefault="000F4F9B" w:rsidP="002E055C">
      <w:pPr>
        <w:spacing w:after="0" w:line="240" w:lineRule="auto"/>
      </w:pPr>
      <w:r>
        <w:separator/>
      </w:r>
    </w:p>
  </w:endnote>
  <w:endnote w:type="continuationSeparator" w:id="0">
    <w:p w:rsidR="000F4F9B" w:rsidRDefault="000F4F9B" w:rsidP="002E0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F9B" w:rsidRDefault="000F4F9B" w:rsidP="002E055C">
      <w:pPr>
        <w:spacing w:after="0" w:line="240" w:lineRule="auto"/>
      </w:pPr>
      <w:r>
        <w:separator/>
      </w:r>
    </w:p>
  </w:footnote>
  <w:footnote w:type="continuationSeparator" w:id="0">
    <w:p w:rsidR="000F4F9B" w:rsidRDefault="000F4F9B" w:rsidP="002E05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824A4"/>
    <w:multiLevelType w:val="hybridMultilevel"/>
    <w:tmpl w:val="D6868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B3222"/>
    <w:multiLevelType w:val="hybridMultilevel"/>
    <w:tmpl w:val="E2AA56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72C00A2"/>
    <w:multiLevelType w:val="hybridMultilevel"/>
    <w:tmpl w:val="DF6CE8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C31862"/>
    <w:multiLevelType w:val="hybridMultilevel"/>
    <w:tmpl w:val="3BEC6124"/>
    <w:lvl w:ilvl="0" w:tplc="C93ED5FE">
      <w:start w:val="1"/>
      <w:numFmt w:val="bullet"/>
      <w:lvlText w:val=""/>
      <w:lvlJc w:val="left"/>
      <w:pPr>
        <w:ind w:left="12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5" w:hanging="360"/>
      </w:pPr>
      <w:rPr>
        <w:rFonts w:ascii="Wingdings" w:hAnsi="Wingdings" w:hint="default"/>
      </w:rPr>
    </w:lvl>
  </w:abstractNum>
  <w:abstractNum w:abstractNumId="4">
    <w:nsid w:val="67E80485"/>
    <w:multiLevelType w:val="hybridMultilevel"/>
    <w:tmpl w:val="E40073CE"/>
    <w:lvl w:ilvl="0" w:tplc="1442680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79F615DA"/>
    <w:multiLevelType w:val="hybridMultilevel"/>
    <w:tmpl w:val="CFA69C82"/>
    <w:lvl w:ilvl="0" w:tplc="11C290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C353F0C"/>
    <w:multiLevelType w:val="hybridMultilevel"/>
    <w:tmpl w:val="9AECC5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491"/>
    <w:rsid w:val="000023C6"/>
    <w:rsid w:val="000048F6"/>
    <w:rsid w:val="000523BF"/>
    <w:rsid w:val="00064948"/>
    <w:rsid w:val="00090311"/>
    <w:rsid w:val="000B258E"/>
    <w:rsid w:val="000F4F9B"/>
    <w:rsid w:val="00162DF0"/>
    <w:rsid w:val="00181CAF"/>
    <w:rsid w:val="001B62A8"/>
    <w:rsid w:val="001D51C1"/>
    <w:rsid w:val="001D759C"/>
    <w:rsid w:val="00200627"/>
    <w:rsid w:val="00221149"/>
    <w:rsid w:val="002A60B8"/>
    <w:rsid w:val="002C0026"/>
    <w:rsid w:val="002D0101"/>
    <w:rsid w:val="002E055C"/>
    <w:rsid w:val="002E16EE"/>
    <w:rsid w:val="002F3280"/>
    <w:rsid w:val="003260B0"/>
    <w:rsid w:val="0035464E"/>
    <w:rsid w:val="00381C9D"/>
    <w:rsid w:val="003B23ED"/>
    <w:rsid w:val="003E1701"/>
    <w:rsid w:val="00415B17"/>
    <w:rsid w:val="00451E6C"/>
    <w:rsid w:val="00474AB7"/>
    <w:rsid w:val="004D1A1C"/>
    <w:rsid w:val="004E4F3A"/>
    <w:rsid w:val="00534CB6"/>
    <w:rsid w:val="0054110D"/>
    <w:rsid w:val="00574C9A"/>
    <w:rsid w:val="005A0F7D"/>
    <w:rsid w:val="005B22A0"/>
    <w:rsid w:val="005D5A7F"/>
    <w:rsid w:val="00606991"/>
    <w:rsid w:val="006C344E"/>
    <w:rsid w:val="006D2832"/>
    <w:rsid w:val="006D440D"/>
    <w:rsid w:val="006F1C6D"/>
    <w:rsid w:val="0070786F"/>
    <w:rsid w:val="00767789"/>
    <w:rsid w:val="007804FA"/>
    <w:rsid w:val="007B2D8F"/>
    <w:rsid w:val="007C7F63"/>
    <w:rsid w:val="007F4956"/>
    <w:rsid w:val="00806BA1"/>
    <w:rsid w:val="00807A63"/>
    <w:rsid w:val="0081258E"/>
    <w:rsid w:val="00826D6E"/>
    <w:rsid w:val="00830066"/>
    <w:rsid w:val="008511F9"/>
    <w:rsid w:val="00865C86"/>
    <w:rsid w:val="008872E9"/>
    <w:rsid w:val="008A2B62"/>
    <w:rsid w:val="008F169C"/>
    <w:rsid w:val="00902491"/>
    <w:rsid w:val="009218C2"/>
    <w:rsid w:val="00954C1A"/>
    <w:rsid w:val="00972B5F"/>
    <w:rsid w:val="00A03655"/>
    <w:rsid w:val="00A731B6"/>
    <w:rsid w:val="00AC7926"/>
    <w:rsid w:val="00AF2E6D"/>
    <w:rsid w:val="00B063A2"/>
    <w:rsid w:val="00B11EEC"/>
    <w:rsid w:val="00B30F04"/>
    <w:rsid w:val="00B9019B"/>
    <w:rsid w:val="00B902C7"/>
    <w:rsid w:val="00B964E1"/>
    <w:rsid w:val="00BC7F40"/>
    <w:rsid w:val="00C64F77"/>
    <w:rsid w:val="00C9697B"/>
    <w:rsid w:val="00CB4FA6"/>
    <w:rsid w:val="00D03170"/>
    <w:rsid w:val="00D07147"/>
    <w:rsid w:val="00D110DE"/>
    <w:rsid w:val="00D45C99"/>
    <w:rsid w:val="00D70083"/>
    <w:rsid w:val="00D77292"/>
    <w:rsid w:val="00D93B13"/>
    <w:rsid w:val="00E04024"/>
    <w:rsid w:val="00E52EB7"/>
    <w:rsid w:val="00E64418"/>
    <w:rsid w:val="00E64C59"/>
    <w:rsid w:val="00E76B6A"/>
    <w:rsid w:val="00E8577C"/>
    <w:rsid w:val="00E960A6"/>
    <w:rsid w:val="00EA607F"/>
    <w:rsid w:val="00ED6A74"/>
    <w:rsid w:val="00F13FCA"/>
    <w:rsid w:val="00F25F79"/>
    <w:rsid w:val="00F9681E"/>
    <w:rsid w:val="00FD3CE1"/>
    <w:rsid w:val="00FF10A5"/>
    <w:rsid w:val="00FF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902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574C9A"/>
    <w:pPr>
      <w:ind w:left="720"/>
      <w:contextualSpacing/>
    </w:pPr>
    <w:rPr>
      <w:rFonts w:ascii="Arial" w:eastAsia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E0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55C"/>
  </w:style>
  <w:style w:type="paragraph" w:styleId="Footer">
    <w:name w:val="footer"/>
    <w:basedOn w:val="Normal"/>
    <w:link w:val="FooterChar"/>
    <w:uiPriority w:val="99"/>
    <w:unhideWhenUsed/>
    <w:rsid w:val="002E0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55C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6F1C6D"/>
    <w:rPr>
      <w:rFonts w:ascii="Arial" w:eastAsia="Arial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6D440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D440D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365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902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574C9A"/>
    <w:pPr>
      <w:ind w:left="720"/>
      <w:contextualSpacing/>
    </w:pPr>
    <w:rPr>
      <w:rFonts w:ascii="Arial" w:eastAsia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E0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55C"/>
  </w:style>
  <w:style w:type="paragraph" w:styleId="Footer">
    <w:name w:val="footer"/>
    <w:basedOn w:val="Normal"/>
    <w:link w:val="FooterChar"/>
    <w:uiPriority w:val="99"/>
    <w:unhideWhenUsed/>
    <w:rsid w:val="002E0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55C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6F1C6D"/>
    <w:rPr>
      <w:rFonts w:ascii="Arial" w:eastAsia="Arial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6D440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D440D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36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8E6B2-07B3-42B9-A21C-20866986D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1512</Words>
  <Characters>8625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https:/mul-edu.gov.am/tasks/docs/attachment.php?id=352251&amp;fn=ampopatert.docx&amp;out=1&amp;token=</cp:keywords>
  <cp:lastModifiedBy>User</cp:lastModifiedBy>
  <cp:revision>2</cp:revision>
  <dcterms:created xsi:type="dcterms:W3CDTF">2020-08-05T11:59:00Z</dcterms:created>
  <dcterms:modified xsi:type="dcterms:W3CDTF">2020-08-05T11:59:00Z</dcterms:modified>
</cp:coreProperties>
</file>