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45A46" w14:textId="03380068" w:rsidR="005754AA" w:rsidRPr="005427F3" w:rsidRDefault="005754AA" w:rsidP="005427F3">
      <w:pPr>
        <w:widowControl w:val="0"/>
        <w:spacing w:line="240" w:lineRule="auto"/>
        <w:jc w:val="center"/>
        <w:rPr>
          <w:rFonts w:ascii="GHEA Grapalat" w:eastAsia="Courier New" w:hAnsi="GHEA Grapalat" w:cs="Sylfaen"/>
          <w:b/>
          <w:color w:val="000000"/>
          <w:sz w:val="24"/>
          <w:szCs w:val="24"/>
          <w:lang w:val="hy-AM" w:eastAsia="hy-AM" w:bidi="hy-AM"/>
        </w:rPr>
      </w:pPr>
      <w:r w:rsidRPr="005427F3">
        <w:rPr>
          <w:rFonts w:ascii="GHEA Grapalat" w:eastAsia="Courier New" w:hAnsi="GHEA Grapalat" w:cs="Sylfaen"/>
          <w:b/>
          <w:color w:val="000000"/>
          <w:sz w:val="24"/>
          <w:szCs w:val="24"/>
          <w:lang w:val="hy-AM" w:eastAsia="hy-AM" w:bidi="hy-AM"/>
        </w:rPr>
        <w:t>ԱՄՓՈՓԱԹԵՐԹ</w:t>
      </w:r>
    </w:p>
    <w:p w14:paraId="43181DCD" w14:textId="77777777" w:rsidR="005754AA" w:rsidRPr="005427F3" w:rsidRDefault="005754AA" w:rsidP="005427F3">
      <w:pPr>
        <w:spacing w:line="240" w:lineRule="auto"/>
        <w:ind w:firstLine="375"/>
        <w:jc w:val="center"/>
        <w:rPr>
          <w:rFonts w:ascii="GHEA Grapalat" w:eastAsia="Courier New" w:hAnsi="GHEA Grapalat" w:cs="Sylfaen"/>
          <w:b/>
          <w:color w:val="000000"/>
          <w:sz w:val="24"/>
          <w:szCs w:val="24"/>
          <w:lang w:val="hy-AM" w:eastAsia="hy-AM" w:bidi="hy-AM"/>
        </w:rPr>
      </w:pPr>
      <w:r w:rsidRPr="005427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«Գյումրիի սելեկցիոն կայան» փակ բաժնետիրական ընկերության կանոնադրական կապիտալն ավելացնելու մասին»</w:t>
      </w:r>
      <w:r w:rsidRPr="005427F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որոշման </w:t>
      </w:r>
      <w:r w:rsidRPr="005427F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նախագծի </w:t>
      </w:r>
      <w:r w:rsidRPr="005427F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վերաբերյալ </w:t>
      </w:r>
      <w:r w:rsidRPr="005427F3">
        <w:rPr>
          <w:rFonts w:ascii="GHEA Grapalat" w:eastAsia="Courier New" w:hAnsi="GHEA Grapalat" w:cs="Courier New"/>
          <w:b/>
          <w:color w:val="000000"/>
          <w:sz w:val="24"/>
          <w:szCs w:val="24"/>
          <w:lang w:val="hy-AM" w:bidi="hy-AM"/>
        </w:rPr>
        <w:t>ստացված դիտողությունների և առաջարկությունների, դրանց ընդունման կամ չընդունման վերաբերյալ</w:t>
      </w:r>
    </w:p>
    <w:p w14:paraId="563A9851" w14:textId="0F3C0A4E" w:rsidR="005754AA" w:rsidRDefault="005754AA"/>
    <w:tbl>
      <w:tblPr>
        <w:tblpPr w:leftFromText="180" w:rightFromText="180" w:vertAnchor="page" w:horzAnchor="margin" w:tblpXSpec="center" w:tblpY="2236"/>
        <w:tblW w:w="15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9072"/>
        <w:gridCol w:w="1170"/>
        <w:gridCol w:w="3330"/>
      </w:tblGrid>
      <w:tr w:rsidR="00F82FC7" w:rsidRPr="00275FDA" w14:paraId="34757E85" w14:textId="77777777" w:rsidTr="00F82FC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C575" w14:textId="37CD336C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lastRenderedPageBreak/>
              <w:t>Առարկության, առաջարկության հեղինակը,</w:t>
            </w:r>
          </w:p>
          <w:p w14:paraId="4DB81848" w14:textId="77777777" w:rsidR="00F82FC7" w:rsidRPr="00275FDA" w:rsidRDefault="00F82FC7" w:rsidP="00F82FC7">
            <w:pPr>
              <w:widowControl w:val="0"/>
              <w:spacing w:after="0"/>
              <w:ind w:left="-108" w:firstLine="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գրության ստացման ամսաթիվը, գրության համարը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68E2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14:paraId="4E2C8110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14:paraId="1C603049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Առարկության. առաջարկության բովանդակությունը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2275" w14:textId="77777777" w:rsidR="00F82FC7" w:rsidRPr="00275FDA" w:rsidRDefault="00F82FC7" w:rsidP="00F82FC7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ru-RU" w:eastAsia="ru-RU" w:bidi="hy-AM"/>
              </w:rPr>
            </w:pPr>
          </w:p>
          <w:p w14:paraId="121BB65A" w14:textId="77777777" w:rsidR="00F82FC7" w:rsidRDefault="00F82FC7" w:rsidP="00F82FC7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14:paraId="4C2F57FC" w14:textId="77777777" w:rsidR="00F82FC7" w:rsidRPr="00275FDA" w:rsidRDefault="00F82FC7" w:rsidP="00F82FC7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Եզրակա-</w:t>
            </w:r>
          </w:p>
          <w:p w14:paraId="4F4F4EB7" w14:textId="77777777" w:rsidR="00F82FC7" w:rsidRPr="00275FDA" w:rsidRDefault="00F82FC7" w:rsidP="00F82FC7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ցություն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9919" w14:textId="77777777" w:rsidR="00F82FC7" w:rsidRPr="00275FDA" w:rsidRDefault="00F82FC7" w:rsidP="00F82FC7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ru-RU" w:eastAsia="ru-RU" w:bidi="hy-AM"/>
              </w:rPr>
            </w:pPr>
          </w:p>
          <w:p w14:paraId="767D2D05" w14:textId="77777777" w:rsidR="00F82FC7" w:rsidRDefault="00F82FC7" w:rsidP="00F82FC7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14:paraId="3B3509F5" w14:textId="77777777" w:rsidR="00F82FC7" w:rsidRDefault="00F82FC7" w:rsidP="00F82FC7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14:paraId="7CCBE0A1" w14:textId="77777777" w:rsidR="00F82FC7" w:rsidRPr="00275FDA" w:rsidRDefault="00F82FC7" w:rsidP="00F82FC7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Կատարված փոփոխությունները</w:t>
            </w:r>
          </w:p>
        </w:tc>
      </w:tr>
      <w:tr w:rsidR="00F82FC7" w:rsidRPr="00275FDA" w14:paraId="7BA02F51" w14:textId="77777777" w:rsidTr="00F82FC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37BE0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405C2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C4F6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Sylfaen"/>
                <w:color w:val="000000"/>
                <w:sz w:val="20"/>
                <w:szCs w:val="20"/>
                <w:lang w:val="fr-FR" w:eastAsia="hy-AM" w:bidi="hy-AM"/>
              </w:rPr>
            </w:pPr>
            <w:r w:rsidRPr="00275FDA">
              <w:rPr>
                <w:rFonts w:ascii="GHEA Grapalat" w:eastAsia="Courier New" w:hAnsi="GHEA Grapalat" w:cs="Sylfaen"/>
                <w:color w:val="000000"/>
                <w:sz w:val="20"/>
                <w:szCs w:val="20"/>
                <w:lang w:val="fr-FR" w:eastAsia="hy-AM" w:bidi="hy-AM"/>
              </w:rPr>
              <w:t>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D0E9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4</w:t>
            </w:r>
          </w:p>
        </w:tc>
      </w:tr>
      <w:tr w:rsidR="00F82FC7" w:rsidRPr="00540EA7" w14:paraId="32995FB3" w14:textId="77777777" w:rsidTr="00F82FC7">
        <w:trPr>
          <w:trHeight w:val="154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2ADD" w14:textId="77777777" w:rsidR="00F82FC7" w:rsidRPr="005754A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</w:pPr>
          </w:p>
          <w:p w14:paraId="112D449E" w14:textId="77777777" w:rsidR="00F82FC7" w:rsidRPr="005754A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ՀՀ </w:t>
            </w:r>
            <w:proofErr w:type="spellStart"/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>տարածքային</w:t>
            </w:r>
            <w:proofErr w:type="spellEnd"/>
            <w:r w:rsidRPr="005754A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>կառավարման</w:t>
            </w:r>
            <w:proofErr w:type="spellEnd"/>
            <w:r w:rsidRPr="005754A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>և</w:t>
            </w:r>
            <w:r w:rsidRPr="005754A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>ենթակառուցվածքների</w:t>
            </w:r>
            <w:proofErr w:type="spellEnd"/>
            <w:r w:rsidRPr="005754A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>նախարարություն</w:t>
            </w:r>
            <w:proofErr w:type="spellEnd"/>
          </w:p>
          <w:p w14:paraId="10AE1D32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B8B2" w14:textId="77777777" w:rsidR="00F82FC7" w:rsidRPr="00275FDA" w:rsidRDefault="00F82FC7" w:rsidP="00F82FC7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 xml:space="preserve"> ««Գյումրիի սելեկցիոն կայան» փակ բաժնետիրական ընկերության կանոնադրական կապիտալն ավելացնելու մասին» Հայաստանի Հանրապետության կառավարության որոշման </w:t>
            </w:r>
            <w:r w:rsidRPr="00275FD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նախագծում առաջարկվում է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գյուղատնտեսական նշանակության տեխնիկան «Գյումրիի սելեկցիոն կայան» փակ բաժնետիրական ընկերության կանոնադրական կապիտալում ներդնել </w:t>
            </w:r>
            <w:r w:rsidRPr="00275FD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շուկայական արժեքով։ </w:t>
            </w:r>
          </w:p>
          <w:p w14:paraId="37943A9D" w14:textId="77777777" w:rsidR="00F82FC7" w:rsidRPr="00275FDA" w:rsidRDefault="00F82FC7" w:rsidP="00F82FC7">
            <w:pPr>
              <w:spacing w:after="0"/>
              <w:ind w:right="-954"/>
              <w:contextualSpacing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6A7C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496F289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434B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Թվով 11 միավոր գույքը գնահատվել է համապատասխան կազմակերպության կողմից, իսկ երկու միավորը ձեռք է բերվել Գնումների մասին օրենքով, մրցույթային եղանակով: </w:t>
            </w:r>
          </w:p>
        </w:tc>
      </w:tr>
      <w:tr w:rsidR="00F82FC7" w:rsidRPr="006008C2" w14:paraId="612E0FF6" w14:textId="77777777" w:rsidTr="00F82FC7">
        <w:trPr>
          <w:trHeight w:val="74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2C7F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22CCF24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7C136B18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00081D1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7E80D968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0216A9C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ՀՀ ֆինանսների</w:t>
            </w:r>
          </w:p>
          <w:p w14:paraId="0D03B805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նախարարություն</w:t>
            </w:r>
          </w:p>
          <w:p w14:paraId="62B74705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eastAsia="hy-AM" w:bidi="hy-AM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754B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Նախագծով նախատեսվում է ՀՀ էկոնոմիկայի նախարարությանն ամրացված   գյուղա</w:t>
            </w:r>
            <w:r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տնտեսական</w:t>
            </w:r>
          </w:p>
          <w:p w14:paraId="409C75FE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նշանակության տեխնիկան (այսուհետ՝ գույք)՝ 34128.38 հազ. դրամ հաշվեկշռային </w:t>
            </w:r>
          </w:p>
          <w:p w14:paraId="4D677082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արժեքով՝ ներդնել «Գյումրիի սելեկցիոն կայան» ՓԲԸ-ի (այսուհետ՝ նաև կազմակերպություն) </w:t>
            </w:r>
          </w:p>
          <w:p w14:paraId="1453FFE6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կանոնադրական կապիտալում՝ ավելացնելով կազմակերպության կանոնադրական կապիտալը: </w:t>
            </w:r>
          </w:p>
          <w:p w14:paraId="758CD7C5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Չնայած այն հանգամանքին, որ Նախագծի հիմնավորմամբ նշվում է, որ գույքը 2018թ.-ին </w:t>
            </w:r>
          </w:p>
          <w:p w14:paraId="373E89C4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հանձնվել է կազմակերպությանը և այժմ փաստացի օգտագործվում է վերջինիս կողմից, </w:t>
            </w:r>
          </w:p>
          <w:p w14:paraId="7537FEF0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կարծում ենք անհրաժեշտ է հավելյալ հիմնավորումներ ներկայացնել գույքը վերջինիս արժեքի </w:t>
            </w:r>
          </w:p>
          <w:p w14:paraId="003C3C1F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չափով կազմա</w:t>
            </w:r>
            <w:r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կ</w:t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երպության կանոնադրական կապիտալում ընդգրկելու կապակցությամբ:</w:t>
            </w:r>
          </w:p>
          <w:p w14:paraId="21DB195A" w14:textId="77777777" w:rsidR="00F82FC7" w:rsidRPr="008A35E9" w:rsidRDefault="00F82FC7" w:rsidP="00F82FC7">
            <w:pPr>
              <w:widowControl w:val="0"/>
              <w:spacing w:after="0" w:line="360" w:lineRule="auto"/>
              <w:textAlignment w:val="baseline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ab/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Միաժամանակ, հայտնում ենք, որ 2019 թվականի բյուջետային քննարկումնեի շրջանակում ՀՀ փոխվարչապետ Մհեր Գրիգորյանի հանձնարարականով (կցվում է) ՀՀ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գյուղատնտեսության նախարարությանն առաջարկվել է քննարկման առարկա դարձնել ՀՀ ֆինանսների նախարարության կողմից կազմված համապասխան համառոտագրի (կցվում է) 13-րդ կետը՝ «Գյումրիի սելեկցիոն կայան» ՓԲԸ-ն, ինչպես նաև «Երկրագործության գիտական կենտրոն», «Բանջարաբոստանային և </w:t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lastRenderedPageBreak/>
              <w:t>տեխնիկական մշակաբույսերի գիտական կենտրոն» ՊՈԱԿ-ները Հայաստանի ազգային ագրարային համալսարանի կամ Գիտությունների ազգային ակադեմիայի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կազմում ներառելու</w:t>
            </w:r>
            <w:r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նպատակահարմարության հարցը: Հարկ ենք համարում նշել, որ ՀՀ կառա</w:t>
            </w:r>
            <w:r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վա</w:t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րության 2019 թվականի ապրիլի 4-ի թիվ 394-Ն որոշման 1-ին և 2-րդ կետերի համաձայն նշված ՊՈԱԿ-ները վերակազմակերպվել են փակ բաժնետիրական ընկերությունների և նույն որոշման 8-րդ կետի համաձայն վերջիններիս բոլոր բաժնետոմսերը նվիրաբերվել է «Հայաստանի ազգային ագրարային համալսարան» հիմնադրամին՝ </w:t>
            </w: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 xml:space="preserve">վերը նշված ՊՈԱԿ-ների կանոնադրություններով նախատեսված գործունեության տեսակների իրականացումը շարունակելու պայմանով: </w:t>
            </w:r>
          </w:p>
          <w:p w14:paraId="6D684BFD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Սակայն խնդրո առարկա կազմակերպությանը անդրադարձ չի կատարվել:</w:t>
            </w:r>
          </w:p>
          <w:p w14:paraId="55381D46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Ամփոփելով վերոգրյալը՝ գտնում ենք, որ անհրաժեշտ է</w:t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 Նախագծով նախատեսված գույքի </w:t>
            </w:r>
          </w:p>
          <w:p w14:paraId="64C7E3B7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փոխանցման հարցին անդրադառնալ միայն հարցի վերաբերյալ հավելյալ և հիմնավոր պարզաբա-</w:t>
            </w:r>
          </w:p>
          <w:p w14:paraId="6377C2CA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նումներ ներկայացնելուց հետո՝ ղեկավարվելով ՀՀ վարչապետի </w:t>
            </w:r>
            <w:r w:rsidRPr="00275FD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07.02.2019թ. թիվ 02/16.8/5096-</w:t>
            </w:r>
          </w:p>
          <w:p w14:paraId="04789B06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2019 հանձնարարականին կցված</w:t>
            </w: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 թեմատիկ ամփոփագրով առևտրային կազմակերպությունների</w:t>
            </w:r>
          </w:p>
          <w:p w14:paraId="21DFEE47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 xml:space="preserve"> մասով սահմանված մոտեցումներով, մասնավորապես՝</w:t>
            </w:r>
          </w:p>
          <w:p w14:paraId="26C4DD01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1)Պետության և համայնքի կողմից առևտրային կազմակերպություն հիմնադրվում է՝</w:t>
            </w:r>
          </w:p>
          <w:p w14:paraId="695F4694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 xml:space="preserve">- օրենքով նախատեսված որոշակի (պետական մենաշնորհ ենթադրող) ոլորտներում </w:t>
            </w:r>
          </w:p>
          <w:p w14:paraId="07238618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հիմնադրի կողմից կամ մասնակցությամբ տնտեսական գործունեություն իրականացնելու՝ շահույթ ստանալու նպատակով,</w:t>
            </w:r>
          </w:p>
          <w:p w14:paraId="78DBF087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 xml:space="preserve">- հիմնադրին և այլ անձանց առևտրային բնույթի այնպիսի ծառայություններ մատուցելու </w:t>
            </w:r>
          </w:p>
          <w:p w14:paraId="28A75285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նպատակով, որոնք պահանջված են, սակայն մասնավորի կողմից չեն մատուց</w:t>
            </w:r>
          </w:p>
          <w:p w14:paraId="36158C50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վում: Նման կազմակերպությունները հիմնադրվում են, շուկայի զարգացմանը և այլընտրանք-</w:t>
            </w:r>
          </w:p>
          <w:p w14:paraId="73B4A44A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ներ առաջանալուն զուգահեռ, պետության և/կամ համայնքի մասնաբաժնի օտարման հեռա</w:t>
            </w:r>
          </w:p>
          <w:p w14:paraId="740F92CE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նկարով:</w:t>
            </w:r>
          </w:p>
          <w:p w14:paraId="147FE6A5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2)</w:t>
            </w: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ab/>
              <w:t>Պետական և համայնքների բյուջեներից առևտրայինկազմակերպությունների ֆինան</w:t>
            </w:r>
            <w:r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-</w:t>
            </w:r>
          </w:p>
          <w:p w14:paraId="09BFFA86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սավորում</w:t>
            </w:r>
            <w:r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ն</w:t>
            </w: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 xml:space="preserve"> իրականացվում է՝ </w:t>
            </w:r>
          </w:p>
          <w:p w14:paraId="24FA8B19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ab/>
              <w:t xml:space="preserve">- </w:t>
            </w: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 xml:space="preserve">կապիտալի համալրման եղանակով, </w:t>
            </w:r>
          </w:p>
          <w:p w14:paraId="3AB6FC33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ab/>
              <w:t xml:space="preserve">- </w:t>
            </w: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գնման կամ սուբսիդիայի պայմանագրերով,</w:t>
            </w:r>
          </w:p>
          <w:p w14:paraId="18F5FA42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left="180" w:right="-954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ab/>
              <w:t>- առանց մրցույթի՝ պետական մենաշնորհի դեպքում, մնացած դեպքերում՝ մրցույթով:</w:t>
            </w:r>
          </w:p>
          <w:p w14:paraId="2F8E85A0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lastRenderedPageBreak/>
              <w:t xml:space="preserve">Ընդ որում, առևտրային կազմակերպությունների ֆինանսավորումը պետական մենաշնորհի դեպքում իրականացվում է առանց մրցույթի, իսկ մնացած դեպքերում բացառապես մրցույթով, որի </w:t>
            </w:r>
          </w:p>
          <w:p w14:paraId="09A92831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MS Mincho" w:hAnsi="GHEA Grapalat" w:cs="Sylfaen"/>
                <w:kern w:val="18"/>
                <w:sz w:val="20"/>
                <w:szCs w:val="20"/>
                <w:lang w:val="hy-AM" w:eastAsia="ru-RU"/>
              </w:rPr>
              <w:t>արդյունքներով վերանայվում է պետական բաժնեմասի հետագա պահպանման հարցը:</w:t>
            </w:r>
          </w:p>
          <w:p w14:paraId="397783D8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Միևնույն ժամանակ ուշադրության է արժանի այն հանգամանքը, որ Նախագծի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հիմնավոր-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</w:p>
          <w:p w14:paraId="3909B71B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ման համաձայն՝ ընկերության կանոնադրական կապիտալում ներդրվող գույքը 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հանդիսանում</w:t>
            </w:r>
          </w:p>
          <w:p w14:paraId="44C26525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է Գյուղատնտեսության զարգացման հիմնադրամի 11 միավոր գյուղատնտեսական 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նշանակութ-</w:t>
            </w:r>
          </w:p>
          <w:p w14:paraId="70AF0A37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յան տեխնիկան, որը 2018 թվականին հանձնվել է  ընկերությանը և փաստացի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օգտագործվում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</w:p>
          <w:p w14:paraId="0627CEA7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է  վերջինիս կողմից կողմից: Մինչդեռ Նախագծի հավելվածում ներառված է նաև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</w:p>
          <w:p w14:paraId="402F9B15" w14:textId="77777777" w:rsidR="00F82FC7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«Ավտոմեքենա ՎԱԶ 21214, 2007թ. 420 AN 61» 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գույքը, որն առերևույթ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գյուղատնտեսական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</w:p>
          <w:p w14:paraId="7D5D5A3A" w14:textId="77777777" w:rsidR="00F82FC7" w:rsidRPr="00275FDA" w:rsidRDefault="00F82FC7" w:rsidP="00F82FC7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նշանակու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թյան տեխնիկա չէ: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6EF7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BBCB201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10593A7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  <w:p w14:paraId="4DFE30FE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BAA4EC3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F9C6B4D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ECD485B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45DADAA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8DC2E19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1E138AB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t xml:space="preserve">  </w:t>
            </w:r>
          </w:p>
          <w:p w14:paraId="5847CBD1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562E6A5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E3719FD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2ECD4C7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2ABB647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07C8F6B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596DC9A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799ECE5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721C4B8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5846ACF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402683B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B6581E3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034D53A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5E50442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t xml:space="preserve"> </w:t>
            </w:r>
          </w:p>
          <w:p w14:paraId="1DE1514A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7F83A47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8E0B10D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EF511D9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</w:pPr>
          </w:p>
          <w:p w14:paraId="3ABA684E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</w:pPr>
          </w:p>
          <w:p w14:paraId="1C405433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</w:pPr>
          </w:p>
          <w:p w14:paraId="6AEAF687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t xml:space="preserve">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7641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proofErr w:type="spellStart"/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lastRenderedPageBreak/>
              <w:t>Հիմնավորումը</w:t>
            </w:r>
            <w:proofErr w:type="spellEnd"/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t xml:space="preserve"> </w:t>
            </w:r>
            <w:proofErr w:type="spellStart"/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t>լրացվել</w:t>
            </w:r>
            <w:proofErr w:type="spellEnd"/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t xml:space="preserve"> է: </w:t>
            </w:r>
            <w:proofErr w:type="spellStart"/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t>Բացի</w:t>
            </w:r>
            <w:proofErr w:type="spellEnd"/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t xml:space="preserve"> </w:t>
            </w:r>
            <w:proofErr w:type="spellStart"/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eastAsia="hy-AM" w:bidi="hy-AM"/>
              </w:rPr>
              <w:t>դրանից</w:t>
            </w:r>
            <w:proofErr w:type="spellEnd"/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 Ընկերությունը 100 </w:t>
            </w:r>
          </w:p>
          <w:p w14:paraId="53C573F4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100 տոկոս պետական բաժնե- մասով շահույթ հետապնդող կազմակերպութ յուն է և  գործունեությունից ստացած զուտ շահույթից պետական բյուջե վճարում է շահաբաժին: </w:t>
            </w:r>
          </w:p>
          <w:p w14:paraId="58FE3766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BA02324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970E2D0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ABA0B06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E45A745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Ընկերության միավորումը Հայաս</w:t>
            </w:r>
          </w:p>
          <w:p w14:paraId="212EBD7D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տանի ազգային ագրարային հա</w:t>
            </w:r>
          </w:p>
          <w:p w14:paraId="19281976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մալսարանի կամ Գիտությունների</w:t>
            </w:r>
          </w:p>
          <w:p w14:paraId="32658E6C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ազգային ակադեմիայի հետ աննպատակահարմար է, միևնույն ժամանակ Ընկերությունը մշտա</w:t>
            </w:r>
          </w:p>
          <w:p w14:paraId="7D1594CE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lastRenderedPageBreak/>
              <w:t>կան համագործակցության մեջ է</w:t>
            </w:r>
          </w:p>
          <w:p w14:paraId="3FFA9F4B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գտնվում ինչպես Հայաստանի ազգային</w:t>
            </w:r>
          </w:p>
          <w:p w14:paraId="0CBDCED9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ագրարային համալսարանի, այն-</w:t>
            </w:r>
          </w:p>
          <w:p w14:paraId="68B52310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պես էլ Գիտությունների ազգային ակադեմիայի հետ և Գույքի</w:t>
            </w:r>
          </w:p>
          <w:p w14:paraId="080EFA8D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տրամադրման գործընթացի և</w:t>
            </w:r>
          </w:p>
          <w:p w14:paraId="41AEAF9D" w14:textId="77777777" w:rsidR="00F82FC7" w:rsidRPr="00275FDA" w:rsidRDefault="00F82FC7" w:rsidP="00F82FC7">
            <w:pPr>
              <w:spacing w:after="0" w:line="240" w:lineRule="auto"/>
              <w:ind w:right="-288"/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 w:cs="Sylfaen"/>
                <w:color w:val="000000"/>
                <w:spacing w:val="-6"/>
                <w:sz w:val="20"/>
                <w:szCs w:val="20"/>
                <w:lang w:val="hy-AM" w:eastAsia="ru-RU"/>
              </w:rPr>
              <w:t>նշված հարցի միջև զուգահեռների անցկացումը   տեղին չէ։</w:t>
            </w:r>
          </w:p>
          <w:p w14:paraId="6594034F" w14:textId="77777777" w:rsidR="00F82FC7" w:rsidRPr="00275FDA" w:rsidRDefault="00F82FC7" w:rsidP="00F82FC7">
            <w:pPr>
              <w:widowControl w:val="0"/>
              <w:spacing w:after="0" w:line="240" w:lineRule="auto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7A4FCF67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2D49D39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1A088D3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6ADB675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13D7BFF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ECAC925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4934C50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71E3518E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8BCB324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A313DFA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E2367C1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7F5018F9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EDAFBB2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71F6C396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2BA4F39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07E0FC0" w14:textId="77777777" w:rsidR="00F82FC7" w:rsidRPr="00275FDA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Ընկերությունը շուրջ 100 տարվա պատմություն ունի:</w:t>
            </w: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 </w:t>
            </w: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Ընկերությունը պետական բյուջեից չի</w:t>
            </w: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 ֆինանսա</w:t>
            </w: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վորվում</w:t>
            </w: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:</w:t>
            </w:r>
          </w:p>
          <w:p w14:paraId="5F2F34FB" w14:textId="77777777" w:rsidR="00F82FC7" w:rsidRPr="00275FDA" w:rsidRDefault="00F82FC7" w:rsidP="00F82FC7">
            <w:pPr>
              <w:widowControl w:val="0"/>
              <w:spacing w:after="0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110612B" w14:textId="77777777" w:rsidR="00F82FC7" w:rsidRPr="00275FDA" w:rsidRDefault="00F82FC7" w:rsidP="00F82FC7">
            <w:pPr>
              <w:widowControl w:val="0"/>
              <w:spacing w:after="0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C6C7C3F" w14:textId="77777777" w:rsidR="00F82FC7" w:rsidRPr="00275FDA" w:rsidRDefault="00F82FC7" w:rsidP="00F82FC7">
            <w:pPr>
              <w:tabs>
                <w:tab w:val="left" w:pos="851"/>
              </w:tabs>
              <w:spacing w:after="0" w:line="240" w:lineRule="auto"/>
              <w:ind w:right="72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Ավտոմեքենան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ավելի</w:t>
            </w:r>
            <w:r w:rsidRPr="00275FDA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շատ գյուղատնտեսական է, քանի  այլ  նպատակային, և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անհրաժեշտ է Ընկերությանը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դաշտային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աշխատանքների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կազմա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softHyphen/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կերպ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softHyphen/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ման համար,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քանի որ  ընկերությունն ունի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շուրջ 320 հա վարելահող, որը տարածական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lastRenderedPageBreak/>
              <w:t>առումով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բավական ընդգրկուն է և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գտնվում է կայանի</w:t>
            </w:r>
          </w:p>
          <w:p w14:paraId="48E75D9E" w14:textId="77777777" w:rsidR="00F82FC7" w:rsidRPr="00275FDA" w:rsidRDefault="00F82FC7" w:rsidP="00F82FC7">
            <w:pPr>
              <w:tabs>
                <w:tab w:val="left" w:pos="851"/>
              </w:tabs>
              <w:spacing w:after="0" w:line="240" w:lineRule="auto"/>
              <w:ind w:right="72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վարչական տարածությունից</w:t>
            </w:r>
          </w:p>
          <w:p w14:paraId="6EFF6357" w14:textId="77777777" w:rsidR="00F82FC7" w:rsidRPr="00275FDA" w:rsidRDefault="00F82FC7" w:rsidP="00F82FC7">
            <w:pPr>
              <w:tabs>
                <w:tab w:val="left" w:pos="851"/>
              </w:tabs>
              <w:spacing w:after="0" w:line="240" w:lineRule="auto"/>
              <w:ind w:right="72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բավականին հեռավորության վրա և  գյուղատնտեսական</w:t>
            </w:r>
          </w:p>
          <w:p w14:paraId="569304DA" w14:textId="77777777" w:rsidR="00F82FC7" w:rsidRPr="003A4095" w:rsidRDefault="00F82FC7" w:rsidP="00F82FC7">
            <w:pPr>
              <w:tabs>
                <w:tab w:val="left" w:pos="851"/>
              </w:tabs>
              <w:spacing w:after="0" w:line="240" w:lineRule="auto"/>
              <w:ind w:right="72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աշխատանքներն սկսվելու պես  անհրաժեշտություն է առաջանում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մշտապես գտնվել ցանքատարածություններում՝ առօրյա աշխատանքների կազմակերպման և տարատեսակ այլ աշխատանք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ներ կատարելու համար։</w:t>
            </w:r>
          </w:p>
        </w:tc>
      </w:tr>
      <w:tr w:rsidR="00F82FC7" w:rsidRPr="00540EA7" w14:paraId="039A5E69" w14:textId="77777777" w:rsidTr="00F82FC7">
        <w:trPr>
          <w:trHeight w:val="74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385E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lastRenderedPageBreak/>
              <w:t>ՀՀ արդարադատության նախարարություն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4C7B" w14:textId="77777777" w:rsidR="00F82FC7" w:rsidRPr="003F21D6" w:rsidRDefault="00F82FC7" w:rsidP="00F82FC7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353E3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F21D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. Նախագծի անվանման մեջ և հավելվածում «2019 թվականի» բառերն անհրաժեշտ է փոխարինել «2020 թվականի» բառերով:</w:t>
            </w:r>
          </w:p>
          <w:p w14:paraId="4644FED3" w14:textId="77777777" w:rsidR="00F82FC7" w:rsidRPr="003F21D6" w:rsidRDefault="00F82FC7" w:rsidP="00F82FC7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3F21D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2. Նախագծի 2-րդ կետում «երկամսյա ժամկետում» բառերից առաջ անհրաժեշտ է լրացնել «սույն որոշումն ուժի մեջ մտնելուց հետո» բառերը: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ACF5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  <w:p w14:paraId="2F2817B5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0225964" w14:textId="77777777" w:rsidR="00F82FC7" w:rsidRPr="00275FDA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149D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Կատարվել է համապատասխան փոփոխություն</w:t>
            </w:r>
          </w:p>
          <w:p w14:paraId="203FA939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54BAF8C" w14:textId="77777777" w:rsidR="00F82FC7" w:rsidRPr="003F21D6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Կատարվել է համապատասխան փոփոխություն</w:t>
            </w:r>
          </w:p>
        </w:tc>
      </w:tr>
      <w:tr w:rsidR="00F82FC7" w:rsidRPr="00EE618B" w14:paraId="2B5A73D0" w14:textId="77777777" w:rsidTr="00F82FC7">
        <w:trPr>
          <w:trHeight w:val="74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9FBC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75FDA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ՀՀ </w:t>
            </w:r>
            <w:r w:rsidRPr="0067007B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տարածքային կառավարման և ենթակառուցվածք</w:t>
            </w:r>
          </w:p>
          <w:p w14:paraId="1C10D4FA" w14:textId="77777777" w:rsidR="00F82FC7" w:rsidRPr="0067007B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67007B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ների նախարարություն</w:t>
            </w:r>
          </w:p>
          <w:p w14:paraId="4CC740F4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AB15" w14:textId="77777777" w:rsidR="00F82FC7" w:rsidRDefault="00F82FC7" w:rsidP="00F82FC7">
            <w:pPr>
              <w:tabs>
                <w:tab w:val="left" w:pos="8789"/>
              </w:tabs>
              <w:spacing w:line="240" w:lineRule="auto"/>
              <w:ind w:left="-284" w:right="900"/>
              <w:contextualSpacing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1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 Նախագծի առաջին էջի վերևի աջ անկյունում  պետք է գրել «ՆԱԽԱԳԻԾ» բառը՝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հիմք 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ընդունելով «Նորմատիվ իրավական ակտերի մասին» 21-րդ հոդվածի 7-րդ մասը,</w:t>
            </w:r>
          </w:p>
          <w:p w14:paraId="74970151" w14:textId="77777777" w:rsidR="00F82FC7" w:rsidRPr="0034027D" w:rsidRDefault="00F82FC7" w:rsidP="00F82FC7">
            <w:pPr>
              <w:tabs>
                <w:tab w:val="left" w:pos="8789"/>
              </w:tabs>
              <w:spacing w:line="240" w:lineRule="auto"/>
              <w:ind w:right="900"/>
              <w:contextualSpacing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81B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Նախագծի նախաբանից հանել «Հայաստանի Հանրապետության» բառերը՝ հի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մք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 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ընդունելով «Նորմատիվ իրավական ակտերի մասին» օրենքի 18-րդ հոդվածի 3-րդ մասը, </w:t>
            </w:r>
          </w:p>
          <w:p w14:paraId="601A8592" w14:textId="77777777" w:rsidR="00F82FC7" w:rsidRDefault="00F82FC7" w:rsidP="00F82FC7">
            <w:pPr>
              <w:tabs>
                <w:tab w:val="left" w:pos="8789"/>
              </w:tabs>
              <w:spacing w:line="240" w:lineRule="auto"/>
              <w:ind w:left="-284" w:right="900"/>
              <w:contextualSpacing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      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3. Նախագիծը համապատասխանեցնել «Նորմատիվ իրավական ակտերի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մասին&gt;&gt;</w:t>
            </w:r>
          </w:p>
          <w:p w14:paraId="748329B2" w14:textId="77777777" w:rsidR="00F82FC7" w:rsidRPr="0034027D" w:rsidRDefault="00F82FC7" w:rsidP="00F82FC7">
            <w:pPr>
              <w:tabs>
                <w:tab w:val="left" w:pos="8789"/>
              </w:tabs>
              <w:spacing w:line="240" w:lineRule="auto"/>
              <w:ind w:right="900"/>
              <w:contextualSpacing/>
              <w:jc w:val="both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E618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 11-րդ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հոդվածի պահանջներին,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14:paraId="66E394F0" w14:textId="77777777" w:rsidR="00F82FC7" w:rsidRPr="0025038E" w:rsidRDefault="00F82FC7" w:rsidP="00F82FC7">
            <w:pPr>
              <w:tabs>
                <w:tab w:val="left" w:pos="8789"/>
              </w:tabs>
              <w:spacing w:line="240" w:lineRule="auto"/>
              <w:ind w:left="-284" w:right="48" w:firstLine="290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4. Հիմք ընդունելով ՀՀ կառավարության 2018 թվականի հունիսի 8-ի N 667-Լ որոշմամբ հ</w:t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աստատ</w:t>
            </w:r>
          </w:p>
          <w:p w14:paraId="43D59E05" w14:textId="77777777" w:rsidR="00F82FC7" w:rsidRPr="00F7627B" w:rsidRDefault="00F82FC7" w:rsidP="00F82FC7">
            <w:pPr>
              <w:tabs>
                <w:tab w:val="left" w:pos="8789"/>
              </w:tabs>
              <w:spacing w:line="240" w:lineRule="auto"/>
              <w:ind w:left="-284" w:right="48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     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ված հավելվածի 16-րդ կետի պահանջը՝ հանել Նախագծի փաթեթով ներկայացված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որոշման</w:t>
            </w:r>
          </w:p>
          <w:p w14:paraId="751BEFB1" w14:textId="77777777" w:rsidR="00F82FC7" w:rsidRDefault="00F82FC7" w:rsidP="00F82FC7">
            <w:pPr>
              <w:tabs>
                <w:tab w:val="left" w:pos="8789"/>
              </w:tabs>
              <w:spacing w:line="240" w:lineRule="auto"/>
              <w:ind w:left="-284" w:right="48"/>
              <w:contextualSpacing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«ո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ընդունման կապակցությամբ այլ իրավական ակտերի ընդունման անհրաժեշտության </w:t>
            </w:r>
          </w:p>
          <w:p w14:paraId="4BC75D40" w14:textId="77777777" w:rsidR="00F82FC7" w:rsidRPr="0034027D" w:rsidRDefault="00F82FC7" w:rsidP="00F82FC7">
            <w:pPr>
              <w:tabs>
                <w:tab w:val="left" w:pos="8789"/>
              </w:tabs>
              <w:spacing w:line="240" w:lineRule="auto"/>
              <w:ind w:left="-284" w:right="48"/>
              <w:contextualSpacing/>
              <w:jc w:val="both"/>
              <w:rPr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  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մ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ասին» տեղեկանքը:</w:t>
            </w:r>
          </w:p>
          <w:p w14:paraId="3A513525" w14:textId="77777777" w:rsidR="00F82FC7" w:rsidRDefault="00F82FC7" w:rsidP="00F82FC7">
            <w:pPr>
              <w:pStyle w:val="a5"/>
              <w:shd w:val="clear" w:color="auto" w:fill="FFFFFF"/>
              <w:spacing w:before="0" w:beforeAutospacing="0" w:after="0" w:afterAutospacing="0"/>
              <w:ind w:left="-709" w:right="191" w:firstLine="709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Միաժամանակ հայտնում ենք, որ Նախագիծը ներկայացվել է Պետական գույքի կառավարման կոմ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</w:p>
          <w:p w14:paraId="58709E90" w14:textId="77777777" w:rsidR="00F82FC7" w:rsidRPr="0034027D" w:rsidRDefault="00F82FC7" w:rsidP="00F82FC7">
            <w:pPr>
              <w:pStyle w:val="a5"/>
              <w:shd w:val="clear" w:color="auto" w:fill="FFFFFF"/>
              <w:spacing w:before="0" w:beforeAutospacing="0" w:after="0" w:afterAutospacing="0"/>
              <w:ind w:right="191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Կոմիտեի </w:t>
            </w:r>
            <w:r w:rsidRPr="0034027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քննարկմանը: Վերջինս հայտնել է, որ առաջարկություններ և դիտողություններ չունի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։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D725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A6DA8AC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Ընդունվել </w:t>
            </w:r>
          </w:p>
          <w:p w14:paraId="525A3C5F" w14:textId="77777777" w:rsidR="00EE618B" w:rsidRDefault="00F82FC7" w:rsidP="00EE618B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Է</w:t>
            </w:r>
          </w:p>
          <w:p w14:paraId="03F00D28" w14:textId="77777777" w:rsidR="00EE618B" w:rsidRDefault="00EE618B" w:rsidP="00EE618B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A9515C7" w14:textId="6ACADF93" w:rsidR="00F82FC7" w:rsidRDefault="00F82FC7" w:rsidP="00EE618B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  <w:p w14:paraId="647124F8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3A436B5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DD3B065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  <w:p w14:paraId="2D22E916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F54B507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FB1A4AF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D07B0EE" w14:textId="77777777" w:rsidR="00F82FC7" w:rsidRDefault="00F82FC7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6EC1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674C938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Կատարվել է համապատասխան փոփոխություն</w:t>
            </w:r>
          </w:p>
          <w:p w14:paraId="3B233FBA" w14:textId="77777777" w:rsidR="00EE618B" w:rsidRDefault="00EE618B" w:rsidP="00EE618B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B2AFB42" w14:textId="2B3569A9" w:rsidR="00F82FC7" w:rsidRDefault="00F82FC7" w:rsidP="00EE618B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Կատարվել է համապատասխան փոփոխություն</w:t>
            </w:r>
          </w:p>
          <w:p w14:paraId="5AF5D536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4016856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50C7E69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Կատարվել է համապատասխան փոփոխություն</w:t>
            </w:r>
          </w:p>
        </w:tc>
      </w:tr>
      <w:tr w:rsidR="00F82FC7" w:rsidRPr="00540EA7" w14:paraId="386BD022" w14:textId="77777777" w:rsidTr="00F82FC7">
        <w:trPr>
          <w:trHeight w:val="74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BB18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</w:p>
          <w:p w14:paraId="1E2B5AF7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</w:p>
          <w:p w14:paraId="004D8802" w14:textId="77777777" w:rsidR="00F82FC7" w:rsidRDefault="00F82FC7" w:rsidP="00F82FC7">
            <w:pPr>
              <w:widowControl w:val="0"/>
              <w:spacing w:after="0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</w:p>
          <w:p w14:paraId="396752C6" w14:textId="77777777" w:rsidR="00F82FC7" w:rsidRPr="0025038E" w:rsidRDefault="00F82FC7" w:rsidP="00F82FC7">
            <w:pPr>
              <w:widowControl w:val="0"/>
              <w:spacing w:after="0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ՀՀ ֆինանսների նախարարություն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498D" w14:textId="77777777" w:rsidR="00F82FC7" w:rsidRPr="0025038E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5038E">
              <w:rPr>
                <w:rFonts w:ascii="Times New Roman" w:hAnsi="Times New Roman"/>
                <w:sz w:val="24"/>
                <w:szCs w:val="24"/>
                <w:lang w:val="hy-AM"/>
              </w:rPr>
              <w:t xml:space="preserve">․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նախնական տարբերակի քննարկման արդյունքում մեր կողմից առաջարկվել էր ներկայացնել լրացուցիչ հիմնավորումներ Նախագծի հավելվածով նախատեսված գույքը «Գյումրիի սելեկցիոն կայան» ՓԲԸ-ի (այսուհետ՝ Ընկերություն) կանոնադրական կապիտալում ներդնելու վերաբերյալ։ Այս կապակցությամբ Նախագծի Հիմնավորումը լրամշակվել է և ներկայացվել է, որ 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Ընկերությունն  առանցքային  տեղ է զբաղեցնում ՀՀ պարենային անվտանգության ապահովման հարցում, կարճաժամկետ հեռանկարում ապահովելու է հացահատիկային մշակաբույսերի՝ ցորենի և գարու սերմերի պահանջարկի 70-80 տոկոսը, ուստի Ընկերության մեքենատրակտորային պարկը վերազինման և թարմացման խնդիր ունի։ Սակայն նշված պարզաբանումը պետք է ապահովված լինի համապատասխան հաշվարկներով և փաստարկներով հիմ</w:t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նավորված ծրագրային հիմքերով, որն էր իր հերթին կբացահայտի վերը նշված գույքն Ընկերության կանոնադրական կապիտալում ներդնելու անհրաժեշտության նպատա</w:t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կա</w:t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հար</w:t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մարությունն ու արդյունավետությունը։</w:t>
            </w:r>
          </w:p>
          <w:p w14:paraId="5015835C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45D31CB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64C1CA0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0F304D6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60D4FFF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7C2C3B3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5DA909A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EA5757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5254D98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31E8168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4574DAB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4B7FA0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F6BE32F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8F7558B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999CAC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71C50F7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5B15CF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606644" w14:textId="77777777" w:rsidR="00F82FC7" w:rsidRDefault="00F82FC7" w:rsidP="00F82FC7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E3FFDCB" w14:textId="6A33FD99" w:rsidR="00F82FC7" w:rsidRPr="0025038E" w:rsidRDefault="00F82FC7" w:rsidP="00910AE9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Times New Roman" w:hAnsi="Times New Roman"/>
                <w:sz w:val="20"/>
                <w:szCs w:val="20"/>
                <w:lang w:val="hy-AM"/>
              </w:rPr>
              <w:t xml:space="preserve">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Հարկ է նշել, որ ՀՀ փոխվարչապետի 05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.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.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2019թ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.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 xml:space="preserve"> N 05/05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.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 xml:space="preserve">9/37579-18 հանձնարարականի 1-ին կետով ՀՀ գյուղատնտեսության նախարարին հանձնարարվել էր քննարկման առարկա դարձնել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2019թ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.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բյուջետային քննարկումների արդյունքում ՀՀ ֆինանսների նախարարության կողմից կազմված համապատասխան համառոտագրի (այսուհետ՝ Համառոտագիր) 13-րդ կետը՝ </w:t>
            </w:r>
            <w:hyperlink r:id="rId6" w:tgtFrame="_blank" w:history="1">
              <w:r w:rsidRPr="0025038E">
                <w:rPr>
                  <w:rFonts w:ascii="GHEA Grapalat" w:hAnsi="GHEA Grapalat" w:cs="Arial"/>
                  <w:sz w:val="20"/>
                  <w:szCs w:val="20"/>
                  <w:lang w:val="hy-AM"/>
                </w:rPr>
                <w:t xml:space="preserve">«Երկրագործության գիտական կենտրոն» </w:t>
              </w:r>
            </w:hyperlink>
            <w:r w:rsidRPr="0025038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և «Բանջարաբոստանային և տեխնիկական մշակաբույսերի գիտական կենտրոն»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 xml:space="preserve">ՊՈԱԿ-ները (այսուհետ՝ ՊՈԱԿ-ներ) և 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«Գյումրիի սելեկցիոն կայան» ՓԲԸ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-ն Հայաստանի ազգային ագրարային համալսարանի կամ Գիտությունների ազգային ակադեմիայի կազմում ներառելու նպատակահարմարության հարցը։ Այս կապակցությամբ ՀՀ գյուղատնտեսության նախարարության 2019թ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.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համապատասխան գրության (կցվում է) 4-րդ կետով ներկայացվել էր, որ ՀՀ գյուղատնտեսության նախարարությունում մշակվում են համապատասխան իրավական ակտեր, որոնցով նախատեսվում է մասնավորապես՝ ՊՈԱԿ-ները և Ընկերությունը հանձնել Հայաստանի ազգային ագրարային համալսարանին։ Արդյունքում ընդունվել է ՀՀ կառավարության 04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.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.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2019թ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.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N 394-Ն որոշումը, որով ՊՈԱԿ-ները վերակազմակերպվել են ՓԲԸ-ների, և վերջիններիս բոլոր բաժնետոմսերը նվիրաբերվել են Հայաստանի ազգային ագրարային համալսարանին։ Ինչ վերաբերվում է Ընկերությանը, ապա առկա չէ համապատասխան տեղեկատվություն կամ պարզաբանումներ  Համառոտագրով նախատեսված մոտեցմանը համապատասխան վերջինիս գծով մինչ օրս իրականացված գործընթացների վերաբերյալ (</w:t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Նախագծին կից ներկայացված ամփոփաթերթում (այսուհետ՝ Ամփոփաթերթ) ընդամենը նշվել է, որ Ընկերության միավորումը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Հայաստանի ազգային ագրարային համալսարանի կամ Գիտությունների ազգային ակադեմիայի հետ նպատակահարմար չէ)։</w:t>
            </w:r>
          </w:p>
          <w:p w14:paraId="57F82C56" w14:textId="7AC8F1BA" w:rsidR="00F82FC7" w:rsidRPr="0025038E" w:rsidRDefault="00910AE9" w:rsidP="00F82FC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10AE9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="00F82FC7" w:rsidRPr="0025038E">
              <w:rPr>
                <w:rFonts w:ascii="Times New Roman" w:hAnsi="Times New Roman"/>
                <w:sz w:val="20"/>
                <w:szCs w:val="20"/>
                <w:lang w:val="hy-AM"/>
              </w:rPr>
              <w:t xml:space="preserve"> </w:t>
            </w:r>
            <w:r w:rsidR="00F82FC7"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Մեր կողմից նաև նշվել էր, որ </w:t>
            </w:r>
            <w:r w:rsidR="00F82FC7" w:rsidRPr="0025038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նախնական տարբերակի </w:t>
            </w:r>
            <w:r w:rsidR="00F82FC7"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հիմնավորման համաձայն Ընկերության կանոնադրական կապիտալում ներդրվող գույքը հանդիսանում է </w:t>
            </w:r>
            <w:r w:rsidR="00F82FC7"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Գյուղատնտեսության զարգացման հիմնադրամի </w:t>
            </w:r>
            <w:r w:rsidR="00F82FC7"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11 միավոր գյուղատնտեսական նշանակության տեխնիկան, որը 2018 թվականին հանձնվել է  ընկերությանը և փաստացի օգտագործվում է վերջինիս կողմից, մինչդեռ Նախագծի հավելվածում ներառված է նաև «</w:t>
            </w:r>
            <w:r w:rsidR="00F82FC7"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Ավտոմեքենա ՎԱԶ 21214, 2007թ</w:t>
            </w:r>
            <w:r w:rsidR="00F82FC7"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.</w:t>
            </w:r>
            <w:r w:rsidR="00F82FC7"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 420 AN 61» գույքը, որն առերևույթ գյուղատնտեսական նշանակության տեխնիկա չէ։ Սակայն Ամփոփաթերթում նշվել է, որ ավտոմեքենան ավելի շատ գյուղատնտեսական է, քան այլ նպատակային, և անհրաժեշտ է Ընկերության դաշտային աշխատանքների կազմակերպման համար։ Այս կապակցությամբ հայտնում ենք, որ «Գյուղատնտեսական տեխնիկայի շահագործման </w:t>
            </w:r>
            <w:r w:rsidR="00F82FC7"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մասին» ՀՀ օրենքի (այսուհետ՝ Օրենք) 3-րդ հոդվածի համաձայն </w:t>
            </w:r>
            <w:r w:rsidR="00F82FC7" w:rsidRPr="0025038E">
              <w:rPr>
                <w:rStyle w:val="a6"/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գյուղատնտեսական տեխնիկա է համարվում </w:t>
            </w:r>
            <w:r w:rsidR="00F82FC7"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տրակտորները, հացահատիկահավաք և կերահավաք կոմբայնները և ինքնագնաց խոտհնձիչները, որոնք նախատեսված են գյուղատնտեսական աշխատանքներ կատարելու համար: Ուստի Նախագիծն անհրաժեշտ է խմբագրել Օրենքին համահունչ:</w:t>
            </w:r>
          </w:p>
          <w:p w14:paraId="66C9C60B" w14:textId="77777777" w:rsidR="00F82FC7" w:rsidRPr="0025038E" w:rsidRDefault="00F82FC7" w:rsidP="00F82FC7">
            <w:pPr>
              <w:tabs>
                <w:tab w:val="left" w:pos="8789"/>
              </w:tabs>
              <w:spacing w:line="240" w:lineRule="auto"/>
              <w:ind w:left="-284" w:right="900" w:firstLine="720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hy-AM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AE87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lastRenderedPageBreak/>
              <w:t xml:space="preserve">Ընդունվել </w:t>
            </w:r>
          </w:p>
          <w:p w14:paraId="2B44A8A6" w14:textId="1155E27F" w:rsidR="00F82FC7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Է</w:t>
            </w:r>
          </w:p>
          <w:p w14:paraId="503F5C7B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52FDD7F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76841434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579CEFC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691C7AB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195AB1D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1324562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FAD5774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05E8E39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81DB230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68DE183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F0CFED5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EB70264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4376D39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71F7632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09DA9B2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B0072CC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4BAF627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E4E3E2D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B80E2E7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3265C46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413B2F3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AF7E3A7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343E8EF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EC8FF84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11B591B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74411B0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B46DB5A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8243457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A973D95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7D76327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CCE6D8E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4C0F69D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7461A3F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00F4B01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D0567D4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1971F03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0B0F718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Ընդունվել </w:t>
            </w:r>
          </w:p>
          <w:p w14:paraId="7635D397" w14:textId="3AC7FB02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Է</w:t>
            </w:r>
          </w:p>
          <w:p w14:paraId="710062F1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58BDDB8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AB7D6A6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EFFD1E2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9795165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7F2E3EC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CAF5685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7466EEA0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70BD0C7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3B3AAB4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EB4EC30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725B2623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11FFE370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007748A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4416138D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E5BE49F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7B7C7FB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CD0B98E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56AE8778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2990C049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67E9E02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717E9D6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31FC9A03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BB5BDBD" w14:textId="77777777" w:rsidR="006008C2" w:rsidRDefault="006008C2" w:rsidP="00F82FC7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0E9F1749" w14:textId="77777777" w:rsidR="00540EA7" w:rsidRDefault="00540EA7" w:rsidP="006008C2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14:paraId="65BF75ED" w14:textId="3AC765F4" w:rsidR="006008C2" w:rsidRDefault="006008C2" w:rsidP="006008C2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Չի ընդունվել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EE72" w14:textId="40AABDA7" w:rsidR="00F82FC7" w:rsidRDefault="00F82FC7" w:rsidP="00F82FC7">
            <w:pPr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Ընկերությունը 320.23 հա ընդ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հա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նուր մակերսով վարե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լա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հողերի վրա արտադրում է հացա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հա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տիկային,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բանջարա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բոս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տանա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յին,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կերային և յուղատու մշակա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բույ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սերի բարձր վերարտադրության սերմեր, բերքի համախառն ծա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վալը տարեկան միջինում կազ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մում է մոտ  1000 տոննա, նշված մշա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կաբույսերի աճեցման համար պահանջվում եմ մի շարք գյու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ղատնտեսական աշխա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տանք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ներ (վար,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կուլտի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վա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ցիա,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չիզե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լա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ցում,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սրսկում,հակավորում,պարարտացում,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փխրեցում և այլն), որոնք իրա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կանացվում են բարոյապես մաշված և ոչ լիարժեք գյուղ տեխնիկաներով և գործիքներով (ցանկը կցվում է), աշխա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տանք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ների մի մասն էլ համա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պատաս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խան գյուղատնտեսական տեխ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նիկա և գործիքներ չունե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նալու պատճառով իրակա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նաց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վում են մասնա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վոր տնտե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վա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րող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ների մի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ջո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ցով՝ վարձակալման հի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մունք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ներով (քաղ. իրավական պայ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մա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նագ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րերով), որը տնտե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սա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պես  ոչ արդյունավետ է և էական ազդեցություն է ունե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նում ար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տադ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րանքի ինք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նար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ժեքի վրա: ՈՒստի հաշվի առնելով վերոգրյալը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 xml:space="preserve"> տրամադր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վելիք գյուղա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տն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տե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սական տեխնիկաները և գործիք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ները շատ կարևոր նշանա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կութ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յուն ունեն Ընկերության գործու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նեության և արտադրո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ղակա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նության անխափան և արդյու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նա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sz w:val="20"/>
                <w:szCs w:val="20"/>
                <w:lang w:val="hy-AM"/>
              </w:rPr>
              <w:t>վետ ապահովման համար:</w:t>
            </w:r>
          </w:p>
          <w:p w14:paraId="33977417" w14:textId="053D8390" w:rsidR="00F82FC7" w:rsidRDefault="00F82FC7" w:rsidP="00F82FC7">
            <w:pPr>
              <w:pStyle w:val="a7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A35E9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Ընկերությունը</w:t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Հայաստանի ազ</w:t>
            </w:r>
            <w:r w:rsidR="00910AE9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գա</w:t>
            </w:r>
            <w:r w:rsidR="00910AE9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յին ագրարային համալ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սա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րանի կամ Գիտութ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յուն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ների ազ</w:t>
            </w:r>
            <w:r w:rsidR="005427F3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 xml:space="preserve">գային </w:t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ակադեմիայի կազմում նե</w:t>
            </w:r>
            <w:r w:rsidR="005427F3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րա</w:t>
            </w:r>
            <w:r w:rsidR="005427F3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ռելը նպատակահարմար չէ:   Եթե նույնիսկ  Ընկերությունը հե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տագայում միավորվի որևէ կա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ռույցի հետ, գյուղատնտեսական տեխնիկաները անհրաժեշտ են ար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տադրական պրոցեսների 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ընդ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հատությունն ու գոր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ծու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նեութ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յան արդյու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նավե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տութ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յունը ապա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8A35E9">
              <w:rPr>
                <w:rFonts w:ascii="GHEA Grapalat" w:hAnsi="GHEA Grapalat"/>
                <w:sz w:val="20"/>
                <w:szCs w:val="20"/>
                <w:lang w:val="hy-AM"/>
              </w:rPr>
              <w:t>հովելու համար։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12281BE3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6E9CC7C1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3E85280B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50EFAA7A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68D496C7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7DEFA76C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2FC847A6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6913C4DF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1F1364BA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550FA1F9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63D4BC11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72D898DB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43B4D43E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1135C6E0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488EF179" w14:textId="77777777" w:rsidR="003526D9" w:rsidRDefault="003526D9" w:rsidP="00F82FC7">
            <w:pPr>
              <w:pStyle w:val="a7"/>
              <w:ind w:left="0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14:paraId="6DAC911F" w14:textId="571B2CB5" w:rsidR="003526D9" w:rsidRDefault="00F82FC7" w:rsidP="00F82FC7">
            <w:pPr>
              <w:pStyle w:val="a7"/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«Գյուղա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տն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տե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սա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կան տեխ</w:t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  <w:t xml:space="preserve">նիկայի շահագործման մասին» օրենքը </w:t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կարգավորում է ՀՀ-ոմ տրակ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տոր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ների, ինքնագնաց շասսիների և տրակտորային կցանքների, ինք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գնաց գյուղատնտեսական մե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քե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նաների պետական հաշվառ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ման, շահագործման և վարման իրավուն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քի տրամադրման ըն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թաց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քում ծագող իրավա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րաբե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րութ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յունները: </w:t>
            </w:r>
          </w:p>
          <w:p w14:paraId="544D66C1" w14:textId="6E0441CA" w:rsidR="00F82FC7" w:rsidRPr="008A35E9" w:rsidRDefault="00F82FC7" w:rsidP="00F82FC7">
            <w:pPr>
              <w:pStyle w:val="a7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Օրենքում թվարկ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ված տեխնիկան թվարկվում է միա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յն վերը նշված գործա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ռույթ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ների իրականացման նպա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տա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կով, այնինչ մեքենան օգ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տագործ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վելու է աշխատանքների</w:t>
            </w:r>
            <w:r w:rsidR="005427F3" w:rsidRPr="005427F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կազմա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կերպ</w:t>
            </w:r>
            <w:r w:rsidR="005427F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ման նպատակներով: 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Հաշվի առ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նե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լով Ընկերության ցանքա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րա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ծությունների մակե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րեսը, տա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րա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ծական ընդգրկ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վա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ծութ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յունը և լանդշաֆտը խոնավ եղա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նակ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նե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րին ու ոռոգման սեզոնին,  դաշ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տային՝ հողե  ճանա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պարհ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ների ան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ան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ցա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նե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լիութ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յունը,</w:t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գյու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ղատն</w:t>
            </w:r>
            <w:r w:rsidR="005427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տեսական աշխատանքների կազ</w:t>
            </w:r>
            <w:r w:rsidR="005427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մա</w:t>
            </w:r>
            <w:r w:rsidR="005427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կերպման համար չկա մեկ այլ դասի առավել հարմար ավ</w:t>
            </w:r>
            <w:r w:rsidR="005427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տո</w:t>
            </w:r>
            <w:r w:rsidR="005427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մեքենա, քան 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ՎԱԶ 21214-ը։</w:t>
            </w:r>
            <w:r w:rsidRPr="0025038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Դաշ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տա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վարական աշխա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տանք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ների կատարման ընթացքում</w:t>
            </w:r>
            <w:r w:rsidR="005427F3" w:rsidRP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ճա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խա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կի է լինում կոմ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բայն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ների, տրակտորների խափա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նումներ, որով պայմանավորված  առա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ջա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նում է պահեստամասերի և այլ անհրա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ժեշտ պարագաների դաշտ տեղա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փոխման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անհրա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ժեշ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տութ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յուն, ինչ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պես նաև գյուղա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տն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տե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սական աշխատանք կատա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րող աշ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խա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տողներին աշխա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տատե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ղեր՝ցան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քա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րա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ծութ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յուն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ներ, ո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ռոգ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ման ջրի ստաց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ման գլխա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մաս, մայր առուներ տեղա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փո</w:t>
            </w:r>
            <w:r w:rsidR="005427F3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խումն իրա</w:t>
            </w: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կանացման համար </w:t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ՎԱԶ 21214 մեքենան անփո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խա</w:t>
            </w:r>
            <w:r w:rsidR="005427F3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րինելի է հաշ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վի առնելով սպա</w:t>
            </w:r>
            <w:r w:rsidR="005427F3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սարկման </w:t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lastRenderedPageBreak/>
              <w:t>մատ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չելիությունը և տեխ</w:t>
            </w:r>
            <w:r w:rsidR="005427F3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նիկական հնա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րա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վորութ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յուն</w:t>
            </w:r>
            <w:r w:rsidR="005427F3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softHyphen/>
            </w:r>
            <w:r w:rsidRPr="0025038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ները</w:t>
            </w:r>
            <w:r w:rsidRPr="0025038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:</w:t>
            </w:r>
          </w:p>
        </w:tc>
      </w:tr>
    </w:tbl>
    <w:p w14:paraId="66A0622C" w14:textId="77777777" w:rsidR="00540E96" w:rsidRPr="00F82FC7" w:rsidRDefault="00540E96">
      <w:pPr>
        <w:rPr>
          <w:lang w:val="hy-AM"/>
        </w:rPr>
      </w:pPr>
    </w:p>
    <w:sectPr w:rsidR="00540E96" w:rsidRPr="00F82FC7" w:rsidSect="005427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0331A" w14:textId="77777777" w:rsidR="00113E0D" w:rsidRDefault="00113E0D" w:rsidP="00F82FC7">
      <w:pPr>
        <w:spacing w:after="0" w:line="240" w:lineRule="auto"/>
      </w:pPr>
      <w:r>
        <w:separator/>
      </w:r>
    </w:p>
  </w:endnote>
  <w:endnote w:type="continuationSeparator" w:id="0">
    <w:p w14:paraId="265B6301" w14:textId="77777777" w:rsidR="00113E0D" w:rsidRDefault="00113E0D" w:rsidP="00F82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Cambria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9EB5C" w14:textId="77777777" w:rsidR="00F82FC7" w:rsidRDefault="00F82FC7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AB73B" w14:textId="77777777" w:rsidR="00F82FC7" w:rsidRDefault="00F82FC7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E74C4" w14:textId="77777777" w:rsidR="00F82FC7" w:rsidRDefault="00F82FC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8A8FCE" w14:textId="77777777" w:rsidR="00113E0D" w:rsidRDefault="00113E0D" w:rsidP="00F82FC7">
      <w:pPr>
        <w:spacing w:after="0" w:line="240" w:lineRule="auto"/>
      </w:pPr>
      <w:r>
        <w:separator/>
      </w:r>
    </w:p>
  </w:footnote>
  <w:footnote w:type="continuationSeparator" w:id="0">
    <w:p w14:paraId="1F940D1D" w14:textId="77777777" w:rsidR="00113E0D" w:rsidRDefault="00113E0D" w:rsidP="00F82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53144" w14:textId="77777777" w:rsidR="00F82FC7" w:rsidRDefault="00F82FC7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C95A9" w14:textId="77777777" w:rsidR="00F82FC7" w:rsidRDefault="00F82FC7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02F2B" w14:textId="77777777" w:rsidR="00F82FC7" w:rsidRDefault="00F82FC7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150"/>
    <w:rsid w:val="00113E0D"/>
    <w:rsid w:val="00176ABA"/>
    <w:rsid w:val="003526D9"/>
    <w:rsid w:val="00422FB1"/>
    <w:rsid w:val="00540E96"/>
    <w:rsid w:val="00540EA7"/>
    <w:rsid w:val="005427F3"/>
    <w:rsid w:val="005754AA"/>
    <w:rsid w:val="006008C2"/>
    <w:rsid w:val="00672FD6"/>
    <w:rsid w:val="006B30F1"/>
    <w:rsid w:val="00714DB9"/>
    <w:rsid w:val="00910AE9"/>
    <w:rsid w:val="00925B85"/>
    <w:rsid w:val="00C40322"/>
    <w:rsid w:val="00E27150"/>
    <w:rsid w:val="00EE618B"/>
    <w:rsid w:val="00F8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52622"/>
  <w15:chartTrackingRefBased/>
  <w15:docId w15:val="{B3600A61-D355-48FF-8F03-C0063C354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FC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FC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82FC7"/>
    <w:rPr>
      <w:color w:val="605E5C"/>
      <w:shd w:val="clear" w:color="auto" w:fill="E1DFDD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82F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6">
    <w:name w:val="Strong"/>
    <w:uiPriority w:val="22"/>
    <w:qFormat/>
    <w:rsid w:val="00F82FC7"/>
    <w:rPr>
      <w:b/>
      <w:bCs/>
    </w:rPr>
  </w:style>
  <w:style w:type="paragraph" w:styleId="a7">
    <w:name w:val="List Paragraph"/>
    <w:basedOn w:val="a"/>
    <w:uiPriority w:val="34"/>
    <w:qFormat/>
    <w:rsid w:val="00F82FC7"/>
    <w:pPr>
      <w:ind w:left="720"/>
      <w:contextualSpacing/>
    </w:pPr>
    <w:rPr>
      <w:lang w:val="ru-RU"/>
    </w:rPr>
  </w:style>
  <w:style w:type="paragraph" w:styleId="a8">
    <w:name w:val="header"/>
    <w:basedOn w:val="a"/>
    <w:link w:val="a9"/>
    <w:uiPriority w:val="99"/>
    <w:unhideWhenUsed/>
    <w:rsid w:val="00F82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82FC7"/>
    <w:rPr>
      <w:rFonts w:ascii="Calibri" w:eastAsia="Calibri" w:hAnsi="Calibri" w:cs="Times New Roman"/>
      <w:lang w:val="en-US"/>
    </w:rPr>
  </w:style>
  <w:style w:type="paragraph" w:styleId="aa">
    <w:name w:val="footer"/>
    <w:basedOn w:val="a"/>
    <w:link w:val="ab"/>
    <w:uiPriority w:val="99"/>
    <w:unhideWhenUsed/>
    <w:rsid w:val="00F82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82FC7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nagro.am/?p=2328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2035</Words>
  <Characters>11602</Characters>
  <Application>Microsoft Office Word</Application>
  <DocSecurity>0</DocSecurity>
  <Lines>96</Lines>
  <Paragraphs>27</Paragraphs>
  <ScaleCrop>false</ScaleCrop>
  <Company/>
  <LinksUpToDate>false</LinksUpToDate>
  <CharactersWithSpaces>13610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</dc:creator>
  <cp:keywords/>
  <dc:description/>
  <cp:lastModifiedBy>Tamar</cp:lastModifiedBy>
  <cp:revision>16</cp:revision>
  <dcterms:created xsi:type="dcterms:W3CDTF">2020-05-13T11:07:00Z</dcterms:created>
  <dcterms:modified xsi:type="dcterms:W3CDTF">2020-05-14T05:21:00Z</dcterms:modified>
</cp:coreProperties>
</file>