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F87" w:rsidRDefault="00E62F87" w:rsidP="00E62F87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E62F87" w:rsidRDefault="00E62F87" w:rsidP="00E62F87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E02FAC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 ԿԱՏԱՐԵԼՈՒ ՄԱՍԻՆ ԿԱՌԱՎԱՐՈՒԹՅԱՆ ՈՐՈՇՄԱՆ ՆԱԽԱԳԾԻ ԸՆԴՈՒՆՄԱՆ</w:t>
      </w:r>
    </w:p>
    <w:p w:rsidR="002A45F0" w:rsidRDefault="002A45F0" w:rsidP="002A45F0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2A45F0" w:rsidRPr="00AD48B7" w:rsidRDefault="002A45F0" w:rsidP="002A45F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D48B7">
        <w:rPr>
          <w:rFonts w:ascii="GHEA Grapalat" w:hAnsi="GHEA Grapalat"/>
          <w:lang w:val="hy-AM"/>
        </w:rPr>
        <w:t>«Հայաստանի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Հայաստանի Հանրապետության կառավարության որոշումն ընդունելու անհրաժեշտությունը պայմանավորված է Ներդրումային վեճերի կարգավորման միջազգային կենտրոնի վարույթում 2018 թվականի օգոստոսի 3-ին մուտքագրված ICSID No. ARB/18/28 արբիտրաժային վեճի շրջանակներում Հայաստանի Հանրապետության շահերը պաշտպանելու գործընթացի ապահովմամբ:</w:t>
      </w:r>
    </w:p>
    <w:p w:rsidR="002A45F0" w:rsidRPr="00AD48B7" w:rsidRDefault="002A45F0" w:rsidP="002A45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D48B7">
        <w:rPr>
          <w:rFonts w:ascii="GHEA Grapalat" w:hAnsi="GHEA Grapalat"/>
          <w:lang w:val="hy-AM"/>
        </w:rPr>
        <w:t>Մասնավորապես, վերոնշյալ արբիտրաժային վեճի շրջանակներում ՀՀ շահերը ներկայացնելու նպատակով Հայաստանի Հանրապետության արդարադատության նախարարության և «Baker &amp; McKenzie LLP» ընկերության (այսուհետ՝ Ընկերություն) միջև 2018 թվականի դեկտեմբերի 18-ին կնքվել է փաստաբանական և իրավաբանական ծառայությունների մատուցման թիվ ARB/18/28-2 պայմանագիրը (այսուհետ՝ Պայմանագիր), իսկ Հայաստանի Հանրապետության կառավարության 2019թ</w:t>
      </w:r>
      <w:r w:rsidRPr="00AD48B7">
        <w:rPr>
          <w:rFonts w:ascii="Cambria Math" w:hAnsi="Cambria Math" w:cs="Cambria Math"/>
          <w:lang w:val="hy-AM"/>
        </w:rPr>
        <w:t>․</w:t>
      </w:r>
      <w:r w:rsidRPr="00AD48B7">
        <w:rPr>
          <w:rFonts w:ascii="GHEA Grapalat" w:hAnsi="GHEA Grapalat"/>
          <w:lang w:val="hy-AM"/>
        </w:rPr>
        <w:t xml:space="preserve"> դեկտեմբերի 5-ի թիվ 1736-Ա որոշմամբ (այսուհետ՝ Որոշում)՝ Պայմանագրի մասով որպես պատվիրատու է սահմանվել Հայաստանի Հանրապետության վարչապետի աշխատակազմը: </w:t>
      </w:r>
    </w:p>
    <w:p w:rsidR="002A45F0" w:rsidRDefault="002A45F0" w:rsidP="002A45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D48B7">
        <w:rPr>
          <w:rFonts w:ascii="GHEA Grapalat" w:hAnsi="GHEA Grapalat"/>
          <w:lang w:val="hy-AM"/>
        </w:rPr>
        <w:t xml:space="preserve">Որոշման ընդունումից հետո ՀՀ վարչապետի աշխատակազմի Մարդու իրավունքների եվրոպական դատարանում ՀՀ ներկայացուցչի գրասենյակի և Ընկերության միջև բանակցություններ են ընթացել Պայմանագրով սահմանված էական պայման հանդիսացող </w:t>
      </w:r>
      <w:r>
        <w:rPr>
          <w:rFonts w:ascii="GHEA Grapalat" w:hAnsi="GHEA Grapalat"/>
          <w:lang w:val="hy-AM"/>
        </w:rPr>
        <w:t xml:space="preserve">մի շարք դրույթների առնչությամբ, </w:t>
      </w:r>
      <w:r w:rsidRPr="00211E5A">
        <w:rPr>
          <w:rFonts w:ascii="GHEA Grapalat" w:hAnsi="GHEA Grapalat"/>
          <w:lang w:val="hy-AM"/>
        </w:rPr>
        <w:t xml:space="preserve">որոնք ամրագրվել են ՀՀ վարչապետի </w:t>
      </w:r>
      <w:r w:rsidRPr="00211E5A">
        <w:rPr>
          <w:rFonts w:ascii="GHEA Grapalat" w:hAnsi="GHEA Grapalat"/>
          <w:lang w:val="hy-AM"/>
        </w:rPr>
        <w:lastRenderedPageBreak/>
        <w:t>աշխատակազմի, ՀՀ արդարադատության նախարարության և Ընկերության միջև կնքված եռակողմ համաձայնագրում։ Ի թիվս այլնի, որոշվել է մատուցված ծառայությունների դիմաց վճարումներն իրականացնել ըստ համաձայնեցրած ժամանակացույցի։</w:t>
      </w:r>
      <w:r>
        <w:rPr>
          <w:rFonts w:ascii="GHEA Grapalat" w:hAnsi="GHEA Grapalat"/>
          <w:lang w:val="hy-AM"/>
        </w:rPr>
        <w:t xml:space="preserve">  </w:t>
      </w:r>
    </w:p>
    <w:p w:rsidR="002A45F0" w:rsidRPr="00211E5A" w:rsidRDefault="002A45F0" w:rsidP="002A45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Ըստ</w:t>
      </w:r>
      <w:r w:rsidRPr="00211E5A">
        <w:rPr>
          <w:rFonts w:ascii="GHEA Grapalat" w:hAnsi="GHEA Grapalat"/>
          <w:lang w:val="hy-AM"/>
        </w:rPr>
        <w:t xml:space="preserve"> եռակողմ համաձայնագրի Հավելված 2-ով սահմանված վճարման ժամանակ</w:t>
      </w:r>
      <w:r>
        <w:rPr>
          <w:rFonts w:ascii="GHEA Grapalat" w:hAnsi="GHEA Grapalat"/>
          <w:lang w:val="hy-AM"/>
        </w:rPr>
        <w:t>ա</w:t>
      </w:r>
      <w:r w:rsidRPr="00211E5A">
        <w:rPr>
          <w:rFonts w:ascii="GHEA Grapalat" w:hAnsi="GHEA Grapalat"/>
          <w:lang w:val="hy-AM"/>
        </w:rPr>
        <w:t>ցույց</w:t>
      </w:r>
      <w:r>
        <w:rPr>
          <w:rFonts w:ascii="GHEA Grapalat" w:hAnsi="GHEA Grapalat"/>
          <w:lang w:val="hy-AM"/>
        </w:rPr>
        <w:t>ի</w:t>
      </w:r>
      <w:r w:rsidRPr="00211E5A"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/>
          <w:lang w:val="hy-AM"/>
        </w:rPr>
        <w:t>նախատեսվում է</w:t>
      </w:r>
      <w:r w:rsidRPr="00DD633E">
        <w:rPr>
          <w:rFonts w:ascii="GHEA Grapalat" w:hAnsi="GHEA Grapalat"/>
          <w:lang w:val="hy-AM"/>
        </w:rPr>
        <w:t xml:space="preserve"> «Baker&amp;McKenzie LLP» ընկերության</w:t>
      </w:r>
      <w:r>
        <w:rPr>
          <w:rFonts w:ascii="GHEA Grapalat" w:hAnsi="GHEA Grapalat"/>
          <w:lang w:val="hy-AM"/>
        </w:rPr>
        <w:t xml:space="preserve"> կողմից</w:t>
      </w:r>
      <w:r w:rsidRPr="00DD633E">
        <w:rPr>
          <w:rFonts w:ascii="GHEA Grapalat" w:hAnsi="GHEA Grapalat"/>
          <w:lang w:val="hy-AM"/>
        </w:rPr>
        <w:t xml:space="preserve"> մատուցվ</w:t>
      </w:r>
      <w:r>
        <w:rPr>
          <w:rFonts w:ascii="GHEA Grapalat" w:hAnsi="GHEA Grapalat"/>
          <w:lang w:val="hy-AM"/>
        </w:rPr>
        <w:t>ելիք</w:t>
      </w:r>
      <w:r w:rsidRPr="00DD633E">
        <w:rPr>
          <w:rFonts w:ascii="GHEA Grapalat" w:hAnsi="GHEA Grapalat"/>
          <w:lang w:val="hy-AM"/>
        </w:rPr>
        <w:t xml:space="preserve"> ծառայությունների </w:t>
      </w:r>
      <w:r>
        <w:rPr>
          <w:rFonts w:ascii="GHEA Grapalat" w:hAnsi="GHEA Grapalat"/>
          <w:lang w:val="hy-AM"/>
        </w:rPr>
        <w:t xml:space="preserve">դիմաց </w:t>
      </w:r>
      <w:r w:rsidRPr="00DD633E">
        <w:rPr>
          <w:rFonts w:ascii="GHEA Grapalat" w:hAnsi="GHEA Grapalat"/>
          <w:lang w:val="hy-AM"/>
        </w:rPr>
        <w:t>2020թ</w:t>
      </w:r>
      <w:r w:rsidRPr="00DD633E">
        <w:rPr>
          <w:rFonts w:ascii="Cambria Math" w:hAnsi="Cambria Math" w:cs="Cambria Math"/>
          <w:lang w:val="hy-AM"/>
        </w:rPr>
        <w:t>․</w:t>
      </w:r>
      <w:r w:rsidRPr="00DD633E">
        <w:rPr>
          <w:rFonts w:ascii="GHEA Grapalat" w:hAnsi="GHEA Grapalat"/>
          <w:lang w:val="hy-AM"/>
        </w:rPr>
        <w:t xml:space="preserve"> ընթացքում </w:t>
      </w:r>
      <w:r>
        <w:rPr>
          <w:rFonts w:ascii="GHEA Grapalat" w:hAnsi="GHEA Grapalat"/>
          <w:lang w:val="hy-AM"/>
        </w:rPr>
        <w:t xml:space="preserve">ապահովել շուրջ </w:t>
      </w:r>
      <w:r w:rsidRPr="002A45F0">
        <w:rPr>
          <w:rFonts w:ascii="GHEA Grapalat" w:hAnsi="GHEA Grapalat"/>
          <w:lang w:val="hy-AM"/>
        </w:rPr>
        <w:t>412</w:t>
      </w:r>
      <w:r w:rsidRPr="00DD633E">
        <w:rPr>
          <w:rFonts w:ascii="GHEA Grapalat" w:hAnsi="GHEA Grapalat"/>
          <w:lang w:val="hy-AM"/>
        </w:rPr>
        <w:t>,</w:t>
      </w:r>
      <w:r w:rsidRPr="002A45F0">
        <w:rPr>
          <w:rFonts w:ascii="GHEA Grapalat" w:hAnsi="GHEA Grapalat"/>
          <w:lang w:val="hy-AM"/>
        </w:rPr>
        <w:t>5</w:t>
      </w:r>
      <w:r w:rsidRPr="00DD633E">
        <w:rPr>
          <w:rFonts w:ascii="GHEA Grapalat" w:hAnsi="GHEA Grapalat"/>
          <w:lang w:val="hy-AM"/>
        </w:rPr>
        <w:t>00 ԱՄՆ դոլար</w:t>
      </w:r>
      <w:r>
        <w:rPr>
          <w:rFonts w:ascii="GHEA Grapalat" w:hAnsi="GHEA Grapalat"/>
          <w:lang w:val="hy-AM"/>
        </w:rPr>
        <w:t>ի չափով վճարում</w:t>
      </w:r>
      <w:r w:rsidR="00485782" w:rsidRPr="00485782">
        <w:rPr>
          <w:rFonts w:ascii="GHEA Grapalat" w:hAnsi="GHEA Grapalat"/>
          <w:lang w:val="hy-AM"/>
        </w:rPr>
        <w:t xml:space="preserve"> (</w:t>
      </w:r>
      <w:r w:rsidR="00485782">
        <w:rPr>
          <w:rFonts w:ascii="GHEA Grapalat" w:hAnsi="GHEA Grapalat"/>
          <w:lang w:val="hy-AM"/>
        </w:rPr>
        <w:t>ներառյալ ՀՀ օրենսդրությամբ սահմանված հարկերը</w:t>
      </w:r>
      <w:r w:rsidR="00485782" w:rsidRPr="00485782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։</w:t>
      </w:r>
    </w:p>
    <w:p w:rsidR="002A45F0" w:rsidRPr="002A45F0" w:rsidRDefault="002A45F0" w:rsidP="002A45F0">
      <w:pPr>
        <w:spacing w:line="360" w:lineRule="auto"/>
        <w:ind w:firstLine="540"/>
        <w:jc w:val="both"/>
        <w:rPr>
          <w:rFonts w:ascii="GHEA Grapalat" w:hAnsi="GHEA Grapalat"/>
          <w:color w:val="00000A"/>
          <w:lang w:val="hy-AM"/>
        </w:rPr>
      </w:pPr>
      <w:r w:rsidRPr="00AD48B7">
        <w:rPr>
          <w:rFonts w:ascii="GHEA Grapalat" w:hAnsi="GHEA Grapalat"/>
          <w:color w:val="00000A"/>
          <w:lang w:val="hy-AM"/>
        </w:rPr>
        <w:t xml:space="preserve">Հաշվի առնելով </w:t>
      </w:r>
      <w:r>
        <w:rPr>
          <w:rFonts w:ascii="GHEA Grapalat" w:hAnsi="GHEA Grapalat"/>
          <w:color w:val="00000A"/>
          <w:lang w:val="hy-AM"/>
        </w:rPr>
        <w:t>համաձայնագրի հիման վրա Կողմերի կողմից հաստատված վճարման ժամանակացույցը</w:t>
      </w:r>
      <w:r w:rsidRPr="00AD48B7">
        <w:rPr>
          <w:rFonts w:ascii="GHEA Grapalat" w:hAnsi="GHEA Grapalat"/>
          <w:color w:val="00000A"/>
          <w:lang w:val="hy-AM"/>
        </w:rPr>
        <w:t xml:space="preserve">՝ </w:t>
      </w:r>
      <w:r w:rsidRPr="00826F90">
        <w:rPr>
          <w:rFonts w:ascii="GHEA Grapalat" w:hAnsi="GHEA Grapalat"/>
          <w:color w:val="00000A"/>
          <w:lang w:val="hy-AM"/>
        </w:rPr>
        <w:t>2020թ</w:t>
      </w:r>
      <w:r w:rsidRPr="00826F90">
        <w:rPr>
          <w:rFonts w:ascii="Cambria Math" w:hAnsi="Cambria Math" w:cs="Cambria Math"/>
          <w:color w:val="00000A"/>
          <w:lang w:val="hy-AM"/>
        </w:rPr>
        <w:t>․</w:t>
      </w:r>
      <w:r w:rsidRPr="00826F90">
        <w:rPr>
          <w:rFonts w:ascii="GHEA Grapalat" w:hAnsi="GHEA Grapalat"/>
          <w:color w:val="00000A"/>
          <w:lang w:val="hy-AM"/>
        </w:rPr>
        <w:t xml:space="preserve"> ընթացքում Ընկերության </w:t>
      </w:r>
      <w:r>
        <w:rPr>
          <w:rFonts w:ascii="GHEA Grapalat" w:hAnsi="GHEA Grapalat"/>
          <w:color w:val="00000A"/>
          <w:lang w:val="hy-AM"/>
        </w:rPr>
        <w:t xml:space="preserve">կողմից </w:t>
      </w:r>
      <w:r w:rsidRPr="00826F90">
        <w:rPr>
          <w:rFonts w:ascii="GHEA Grapalat" w:hAnsi="GHEA Grapalat"/>
          <w:color w:val="00000A"/>
          <w:lang w:val="hy-AM"/>
        </w:rPr>
        <w:t xml:space="preserve">փաստացի մատուցված ծառայությունների համար </w:t>
      </w:r>
      <w:r>
        <w:rPr>
          <w:rFonts w:ascii="GHEA Grapalat" w:hAnsi="GHEA Grapalat"/>
          <w:color w:val="00000A"/>
          <w:lang w:val="hy-AM"/>
        </w:rPr>
        <w:t xml:space="preserve">վճարումները ժամանակին ապահովելու նպատակով </w:t>
      </w:r>
      <w:r w:rsidRPr="00AD48B7">
        <w:rPr>
          <w:rFonts w:ascii="GHEA Grapalat" w:hAnsi="GHEA Grapalat"/>
          <w:color w:val="00000A"/>
          <w:lang w:val="hy-AM"/>
        </w:rPr>
        <w:t>անհրաժեշտ է ՀՀ վարչապետի աշխատակազմին հատկա</w:t>
      </w:r>
      <w:r>
        <w:rPr>
          <w:rFonts w:ascii="GHEA Grapalat" w:hAnsi="GHEA Grapalat"/>
          <w:color w:val="00000A"/>
          <w:lang w:val="hy-AM"/>
        </w:rPr>
        <w:t xml:space="preserve">ցնել ընդհանուր </w:t>
      </w:r>
      <w:r w:rsidRPr="002A45F0">
        <w:rPr>
          <w:rFonts w:ascii="GHEA Grapalat" w:hAnsi="GHEA Grapalat"/>
          <w:color w:val="00000A"/>
          <w:lang w:val="hy-AM"/>
        </w:rPr>
        <w:t>412,5</w:t>
      </w:r>
      <w:r w:rsidRPr="00AD48B7">
        <w:rPr>
          <w:rFonts w:ascii="GHEA Grapalat" w:hAnsi="GHEA Grapalat"/>
          <w:color w:val="00000A"/>
          <w:lang w:val="hy-AM"/>
        </w:rPr>
        <w:t>00 ԱՄՆ դոլարին համարժեք ՀՀ դրամի չափով գումար</w:t>
      </w:r>
      <w:r w:rsidRPr="002A45F0">
        <w:rPr>
          <w:rFonts w:ascii="GHEA Grapalat" w:hAnsi="GHEA Grapalat"/>
          <w:color w:val="00000A"/>
          <w:lang w:val="hy-AM"/>
        </w:rPr>
        <w:t xml:space="preserve"> </w:t>
      </w:r>
      <w:r w:rsidR="00485782" w:rsidRPr="00485782">
        <w:rPr>
          <w:rFonts w:ascii="GHEA Grapalat" w:hAnsi="GHEA Grapalat"/>
          <w:lang w:val="hy-AM"/>
        </w:rPr>
        <w:t>(</w:t>
      </w:r>
      <w:r w:rsidR="00485782">
        <w:rPr>
          <w:rFonts w:ascii="GHEA Grapalat" w:hAnsi="GHEA Grapalat"/>
          <w:lang w:val="hy-AM"/>
        </w:rPr>
        <w:t>ներառյալ ՀՀ օրենսդրությամբ սահմանված հարկերը</w:t>
      </w:r>
      <w:r w:rsidR="00485782" w:rsidRPr="00485782">
        <w:rPr>
          <w:rFonts w:ascii="GHEA Grapalat" w:hAnsi="GHEA Grapalat"/>
          <w:lang w:val="hy-AM"/>
        </w:rPr>
        <w:t>)</w:t>
      </w:r>
      <w:r w:rsidR="00485782">
        <w:rPr>
          <w:rFonts w:ascii="GHEA Grapalat" w:hAnsi="GHEA Grapalat"/>
          <w:lang w:val="hy-AM"/>
        </w:rPr>
        <w:t>։</w:t>
      </w:r>
    </w:p>
    <w:p w:rsidR="002A45F0" w:rsidRPr="002A45F0" w:rsidRDefault="002A45F0">
      <w:pPr>
        <w:rPr>
          <w:rFonts w:ascii="GHEA Grapalat" w:hAnsi="GHEA Grapalat"/>
          <w:color w:val="00000A"/>
          <w:lang w:val="hy-AM"/>
        </w:rPr>
      </w:pPr>
      <w:r w:rsidRPr="002A45F0">
        <w:rPr>
          <w:rFonts w:ascii="GHEA Grapalat" w:hAnsi="GHEA Grapalat"/>
          <w:color w:val="00000A"/>
          <w:lang w:val="hy-AM"/>
        </w:rPr>
        <w:br w:type="page"/>
      </w:r>
    </w:p>
    <w:p w:rsidR="001C662D" w:rsidRPr="00F4077E" w:rsidRDefault="001C662D" w:rsidP="001C662D">
      <w:pPr>
        <w:spacing w:line="360" w:lineRule="auto"/>
        <w:ind w:firstLine="540"/>
        <w:jc w:val="center"/>
        <w:rPr>
          <w:rFonts w:ascii="GHEA Grapalat" w:hAnsi="GHEA Grapalat"/>
          <w:b/>
          <w:color w:val="00000A"/>
          <w:sz w:val="24"/>
          <w:szCs w:val="24"/>
          <w:lang w:val="hy-AM"/>
        </w:rPr>
      </w:pPr>
      <w:r w:rsidRPr="00F4077E">
        <w:rPr>
          <w:rFonts w:ascii="GHEA Grapalat" w:hAnsi="GHEA Grapalat"/>
          <w:b/>
          <w:color w:val="00000A"/>
          <w:sz w:val="24"/>
          <w:szCs w:val="24"/>
          <w:lang w:val="hy-AM"/>
        </w:rPr>
        <w:lastRenderedPageBreak/>
        <w:t>ԱՄՓՈՓԱԹԵՐԹ</w:t>
      </w:r>
    </w:p>
    <w:p w:rsidR="001C662D" w:rsidRPr="00F4077E" w:rsidRDefault="001C662D" w:rsidP="001C662D">
      <w:pPr>
        <w:spacing w:line="360" w:lineRule="auto"/>
        <w:ind w:firstLine="540"/>
        <w:jc w:val="center"/>
        <w:rPr>
          <w:rFonts w:ascii="GHEA Grapalat" w:hAnsi="GHEA Grapalat"/>
          <w:b/>
          <w:color w:val="00000A"/>
          <w:sz w:val="24"/>
          <w:szCs w:val="24"/>
          <w:lang w:val="hy-AM"/>
        </w:rPr>
      </w:pPr>
      <w:r w:rsidRPr="001C662D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ԼՐԱՑՈՒՄՆԵՐ ԿԱՏԱՐԵԼՈՒ ՄԱՍԻՆ</w:t>
      </w:r>
      <w:r w:rsidRPr="00F4077E">
        <w:rPr>
          <w:rFonts w:ascii="GHEA Grapalat" w:hAnsi="GHEA Grapalat"/>
          <w:b/>
          <w:bCs/>
          <w:sz w:val="24"/>
          <w:szCs w:val="24"/>
          <w:lang w:val="hy-AM"/>
        </w:rPr>
        <w:t xml:space="preserve"> ԿԱՌԱՎԱՐՈՒԹՅԱՆ ՈՐՈՇՄԱՆ ՆԱԽԱԳԾԻ ՎԵՐԱԲԵՐՅԱԼ ՇԱՀԱԳՐԳԻՌ ՄԱՐՄԻՆՆԵՐԻ ԿԱՐԾԻՔՆԵՐԻ</w:t>
      </w:r>
    </w:p>
    <w:p w:rsidR="002A45F0" w:rsidRPr="00AD48B7" w:rsidRDefault="002A45F0" w:rsidP="002A45F0">
      <w:pPr>
        <w:spacing w:line="360" w:lineRule="auto"/>
        <w:ind w:firstLine="540"/>
        <w:jc w:val="both"/>
        <w:rPr>
          <w:rFonts w:ascii="GHEA Grapalat" w:hAnsi="GHEA Grapalat"/>
          <w:color w:val="00000A"/>
          <w:lang w:val="hy-AM"/>
        </w:rPr>
      </w:pPr>
      <w:r w:rsidRPr="00AD48B7">
        <w:rPr>
          <w:rFonts w:ascii="GHEA Grapalat" w:hAnsi="GHEA Grapalat"/>
          <w:color w:val="00000A"/>
          <w:lang w:val="hy-AM"/>
        </w:rPr>
        <w:t xml:space="preserve">  </w:t>
      </w:r>
    </w:p>
    <w:tbl>
      <w:tblPr>
        <w:tblStyle w:val="a3"/>
        <w:tblW w:w="11199" w:type="dxa"/>
        <w:tblInd w:w="-743" w:type="dxa"/>
        <w:tblLook w:val="04A0"/>
      </w:tblPr>
      <w:tblGrid>
        <w:gridCol w:w="2950"/>
        <w:gridCol w:w="5131"/>
        <w:gridCol w:w="3118"/>
      </w:tblGrid>
      <w:tr w:rsidR="001C662D" w:rsidTr="001C662D">
        <w:tc>
          <w:tcPr>
            <w:tcW w:w="2950" w:type="dxa"/>
          </w:tcPr>
          <w:p w:rsidR="001C662D" w:rsidRPr="001C662D" w:rsidRDefault="001C662D" w:rsidP="001C662D">
            <w:pPr>
              <w:spacing w:after="16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C662D">
              <w:rPr>
                <w:rFonts w:ascii="GHEA Grapalat" w:hAnsi="GHEA Grapalat"/>
                <w:b/>
                <w:bCs/>
                <w:lang w:val="hy-AM"/>
              </w:rPr>
              <w:t>Պետական մարմնի անվանումը, ներկայացված գրության ամսաթիվը և համարը</w:t>
            </w:r>
          </w:p>
        </w:tc>
        <w:tc>
          <w:tcPr>
            <w:tcW w:w="5131" w:type="dxa"/>
          </w:tcPr>
          <w:p w:rsidR="001C662D" w:rsidRPr="001C662D" w:rsidRDefault="001C662D" w:rsidP="001C662D">
            <w:pPr>
              <w:spacing w:after="160"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C662D">
              <w:rPr>
                <w:rFonts w:ascii="GHEA Grapalat" w:hAnsi="GHEA Grapalat"/>
                <w:b/>
                <w:bCs/>
                <w:lang w:val="hy-AM"/>
              </w:rPr>
              <w:t>Ներկայացված դիրքորոշումը</w:t>
            </w:r>
          </w:p>
        </w:tc>
        <w:tc>
          <w:tcPr>
            <w:tcW w:w="3118" w:type="dxa"/>
          </w:tcPr>
          <w:p w:rsidR="001C662D" w:rsidRPr="001C662D" w:rsidRDefault="001C662D" w:rsidP="001C662D">
            <w:pPr>
              <w:spacing w:after="160"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C662D">
              <w:rPr>
                <w:rFonts w:ascii="GHEA Grapalat" w:hAnsi="GHEA Grapalat"/>
                <w:b/>
                <w:bCs/>
                <w:lang w:val="hy-AM"/>
              </w:rPr>
              <w:t>Եզրակացություն</w:t>
            </w:r>
          </w:p>
        </w:tc>
      </w:tr>
      <w:tr w:rsidR="001C662D" w:rsidRPr="00C56A2F" w:rsidTr="001C662D">
        <w:tc>
          <w:tcPr>
            <w:tcW w:w="2950" w:type="dxa"/>
          </w:tcPr>
          <w:p w:rsidR="001C662D" w:rsidRPr="001C662D" w:rsidRDefault="001C662D" w:rsidP="001C662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C662D">
              <w:rPr>
                <w:rFonts w:ascii="GHEA Grapalat" w:hAnsi="GHEA Grapalat"/>
                <w:lang w:val="hy-AM"/>
              </w:rPr>
              <w:t xml:space="preserve">ՀՀ ֆինանսների նախարարության 03/07/2020թ. թիվ </w:t>
            </w:r>
            <w:r w:rsidRPr="001C66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1/8-2/9936-2020 գրություն</w:t>
            </w:r>
          </w:p>
        </w:tc>
        <w:tc>
          <w:tcPr>
            <w:tcW w:w="5131" w:type="dxa"/>
          </w:tcPr>
          <w:p w:rsidR="001C662D" w:rsidRPr="00C56A2F" w:rsidRDefault="001C662D" w:rsidP="00C56A2F">
            <w:pPr>
              <w:spacing w:line="276" w:lineRule="auto"/>
              <w:ind w:firstLine="851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C56A2F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t>Նախագծով նախատեսվում է Ներդրումային վեճերի կարգավորման միջազգային կենտրոնի (ICSID) վարույթում մուտքագրված արբիտրաժային գործով (ICSID Case No. ARB/18/28) Հայաստանի Հանրապետության շահերը ներկայացնելու և պաշտպանելու նպատակով ներգրաված «Baker &amp; McKenzie LLP» ընկերությանը հերթական վճարումն ապահովելու նպատակով ՀՀ 2020 թվականի պետական բյուջեով նախատեսված ՀՀ կառավարության պահուստային ֆոնդի հաշվին գումար հատկացնել ՀՀ վարչապետի աշխատակազմին։</w:t>
            </w:r>
          </w:p>
          <w:p w:rsidR="001C662D" w:rsidRPr="00C56A2F" w:rsidRDefault="001C662D" w:rsidP="00C56A2F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C56A2F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t xml:space="preserve">Այս կապակցությամբ Նախագծի 1-ին կետով նախատեսվում է 2020 թվականի ինն ամսում հատկացնել 412,500 ԱՄՆ դոլարին համարժեք դրամ, մինչդեռ Նախագծին կից հավելվածների համաձայն նախատեսվում է հատկացնել ինն ամսում՝ 275,000 ԱՄՆ դոլարին </w:t>
            </w:r>
            <w:r w:rsidRPr="00C56A2F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 xml:space="preserve">համարժեք դրամ և տարում՝ 412,500 ԱՄՆ դոլարին համարժեք դրամ։ Միաժամանակ, Նախագծին կից ներկայացված հիմնավորման համաձայն անհրաժեշտ է ՀՀ վարչապետի աշխատակազմին հունիս ամսվա համար հատկացնել 110,000 ԱՄՆ դոլարին համարժեք ՀՀ դրամի չափով գումար։ </w:t>
            </w:r>
          </w:p>
          <w:p w:rsidR="001C662D" w:rsidRPr="00C56A2F" w:rsidRDefault="001C662D" w:rsidP="00C56A2F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56A2F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t>Ուստի, առաջարկում ենք ճշտել վերը նշված անհամապատասխանությունները և խմբագրել Նախագիծը՝ նշելով հատկացվող ընդամենը գումարի չափը, այդ թվում՝ ինն ամսում նախատեսվող հատկացումը։</w:t>
            </w:r>
          </w:p>
        </w:tc>
        <w:tc>
          <w:tcPr>
            <w:tcW w:w="3118" w:type="dxa"/>
          </w:tcPr>
          <w:p w:rsidR="001C662D" w:rsidRPr="001C662D" w:rsidRDefault="001C662D" w:rsidP="001C662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C662D">
              <w:rPr>
                <w:rFonts w:ascii="GHEA Grapalat" w:hAnsi="GHEA Grapalat"/>
                <w:lang w:val="hy-AM"/>
              </w:rPr>
              <w:lastRenderedPageBreak/>
              <w:t>Նախագծում կատարվել են համապատասխան փոփոխություններ</w:t>
            </w:r>
          </w:p>
        </w:tc>
      </w:tr>
      <w:tr w:rsidR="00C56A2F" w:rsidRPr="00C56A2F" w:rsidTr="001C662D">
        <w:tc>
          <w:tcPr>
            <w:tcW w:w="2950" w:type="dxa"/>
          </w:tcPr>
          <w:p w:rsidR="00C56A2F" w:rsidRPr="00C56A2F" w:rsidRDefault="00C56A2F" w:rsidP="001C662D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C56A2F">
              <w:rPr>
                <w:rFonts w:ascii="GHEA Grapalat" w:hAnsi="GHEA Grapalat"/>
                <w:lang w:val="hy-AM"/>
              </w:rPr>
              <w:lastRenderedPageBreak/>
              <w:t>ՀՀ արդարադատության նախարարության 06/07/2020թ. թիվ 01/27.1/14438-2020 գրություն</w:t>
            </w:r>
          </w:p>
        </w:tc>
        <w:tc>
          <w:tcPr>
            <w:tcW w:w="5131" w:type="dxa"/>
          </w:tcPr>
          <w:p w:rsidR="00C56A2F" w:rsidRPr="00C56A2F" w:rsidRDefault="00C56A2F" w:rsidP="00C56A2F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56A2F">
              <w:rPr>
                <w:rFonts w:ascii="GHEA Grapalat" w:hAnsi="GHEA Grapalat" w:cs="Sylfaen"/>
                <w:lang w:val="af-ZA"/>
              </w:rPr>
              <w:t>1.</w:t>
            </w:r>
            <w:r w:rsidRPr="00C56A2F">
              <w:rPr>
                <w:rFonts w:ascii="GHEA Grapalat" w:hAnsi="GHEA Grapalat" w:cs="Sylfaen"/>
                <w:lang w:val="hy-AM"/>
              </w:rPr>
              <w:t xml:space="preserve"> Նախագծի նախաբանում «19-րդ հոդվածի 3-րդ կետը» բառերն անհրաժեշտ է փոխարինել «19-րդ հոդվածի 3-րդ մասը» բառերով՝ նկատի ունենալով «Հայաստանի Հանրապետության բյուջետային համակարգի մասին» Հայաստանի Հանրապետության օրենքի 19-րդ հոդվածի և «Նորմատիվ իրավական ակտերի մասին» Հայաստանի Հանրապետության օրենքի 14-րդ հոդվածի  պահանջները: </w:t>
            </w:r>
          </w:p>
          <w:p w:rsidR="00C56A2F" w:rsidRPr="00C56A2F" w:rsidRDefault="00C56A2F" w:rsidP="00C56A2F">
            <w:pPr>
              <w:spacing w:line="276" w:lineRule="auto"/>
              <w:ind w:firstLine="72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C56A2F">
              <w:rPr>
                <w:rFonts w:ascii="GHEA Grapalat" w:hAnsi="GHEA Grapalat" w:cs="GHEA Grapalat"/>
                <w:bCs/>
                <w:lang w:val="hy-AM"/>
              </w:rPr>
              <w:t xml:space="preserve">2. Նախագծի 1-ին կետում </w:t>
            </w:r>
            <w:r w:rsidRPr="00C56A2F">
              <w:rPr>
                <w:rFonts w:ascii="GHEA Grapalat" w:hAnsi="GHEA Grapalat" w:cs="Sylfaen"/>
                <w:lang w:val="hy-AM"/>
              </w:rPr>
              <w:t>«</w:t>
            </w:r>
            <w:r w:rsidRPr="00C56A2F">
              <w:rPr>
                <w:rFonts w:ascii="GHEA Grapalat" w:hAnsi="GHEA Grapalat"/>
                <w:lang w:val="hy-AM"/>
              </w:rPr>
              <w:t>Հայաստանի Հանրապետության օրենսդրությամբ սահմանված կարգով հարկերը</w:t>
            </w:r>
            <w:r w:rsidRPr="00C56A2F">
              <w:rPr>
                <w:rFonts w:ascii="GHEA Grapalat" w:hAnsi="GHEA Grapalat" w:cs="Sylfaen"/>
                <w:lang w:val="hy-AM"/>
              </w:rPr>
              <w:t>» բառերն անհրաժեշտ է փոխարինել «</w:t>
            </w:r>
            <w:r w:rsidRPr="00C56A2F">
              <w:rPr>
                <w:rFonts w:ascii="GHEA Grapalat" w:hAnsi="GHEA Grapalat"/>
                <w:lang w:val="hy-AM"/>
              </w:rPr>
              <w:t>օրենքով սահմանված կարգով հարկերը</w:t>
            </w:r>
            <w:r w:rsidRPr="00C56A2F">
              <w:rPr>
                <w:rFonts w:ascii="GHEA Grapalat" w:hAnsi="GHEA Grapalat" w:cs="Sylfaen"/>
                <w:lang w:val="hy-AM"/>
              </w:rPr>
              <w:t>» բառերով՝ նկատի ունենալով, որ ՀՀ Սահմանադրության և ՀՀ հարկային օրենսգրքի համաձայն՝ հարկերը սահմանվում են օրենքով:</w:t>
            </w:r>
          </w:p>
          <w:p w:rsidR="00C56A2F" w:rsidRPr="00C56A2F" w:rsidRDefault="00C56A2F" w:rsidP="00C56A2F">
            <w:pPr>
              <w:spacing w:line="276" w:lineRule="auto"/>
              <w:ind w:firstLine="851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  <w:tc>
          <w:tcPr>
            <w:tcW w:w="3118" w:type="dxa"/>
          </w:tcPr>
          <w:p w:rsidR="00C56A2F" w:rsidRPr="001C662D" w:rsidRDefault="00C56A2F" w:rsidP="001C662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C662D">
              <w:rPr>
                <w:rFonts w:ascii="GHEA Grapalat" w:hAnsi="GHEA Grapalat"/>
                <w:lang w:val="hy-AM"/>
              </w:rPr>
              <w:t>Նախագծում կատարվել են համապատասխան փոփոխություններ</w:t>
            </w:r>
          </w:p>
        </w:tc>
      </w:tr>
    </w:tbl>
    <w:p w:rsidR="003514A1" w:rsidRPr="00E62F87" w:rsidRDefault="003514A1" w:rsidP="002A45F0">
      <w:pPr>
        <w:spacing w:after="0"/>
        <w:ind w:firstLine="720"/>
        <w:jc w:val="both"/>
        <w:rPr>
          <w:lang w:val="hy-AM"/>
        </w:rPr>
      </w:pPr>
    </w:p>
    <w:sectPr w:rsidR="003514A1" w:rsidRPr="00E62F87" w:rsidSect="007E4E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62F87"/>
    <w:rsid w:val="001C662D"/>
    <w:rsid w:val="00297150"/>
    <w:rsid w:val="002A45F0"/>
    <w:rsid w:val="003514A1"/>
    <w:rsid w:val="00485782"/>
    <w:rsid w:val="0062309F"/>
    <w:rsid w:val="007E4EC0"/>
    <w:rsid w:val="00C56A2F"/>
    <w:rsid w:val="00DE7767"/>
    <w:rsid w:val="00E032B2"/>
    <w:rsid w:val="00E62F87"/>
    <w:rsid w:val="00F40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66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742</Words>
  <Characters>4233</Characters>
  <Application>Microsoft Office Word</Application>
  <DocSecurity>0</DocSecurity>
  <Lines>35</Lines>
  <Paragraphs>9</Paragraphs>
  <ScaleCrop>false</ScaleCrop>
  <Company/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</dc:creator>
  <cp:keywords>https://mul2.gov.am/tasks/296148/oneclick/ARB_AF_LINKLATERS_DECREE_JUSTIFICATION_GOV.docx?token=d6d79d4ca875a699d3e247b78fd9db3b</cp:keywords>
  <dc:description/>
  <cp:lastModifiedBy>User</cp:lastModifiedBy>
  <cp:revision>7</cp:revision>
  <dcterms:created xsi:type="dcterms:W3CDTF">2020-07-02T08:28:00Z</dcterms:created>
  <dcterms:modified xsi:type="dcterms:W3CDTF">2020-07-08T10:17:00Z</dcterms:modified>
</cp:coreProperties>
</file>