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887" w:rsidRPr="000A0935" w:rsidRDefault="00FB2B44" w:rsidP="00824AFB">
      <w:pPr>
        <w:pBdr>
          <w:top w:val="nil"/>
          <w:left w:val="nil"/>
          <w:bottom w:val="nil"/>
          <w:right w:val="nil"/>
          <w:between w:val="nil"/>
        </w:pBdr>
        <w:spacing w:line="360" w:lineRule="auto"/>
        <w:ind w:left="0" w:hanging="2"/>
        <w:jc w:val="center"/>
        <w:rPr>
          <w:rFonts w:ascii="GHEA Grapalat" w:eastAsia="GHEA Grapalat" w:hAnsi="GHEA Grapalat" w:cs="GHEA Grapalat"/>
          <w:color w:val="000000"/>
        </w:rPr>
      </w:pPr>
      <w:bookmarkStart w:id="0" w:name="_GoBack"/>
      <w:bookmarkEnd w:id="0"/>
      <w:r w:rsidRPr="000A0935">
        <w:rPr>
          <w:rFonts w:ascii="GHEA Grapalat" w:eastAsia="GHEA Grapalat" w:hAnsi="GHEA Grapalat" w:cs="GHEA Grapalat"/>
          <w:b/>
          <w:color w:val="000000"/>
        </w:rPr>
        <w:t>Ա Մ Փ Ո Փ Ա Թ Ե Ր Թ</w:t>
      </w:r>
    </w:p>
    <w:p w:rsidR="00027887" w:rsidRPr="000A0935" w:rsidRDefault="00027887" w:rsidP="00824AFB">
      <w:pPr>
        <w:spacing w:line="360" w:lineRule="auto"/>
        <w:ind w:left="0" w:hanging="2"/>
        <w:jc w:val="center"/>
        <w:rPr>
          <w:rFonts w:ascii="GHEA Grapalat" w:eastAsia="GHEA Grapalat" w:hAnsi="GHEA Grapalat" w:cs="GHEA Grapalat"/>
          <w:b/>
        </w:rPr>
      </w:pPr>
    </w:p>
    <w:p w:rsidR="00027887" w:rsidRPr="000A0935" w:rsidRDefault="00FB2B44" w:rsidP="00824AFB">
      <w:pPr>
        <w:shd w:val="clear" w:color="auto" w:fill="FFFFFF"/>
        <w:ind w:left="0" w:hanging="2"/>
        <w:jc w:val="center"/>
        <w:rPr>
          <w:rFonts w:ascii="GHEA Grapalat" w:eastAsia="GHEA Grapalat" w:hAnsi="GHEA Grapalat" w:cs="GHEA Grapalat"/>
          <w:b/>
        </w:rPr>
      </w:pPr>
      <w:r w:rsidRPr="000A0935">
        <w:rPr>
          <w:rFonts w:ascii="GHEA Grapalat" w:eastAsia="GHEA Grapalat" w:hAnsi="GHEA Grapalat" w:cs="GHEA Grapalat"/>
          <w:b/>
        </w:rPr>
        <w:t xml:space="preserve">«ՀԱՆՐԱՅԻՆ ԾԱՌԱՅՈՒԹՅԱՆ ՄԱՍԻՆ» ՕՐԵՆՔՈՒՄ ԵՎ ՀԱՐԱԿԻՑ ՕՐԵՆՔՆԵՐՈՒՄ  ՓՈՓՈԽՈՒԹՅՈՒՆՆԵՐ ԵՎ ԼՐԱՑՈՒՄՆԵՐ ԿԱՏԱՐԵԼՈՒ ՄԱՍԻՆ» ՕՐԵՆՔՆԵՐԻ ՆԱԽԱԳԾԵՐԻ </w:t>
      </w:r>
    </w:p>
    <w:p w:rsidR="00027887" w:rsidRPr="000A0935" w:rsidRDefault="00FB2B44" w:rsidP="00824AFB">
      <w:pPr>
        <w:shd w:val="clear" w:color="auto" w:fill="FFFFFF"/>
        <w:spacing w:line="360" w:lineRule="auto"/>
        <w:ind w:left="0" w:hanging="2"/>
        <w:jc w:val="center"/>
        <w:rPr>
          <w:rFonts w:ascii="GHEA Grapalat" w:eastAsia="GHEA Grapalat" w:hAnsi="GHEA Grapalat" w:cs="GHEA Grapalat"/>
          <w:b/>
        </w:rPr>
      </w:pPr>
      <w:r w:rsidRPr="000A0935">
        <w:rPr>
          <w:rFonts w:ascii="GHEA Grapalat" w:eastAsia="GHEA Grapalat" w:hAnsi="GHEA Grapalat" w:cs="GHEA Grapalat"/>
          <w:b/>
        </w:rPr>
        <w:t>ՎԵՐԱԲԵՐՅԱԼ ԱՌԱՋԱՐԿՈՒԹՅՈՒՆՆԵՐԻ</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b/>
          <w:color w:val="000000"/>
        </w:rPr>
      </w:pPr>
    </w:p>
    <w:tbl>
      <w:tblPr>
        <w:tblStyle w:val="a5"/>
        <w:tblW w:w="15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5"/>
        <w:gridCol w:w="2355"/>
        <w:gridCol w:w="4065"/>
        <w:gridCol w:w="3600"/>
        <w:gridCol w:w="5025"/>
      </w:tblGrid>
      <w:tr w:rsidR="00027887" w:rsidRPr="000A0935">
        <w:trPr>
          <w:trHeight w:val="3855"/>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հ/հ</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Առարկության, առաջարկության հեղինակը, Գրության ստացման ամսաթիվը, գրության համարը</w:t>
            </w:r>
          </w:p>
        </w:tc>
        <w:tc>
          <w:tcPr>
            <w:tcW w:w="4065" w:type="dxa"/>
            <w:tcBorders>
              <w:bottom w:val="single" w:sz="4" w:space="0" w:color="000000"/>
            </w:tcBorders>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Առարկության, առաջարկության բովանդակությունը</w:t>
            </w:r>
          </w:p>
        </w:tc>
        <w:tc>
          <w:tcPr>
            <w:tcW w:w="3600"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Եզրակացություն</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Կատարված փոփոխությունը</w:t>
            </w:r>
          </w:p>
        </w:tc>
      </w:tr>
      <w:tr w:rsidR="00027887" w:rsidRPr="000A0935">
        <w:trPr>
          <w:trHeight w:val="57"/>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w:t>
            </w:r>
          </w:p>
        </w:tc>
        <w:tc>
          <w:tcPr>
            <w:tcW w:w="4065" w:type="dxa"/>
            <w:tcBorders>
              <w:bottom w:val="single" w:sz="4" w:space="0" w:color="000000"/>
            </w:tcBorders>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w:t>
            </w:r>
          </w:p>
        </w:tc>
        <w:tc>
          <w:tcPr>
            <w:tcW w:w="3600"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w:t>
            </w:r>
          </w:p>
        </w:tc>
      </w:tr>
      <w:tr w:rsidR="00027887" w:rsidRPr="000A0935">
        <w:trPr>
          <w:trHeight w:val="2197"/>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Միջուկային անվտանգության կարգավորման կոմիտե,</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06-մ-43,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2019-11-22</w:t>
            </w:r>
          </w:p>
        </w:tc>
        <w:tc>
          <w:tcPr>
            <w:tcW w:w="406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Դիտողություններ և առաջարկություններ չկան</w:t>
            </w:r>
          </w:p>
        </w:tc>
        <w:tc>
          <w:tcPr>
            <w:tcW w:w="3600" w:type="dxa"/>
          </w:tcPr>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r>
      <w:tr w:rsidR="00027887" w:rsidRPr="000A0935">
        <w:trPr>
          <w:trHeight w:val="2197"/>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հատուկ քննչական ծառայություն,</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18-10274գ,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2019-11-22</w:t>
            </w:r>
          </w:p>
        </w:tc>
        <w:tc>
          <w:tcPr>
            <w:tcW w:w="406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Դիտողություններ և առաջարկություններ չկան</w:t>
            </w:r>
          </w:p>
        </w:tc>
        <w:tc>
          <w:tcPr>
            <w:tcW w:w="3600" w:type="dxa"/>
          </w:tcPr>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r>
      <w:tr w:rsidR="00027887" w:rsidRPr="000A0935">
        <w:trPr>
          <w:trHeight w:val="2197"/>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Կենտրոնական ընտրական հանձնաժողով,</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01-517</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2019-11-25</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 xml:space="preserve">Նախագծի 2-րդ հոդվածով առաջարկվում է «Հանրային ծառայության մասին» ՀՀ օրենքի 34-րդ հոդվածի 1-ին և 3-րդ մասերը լրացնել «Ազգային ժողովի պատգամավորի, համայնքի ղեկավարի, </w:t>
            </w:r>
            <w:r w:rsidRPr="000A0935">
              <w:rPr>
                <w:rFonts w:ascii="GHEA Grapalat" w:eastAsia="GHEA Grapalat" w:hAnsi="GHEA Grapalat" w:cs="GHEA Grapalat"/>
                <w:color w:val="000000"/>
                <w:sz w:val="24"/>
                <w:szCs w:val="24"/>
              </w:rPr>
              <w:lastRenderedPageBreak/>
              <w:t>համայնքի ավագանու անդամի, Երևան քաղաքի ղեկավարի և ավագանու անդամի ընտրություններին մասնակցող թեկնածուները, ընտրություններին մասնակցող կուսակցությունները (կուսակցությունների դաշինքները)» բառերով: Նշված փոփոխությամբ թվարկված անձանց կողմից Կոռուպցիայի կանխարգելման հանձնաժողով պետք է ներկայացվի գույքի, եկամուտների և ծախսերի հայտարարագիր:</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«Հայաստանի Հանրապետության ընտրական օրենսգիրք» Հայաստանի Հանրապետության սահմանադրական օրենքի (այսուհետ՝ Ընտրական օրենսգիրք) համաձայն՝ Հայաստանի Հանրապետությունում Ազգային ժողովի, Երևանի, Գյումրու և Վանաձորի ավագանիների ընտրություններն անցկացվում են համամասնական ընտրակարգով, որոնց շրջանակներում առաջադրումներն իրականացվում են կուսակցական ցուցակներով, իսկ այդ ցուցակներում ընդգրկված թեկնածուներն անվանվում են  «Ազգային ժողովի, Երևանի, Գյումրու, Վանաձորի ավագանիների ընտրություններին մասնակցող կուսակցությունների ընտրական ցուցակում ընդգրկված թեկնածուներ»: Նշված «թեկնածուների» և համայնքի ղեկավարի և ավագանու անդամի «թեկնածուների» իրավական կարգավիճակները տարբեր են: Հարկ ենք համարում նաև նշել, որ Երևան համայնքի ղեկավարն ընտրվում է անուղղակի ընտրությունների միջոցով, ուստի եթե խնդիր է դրված ապահովել գույքի, եկամուտների և ծախսերի հայտարարագրի ներկայացումն ինչպես ուղղակի, այնպես էլ անուղղակի ընտրությունների միջոցով ընտրվող պաշտոնատար անձանց թեկնածուների կողմից, ապա այս ցանկն անհրաժեշտ է համալրել նաև ՀՀ Նախագահի, Վանաձորի և Գյումրու համայնքի ղեկավարների թեկնածուների պաշտոններով: Եթե անուղղակի ընտրությունների միջոցով ընտրվող պաշտոնատար անձանց թեկնածուների կողմից գույքի, եկամուտների և ծախսերի հայտարարագրի ներկայացումն ապահովելը սույն Նախագծի նպատակներից չէ, ապա նախագծով առաջարկվող վերը նշված ցանկից պետք է հանել նաև «Երևան քաղաքի ղեկավարի թեկնածուին» բառերը: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Ամփոփելով վերոգրյալը և ելնելով օրենսդրության մեջ սահմանումների միատեսակ ու միանշանակ ընկալումն ու կիրառումն ապահովելու նկատառումներից՝ առաջարկում ենք Նախագծի 2-րդ հոդվածի 1-ին և 3-րդ կետերում «Ազգային ժողովի պատգամավորի, համայնքի ղեկավարի, համայնքի ավագանու անդամի, Երևան քաղաքի ղեկավարի և ավագանու անդամի ընտրություններին մասնակցող թեկնածուները, ընտրություններին մասնակցող կուսակցությունները (կուսակցությունների դաշինքները)» բառերը փոխարինել   «Ազգային ժողովի, Երևանի, Գյումրու և Վանաձորի ավագանիների ընտրություններին մասնակցող կուսակցությունների (կուսակցությունների դաշինքների) ընտրական ցուցակում ընդգրկված թեկնածուները, համայնքի ղեկավարի և համայնքի ավագանու անդամի թեկնածուները, ընտրությունների մասնակցող կուսակցությունները (կուսակցությունների դաշինքները)» բառերով:</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Ընդունվել է ի գիտություն</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«Ընտրական օրենսգիրք» ՀՀ Սահմանադրական օրենքում լրացումներ կատարելու մասին օրենքի նախագծում կատարվել են </w:t>
            </w:r>
            <w:r w:rsidRPr="000A0935">
              <w:rPr>
                <w:rFonts w:ascii="GHEA Grapalat" w:eastAsia="GHEA Grapalat" w:hAnsi="GHEA Grapalat" w:cs="GHEA Grapalat"/>
                <w:color w:val="000000"/>
                <w:sz w:val="24"/>
                <w:szCs w:val="24"/>
              </w:rPr>
              <w:lastRenderedPageBreak/>
              <w:t>փոփոխություններ, առաջարկը կորցրել է արդիականությունը: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Միևնույն ժամանակ, տեղեկացնում եմ, որ Նախագծի լրամշակման արդյունքում Ազգային ժողովի պատգամավորի, համայնքի ղեկավարի, համայնքի ավագանու անդամի, Երևան քաղաքի ղեկավարի և ավագանու անդամի ընտրություններին մասնակցող թեկնածուների, ընտրություններին մասնակցող կուսակցությունների (կուսակցությունների դաշինքները) հայտարարագիր ներկայացնելու իրավահարաբերությունները կարգավորվում են «Ընտրական օրենսգիրք» ՀՀ Սահմանադրական օրենքում լրացումներ կատարելու մասին օրենքի նախագծով, և փաստորեն դուրս են մնում սույն նախագծի կարգավորման առարկայի շրջանակներից:</w:t>
            </w:r>
          </w:p>
        </w:tc>
      </w:tr>
      <w:tr w:rsidR="00027887" w:rsidRPr="000A0935">
        <w:trPr>
          <w:trHeight w:val="60"/>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4.</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գլխավոր դատախազություն,</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r w:rsidRPr="000A0935">
              <w:rPr>
                <w:rFonts w:ascii="GHEA Grapalat" w:eastAsia="GHEA Grapalat" w:hAnsi="GHEA Grapalat" w:cs="GHEA Grapalat"/>
                <w:color w:val="000000"/>
                <w:sz w:val="24"/>
                <w:szCs w:val="24"/>
              </w:rPr>
              <w:br/>
              <w:t>04/20/16633-19,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2019-12-02</w:t>
            </w:r>
          </w:p>
        </w:tc>
        <w:tc>
          <w:tcPr>
            <w:tcW w:w="4065" w:type="dxa"/>
          </w:tcPr>
          <w:p w:rsidR="00027887" w:rsidRPr="000A0935" w:rsidRDefault="00FB2B44" w:rsidP="00824AFB">
            <w:pPr>
              <w:numPr>
                <w:ilvl w:val="0"/>
                <w:numId w:val="2"/>
              </w:num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Նախագծի 2-րդ հոդվածով նախատեսվում է ընդլայնել հայտարարատու պաշտոնատար անձանց շրջանակը՝ ներառելով նաև համայնքի ղեկավարի և համայնքի ավագանու անդամի ընտրություններին մասնակցող թեկնածուներին: Դրական գնահատելով նման նախաձեռնությունը և այն դիտարկելով որպես կոռուպցիայի կանխարգելման շրջանակներում կիրառվող իրավական միջոց՝ միևնույն ժամանակ գտնում ենք, որ այս կարգավորումը կարող է հանգեցնել անհամաչափ մոտեցման: Այսպես, հայտարարատու պաշտոնատար անձինք են համարվում գործող կարգավորմամբ այն համայնքների ղեկավարները և Նախագծով առաջարկվող մեկ այլ կարգավորմամբ՝ այն համայնքների ավագանու անդամները, որոնք ունեն 15.000 և ավելի բնակչություն, իսկ առաջարկվող կարգավորումը նշյալ թեկնածուների մասով չի նախատեսում որևէ սահմանափակում՝ պայմանավորված բնակչության թվաքանակով: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Ստացվում է, որ առաջարկվող կարգավորմամբ համայնքի ղեկավարի, համայնքի ավագանու անդամի ընտրություններին մասնակցող թեկնածուները ներկայացնելու են հայտարարագիր, սակայն համայնքի ղեկավար կամ համայնքի ավագանու </w:t>
            </w:r>
            <w:r w:rsidRPr="000A0935">
              <w:rPr>
                <w:rFonts w:ascii="GHEA Grapalat" w:eastAsia="GHEA Grapalat" w:hAnsi="GHEA Grapalat" w:cs="GHEA Grapalat"/>
                <w:color w:val="000000"/>
                <w:sz w:val="24"/>
                <w:szCs w:val="24"/>
              </w:rPr>
              <w:lastRenderedPageBreak/>
              <w:t>անդամ ընտրվածներից հայտարարագիր շարունակելու են ներկայացնել միայն նրանք, ում համայնքի բնակչությունը գերազանցում է 15.000 բնակիչը: Այսինքն, համայնքի ղեկավարի և համայնքի ավագանու անդամի թեկնածուների համար առավել խիստ իրավական պահանջներ են նախատեսվում, քան 15.000-ից պակաս բնակչություն ունեցող համայնքի ղեկավարի և ավագանու անդամի համար:</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Օրենսդրի մոտեցումն այն է, որ համայնքի մասով հայտարարագիր ներկայացնելու պայման է սահմանվել 15.000-ից պակաս բնակչություն ունենալու հանգամանքը: Նախագծի ընդունման դեպքում կստացվի, որ չնայած 15.000-ից պակաս բնակչություն ունեցող համայնքի ղեկավարը և ավագանու անդամները չեն ներկայացնում հայտարարագիր, սակայն նրանք մինչև ընտրվելը որպես թեկնածու պետք է ներկայացնեն հայտարարագիր: Այսպիսի մոտեցումը ներքին հակասության մեջ է գտնվում առկա կարգավորումների ընդհանուր տրամաբանության հետ: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Այս տարբերակված և անհամաչափ մոտեցումը շտկելու համար առաջարկում ենք </w:t>
            </w:r>
            <w:r w:rsidRPr="000A0935">
              <w:rPr>
                <w:rFonts w:ascii="GHEA Grapalat" w:eastAsia="GHEA Grapalat" w:hAnsi="GHEA Grapalat" w:cs="GHEA Grapalat"/>
                <w:b/>
                <w:color w:val="000000"/>
                <w:sz w:val="24"/>
                <w:szCs w:val="24"/>
              </w:rPr>
              <w:t>նախատեսել առավել համապարփակ կարգավորումներ՝</w:t>
            </w:r>
            <w:r w:rsidRPr="000A0935">
              <w:rPr>
                <w:rFonts w:ascii="GHEA Grapalat" w:eastAsia="GHEA Grapalat" w:hAnsi="GHEA Grapalat" w:cs="GHEA Grapalat"/>
                <w:color w:val="000000"/>
                <w:sz w:val="24"/>
                <w:szCs w:val="24"/>
              </w:rPr>
              <w:t xml:space="preserve"> համայնքի ղեկավարի և համայնքի ավագանու անդամի ընտրություններին մասնակցող թեկնածուների, համայնքի ղեկավարի և համայնքի ավագանու անդամի համար սահմանելով համընդհանուր հայտարարագրման պարտականություն՝ առանց բնակչության թվաքանակի հետ կապակցման: Առաջարկությունն ընդունելու դեպքում ապահովել դրա իրացումը ողջ Նախագծում:</w:t>
            </w:r>
          </w:p>
        </w:tc>
        <w:tc>
          <w:tcPr>
            <w:tcW w:w="3600"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 xml:space="preserve">1. Չի ընդունվել </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lastRenderedPageBreak/>
              <w:t xml:space="preserve">Սկզբունքորեն կողմ լինելով տարբերակված և անհամաչափ մոտեցումները բացառելու առաջարկին՝ տեղեկացնում ենք, որ  մշակվել և ընդունվել է «Հանրային ծառայության մասին» Հայաստանի Հանրապետության օրենքում փոփոխություն կատարելու մասին» օրենքի նախագիծը, որի արդյունքում գործող կարգավորումների համաձայն՝    «Հանրային ծառայության մասին» օրենքի 34-րդ հոդվածից հանվել է «15 000 և ավելի բնակչություն ունեցող» բառերը: Այս պարագայում, միասնական մոտեցում դրսևորելը հենց կայանում է նրան, որ հայտարարագրման տեսանկյունից և թեկնածուների և գործող պաշտոնյաների համար համայնքների բնակչության քանակական որևէ սահմանափակում չպետք է   նախատեսվի: </w:t>
            </w:r>
            <w:r w:rsidRPr="000A0935">
              <w:rPr>
                <w:rFonts w:ascii="GHEA Grapalat" w:eastAsia="GHEA Grapalat" w:hAnsi="GHEA Grapalat" w:cs="GHEA Grapalat"/>
                <w:sz w:val="24"/>
                <w:szCs w:val="24"/>
              </w:rPr>
              <w:t xml:space="preserve">Այնուամենայնիվ, հարկ է նշել, որ թեկնածուների կողմից </w:t>
            </w:r>
            <w:r w:rsidRPr="000A0935">
              <w:rPr>
                <w:rFonts w:ascii="GHEA Grapalat" w:eastAsia="GHEA Grapalat" w:hAnsi="GHEA Grapalat" w:cs="GHEA Grapalat"/>
                <w:sz w:val="24"/>
                <w:szCs w:val="24"/>
              </w:rPr>
              <w:lastRenderedPageBreak/>
              <w:t>հայտարարագիր ներկայացնելու իրավահարաբերությունները դուրս են մնացել Նախագծի կարգավորման շրջանակից:</w:t>
            </w:r>
          </w:p>
          <w:p w:rsidR="00027887" w:rsidRPr="000A0935" w:rsidRDefault="00FB2B44" w:rsidP="00824AFB">
            <w:pP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sz w:val="24"/>
                <w:szCs w:val="24"/>
              </w:rPr>
              <w:t>Միևնույն ժամանակ, հաշվի առնելով, որ նման կարգավորումների պայմաններում Կոռուպցիայի կանխարգելման հանձնաժողովի վրա կարող է դրվել անհամաչափ ծանրաբեռնվածություն, Նախագծի լրամշակման արդյունքում ավագանու անդամների համար այնուհանդերձ սահմանվել է 15000 բնակչության թվաքանակով պայմանավորված շեմը:</w:t>
            </w:r>
          </w:p>
        </w:tc>
      </w:tr>
      <w:tr w:rsidR="00027887" w:rsidRPr="000A0935">
        <w:trPr>
          <w:trHeight w:val="6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w:t>
            </w:r>
            <w:r w:rsidRPr="000A0935">
              <w:rPr>
                <w:rFonts w:ascii="GHEA Grapalat" w:eastAsia="GHEA Grapalat" w:hAnsi="GHEA Grapalat" w:cs="GHEA Grapalat"/>
                <w:b/>
                <w:color w:val="000000"/>
                <w:sz w:val="24"/>
                <w:szCs w:val="24"/>
              </w:rPr>
              <w:t xml:space="preserve"> </w:t>
            </w:r>
            <w:r w:rsidRPr="000A0935">
              <w:rPr>
                <w:rFonts w:ascii="GHEA Grapalat" w:eastAsia="GHEA Grapalat" w:hAnsi="GHEA Grapalat" w:cs="GHEA Grapalat"/>
                <w:color w:val="000000"/>
                <w:sz w:val="24"/>
                <w:szCs w:val="24"/>
              </w:rPr>
              <w:t xml:space="preserve">Նախագծի 5-րդ հոդվածով առաջարկվում է «Հանրային ծառայության մասին» օրենքի 40-րդ հոդվածը լրացնել նոր՝ 1.1 մասով, որով նախատեսվում է հայտարարագրման ենթակա գույքի ծավալի մեջ ներառել նաև հայտարարատուի կողմից փաստացի տիրապետվող անշարժ գույքը, տրանսպորտի միջոցը: Չնայած նույն հոդվածում լրացվող 1.2 մասով որոշ չափով բացահայտվում է փաստացի տիրապետվող գույքը, սակայն, գտնում ենք, որ այն հստակեցման </w:t>
            </w:r>
            <w:r w:rsidRPr="000A0935">
              <w:rPr>
                <w:rFonts w:ascii="GHEA Grapalat" w:eastAsia="GHEA Grapalat" w:hAnsi="GHEA Grapalat" w:cs="GHEA Grapalat"/>
                <w:color w:val="000000"/>
                <w:sz w:val="24"/>
                <w:szCs w:val="24"/>
              </w:rPr>
              <w:lastRenderedPageBreak/>
              <w:t xml:space="preserve">կարիք ունի, քանի որ դրա կիրառման ժամանակ վստահաբար ի հայտ են գալու իրավիճակներ, երբ այսպիսի բնորոշումը չի կարող ապահովել որոշակիություն և նույնացում, ինչն էլ իր հերթին կարող է հանգեցնել տարաբնույթ, ընդհուպ՝ հակասական մեկնաբանությունների: Իրավական կարգավորումները պետք է լինեն որոշակի, որի միջոցով դրա հասցեատերերը հնարավորություն կունենան հասկանալ իրենցից ակնկալվող վարգածիքը և դրան համապատասխան կատարել իրենց պարտականությունը: Մասնավորապես, հստակեցման կարիք ունի այն, թե որքան ժամանակ փաստացի տիրապետվող գույքն է «Հանրային ծառայության մասին» օրենքի իմաստով համարվելու փաստացի տիրապետվող: </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 Ընդունվել է</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2. Ուսումնասիրելով ՀՀ օրենսդրական կարգավորումները՝ ակնհայտ է դառնում, որ օրենքը անձի գույքից որոշակի տնտեսական շահ ունենալու հանգամանքը կապում է որոշակի ժամանակահատվածի հետ: Ուստի, կողմ լինելով վերոգրյալ առաջարկությանը, Նախագծումկատարվել են </w:t>
            </w:r>
            <w:r w:rsidRPr="000A0935">
              <w:rPr>
                <w:rFonts w:ascii="GHEA Grapalat" w:eastAsia="GHEA Grapalat" w:hAnsi="GHEA Grapalat" w:cs="GHEA Grapalat"/>
                <w:color w:val="000000"/>
                <w:sz w:val="24"/>
                <w:szCs w:val="24"/>
              </w:rPr>
              <w:lastRenderedPageBreak/>
              <w:t>փոփոխություններ, որոնց համաձայն  հայտարարագրում ներառվում է նաև՝</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հայտարարատուին սեփականության իրավունքով չպատկանող, բայց  վերջինիս կողմից հայտարարագրի ներկայացմանը նախորդող մեկ տարվա ընթացքում 90 և ավելի օր փաստացի տիրապետվող անշարժ գույքը, տրանսպորտի միջոցը, թանկարժեք գույքը.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6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 xml:space="preserve">3. </w:t>
            </w:r>
            <w:r w:rsidRPr="000A0935">
              <w:rPr>
                <w:rFonts w:ascii="GHEA Grapalat" w:eastAsia="GHEA Grapalat" w:hAnsi="GHEA Grapalat" w:cs="GHEA Grapalat"/>
                <w:color w:val="000000"/>
                <w:sz w:val="24"/>
                <w:szCs w:val="24"/>
              </w:rPr>
              <w:t>Նախագծի 6-րդ հոդվածով առաջարկվում է «Հանրային ծառայության մասին» օրենքում լրացնել նոր՝ 40.1 հոդված, որը վերաբերում է հայտարարագրման ենթակա ծախսերի բովանդակությանը: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Այս առնչությամբ նախ անհրաժեշտ է նշել, որ նման կարգավորումների նախատեսումը կենցաղում կարող է առաջացնել որոշ դժվարություններ և անհարմարություններ՝ կապված անձի կողմից նշված ծախսերը հայտարարագրելու համար անհրաժեշտ հիմնավորումներ ներկայացնելու հետ, մասնավորապես՝ տարվա ընթացքում նույն տեսակի ծախսը մի քանի անգամ կատարելիս դրանց հանրագումարը արձանագրելու, դրանց համար անհրաժեշտ հիմքեր ստեղծելու, ծառայություններ մատուցողների կամ աշխատանքներ կատարողների ինքնության բացահայտման և նրանց տվյալները ներկայացնելու մասով: Ծառայություն մատուցողի կամ աշխատանքներ կատարողի ինքնության բացահայտմանն ուղղված՝ անվանումը, ազգանունը, անունը և հայրանունը, հասցեն նշելու պահանջը իրատեսական չէ (այդ թվում՝ շինարարական, վերանորոգման և նմանաբնույթ այլ ծառայություններ մատուցելիս ծառայություն մատուցող անձը որևէ պարտավորություն չի կրում հավաստի տեղեկություն հայտնելու ուղղությամբ, մինչդեռ հայտարարագրի </w:t>
            </w:r>
            <w:r w:rsidRPr="000A0935">
              <w:rPr>
                <w:rFonts w:ascii="GHEA Grapalat" w:eastAsia="GHEA Grapalat" w:hAnsi="GHEA Grapalat" w:cs="GHEA Grapalat"/>
                <w:color w:val="000000"/>
                <w:sz w:val="24"/>
                <w:szCs w:val="24"/>
              </w:rPr>
              <w:lastRenderedPageBreak/>
              <w:t>ճշտության պատասխանատուն հանդիսանում է այն ներկայացնող անձը)։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 xml:space="preserve">Առաջարկում ենք, պահպանելով տարբեր երկրներում կիրառվող ծախսերի հայտարարագրման համակարգը ներդնելու գաղափարը, ուսումնասիրելով միջազգային լավագույն փորձը և հաշվի առնելով ներպետական առանձնահատկությունները, սահմանել այնպիսի կարգավորումներ, որոնք կլինեն հստակ, հնարավորինիս մեկնաբանությունների տեղիք չտվող, հակակոռուպցիոն քաղաքականության տեսանկյունից պիտանի, անհրաժեշտ և ողջամիտ, ինչպես նաև այնպիսին, որ հնարավոր լինի օբյեկտիվ իրականության մեջ ողջամիտ և հնարավորինս քիչ ջանքերի գործադրմամբ իրացնել օրենսդրական այդ պահանջները: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Որպես օրինակ կարող ենք նշել ծախսերի հայտարարագրման համար 300.000 դրամը որպես շեմ սահմանելու հարցը: Այս առումով գտնում ենք, որ կարելի է քննարկման առարկա դարձնել այս շեմը փոփոխելու հարցը և շեմի սահմանման հիմքում ունենալ որոշակի տրամաբանություն: Մասնավորապես, որպես այդպիսի շեմ կարելի է դիտարկել հայտարարագրման պարտականություն ունեցող պաշտոնատար անձի աշխատավարձի կրկնապատիկը գերազանցող ծախսը:  </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3.  Ընդունվել է մասնակի</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Հարկ է նշել, որ ծախսերի հայտարարագրման ինստիտուտի վերաբերյալ առաջարկվող կարգավորումները բխում են միջազգային լավագույն փորձից: Մասնավորապես՝ նման կարգավորումները առկա են Արևելյան Եվրոպայի, Կենտրոնական Ասիայի երկրներում, որոնք համահունչ են Նախագծի հետ:</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Միևնույն ժամանակ նախագծով ծախսերի հայտարարագրման ինստիտուտում նվազագույն շեմը սահմանելիս հիմք են ընդունվել ծախսերի կոնկրետ տեսակները՝ հաշվի առնելով վերջիններիս առանձնահատկությունները: Մասնավորապես, առաջարկվում է հայտարարագրել հանգստի, գույքի պահպանման, վերանորոգման առնչությամբ վարկի մարման առնչությամբ կատարված ծախսերը: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Միևնույն ժամանակ օրենքի տարաբնույթ մեկնաբանությունից խուսափելու նպատակով Նախագծի 6-րդ հոդվածում կատարվել են </w:t>
            </w:r>
            <w:r w:rsidRPr="000A0935">
              <w:rPr>
                <w:rFonts w:ascii="GHEA Grapalat" w:eastAsia="GHEA Grapalat" w:hAnsi="GHEA Grapalat" w:cs="GHEA Grapalat"/>
                <w:color w:val="000000"/>
                <w:sz w:val="24"/>
                <w:szCs w:val="24"/>
              </w:rPr>
              <w:lastRenderedPageBreak/>
              <w:t>համապատասխանփոփոխություններ:</w:t>
            </w:r>
          </w:p>
          <w:p w:rsidR="00027887" w:rsidRPr="000A0935" w:rsidRDefault="00FB2B44" w:rsidP="00297C1D">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Հաշվի առնելով, որ նման կարգավորման պայմաններում, կարող է ստեղծվել այնպիսի իրավիճակ, որ հայտարարտու անձինք ծախսերը վերաբաշխեն այնպես, որ դրանք միանվագ կերպով չգերազանցեն  նվազագույն շեմը՝ կատարելով նույն տեսակի ծախսը մի քանի անգամ, դրանով իսկ խուսափելով ծախսերի հայտարարագրման պարտականությունից Նախագծում սահմանվել է նաև նույն տեսակի ծախսերի հանրագումարային շեմ:</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Ինչ վերաբերում է Նախագծի 6-րդ հոդվածի 2-րդ մասի վերաբերյալ դիտարկմանը՝ հարկ ենք համարում նշել, որ հայտարարատուից պահանջվում է ներկայացնել ծախսերի վերաբերյալ տեղեկատվության սահմանափակ շրջանակ, որոնք իրենց բնույթով մատչելի են, և դրանց հայտարարագրման պարտականությունը հետապնդում է իրավաչափ նպատակ:</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Ինչ վերաբերում է ծախսերի հայտարարագրման շեմի փոփոխման վերաբերյալ առաջարկությանը, ապա հարկ է նշել, որ Նախագծի լրամշակմանարդյունքում սույն շեմը բարձրացվել է:</w:t>
            </w:r>
          </w:p>
        </w:tc>
      </w:tr>
      <w:tr w:rsidR="00027887" w:rsidRPr="000A0935">
        <w:trPr>
          <w:trHeight w:val="64"/>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5.</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ՀՀ տնտեսական մրցակցության պաշտպանության պետական հանձնաժողով, Գրություն թիվ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2820-2019,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2019-11-27</w:t>
            </w:r>
          </w:p>
        </w:tc>
        <w:tc>
          <w:tcPr>
            <w:tcW w:w="4065" w:type="dxa"/>
          </w:tcPr>
          <w:p w:rsidR="00027887" w:rsidRPr="000A0935" w:rsidRDefault="00FB2B44" w:rsidP="00824AFB">
            <w:pPr>
              <w:numPr>
                <w:ilvl w:val="0"/>
                <w:numId w:val="5"/>
              </w:numPr>
              <w:pBdr>
                <w:top w:val="nil"/>
                <w:left w:val="nil"/>
                <w:bottom w:val="nil"/>
                <w:right w:val="nil"/>
                <w:between w:val="nil"/>
              </w:pBdr>
              <w:tabs>
                <w:tab w:val="left" w:pos="540"/>
                <w:tab w:val="left" w:pos="630"/>
                <w:tab w:val="left" w:pos="810"/>
                <w:tab w:val="left" w:pos="990"/>
              </w:tabs>
              <w:spacing w:line="360" w:lineRule="auto"/>
              <w:ind w:left="0" w:right="261"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«Հանրային ծառայության մասին» օրենքում փոփոխություններ և լրացումներ կատարելու մասին» ՀՀ օրենքի նախագծում (այսուհետ` նաև Նախագիծ) օգտագործվող ծախսեր և վճարումներ հասկացությունները հստակեցման կարիք ունեն` պարզ չէ, թե արդյոք դրանք նույնանում են, թե ոչ, արդյոք դրանք կամ դրանցից մեկը բացի </w:t>
            </w:r>
            <w:r w:rsidRPr="000A0935">
              <w:rPr>
                <w:rFonts w:ascii="GHEA Grapalat" w:eastAsia="GHEA Grapalat" w:hAnsi="GHEA Grapalat" w:cs="GHEA Grapalat"/>
                <w:color w:val="000000"/>
                <w:sz w:val="24"/>
                <w:szCs w:val="24"/>
              </w:rPr>
              <w:lastRenderedPageBreak/>
              <w:t xml:space="preserve">ծառայությունների և աշխատանքների դիմաց կատարվող փոխհատուցումներից ներառում է նաև գույքի ձեռքբերման դիմաց կատարվող փոխհատուցումները: </w:t>
            </w:r>
          </w:p>
          <w:p w:rsidR="00027887" w:rsidRPr="000A0935" w:rsidRDefault="00FB2B44" w:rsidP="00824AFB">
            <w:pPr>
              <w:pBdr>
                <w:top w:val="nil"/>
                <w:left w:val="nil"/>
                <w:bottom w:val="nil"/>
                <w:right w:val="nil"/>
                <w:between w:val="nil"/>
              </w:pBdr>
              <w:tabs>
                <w:tab w:val="left" w:pos="540"/>
                <w:tab w:val="left" w:pos="630"/>
                <w:tab w:val="left" w:pos="810"/>
                <w:tab w:val="left" w:pos="990"/>
              </w:tabs>
              <w:spacing w:line="360" w:lineRule="auto"/>
              <w:ind w:left="0" w:right="261"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Բացի այդ, տրված ձևակերպումներից պարզ չէ, թե հայտարարագրում պետք է ներառվեն միայն հայտարարգրողի կողմից ի շահ իրեն կատարված ծախսերը, թե նաև հայտարարգրողի կողմից ի շահ այլ անձանց և այլ անձանց կողմից ի շահ հայտարարագրողի կատարված ծախսերը:                                                    </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1. Ընդունվել է ի գիտություն</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Նախագծի 7-րդ հոդվածի  մեկնաբանությունից ակնհայտ է, որ հոդվածում օգտագործված վճարումներ հասկացությունը վերաբերում է ծախսերի տեսակներին, և այս հասկացությունները չեն նույնանում:</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Ըստ Նախագծի ծախսերի հայտարարագրման բաժնում ենթակա են հայտարարագրման.</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Հանգստի համար կատարված՝ 200 000 Հայաստանի Հանրապետության դրամը կամ դրան համարժեք արտարժույթը գերազանցող միանվագ ծախսերը.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շարժական և անշարժ գույքի վարձակալության հետ կապված ծախսերը.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ուսման կամ այլ դասընթացների համար կատարվող վճարումները.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անշարժ և շարժական գույքի համար վճարվող գույքահարկը.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5) պարտադիր և կամավոր կարգով վճարվող ապահովագրավճարները.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6) վարկի մարման  համար ամսական կտրվածքով 200 000 Հայաստանի Հանրապետության դրամը կամ դրան համարժեք արտարժույթը գերազանցող վճարումները.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7) անշարժ և շարժական գույքի պահպանման, վերանորոգման առնչությամբ կատարված՝ 200 000 Հայաստանի Հանրապետության դրամը կամ դրան համարժեք արտարժույթը գերազանցող միանվագ ծախսերը: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Նախագծով առկա կարգավորումները նամենևին չեն ենթադրում, որ ծախսերի բաժնում հայտարարագրման ենթակա տեղեկատվություն է գույքի ձեռքբերման դիմաց կատարվող փոխհատուցումները, որովհետև ըստ գործող օրենքի (տե՛ս 40-րդ հոդվածի 4-րդ մաս) այս տեղեկատվությունը ներառվելու է գույքի հայտարարագրման բաժնում: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Նախագծից բխում է, որ հայտարարատուի կողմից </w:t>
            </w:r>
            <w:r w:rsidRPr="000A0935">
              <w:rPr>
                <w:rFonts w:ascii="GHEA Grapalat" w:eastAsia="GHEA Grapalat" w:hAnsi="GHEA Grapalat" w:cs="GHEA Grapalat"/>
                <w:color w:val="000000"/>
                <w:sz w:val="24"/>
                <w:szCs w:val="24"/>
              </w:rPr>
              <w:lastRenderedPageBreak/>
              <w:t>կատարված ծախսերը ենթակա են հայտարարագրման, անկախ այն հանգամանքից, դրանք կատարվել են ի շահ իրեն, թե երրորդ անձանց: Ինչ վերաբերում է այլ անձանց կողմից ի շահ հայտարարատուի կատարված ծախսերին, ապա պետք է նշել, որ նվիրատվության կամ օգնության կարգով հայտարարատուի ստացած գույքը, դրամական միջոցները ենթակա են հայտարարագրման եկամուտներ բաժնում:</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2197"/>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540"/>
                <w:tab w:val="left" w:pos="630"/>
                <w:tab w:val="left" w:pos="810"/>
                <w:tab w:val="left" w:pos="990"/>
              </w:tabs>
              <w:spacing w:line="360" w:lineRule="auto"/>
              <w:ind w:left="0" w:right="261"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Նախագծի 6-րդ հոդվածով լրացվող 40.1-րդ հոդվածի 2-րդ մասում որպես հայտարարագրման ենթակա ծախսերի նպատակներ նշվում են հանգստի կամ զվարճանքի համար, վարձակալության հետ կապված, ուսման կամ այլ դասընթացների համար,  ցանկացած գույքի, աշխատանքի կամ ծառայության հետ կապված արտահայտությունները, որոնք ընդհանրական են և հստակ չեն դրանց սահմանները: Նման անորոշությունը չի ապահովի հայտարագրեի միօրինակությունը, ինպես նաև կարող է հանգեցնել հայտարագրերում ոչ ճիշտ տեղեկությունների արտացոլմանը: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Նախագծում կիրառված հասկացությունների բովանդակությունը, որոնց մեկնաբանությունը պրակտիկայում հնարավոր տարակարծությունների տեղիք կարող է տալ, բացահայտվելու է հայտարարագրերի լրացման ուղեցույցում:</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2197"/>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540"/>
                <w:tab w:val="left" w:pos="630"/>
                <w:tab w:val="left" w:pos="810"/>
                <w:tab w:val="left" w:pos="990"/>
              </w:tabs>
              <w:spacing w:line="360" w:lineRule="auto"/>
              <w:ind w:left="0" w:right="261"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3 Նախագծի 6-րդ հոդվածով լրացվող 40.1-րդ հոդվածի 2-րդ մասի 3-րդ կետով հայտարարագրման ենթակա ծախսերի ցանկում նշվում է նաև 300 000 Հայաստանի Հանրապետության դրամը կամ դրան համարժեք արտարժույթը գերազանցող վարկը: Միևնույն ժամանակՆախագծի 7-րդ հոդվածի 1-ին մասի 2-րդ կետով 41-րդ հոդվածի 4-րդ մասում լրացվող  3.1-րդ կետի համաձայն` հայտարարագրման ենթակա եկամուտների ցանկում նշվում են նաև ստացված վարկերը, դրանց նպատակային նշանակությունը: Տվյալ դեպքում, կարծում ենք, վարկերը որպես ծախս </w:t>
            </w:r>
            <w:r w:rsidRPr="000A0935">
              <w:rPr>
                <w:rFonts w:ascii="GHEA Grapalat" w:eastAsia="GHEA Grapalat" w:hAnsi="GHEA Grapalat" w:cs="GHEA Grapalat"/>
                <w:color w:val="000000"/>
                <w:sz w:val="24"/>
                <w:szCs w:val="24"/>
              </w:rPr>
              <w:lastRenderedPageBreak/>
              <w:t>պետք է դիտարկել ոչ թե ամբողջությամբ, այլ միայն կատարված մարումների մասով` այսինքն սահմանազատել վարկերը որպես եկամուտ (ստացված վարկի գումարը) և որպես կատարված ծախս (հաշվետու ժամանակաշրջանում կատարված մարումները` ներառյալ մայր գումարը, տոկոսագումարը և տույժերը):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3. Ընդունվել է</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Նախագծում կատարվել է հետևյալ փոփոխությունը.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վարկի մարմանն ուղղված կամ կառուցվող շենքից անշարժ գույք գնելու իրավունքի պայմանագրով նախատեսված կանխավճարային վճարումները. </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80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540"/>
                <w:tab w:val="left" w:pos="630"/>
                <w:tab w:val="left" w:pos="810"/>
                <w:tab w:val="left" w:pos="990"/>
              </w:tabs>
              <w:spacing w:line="360" w:lineRule="auto"/>
              <w:ind w:left="0" w:right="261"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Նախագծում բացակայում են անցումային դրույթները, ինչը կարող է խնդիրներ առաջացնել հայտարարագրողների համար, քանի որ հայտարարագրում ներկայացված տեղեկությունները զգալիորեն ավելանում են և որոշ դեպքերում դրանք ներառում են նաև մանր գործարքներ, որոնք հայտարարագրելու համար անհրաժեշտ է դրանց մասին տվյալները նախապես հաշվառել: Ուստի առաջարկում ենք Նախագծում սահմանել անցումային դրույթներ այն մասին, որ հայտարարագրում նշվող նոր տեղեկություններ սահմանող դրույթները տարածվում են միայն դրանց ուժի մեջ մտնելուց հետո կատարված գործարքների վրա կամ դրանք ուժի մեջ են մտնում հրապարակմանը հաջորդող տարվա հունվարի մեկից, ինչը թույլ կտա հայտարարագրողներին առավել ճշգրիտ տեղեկություններ ներկայացնել հայտարարագրերում: </w:t>
            </w:r>
          </w:p>
          <w:p w:rsidR="00027887" w:rsidRPr="000A0935" w:rsidRDefault="00027887" w:rsidP="00824AFB">
            <w:pPr>
              <w:pBdr>
                <w:top w:val="nil"/>
                <w:left w:val="nil"/>
                <w:bottom w:val="nil"/>
                <w:right w:val="nil"/>
                <w:between w:val="nil"/>
              </w:pBdr>
              <w:tabs>
                <w:tab w:val="left" w:pos="540"/>
                <w:tab w:val="left" w:pos="630"/>
                <w:tab w:val="left" w:pos="810"/>
                <w:tab w:val="left" w:pos="990"/>
              </w:tabs>
              <w:spacing w:line="360" w:lineRule="auto"/>
              <w:ind w:left="0" w:right="261"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Ընդունվել է</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Նախագծում կատարվել են համապատասխան փոփոխությունները: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34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6.</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Վիճակագրական կոմիտե,</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Գրություն թիվ</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Ե/2119-19,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2019-11-25</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Դիտողություններ և առաջարկություններ չկան</w:t>
            </w:r>
          </w:p>
        </w:tc>
        <w:tc>
          <w:tcPr>
            <w:tcW w:w="3600" w:type="dxa"/>
          </w:tcPr>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980"/>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7.</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ՀՀ պաշտպանության նախարարություն, Գրություն թիվ </w:t>
            </w:r>
            <w:r w:rsidRPr="000A0935">
              <w:rPr>
                <w:rFonts w:ascii="GHEA Grapalat" w:eastAsia="GHEA Grapalat" w:hAnsi="GHEA Grapalat" w:cs="GHEA Grapalat"/>
                <w:color w:val="000000"/>
                <w:sz w:val="24"/>
                <w:szCs w:val="24"/>
              </w:rPr>
              <w:br/>
              <w:t>ՊՆ/01/2668-2019,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2019-11-29</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Նախագծի 2-րդ հոդվածի 7-րդ մասի համաձայն օրենքի 34-րդ հոդվածում լրացվող 12.1-ին մասի և նախագծի 6-րդ հոդվածի համաձայն օրենքում լրացվող 40.1-ին հոդվածի համադրության արդյունքում փաստացի ստացվում է, որ հանձնաժողովին հասու են լինելու նաև 40.1-ին հոդվածում սահմանված ծախսերի հայտարարատու չափերից պակաս կատարված ծախսերը: Այս առումով գտնում ենք, որ հանձնաժողովի իրավասությունը՝ հաշվեհամարի շարժի վերաբերյալ տեղեկատվություն ստանալու </w:t>
            </w:r>
            <w:r w:rsidRPr="000A0935">
              <w:rPr>
                <w:rFonts w:ascii="GHEA Grapalat" w:eastAsia="GHEA Grapalat" w:hAnsi="GHEA Grapalat" w:cs="GHEA Grapalat"/>
                <w:color w:val="000000"/>
                <w:sz w:val="24"/>
                <w:szCs w:val="24"/>
              </w:rPr>
              <w:lastRenderedPageBreak/>
              <w:t xml:space="preserve">պահանջ ներկայացնելու առումով, պետք է սահմանափակվի 4.1-ին հոդվածում նախատեսված գումարների շրջանակներում: </w:t>
            </w:r>
            <w:r w:rsidRPr="000A0935">
              <w:rPr>
                <w:rFonts w:ascii="GHEA Grapalat" w:eastAsia="GHEA Grapalat" w:hAnsi="GHEA Grapalat" w:cs="GHEA Grapalat"/>
                <w:color w:val="000000"/>
                <w:sz w:val="24"/>
                <w:szCs w:val="24"/>
              </w:rPr>
              <w:tab/>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«Դատական օրենսգիրք» սամանադրական օրենքում և հարակից օրենքներում փոփոխություններ կատարելու մասին օրենքների փաթեթի շրջանակներում, մասնավորապես, «Կոռուպցիայի կանխարգելման հանձնաժողովի մասին» օրենքում փոփոխություններ և լրացումներ կատարելու մասին» </w:t>
            </w:r>
            <w:r w:rsidRPr="000A0935">
              <w:rPr>
                <w:rFonts w:ascii="GHEA Grapalat" w:eastAsia="GHEA Grapalat" w:hAnsi="GHEA Grapalat" w:cs="GHEA Grapalat"/>
                <w:color w:val="000000"/>
                <w:sz w:val="24"/>
                <w:szCs w:val="24"/>
              </w:rPr>
              <w:lastRenderedPageBreak/>
              <w:t xml:space="preserve">օրենքի նախագծի ընդունման արդյունքում Կոռուպցիայի կանխարգելման հանձնաժողովն իրավասու է հայտարարագրերի վերլուծության ընթացքում  Կենտրոնական բանկ ուղղված հարցման միջոցով պահանջելու և ստանալու հայտարարագիր ներկայացնելու պարտականություն ունեցող անձանց բանկային պահատուփերի առկայության, հաշիվների առկայության, հաշվի մնացորդի, հայտարարագրման ենթակա գործարքի վերաբերյալ տեղեկություն, ինչպես նաև պահանջվող ժամանակահատվածում հաշվի համախառն մուտքի և համախառն ելքի վերաբերյալ ամփոփ տեղեկատվություն` հարցման մեջ նշելով անձի տվյալները, վերաբերելի ժամանակահատվածը կամ ամսաթիվը։ Բանկային գաղտնիք կազմող տեղեկությունների փոխանցման կարգը սահմանվում է Կենտրոնական բանկի և հանձնաժողովի համատեղ իրավական ակտով: Հանձնաժողովն իրավասու է նաև հայտարարագիր ներկայացնելու պարտականություն ունեցող անձանց վերաբերյալ բանկային գաղտնիք կազմող տեղեկություններ ստանալու օտարերկրյա բանկերից, ինչպես նաև օտարերկրյա բանկերի՝ Հայաստանի Հանրապետության տարածքում գործող մասնաճյուղերից կամ ներկայացուցչություններից։ Ուստի, նման կարգավորման առկայության պայմաններում սույն Նախագծում կատարվել են համապատասխան փոփոխություններ, որի արդյունքում Նախագծից դուրս է մնացել այն </w:t>
            </w:r>
            <w:r w:rsidRPr="000A0935">
              <w:rPr>
                <w:rFonts w:ascii="GHEA Grapalat" w:eastAsia="GHEA Grapalat" w:hAnsi="GHEA Grapalat" w:cs="GHEA Grapalat"/>
                <w:color w:val="000000"/>
                <w:sz w:val="24"/>
                <w:szCs w:val="24"/>
              </w:rPr>
              <w:lastRenderedPageBreak/>
              <w:t>կարգավորումը, առ այն, որ Հանձնաժողովն իրավասու Է հաշվեհամարի շարժի վերաբերյալ տեղեկատվություն ստանալու պահանջ ներկայացնի:</w:t>
            </w:r>
          </w:p>
          <w:p w:rsidR="00027887" w:rsidRPr="000A0935" w:rsidRDefault="00027887" w:rsidP="00297C1D">
            <w:pPr>
              <w:spacing w:line="360" w:lineRule="auto"/>
              <w:ind w:left="0" w:hanging="2"/>
              <w:jc w:val="both"/>
              <w:rPr>
                <w:rFonts w:ascii="GHEA Grapalat" w:eastAsia="GHEA Grapalat" w:hAnsi="GHEA Grapalat" w:cs="GHEA Grapalat"/>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79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8.</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շրջակա միջավայրի նախարարություն, Գրություն թիվ 1/11/1777-2019,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2019-11-20</w:t>
            </w:r>
          </w:p>
        </w:tc>
        <w:tc>
          <w:tcPr>
            <w:tcW w:w="4065" w:type="dxa"/>
            <w:tcBorders>
              <w:bottom w:val="single" w:sz="4" w:space="0" w:color="000000"/>
            </w:tcBorders>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Դիտողություններ և առաջարկություններ չկան</w:t>
            </w:r>
          </w:p>
        </w:tc>
        <w:tc>
          <w:tcPr>
            <w:tcW w:w="3600" w:type="dxa"/>
          </w:tcPr>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w:t>
            </w: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w:t>
            </w:r>
          </w:p>
        </w:tc>
      </w:tr>
      <w:tr w:rsidR="00027887" w:rsidRPr="000A0935">
        <w:trPr>
          <w:trHeight w:val="44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9.</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տարածքային կառավարման և զարգացման նախարարություն, Գրություն թիվ 01/21.1/21434-19,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bookmarkStart w:id="1" w:name="_heading=h.gjdgxs" w:colFirst="0" w:colLast="0"/>
            <w:bookmarkEnd w:id="1"/>
            <w:r w:rsidRPr="000A0935">
              <w:rPr>
                <w:rFonts w:ascii="GHEA Grapalat" w:eastAsia="GHEA Grapalat" w:hAnsi="GHEA Grapalat" w:cs="GHEA Grapalat"/>
                <w:color w:val="000000"/>
                <w:sz w:val="24"/>
                <w:szCs w:val="24"/>
              </w:rPr>
              <w:t>2019-11-28</w:t>
            </w:r>
          </w:p>
        </w:tc>
        <w:tc>
          <w:tcPr>
            <w:tcW w:w="4065" w:type="dxa"/>
            <w:tcBorders>
              <w:bottom w:val="single" w:sz="4" w:space="0" w:color="000000"/>
            </w:tcBorders>
          </w:tcPr>
          <w:p w:rsidR="00027887" w:rsidRPr="000A0935" w:rsidRDefault="00FB2B44" w:rsidP="00824AFB">
            <w:pPr>
              <w:pBdr>
                <w:top w:val="nil"/>
                <w:left w:val="nil"/>
                <w:bottom w:val="nil"/>
                <w:right w:val="nil"/>
                <w:between w:val="nil"/>
              </w:pBdr>
              <w:shd w:val="clear" w:color="auto" w:fill="FFFFFF"/>
              <w:tabs>
                <w:tab w:val="left" w:pos="360"/>
              </w:tabs>
              <w:spacing w:line="360" w:lineRule="auto"/>
              <w:ind w:left="0" w:right="-126"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1.ՀՀ Վայոց Ձորի մարզպետարանի առաջարկությունները հանգում են հետևյալին.</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«Հանրային ծառայության մասին» Հայաստանի Հանրապետության օրենքի 31-րդ հոդվածի 4-րդ մասով սահմանվում է, որ «</w:t>
            </w:r>
            <w:r w:rsidRPr="000A0935">
              <w:rPr>
                <w:rFonts w:ascii="GHEA Grapalat" w:eastAsia="GHEA Grapalat" w:hAnsi="GHEA Grapalat" w:cs="GHEA Grapalat"/>
                <w:b/>
                <w:color w:val="000000"/>
                <w:sz w:val="24"/>
                <w:szCs w:val="24"/>
                <w:u w:val="single"/>
              </w:rPr>
              <w:t>Հանրային ծառայողը «Հայաստանի Հանրապետության ընտրական օրենսգիրք» սահմանադրական օրենքով նախատեսված դեպքերում կարող է կատարել ընտրական հանձնաժողովի անդամի</w:t>
            </w:r>
            <w:r w:rsidRPr="000A0935">
              <w:rPr>
                <w:rFonts w:ascii="GHEA Grapalat" w:eastAsia="GHEA Grapalat" w:hAnsi="GHEA Grapalat" w:cs="GHEA Grapalat"/>
                <w:color w:val="000000"/>
                <w:sz w:val="24"/>
                <w:szCs w:val="24"/>
              </w:rPr>
              <w:t xml:space="preserve">, </w:t>
            </w:r>
            <w:r w:rsidRPr="000A0935">
              <w:rPr>
                <w:rFonts w:ascii="GHEA Grapalat" w:eastAsia="GHEA Grapalat" w:hAnsi="GHEA Grapalat" w:cs="GHEA Grapalat"/>
                <w:b/>
                <w:color w:val="000000"/>
                <w:sz w:val="24"/>
                <w:szCs w:val="24"/>
                <w:u w:val="single"/>
              </w:rPr>
              <w:t xml:space="preserve">բացառությամբ </w:t>
            </w:r>
            <w:r w:rsidRPr="000A0935">
              <w:rPr>
                <w:rFonts w:ascii="GHEA Grapalat" w:eastAsia="GHEA Grapalat" w:hAnsi="GHEA Grapalat" w:cs="GHEA Grapalat"/>
                <w:color w:val="000000"/>
                <w:sz w:val="24"/>
                <w:szCs w:val="24"/>
              </w:rPr>
              <w:t xml:space="preserve">Կենտրոնական ընտրական հանձնաժողովի անդամի կամ </w:t>
            </w:r>
            <w:r w:rsidRPr="000A0935">
              <w:rPr>
                <w:rFonts w:ascii="GHEA Grapalat" w:eastAsia="GHEA Grapalat" w:hAnsi="GHEA Grapalat" w:cs="GHEA Grapalat"/>
                <w:b/>
                <w:color w:val="000000"/>
                <w:sz w:val="24"/>
                <w:szCs w:val="24"/>
                <w:u w:val="single"/>
              </w:rPr>
              <w:t>ընտրական հանձնաժողովում տեխնիկական սարքավորումը սպասարկող մասնագետի կարգավիճակից բխող աշխատանք</w:t>
            </w:r>
            <w:r w:rsidRPr="000A0935">
              <w:rPr>
                <w:rFonts w:ascii="GHEA Grapalat" w:eastAsia="GHEA Grapalat" w:hAnsi="GHEA Grapalat" w:cs="GHEA Grapalat"/>
                <w:color w:val="000000"/>
                <w:sz w:val="24"/>
                <w:szCs w:val="24"/>
              </w:rPr>
              <w:t>։»:</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Իսկ Հայաստանի Հանրապետության ընտրական օրենսգրքի 60-րդ հոդվածի 3-րդ մասի 4-րդ պարբերությամբ սահմանվում է, որ «Տեխնիկական սարքավորումն սպասարկող մասնագետ կարող է լինել Կենտրոնական ընտրական հանձնաժողովի կողմից սահմանված մասնագիտական գիտելիքներին ու աշխատանքային ունակություններին ներկայացվող պահանջները բավարարող, հայերենին տիրապետող 18 տարին լրացած անձը: </w:t>
            </w:r>
            <w:r w:rsidRPr="000A0935">
              <w:rPr>
                <w:rFonts w:ascii="GHEA Grapalat" w:eastAsia="GHEA Grapalat" w:hAnsi="GHEA Grapalat" w:cs="GHEA Grapalat"/>
                <w:b/>
                <w:color w:val="000000"/>
                <w:sz w:val="24"/>
                <w:szCs w:val="24"/>
                <w:u w:val="single"/>
              </w:rPr>
              <w:t>Որպես մասնագետ կարող են ներգրավվել նաև հանրային ծառայողները</w:t>
            </w:r>
            <w:r w:rsidRPr="000A0935">
              <w:rPr>
                <w:rFonts w:ascii="GHEA Grapalat" w:eastAsia="GHEA Grapalat" w:hAnsi="GHEA Grapalat" w:cs="GHEA Grapalat"/>
                <w:color w:val="000000"/>
                <w:sz w:val="24"/>
                <w:szCs w:val="24"/>
              </w:rPr>
              <w:t>:»:</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Առաջարկում ենք հստակեցնել՝ արդյոք հանրային ծառայողները կարող են կատարել տեխնիկական սարքավորումը սպասարկող մասնագետի կարգավիճակից բխող աշխատանք, թե՝ ոչ:</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Ընդունվել է ի գիտություն</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Նշված առաջարկությունը դուրս է սույն Նախագծի կարգավորման առարկայից:</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44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Borders>
              <w:bottom w:val="single" w:sz="4" w:space="0" w:color="000000"/>
            </w:tcBorders>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ՀՀ Գեղարքունիքի մարզի առաջարկությունները հանգում են հետևյալին.</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«Հանրային ծառայության մասին» օրենքում փոփոխություններ և լրացումներ կատարելու մասին» ՀՀ օրենքի նախագծով առաջարկվում է լրացնել նոր՝ 12.1. մասը՝ նախատեսել պաշտոնատար անձի կողմից լիազոր մարմնին իր անունից համապատասխան տեղեկատվության վերաբերյալ հարցումներ կատարելու մասին լիազորագիր տալու պահանջ:</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Նշված կարգավորման վերաբերյալ ՀՀ Գեղարքունիքի մարզպետարանը առաջարկում է 12.1. մասում «ֆինանսական կազմակերպություններին  հարցումներ ուղղելու,»բառերից հետո լրացնել «բացառապես,» բառը և «ինչպես նաև իրենց անունով» բառերից հետո լրացնել «ստացված վարկերի, փոխառությունների,» բառերը: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 Ընդունվել է մասնակի</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2. </w:t>
            </w:r>
          </w:p>
          <w:p w:rsidR="00027887" w:rsidRPr="000A0935" w:rsidRDefault="00FB2B44" w:rsidP="00824AFB">
            <w:pP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 xml:space="preserve">«Դատական օրենսգիրք» սամանադրական օրենքում և հարակից օրենքներում փոփոխություններ կատարելու մասին օրենքների փաթեթի շրջանակներում, մասնավորապես, «Կոռուպցիայի կանխարգելման հանձնաժողովի մասին» օրենքում փոփոխություններ և լրացումներ կատարելու մասին» օրենքի նախագծի ընդունման արդյունքում Կոռուպցիայի կանխարգելման հանձնաժողովն իրավասու է հայտարարագրերի վերլուծության ընթացքում  Կենտրոնական բանկ ուղղված հարցման միջոցով պահանջելու և ստանալու հայտարարագիր ներկայացնելու պարտականություն ունեցող անձանց բանկային պահատուփերի առկայության, հաշիվների առկայության, հաշվի մնացորդի, հայտարարագրման ենթակա գործարքի վերաբերյալ տեղեկություն, ինչպես նաև պահանջվող ժամանակահատվածում հաշվի համախառն մուտքի և համախառն ելքի վերաբերյալ ամփոփ տեղեկատվություն` հարցման մեջ նշելով անձի տվյալները, վերաբերելի ժամանակահատվածը կամ ամսաթիվը։ Բանկային գաղտնիք կազմող տեղեկությունների փոխանցման կարգը սահմանվում է Կենտրոնական բանկի և հանձնաժողովի համատեղ իրավական ակտով: Հանձնաժողովն իրավասու է նաև հայտարարագիր ներկայացնելու պարտականություն ունեցող անձանց վերաբերյալ բանկային գաղտնիք կազմող տեղեկություններ ստանալու օտարերկրյա բանկերից, ինչպես նաև </w:t>
            </w:r>
            <w:r w:rsidRPr="000A0935">
              <w:rPr>
                <w:rFonts w:ascii="GHEA Grapalat" w:eastAsia="GHEA Grapalat" w:hAnsi="GHEA Grapalat" w:cs="GHEA Grapalat"/>
                <w:color w:val="000000"/>
                <w:sz w:val="24"/>
                <w:szCs w:val="24"/>
              </w:rPr>
              <w:lastRenderedPageBreak/>
              <w:t>օտարերկրյա բանկերի՝ Հայաստանի Հանրապետության տարածքում գործող մասնաճյուղերից կամ ներկայացուցչություններից։ Ուստի, նման կարգավորման առկայության պայմաններում սույն Նախագծում կատարվել են համապատասխան փոփոխություններ, որի արդյունքում Նախագծից դուրս է մնացել այն կարգավորումը, առ այն, որ պաշտոնատար անձի կողմից լիազոր մարմնին իր անունից համապատասխան տեղեկատվության վերաբերյալ հարցումներ կատարելու մասին լիազորագիր տալու պահանջը սահմանելու անհրաժեշտությունը կորցրել է իր արդիականությունը:</w:t>
            </w:r>
          </w:p>
          <w:p w:rsidR="00027887" w:rsidRPr="000A0935" w:rsidRDefault="00027887" w:rsidP="00297C1D">
            <w:pPr>
              <w:spacing w:line="360" w:lineRule="auto"/>
              <w:ind w:left="0" w:hanging="2"/>
              <w:jc w:val="both"/>
              <w:rPr>
                <w:rFonts w:ascii="GHEA Grapalat" w:eastAsia="GHEA Grapalat" w:hAnsi="GHEA Grapalat" w:cs="GHEA Grapalat"/>
                <w:sz w:val="24"/>
                <w:szCs w:val="24"/>
              </w:rPr>
            </w:pPr>
          </w:p>
        </w:tc>
      </w:tr>
      <w:tr w:rsidR="00027887" w:rsidRPr="000A0935">
        <w:trPr>
          <w:trHeight w:val="2026"/>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10.</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արտակարգ իրավիճակների նախարարություն, Գրություն թիվ 01/01.4/8297-2019, 2019-11-22</w:t>
            </w:r>
          </w:p>
        </w:tc>
        <w:tc>
          <w:tcPr>
            <w:tcW w:w="406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Դիտողություններ և առաջարկություններ չկան</w:t>
            </w:r>
          </w:p>
        </w:tc>
        <w:tc>
          <w:tcPr>
            <w:tcW w:w="3600" w:type="dxa"/>
          </w:tcPr>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r>
      <w:tr w:rsidR="00027887" w:rsidRPr="000A0935">
        <w:trPr>
          <w:trHeight w:val="2026"/>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11.</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կրթության, գիտության, մշակույթի և սպորտի նախարարություն, Գրություն թիվ  01/10.2/27644-19, 2019-11-27</w:t>
            </w:r>
          </w:p>
        </w:tc>
        <w:tc>
          <w:tcPr>
            <w:tcW w:w="406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Դիտողություններ և առաջարկություններ չկան</w:t>
            </w:r>
          </w:p>
        </w:tc>
        <w:tc>
          <w:tcPr>
            <w:tcW w:w="3600" w:type="dxa"/>
          </w:tcPr>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r>
      <w:tr w:rsidR="00027887" w:rsidRPr="000A0935">
        <w:trPr>
          <w:trHeight w:val="134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12.</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արտաքին գործերի</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252525"/>
                <w:sz w:val="24"/>
                <w:szCs w:val="24"/>
              </w:rPr>
            </w:pPr>
            <w:r w:rsidRPr="000A0935">
              <w:rPr>
                <w:rFonts w:ascii="GHEA Grapalat" w:eastAsia="GHEA Grapalat" w:hAnsi="GHEA Grapalat" w:cs="GHEA Grapalat"/>
                <w:color w:val="000000"/>
                <w:sz w:val="24"/>
                <w:szCs w:val="24"/>
              </w:rPr>
              <w:t>նախարարություն, Գրություն թիվ</w:t>
            </w:r>
            <w:r w:rsidRPr="000A0935">
              <w:rPr>
                <w:rFonts w:ascii="GHEA Grapalat" w:eastAsia="GHEA Grapalat" w:hAnsi="GHEA Grapalat" w:cs="GHEA Grapalat"/>
                <w:color w:val="000000"/>
                <w:sz w:val="24"/>
                <w:szCs w:val="24"/>
              </w:rPr>
              <w:br/>
              <w:t>1111/18134-19,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2019-11-28</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«Հանրային ծառայության մասին» օրենքի 1-ին հոդվածի համաձայն, ի թիվս այլ հարաբերությունների կարգավորվում են նաև գույքի, եկամուտների և շահերի հայտարարագրման հետ կապված հարաբերությունները: Հաշվի առնելով, որ «Հանրային ծառայության մասին» օրենքում փոփոխություններ և լրացումներ կատարելու մասին» օրենքի նախագծով (այսուհետ՝ Նախագիծ)  նախատեսվում է օրենքի 6-րդ գլխում վերնագիրը շարադրել նոր խմբագրությամբ, այն է՝ «Գույքի, եկամուտների, շահերի և ծախսերի հայտարարագրման պարտականությունը», առաջարկում ենք համապատասխան փոփոխություն </w:t>
            </w:r>
            <w:r w:rsidRPr="000A0935">
              <w:rPr>
                <w:rFonts w:ascii="GHEA Grapalat" w:eastAsia="GHEA Grapalat" w:hAnsi="GHEA Grapalat" w:cs="GHEA Grapalat"/>
                <w:color w:val="000000"/>
                <w:sz w:val="24"/>
                <w:szCs w:val="24"/>
              </w:rPr>
              <w:lastRenderedPageBreak/>
              <w:t>կատարել նաև գործող օրենքի 1-ին հոդվածում։</w:t>
            </w:r>
            <w:r w:rsidRPr="000A0935">
              <w:rPr>
                <w:rFonts w:ascii="GHEA Grapalat" w:eastAsia="GHEA Grapalat" w:hAnsi="GHEA Grapalat" w:cs="GHEA Grapalat"/>
                <w:color w:val="000000"/>
                <w:sz w:val="24"/>
                <w:szCs w:val="24"/>
              </w:rPr>
              <w:tab/>
            </w:r>
            <w:r w:rsidRPr="000A0935">
              <w:rPr>
                <w:rFonts w:ascii="GHEA Grapalat" w:eastAsia="GHEA Grapalat" w:hAnsi="GHEA Grapalat" w:cs="GHEA Grapalat"/>
                <w:color w:val="000000"/>
                <w:sz w:val="24"/>
                <w:szCs w:val="24"/>
              </w:rPr>
              <w:br/>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1. Ընդունվել է</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Նախագծում կատարվել են համապատասխան փոփոխություններ: </w:t>
            </w:r>
          </w:p>
        </w:tc>
      </w:tr>
      <w:tr w:rsidR="00027887" w:rsidRPr="000A0935">
        <w:trPr>
          <w:trHeight w:val="71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Նախագծով նախատեսվում է օրենքի 34-րդ հոդվածում սահմանված հայտարարատու պաշտոնատար անձանց շարքում ավելացնել նաև Ազգային ժողովի պատգամավորի, համայնքի ղեկավարի, համայնքի ավագանու անդամի, Երևան քաղաքի ղեկավարի և ավագանու անդամի ընտրություններին մասնակցող թեկնածուներին, ընտրություններին մասնակցող կուսակցությունները (կուսակցությունների դաշինքները)։ Միևնույն ժամանակ «Հանրային ծառայության մասին» օրենքի 2-րդ հոդվածի համաձայն, օրենքի գործողությունը տարածվում է հանրային իշխանության մարմինների վրա, ինչպես նաև հանրային պաշտոններ և հանրային ծառայության պաշտոններ զբաղեցնող անձանց վրա: Քանի որ ընտրություններին մասնակցող թեկնածուները, ինչպես նաև կուսակցությունները չեն հանդիսանում հանրային իշխանության մարմիններ կամ հանրային և հանրային ծառայության պաշտոններ զբաղեցնող անձինք, առաջարկում ենք նրանց գույքի, եկամուտների, շահերի և ծախսերի հայտարարագրման հետ կապված հարաբերությունների կարգավորումը սահմանել «Հայաստանի Հանրապետության ընտրական օրենսգիրք» սահմանադրական օրենքում։</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Ընդունվել Է</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Ընտրական օրենսգիրք ՀՀ Սահմանադրական օրենքում լրացումներ կատարելու մասին օրենքի նախագծում կատարվել են համապատասխան փոփոխություններ, որի արդյունքում սույն կարգավորումները առանձնացվել են Նախագծից:</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sz w:val="24"/>
                <w:szCs w:val="24"/>
              </w:rPr>
            </w:pPr>
          </w:p>
          <w:p w:rsidR="00027887" w:rsidRPr="000A0935" w:rsidRDefault="00027887"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97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13.</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բարձր տեխնոլոգիական արդյունաբերութ-</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յան նախարարություն, Գրություն թիվ 01/16․1/11958-2019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2019-11-20</w:t>
            </w:r>
          </w:p>
        </w:tc>
        <w:tc>
          <w:tcPr>
            <w:tcW w:w="406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Դիտողություններ և առաջարկություններ չկան</w:t>
            </w:r>
          </w:p>
        </w:tc>
        <w:tc>
          <w:tcPr>
            <w:tcW w:w="3600" w:type="dxa"/>
          </w:tcPr>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r>
      <w:tr w:rsidR="00027887" w:rsidRPr="000A0935">
        <w:trPr>
          <w:trHeight w:val="170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14.</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հաշվեքննիչ պալատ,</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464,</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2019-11-26</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«Հանրային ծառայության մասին» ՀՀ օրենքում փոփոխություններ և լրացումներ կատարելու մասին ՀՀ օրենքի նախագծով առաջարկվում է սահմանել հոդված, որի համաձայն «Հանրային ծառայությունների մասին» ՀՀ օրենքում «գույքի, եկամուտների և շահերի» բառերի համակցության կիրառման բոլոր դեպքերում կիրառել «գույքի, եկամուտների, շահերի և ծախսերի» բառերի </w:t>
            </w:r>
            <w:r w:rsidRPr="000A0935">
              <w:rPr>
                <w:rFonts w:ascii="GHEA Grapalat" w:eastAsia="GHEA Grapalat" w:hAnsi="GHEA Grapalat" w:cs="GHEA Grapalat"/>
                <w:color w:val="000000"/>
                <w:sz w:val="24"/>
                <w:szCs w:val="24"/>
              </w:rPr>
              <w:lastRenderedPageBreak/>
              <w:t>համակցությունը՝ ելնելով նախագծի 1-ին հոդվածի տրամաբանությունից:</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1. Ընդունվել է ի գիտություն</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Նշված փոփոխությունը կատարվել է ըստ անհրաժեշտության և կիրառելի չէ բոլոր դեպքերի նկատմամբ, այն հիմնավորմամբ, որ ոչ բոլոր հայտարարատու անձանց վրա կդրվի ծախսերի հայտարարագիր ներկայացնելու պարտավորություն:</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70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«Հանրային ծառայության մասին» ՀՀ օրենքում փոփոխություններ և լրացումներ կատարելու մասին ՀՀ օրենքի նախագծի 2-րդ հոդվածի շարադրանքում «Երևան համայնքի աշխատակազմի» բառերի փոխարեն շարադրել «Երևանի քաղաքապետարանի աշխատակազմի» բառերը: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2. Չի ընդունվել </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Երևան քաղաքում տեղական ինքնակառավարման մասին  ՀՀ օրենքի՝ Երևանի իրավական կարգավիճակը սահմանող 2-րդ հոդվածի համաձայն՝ Երևանը համայնք է:</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70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«Հանրային ծառայության մասին» ՀՀ օրենքում փոփոխություններ և լրացումներ կատարելու մասին ՀՀ օրենքի նախագծի 2-րդ հոդվածի շարադրանքում 7-րդ մասում «… իրենց անունով հաշվեհամարների առկայության, ստեղծման օրից դրանց շարժի և մնացորդի,…» բառերի փոխարեն շարադրել «… իրենց անունով հաշվեհամարների առկայության, բացելու օրից դրանցով դրամական միջոցների շարժի և մնացորդի,…» բառերը: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Ընդունվել է ի գիտություն</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3. «Դատական օրենսգիրք» սամանադրական օրենքում և հարակից օրենքներում փոփոխություններ կատարելու մասին օրենքների փաթեթի շրջանակներում, մասնավորապես, «Կոռուպցիայի կանխարգելման հանձնաժողովի մասին» օրենքում փոփոխություններ և լրացումներ կատարելու մասին» օրենքի նախագծի ընդունման արդյունքում Կոռուպցիայի կանխարգելման հանձնաժողովն իրավասու է հայտարարագրերի վերլուծության ընթացքում  Կենտրոնական բանկ ուղղված հարցման միջոցով պահանջելու և ստանալու հայտարարագիր ներկայացնելու պարտականություն ունեցող անձանց բանկային պահատուփերի առկայության, հաշիվների առկայության, հաշվի մնացորդի, հայտարարագրման ենթակա գործարքի վերաբերյալ տեղեկություն, ինչպես նաև պահանջվող ժամանակահատվածում հաշվի համախառն մուտքի և համախառն ելքի վերաբերյալ ամփոփ տեղեկատվություն` հարցման մեջ նշելով անձի տվյալները, վերաբերելի ժամանակահատվածը կամ ամսաթիվը։ Բանկային </w:t>
            </w:r>
            <w:r w:rsidRPr="000A0935">
              <w:rPr>
                <w:rFonts w:ascii="GHEA Grapalat" w:eastAsia="GHEA Grapalat" w:hAnsi="GHEA Grapalat" w:cs="GHEA Grapalat"/>
                <w:color w:val="000000"/>
                <w:sz w:val="24"/>
                <w:szCs w:val="24"/>
              </w:rPr>
              <w:lastRenderedPageBreak/>
              <w:t>գաղտնիք կազմող տեղեկությունների փոխանցման կարգը սահմանվում է Կենտրոնական բանկի և հանձնաժողովի համատեղ իրավական ակտով: Հանձնաժողովն իրավասու է նաև հայտարարագիր ներկայացնելու պարտականություն ունեցող անձանց վերաբերյալ բանկային գաղտնիք կազմող տեղեկություններ ստանալու օտարերկրյա բանկերից, ինչպես նաև օտարերկրյա բանկերի՝ Հայաստանի Հանրապետության տարածքում գործող մասնաճյուղերից կամ ներկայացուցչություններից։ Ուստի, նման կարգավորման առկայության պայմաններում սույն Նախագծում կատարվել են համապատասխան փոփոխություններ, որի արդյունքում Նախագծից դուրս է մնացել այն կարգավորումը, առ այն, որ պաշտոնատար անձի կողմից լիազոր մարմնին իր անունից համապատասխան տեղեկատվության վերաբերյալ հարցումներ կատարելու մասին լիազորագիր տալու պահանջը սահմանելու անհրաժեշտությունը կորցրել է իր արդիականությունը: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70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«Հանրային ծառայության մասին» ՀՀ օրենքում փոփոխություններ և լրացումներ կատարելու մասին ՀՀ օրենքի նախագծի 5-րդ հոդվածի շարադրանքում 1-ին մասում և 2-րդ մասում «…բազմամյա տնկին,…» բառերի փոխարեն շարադրել «…բազմամյա տնկիներ,…» բառերը: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Նորմատիվ իրավական ակտերի մասին ՀՀ օրենքի համաձայն՝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 Ուստի, առաջարկվող փոփոխության անհրաժեշտությունը բացակայում է: </w:t>
            </w:r>
            <w:r w:rsidRPr="000A0935">
              <w:rPr>
                <w:rFonts w:ascii="GHEA Grapalat" w:eastAsia="GHEA Grapalat" w:hAnsi="GHEA Grapalat" w:cs="GHEA Grapalat"/>
                <w:color w:val="000000"/>
                <w:sz w:val="24"/>
                <w:szCs w:val="24"/>
              </w:rPr>
              <w:lastRenderedPageBreak/>
              <w:t>Հարկ է նշել նաև, որ գործող կարգավորմամբ օգտագործվում է «բազմամյա տնկի» եզրույթը: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89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 «Հայաստանի Հնարապետության ընտրական օրենսգիրք» Հայսատանի Հանրապետության սահմանադրական օրենքում փոփոխություն կատարելու մասին օրենքի նախագծով նախատեսվող փոփոխության կապակցությամբ առաջարկվում է համապատասխան իրավական ակտում սահմանել պաշտոնատար անձանց գույքի, եկամուտների, շահերի և ծախսերի հայտարարագրերի հրապարակայնացման վերաբերյալ դրույթ:</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5.Ընդունվել է ի գիտություն</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5. </w:t>
            </w:r>
          </w:p>
          <w:p w:rsidR="00027887" w:rsidRPr="000A0935" w:rsidRDefault="00FB2B44" w:rsidP="00297C1D">
            <w:pP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«Հայաստանի Հնարապետության ընտրական օրենսգիրք» Հայսատանի Հանրապետության սահմանադրական օրենքում փոփոխություն կատարելու մասին օրենքի նախագիծը առանձնացվել է «Հանրային ծառայության մասին» օրենքում փոփոխություններ և լրացումներ կատարելու մասին» օրենքի նախագծից:</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70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15.</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ՀՀ վարչապետի աշխատակազմի քաղաքացիական ծառայության գրասենյակ, Գրություն թիվ </w:t>
            </w:r>
            <w:r w:rsidRPr="000A0935">
              <w:rPr>
                <w:rFonts w:ascii="GHEA Grapalat" w:eastAsia="GHEA Grapalat" w:hAnsi="GHEA Grapalat" w:cs="GHEA Grapalat"/>
                <w:color w:val="000000"/>
                <w:sz w:val="24"/>
                <w:szCs w:val="24"/>
              </w:rPr>
              <w:br/>
              <w:t xml:space="preserve">42/43.7/53584-2019,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2019-11-29</w:t>
            </w:r>
          </w:p>
        </w:tc>
        <w:tc>
          <w:tcPr>
            <w:tcW w:w="406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Դիտողություններ և առաջարկություններ չկան</w:t>
            </w:r>
          </w:p>
        </w:tc>
        <w:tc>
          <w:tcPr>
            <w:tcW w:w="3600" w:type="dxa"/>
          </w:tcPr>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r>
      <w:tr w:rsidR="00027887" w:rsidRPr="000A0935">
        <w:trPr>
          <w:trHeight w:val="275"/>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16.</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քաղաքաշինության կոմիտե,</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r w:rsidRPr="000A0935">
              <w:rPr>
                <w:rFonts w:ascii="GHEA Grapalat" w:eastAsia="GHEA Grapalat" w:hAnsi="GHEA Grapalat" w:cs="GHEA Grapalat"/>
                <w:color w:val="000000"/>
                <w:sz w:val="24"/>
                <w:szCs w:val="24"/>
              </w:rPr>
              <w:br/>
              <w:t>/18.1/7180-2019,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2019-12-02</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Կարծում ենք, որ հստակեցման կարիք ունի, «</w:t>
            </w:r>
            <w:r w:rsidRPr="000A0935">
              <w:rPr>
                <w:rFonts w:ascii="GHEA Grapalat" w:eastAsia="GHEA Grapalat" w:hAnsi="GHEA Grapalat" w:cs="GHEA Grapalat"/>
                <w:b/>
                <w:color w:val="000000"/>
                <w:sz w:val="24"/>
                <w:szCs w:val="24"/>
              </w:rPr>
              <w:t>բազմամյա տնկիներ</w:t>
            </w:r>
            <w:r w:rsidRPr="000A0935">
              <w:rPr>
                <w:rFonts w:ascii="GHEA Grapalat" w:eastAsia="GHEA Grapalat" w:hAnsi="GHEA Grapalat" w:cs="GHEA Grapalat"/>
                <w:color w:val="000000"/>
                <w:sz w:val="24"/>
                <w:szCs w:val="24"/>
              </w:rPr>
              <w:t>»   «</w:t>
            </w:r>
            <w:r w:rsidRPr="000A0935">
              <w:rPr>
                <w:rFonts w:ascii="GHEA Grapalat" w:eastAsia="GHEA Grapalat" w:hAnsi="GHEA Grapalat" w:cs="GHEA Grapalat"/>
                <w:b/>
                <w:color w:val="000000"/>
                <w:sz w:val="24"/>
                <w:szCs w:val="24"/>
              </w:rPr>
              <w:t>հանգիստ և զվարճանք</w:t>
            </w:r>
            <w:r w:rsidRPr="000A0935">
              <w:rPr>
                <w:rFonts w:ascii="GHEA Grapalat" w:eastAsia="GHEA Grapalat" w:hAnsi="GHEA Grapalat" w:cs="GHEA Grapalat"/>
                <w:color w:val="000000"/>
                <w:sz w:val="24"/>
                <w:szCs w:val="24"/>
              </w:rPr>
              <w:t>», «</w:t>
            </w:r>
            <w:r w:rsidRPr="000A0935">
              <w:rPr>
                <w:rFonts w:ascii="GHEA Grapalat" w:eastAsia="GHEA Grapalat" w:hAnsi="GHEA Grapalat" w:cs="GHEA Grapalat"/>
                <w:b/>
                <w:color w:val="000000"/>
                <w:sz w:val="24"/>
                <w:szCs w:val="24"/>
              </w:rPr>
              <w:t>իրավիճակային հայտարարագիր</w:t>
            </w:r>
            <w:r w:rsidRPr="000A0935">
              <w:rPr>
                <w:rFonts w:ascii="GHEA Grapalat" w:eastAsia="GHEA Grapalat" w:hAnsi="GHEA Grapalat" w:cs="GHEA Grapalat"/>
                <w:color w:val="000000"/>
                <w:sz w:val="24"/>
                <w:szCs w:val="24"/>
              </w:rPr>
              <w:t xml:space="preserve">», ինչպես նաև «եկամուտ վճարողի և նրանց միջև </w:t>
            </w:r>
            <w:r w:rsidRPr="000A0935">
              <w:rPr>
                <w:rFonts w:ascii="GHEA Grapalat" w:eastAsia="GHEA Grapalat" w:hAnsi="GHEA Grapalat" w:cs="GHEA Grapalat"/>
                <w:b/>
                <w:color w:val="000000"/>
                <w:sz w:val="24"/>
                <w:szCs w:val="24"/>
              </w:rPr>
              <w:t xml:space="preserve">առկա կապի բնույթի </w:t>
            </w:r>
            <w:r w:rsidRPr="000A0935">
              <w:rPr>
                <w:rFonts w:ascii="GHEA Grapalat" w:eastAsia="GHEA Grapalat" w:hAnsi="GHEA Grapalat" w:cs="GHEA Grapalat"/>
                <w:color w:val="000000"/>
                <w:sz w:val="24"/>
                <w:szCs w:val="24"/>
              </w:rPr>
              <w:t xml:space="preserve">/արյունակցական, ընկերական </w:t>
            </w:r>
            <w:r w:rsidRPr="000A0935">
              <w:rPr>
                <w:rFonts w:ascii="GHEA Grapalat" w:eastAsia="GHEA Grapalat" w:hAnsi="GHEA Grapalat" w:cs="GHEA Grapalat"/>
                <w:b/>
                <w:color w:val="000000"/>
                <w:sz w:val="24"/>
                <w:szCs w:val="24"/>
              </w:rPr>
              <w:t>և այլն</w:t>
            </w:r>
            <w:r w:rsidRPr="000A0935">
              <w:rPr>
                <w:rFonts w:ascii="GHEA Grapalat" w:eastAsia="GHEA Grapalat" w:hAnsi="GHEA Grapalat" w:cs="GHEA Grapalat"/>
                <w:color w:val="000000"/>
                <w:sz w:val="24"/>
                <w:szCs w:val="24"/>
              </w:rPr>
              <w:t xml:space="preserve">/» եզրույթները: </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tabs>
                <w:tab w:val="left" w:pos="1741"/>
              </w:tabs>
              <w:spacing w:after="20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r w:rsidRPr="000A0935">
              <w:rPr>
                <w:rFonts w:ascii="GHEA Grapalat" w:eastAsia="GHEA Grapalat" w:hAnsi="GHEA Grapalat" w:cs="GHEA Grapalat"/>
                <w:b/>
                <w:color w:val="000000"/>
                <w:sz w:val="24"/>
                <w:szCs w:val="24"/>
              </w:rPr>
              <w:t>Բազմամյա տնկի</w:t>
            </w:r>
            <w:r w:rsidRPr="000A0935">
              <w:rPr>
                <w:rFonts w:ascii="GHEA Grapalat" w:eastAsia="GHEA Grapalat" w:hAnsi="GHEA Grapalat" w:cs="GHEA Grapalat"/>
                <w:color w:val="000000"/>
                <w:sz w:val="24"/>
                <w:szCs w:val="24"/>
              </w:rPr>
              <w:t>»  հասկացությունը սահմանված է հողային, բնապահպան և այլ հատուկ օրենսդրությամբ, ուստի ոչ ոլորտային օրենսդրությամբ դրան լրացուցիչ անդրադարձ կատարելու անհրաժեշտությունը բացակայում է:  «</w:t>
            </w:r>
            <w:r w:rsidRPr="000A0935">
              <w:rPr>
                <w:rFonts w:ascii="GHEA Grapalat" w:eastAsia="GHEA Grapalat" w:hAnsi="GHEA Grapalat" w:cs="GHEA Grapalat"/>
                <w:b/>
                <w:color w:val="000000"/>
                <w:sz w:val="24"/>
                <w:szCs w:val="24"/>
              </w:rPr>
              <w:t>Իրավիճակային հայտարարագիր</w:t>
            </w:r>
            <w:r w:rsidRPr="000A0935">
              <w:rPr>
                <w:rFonts w:ascii="GHEA Grapalat" w:eastAsia="GHEA Grapalat" w:hAnsi="GHEA Grapalat" w:cs="GHEA Grapalat"/>
                <w:color w:val="000000"/>
                <w:sz w:val="24"/>
                <w:szCs w:val="24"/>
              </w:rPr>
              <w:t xml:space="preserve">» հասկացությունը սահմանված է Ազգային ժողովի կողմից սույն թվականի մարտի 25-ին ընդունված «Դատական օրենսգիրք» սամանադրական օրենքում և հարակից օրենքներում փոփոխություններ կատարելու մասին օրենքների փաթեթի շրջանակներում: Ուստի լրացուցիչ այս նախագծով տվյալ հասկացությունը սահմանելու </w:t>
            </w:r>
            <w:r w:rsidRPr="000A0935">
              <w:rPr>
                <w:rFonts w:ascii="GHEA Grapalat" w:eastAsia="GHEA Grapalat" w:hAnsi="GHEA Grapalat" w:cs="GHEA Grapalat"/>
                <w:color w:val="000000"/>
                <w:sz w:val="24"/>
                <w:szCs w:val="24"/>
              </w:rPr>
              <w:lastRenderedPageBreak/>
              <w:t>անհրաժեշտությունը բացակայում է: Նախագծի տեքստի միասնականությունն ապահովելու նպատակով  նախագծից հանվել  են (արյունակցական, ընկերական և այլն) բառերը: «</w:t>
            </w:r>
            <w:r w:rsidRPr="000A0935">
              <w:rPr>
                <w:rFonts w:ascii="GHEA Grapalat" w:eastAsia="GHEA Grapalat" w:hAnsi="GHEA Grapalat" w:cs="GHEA Grapalat"/>
                <w:b/>
                <w:color w:val="000000"/>
                <w:sz w:val="24"/>
                <w:szCs w:val="24"/>
              </w:rPr>
              <w:t>Հանգիստ և զվարճանք</w:t>
            </w:r>
            <w:r w:rsidRPr="000A0935">
              <w:rPr>
                <w:rFonts w:ascii="GHEA Grapalat" w:eastAsia="GHEA Grapalat" w:hAnsi="GHEA Grapalat" w:cs="GHEA Grapalat"/>
                <w:color w:val="000000"/>
                <w:sz w:val="24"/>
                <w:szCs w:val="24"/>
              </w:rPr>
              <w:t xml:space="preserve">» բառերը խմբագրվել են և նախագծում օգտագործվում է  միայն Հանգստի համար կատարվող ծախս հասկացությունը: Միաժամանակ կարծում ենք, որ  տվյալ հասկացությունը հստակեցման կարիք չունի, քանզի վերջինիս սահմանման պարագայում հնարավոր է անհարկի սահմանափակել ծախսերի շրջանակը:  </w:t>
            </w:r>
          </w:p>
        </w:tc>
      </w:tr>
      <w:tr w:rsidR="00027887" w:rsidRPr="000A0935">
        <w:trPr>
          <w:trHeight w:val="35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17.</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էկոնոմիկայի նախարարություն, Գրություն թիվ 01/11993-2019,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2019-11-20</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Նախագծով նախատեսվում է Օրենքում կատարել փոփոխություն և Օրենքի  34-րդ հոդվածի 5-րդ և 7-րդ մասերում «գույքի և եկամուտների» բառերը փոխարինել «գույքի, եկամուտների և ծախսերի» բառերով: Փոփոխությամբ պայմանավորված` հայտարարատու պաշտոնատար անձի ընտանիքի անդամների կողմից հայտարարագրերում պետք է ներկայացվի ոչ միայն իրենց գույքի և եկամուտների վերաբերյալ տվյալներ,  այլ  նաև  իրենց  ծախսերի  վերաբերյալ  տվյալներ:  </w:t>
            </w:r>
            <w:r w:rsidRPr="000A0935">
              <w:rPr>
                <w:rFonts w:ascii="GHEA Grapalat" w:eastAsia="GHEA Grapalat" w:hAnsi="GHEA Grapalat" w:cs="GHEA Grapalat"/>
                <w:color w:val="000000"/>
                <w:sz w:val="24"/>
                <w:szCs w:val="24"/>
              </w:rPr>
              <w:tab/>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Նշվածի համատեքստում, հիմք ընդունելով «Նորմատիվ իրավական ակտերի մասին» ՀՀ օրենքի 15-րդ հոդվածի 2-րդ մասը առաջարկում  ենք  նույն փոփոխությունը նախատեսել նաև  Օրենքի  34-րդ հոդվածի 8-րդ մասում:       </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Ընդունվել է</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Նախագծում կատարվել են համապատասխան փոփոխություններ.</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Օրենքի 34-րդ հոդվածի 8-րդ մասում գույքի և եկամուտների բառերը փոխարինել գույքի, եկամուտների և ծախսերի բառերով:</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35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Առաջարկում ենք Նախագծի 5-րդ հոդվածով նախատեսվող փոփոխությունը հստակեցնել: Փոփոխությամբ պայմանավորված` Հայտարարագիրը պետք է ներառի Հայաստանի Հանրապետության տարածքում կամ այլ երկրում առկա և հայտարարատուին սեփականության իրավունքով պատկանող անշարժ գույքը, մասնավորապես ներառյալ  նաև «հողամասը»  և «բազմամյա տնկին»:</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Համաձայն Հողային օրենսգրքի՝ 9-րդ հոդվածի 1-ին մասի` «</w:t>
            </w:r>
            <w:r w:rsidRPr="000A0935">
              <w:rPr>
                <w:rFonts w:ascii="GHEA Grapalat" w:eastAsia="GHEA Grapalat" w:hAnsi="GHEA Grapalat" w:cs="GHEA Grapalat"/>
                <w:color w:val="000000"/>
                <w:sz w:val="24"/>
                <w:szCs w:val="24"/>
                <w:u w:val="single"/>
              </w:rPr>
              <w:t>Գյուղատնտեսական նշանակության հողեր են համարվում</w:t>
            </w:r>
            <w:r w:rsidRPr="000A0935">
              <w:rPr>
                <w:rFonts w:ascii="GHEA Grapalat" w:eastAsia="GHEA Grapalat" w:hAnsi="GHEA Grapalat" w:cs="GHEA Grapalat"/>
                <w:color w:val="000000"/>
                <w:sz w:val="24"/>
                <w:szCs w:val="24"/>
              </w:rPr>
              <w:t xml:space="preserve"> գյուղատնտեսական կարիքների համար առանձնացված և գյուղատնտեսական գործունեություն ծավալելու նպատակով գյուղատնտեսական մշակաբույսերի մշակման, </w:t>
            </w:r>
            <w:r w:rsidRPr="000A0935">
              <w:rPr>
                <w:rFonts w:ascii="GHEA Grapalat" w:eastAsia="GHEA Grapalat" w:hAnsi="GHEA Grapalat" w:cs="GHEA Grapalat"/>
                <w:color w:val="000000"/>
                <w:sz w:val="24"/>
                <w:szCs w:val="24"/>
                <w:u w:val="single"/>
              </w:rPr>
              <w:t>բազմամյա տնկարկների հիմնման</w:t>
            </w:r>
            <w:r w:rsidRPr="000A0935">
              <w:rPr>
                <w:rFonts w:ascii="GHEA Grapalat" w:eastAsia="GHEA Grapalat" w:hAnsi="GHEA Grapalat" w:cs="GHEA Grapalat"/>
                <w:color w:val="000000"/>
                <w:sz w:val="24"/>
                <w:szCs w:val="24"/>
              </w:rPr>
              <w:t xml:space="preserve">, խոտհնձի, անասունների արածեցման, ինչպես նաև գյուղատնտեսական այլ նպատակների համար նախատեսված հողատեսքերը:»: </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Հետևաբար, Օրենքի առջև հավասարության սկզբունքի ապահովման անհրաժեշտությունից ելնելով լրացուցիչ հիմնավորման կարիք ունի թե ինչ սկզբունքով է նախատեսվել Հայտարարագրերում միայն բազմամյա տնկիների ներառումը:</w:t>
            </w:r>
            <w:r w:rsidRPr="000A0935">
              <w:rPr>
                <w:rFonts w:ascii="GHEA Grapalat" w:eastAsia="GHEA Grapalat" w:hAnsi="GHEA Grapalat" w:cs="GHEA Grapalat"/>
                <w:color w:val="000000"/>
                <w:sz w:val="24"/>
                <w:szCs w:val="24"/>
              </w:rPr>
              <w:tab/>
            </w:r>
            <w:r w:rsidRPr="000A0935">
              <w:rPr>
                <w:rFonts w:ascii="GHEA Grapalat" w:eastAsia="GHEA Grapalat" w:hAnsi="GHEA Grapalat" w:cs="GHEA Grapalat"/>
                <w:color w:val="000000"/>
                <w:sz w:val="24"/>
                <w:szCs w:val="24"/>
              </w:rPr>
              <w:tab/>
            </w:r>
          </w:p>
          <w:p w:rsidR="00027887" w:rsidRPr="000A0935" w:rsidRDefault="00FB2B44" w:rsidP="00824AFB">
            <w:pPr>
              <w:pBdr>
                <w:top w:val="nil"/>
                <w:left w:val="nil"/>
                <w:bottom w:val="nil"/>
                <w:right w:val="nil"/>
                <w:between w:val="nil"/>
              </w:pBdr>
              <w:shd w:val="clear" w:color="auto" w:fill="FFFFFF"/>
              <w:spacing w:after="20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Միաժամանակ առաջարկում ենք «բազմամյա տնկին» բառերը փոխարինել  «բազմամյա տնկարկը» բառերով:</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Նշված հասկացությունների կիրառումը պայմանավորված է ՀՀ քաղաքացիական օրենսգրքով անշարժ գույք հասկացության սահմանմամբ:</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43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18.</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ՀՀ ոստիկանություն, Գրություն թիվ 1/24/249-19,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2019-11-20</w:t>
            </w:r>
          </w:p>
        </w:tc>
        <w:tc>
          <w:tcPr>
            <w:tcW w:w="4065" w:type="dxa"/>
          </w:tcPr>
          <w:p w:rsidR="00027887" w:rsidRPr="000A0935" w:rsidRDefault="00FB2B44" w:rsidP="00824AFB">
            <w:pPr>
              <w:pBdr>
                <w:top w:val="nil"/>
                <w:left w:val="nil"/>
                <w:bottom w:val="nil"/>
                <w:right w:val="nil"/>
                <w:between w:val="nil"/>
              </w:pBdr>
              <w:spacing w:after="12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«Հանրային ծառայության մասին» օրենքում փոփոխություններ և լրացումներ կատարելու մասին» օրենքի նախագծի (այսուհետ՝ նախագիծ) 5-րդ հոդվածի 4-րդ կետով նոր խմբագրությամբ է շարադրվում «Հանրային ծառայության մասին» օրենքի 40-րդ հոդվածի 3-րդ մասը, որի 6-րդ կետի համաձայն՝ գույքը հայտարարագրելիս, ի թիվս այլ տեղեկությունների, նշվում է բանկային հաշվում առկա դրամական միջոցների վերաբերյալ տեղեկատվություն և տվյալ տարվա հունվարի 1-ից դեկտեմբերի 31-ը հաշվով կատարված գործողությունների վերաբերյալ քաղվածք: Կատարվող փոփոխություններով պարզ չէ, թե քաղվածքը ինչ ձևով է արտացոլվելու հայտարարագրում՝ հաշվի առնելով, որ հայտարարագիրը լրացվում և ներկայացվում է էլեկտրոնային եղանակով:</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Ընդունվել է </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Նախագծում կատարվել են համապատասխան փոփոխություններ, որոնց արդյունքում Նախագծից դուրս է մնացել նման քաղվածք ներկայացնելու պահանջը: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43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after="12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2. Նախագծի 6-րդ հոդվածի խմբագրությունից պարզ չէ, թե հայտարարագրման համար սահմանվող 300.000 կամ 1 մլն. դրամ շեմը վերաբերում է մեկանգամյա ծախսերին, թե տարեկան կտրվածքով կատարված ծախսերին: Ամեն դեպքում, խնդիր կառաջանա ընթացիկ ծախսերը հաշվառելու առումով, մասնավորապես, հաշվի առնելով, որ, օրինակ՝ հանգստի կամ զվարճանքի, անշարժ գույքի և </w:t>
            </w:r>
            <w:r w:rsidRPr="000A0935">
              <w:rPr>
                <w:rFonts w:ascii="GHEA Grapalat" w:eastAsia="GHEA Grapalat" w:hAnsi="GHEA Grapalat" w:cs="GHEA Grapalat"/>
                <w:color w:val="000000"/>
                <w:sz w:val="24"/>
                <w:szCs w:val="24"/>
              </w:rPr>
              <w:lastRenderedPageBreak/>
              <w:t>շարժական գույքի պահպանման, վերանորոգման համար կատարված ծախսերը տարաբնույթ են և յուրաքանչյուր ոչ էական ծախս տարեկան կրվածքով հաշվառելը և ներկայացնելը անիրատեսական է: Ինչ վերաբերում է մեկանգամյա շեմ նախատեսված լինելու դեպքին, ապա հայտարարատուի կողմից ծախսը կարող է կատարվել մաս-մաս և չհայտարարագրվել, արդյունքում հնարավոր չի լինի հասնել նախագծով հետապնդվող նպատակին:</w:t>
            </w:r>
          </w:p>
          <w:p w:rsidR="00027887" w:rsidRPr="000A0935" w:rsidRDefault="00FB2B44" w:rsidP="00824AFB">
            <w:pPr>
              <w:pBdr>
                <w:top w:val="nil"/>
                <w:left w:val="nil"/>
                <w:bottom w:val="nil"/>
                <w:right w:val="nil"/>
                <w:between w:val="nil"/>
              </w:pBdr>
              <w:spacing w:after="12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Բացի այդ, լրացվող նոր 40.1 հոդվածի 2-րդ մասով՝ հայտարարագրման ենթակա ծախսերի ցանկում ներառված է նաև 300.000 դրամը կամ դրան համարժեք արտարժույթը գերազանցող վարկը (3-րդ կետ), ինչն  ուղղակիորեն հակասության մեջ է մտնում «Հանրային ծառայության մասին» օրենքի 41-րդ հոդվածի 4-րդ մասի 3-րդ կետի հետ: Մասնավորապես, նշված կետի համաձայն՝ վարկերը հայտարարգրվում են որպես եկամուտի տեսակ: </w:t>
            </w:r>
          </w:p>
          <w:p w:rsidR="00027887" w:rsidRPr="000A0935" w:rsidRDefault="00FB2B44" w:rsidP="00824AFB">
            <w:pPr>
              <w:pBdr>
                <w:top w:val="nil"/>
                <w:left w:val="nil"/>
                <w:bottom w:val="nil"/>
                <w:right w:val="nil"/>
                <w:between w:val="nil"/>
              </w:pBdr>
              <w:spacing w:after="12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Ելնելով վերոգրյալից՝ առաջարկվում է վերանայել հայտարարագրման ենթակա ծախսերի շրջանակը, ինչպես նաև քննարկել դրանք ստուգելու գործոն մեխանիզմներ նախատեսելու հարցը: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 Ընդունվել է</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2. Նախագծում կատարվել են համապատասխան փոփոխություններ, որի արդյունքում յուրաքանչյուր տեսակի ծախսերի հայտարարագրման նվազագույն շեմն է բարձրացվել, այնպես էլ սահմանվել է ծախսերի </w:t>
            </w:r>
            <w:r w:rsidRPr="000A0935">
              <w:rPr>
                <w:rFonts w:ascii="GHEA Grapalat" w:eastAsia="GHEA Grapalat" w:hAnsi="GHEA Grapalat" w:cs="GHEA Grapalat"/>
                <w:color w:val="000000"/>
                <w:sz w:val="24"/>
                <w:szCs w:val="24"/>
              </w:rPr>
              <w:lastRenderedPageBreak/>
              <w:t>հանրագումարային հայտարարագրման շեմ</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Միևնույն ժամանակ, հարկ է նշել, որ որպես ծախս հայտարարագրման ենթակա տեղեկատվություն է ոչ թե վարկային գումարը, այլ վարկի մարմանն ուղղված վճարումները: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963"/>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19</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Անվտանգության խորհրդի գրասենյակ, Գրություն թիվ //52844-2019,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2019-11-25</w:t>
            </w:r>
          </w:p>
        </w:tc>
        <w:tc>
          <w:tcPr>
            <w:tcW w:w="4065" w:type="dxa"/>
          </w:tcPr>
          <w:p w:rsidR="00027887" w:rsidRPr="000A0935" w:rsidRDefault="00FB2B44" w:rsidP="00824AFB">
            <w:pPr>
              <w:pBdr>
                <w:top w:val="nil"/>
                <w:left w:val="nil"/>
                <w:bottom w:val="nil"/>
                <w:right w:val="nil"/>
                <w:between w:val="nil"/>
              </w:pBdr>
              <w:shd w:val="clear" w:color="auto" w:fill="FFFFFF"/>
              <w:tabs>
                <w:tab w:val="left" w:pos="750"/>
                <w:tab w:val="left" w:pos="1550"/>
              </w:tabs>
              <w:spacing w:after="16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«Հանրային ծառայության մասին» Հայաստանի Հանրապետության օրենքում փոփոխություններ և լրացումներ կատարելու մասին» ՀՀ օրենքի նախագծի 2-րդ հոդվածում կատարել լրացում՝ «Հանրային ծառայության մասին» ՀՀ օրենքի 34-րդ հոդվածի 8-րդ մասում գույքի և եկամուտների բառերը փոխարինել գույքի, եկամուտների և ծախսերի բառերով</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Ընդունվել է</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Նախագծում կատարվել են համապատսխան փոփոխություններ:</w:t>
            </w:r>
          </w:p>
        </w:tc>
      </w:tr>
      <w:tr w:rsidR="00027887" w:rsidRPr="000A0935">
        <w:trPr>
          <w:trHeight w:val="2413"/>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ՀՀ առողջապահության նախարարություն, Գրություն թիվ ԱԹ/11.1/22119-2019,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2019-11-19</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1)«Հանրային ծառայության մասին» օրենքում փոփոխություններ և լրացումներ կատարելու մասին» օրենքի նախագծի`</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4-րդ հոդվածում նշվում է «իրավիճակային հայտարարագրի» մասին, սակայն վերջինիս հասկացությունը որևէ տեղ սահմանված չէ: Ուստի, առաջարկվում է հստակեցնել, թե այն ինչ է իրենից ներկայացնում.</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Ընդունվել է ի գիտություն</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w:t>
            </w:r>
            <w:r w:rsidRPr="000A0935">
              <w:rPr>
                <w:rFonts w:ascii="GHEA Grapalat" w:eastAsia="GHEA Grapalat" w:hAnsi="GHEA Grapalat" w:cs="GHEA Grapalat"/>
                <w:b/>
                <w:color w:val="000000"/>
                <w:sz w:val="24"/>
                <w:szCs w:val="24"/>
              </w:rPr>
              <w:t xml:space="preserve"> Իրավիճակային հայտարարագիր</w:t>
            </w:r>
            <w:r w:rsidRPr="000A0935">
              <w:rPr>
                <w:rFonts w:ascii="GHEA Grapalat" w:eastAsia="GHEA Grapalat" w:hAnsi="GHEA Grapalat" w:cs="GHEA Grapalat"/>
                <w:color w:val="000000"/>
                <w:sz w:val="24"/>
                <w:szCs w:val="24"/>
              </w:rPr>
              <w:t xml:space="preserve">» հասկացությունը սահմանված է Ազգային ժողովի կողմից սույն թվականի մարտի 25-ին ընդունված «Դատական օրենսգիրք» սամանադրական օրենքում և հարակից օրենքներում փոփոխություններ կատարելու մասին օրենքների փաթեթի շրջանակներում: Ուստի լրացուցիչ այս նախագծով </w:t>
            </w:r>
            <w:r w:rsidRPr="000A0935">
              <w:rPr>
                <w:rFonts w:ascii="GHEA Grapalat" w:eastAsia="GHEA Grapalat" w:hAnsi="GHEA Grapalat" w:cs="GHEA Grapalat"/>
                <w:color w:val="000000"/>
                <w:sz w:val="24"/>
                <w:szCs w:val="24"/>
              </w:rPr>
              <w:lastRenderedPageBreak/>
              <w:t>տվյալ հասկացությունը սահմանելու անհրաժեշտությունը բացակայում է:</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34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2. 5-րդ հոդվածի 4-րդ կետով առաջարկվող օրենքի 40-րդ հոդվածի 3-րդ մասի`</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 1-ին կետում «նրա անվանում» բառերից հետո անհրաժեշտ է լրացնել «կամ ազգանունը, անունը, հայրանունը» բառերը,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«նրանց միջև առկա կապի բնույթը» բառերն անհրաժեշտ է փոխարինել «նրանց միջև առկա կապի բնույթի մասին տեղեկատվություն (արյունակցական, ընկերական և այլն)» բառերով` տեքստի միասնականությունն ապահովելու նպատակով: Սույն առաջարկը վերաբերելի է նաև նշված մասի 3-րդ կետին</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Ընդունվել է մասնակի</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Նախագծում կատարվել են համապատասխան փոփոխություններ.</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Նախագծի 5-րդ հոդվածի 4-րդ մասում </w:t>
            </w:r>
          </w:p>
          <w:p w:rsidR="00027887" w:rsidRPr="000A0935" w:rsidRDefault="00FB2B44" w:rsidP="00824AFB">
            <w:pPr>
              <w:pBdr>
                <w:top w:val="nil"/>
                <w:left w:val="nil"/>
                <w:bottom w:val="nil"/>
                <w:right w:val="nil"/>
                <w:between w:val="nil"/>
              </w:pBdr>
              <w:spacing w:after="20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«նրա անվանումը» բառերից հետո լրացվել են «կամ անունը, ազգանունը, հայրանունը» բառերը:</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Միևնույն ժամանակ, Նախագծի լրամշակման արդյունքում առավել նպատակահարմար էր կապի բնույթի մասին տեղեկատվություն ներկայացնելու պահանջը ձևակերպել հետևյալ կերպ. նշում ծախսեր կատարողի և նրանց միջև առկա կապի բնույթի (առկայության դեպքում) մասին. </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34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10065"/>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6-րդ հոդվածի համարակալումն անհրաժեշտ է ուղղել` հիմք ընդունելով «Նորմատիվ իրավական ակտերի մասին» օրենքի 14-րդ հոդվածի դրույթները: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Ընդունվել է</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after="20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Նախագծում կատարվել է համապատասխան փոփոխությունը: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34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993"/>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Ներկայացված փաթեթում բացակայում են նախագծերի ընդունման կապակցությամբ պետական բյուջեում ծախսերի ավելացման կամ եկամուտների նվազեցման մասին, այլ նորմատիվ իրավական ակտերի ընդունման անհրաժեշտության կամ բացակայության մասին տեղեկանքները: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Ընդունվել է</w:t>
            </w:r>
          </w:p>
        </w:tc>
        <w:tc>
          <w:tcPr>
            <w:tcW w:w="5025" w:type="dxa"/>
          </w:tcPr>
          <w:p w:rsidR="00027887" w:rsidRPr="000A0935" w:rsidRDefault="00FB2B44" w:rsidP="00824AFB">
            <w:pPr>
              <w:pBdr>
                <w:top w:val="nil"/>
                <w:left w:val="nil"/>
                <w:bottom w:val="nil"/>
                <w:right w:val="nil"/>
                <w:between w:val="nil"/>
              </w:pBdr>
              <w:spacing w:after="20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Նախագծում կատարվել է համապատասխան փոփոխությունը:</w:t>
            </w:r>
          </w:p>
        </w:tc>
      </w:tr>
      <w:tr w:rsidR="00027887" w:rsidRPr="000A0935">
        <w:trPr>
          <w:trHeight w:val="116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21</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քննչական կոմիտե,</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r w:rsidRPr="000A0935">
              <w:rPr>
                <w:rFonts w:ascii="GHEA Grapalat" w:eastAsia="GHEA Grapalat" w:hAnsi="GHEA Grapalat" w:cs="GHEA Grapalat"/>
                <w:color w:val="000000"/>
                <w:sz w:val="24"/>
                <w:szCs w:val="24"/>
              </w:rPr>
              <w:br/>
              <w:t>01/22/15222-19,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2019-11-27</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«Հանրային ծառայության մասին» Հայաստանի Հանրապետության օրենքում փոփոխություններ և լրացումներ կատարելու մասին» Հայաստանի Հանրապետության  օրենքի նախագծում (այսուհետ՝ Նախագիծ)  առկա են հետևյալ դիտողություները և առաջարկությունները.</w:t>
            </w:r>
          </w:p>
          <w:p w:rsidR="00027887" w:rsidRPr="000A0935" w:rsidRDefault="00FB2B44" w:rsidP="00824AFB">
            <w:pPr>
              <w:numPr>
                <w:ilvl w:val="0"/>
                <w:numId w:val="1"/>
              </w:num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Նախագծի 2-րդ հոդվածի 5-րդ և 7-րդ մասերի և 5-րդ հոդվածի  2-րդ և 3-րդ մասերի  «նոր» բառը </w:t>
            </w:r>
            <w:r w:rsidRPr="000A0935">
              <w:rPr>
                <w:rFonts w:ascii="GHEA Grapalat" w:eastAsia="GHEA Grapalat" w:hAnsi="GHEA Grapalat" w:cs="GHEA Grapalat"/>
                <w:color w:val="000000"/>
                <w:sz w:val="24"/>
                <w:szCs w:val="24"/>
              </w:rPr>
              <w:lastRenderedPageBreak/>
              <w:t>փոխարինել «հետևյալ բովանդակությամբ» բառերով՝ համաձայն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300-րդ կետի պահանջի:</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 xml:space="preserve"> 1. Ընդունվել է </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Նախագծում կատարվել են համապատասխան փոփոխություններ:</w:t>
            </w:r>
          </w:p>
        </w:tc>
      </w:tr>
      <w:tr w:rsidR="00027887" w:rsidRPr="000A0935">
        <w:trPr>
          <w:trHeight w:val="116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Նախագծի 7-րդ հոդվածի 2-րդ մասում «նոր» բառը փոխարինել «հետևյալ բովանդակությամբ» բառերով՝ համաձայն Հայաստանի Հանրապետության կառավարության 2012 թվականի ապրիլի 5-ի «Իրավական ակտերի նախագծերի մշակման մեթոդական ցուցումներին հավանություն տալու և Հայասատանի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300-րդ կետի պահանջի:</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Ընդունվել է</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Նախագծում կատարվել են համապատասխան փոփոխություններ:</w:t>
            </w:r>
          </w:p>
        </w:tc>
      </w:tr>
      <w:tr w:rsidR="00027887" w:rsidRPr="000A0935">
        <w:trPr>
          <w:trHeight w:val="116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Նախագծի 5-րդ հոդվածի 1-ին մասի և 7-րդ հոդվածի 1-ին և 3-րդ մասերից «բովանդակությամբ՝ նոր» բառերը հանել՝ համաձայն Հայաստանի Հանրապետության կառավարության 2012 թվականի ապրիլի 5-ի «Իրավական ակտերի նախագծերի մշակման մեթոդական ցուցումներին հավանություն տալու և Հայասատանի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294-րդ կետի պահանջի:</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Ընդունվել է</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Նախագծում կատարվել են համապատասխան փոփոխություններ:</w:t>
            </w:r>
          </w:p>
        </w:tc>
      </w:tr>
      <w:tr w:rsidR="00027887" w:rsidRPr="000A0935">
        <w:trPr>
          <w:trHeight w:val="116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Նախագծի 6-րդ հոդվածում «նոր 40.1 հոդված» բառերը  փոխարինել «հետևյալ բովանդակությամբ 40.1 հոդվածով» բառերով՝ համաձայն Հայաստանի Հանրապետության կառավարության 2012 թվականի ապրիլի 5-ի «Իրավական ակտերի նախագծերի մշակման մեթոդական ցուցումներին հավանություն տալու և Հայասատանի Հանրապետության կառավարության 2010 թվականի հոկտեմբերի 28-ի N 42 արձանագրային որոշումն ուժը կորցրած ճանաչելու </w:t>
            </w:r>
            <w:r w:rsidRPr="000A0935">
              <w:rPr>
                <w:rFonts w:ascii="GHEA Grapalat" w:eastAsia="GHEA Grapalat" w:hAnsi="GHEA Grapalat" w:cs="GHEA Grapalat"/>
                <w:color w:val="000000"/>
                <w:sz w:val="24"/>
                <w:szCs w:val="24"/>
              </w:rPr>
              <w:lastRenderedPageBreak/>
              <w:t>մասին» N 13 արձանագրային որոշման 1-ին կետով հաստատված հավելվածի 299-րդ կետի պահանջի:</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4. Ընդունվել է</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Նախագծում կատարվել են համապատասխան փոփոխություններ:</w:t>
            </w:r>
          </w:p>
        </w:tc>
      </w:tr>
      <w:tr w:rsidR="00027887" w:rsidRPr="000A0935">
        <w:trPr>
          <w:trHeight w:val="1664"/>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22</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Կոռուպցիայի կանխարգելման հանձնաժողով,</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Գրություն թիվ</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01/09.1/67-2020,</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2020-04-03</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b/>
                <w:color w:val="000000"/>
                <w:sz w:val="24"/>
                <w:szCs w:val="24"/>
                <w:u w:val="single"/>
              </w:rPr>
            </w:pPr>
            <w:r w:rsidRPr="000A0935">
              <w:rPr>
                <w:rFonts w:ascii="GHEA Grapalat" w:eastAsia="GHEA Grapalat" w:hAnsi="GHEA Grapalat" w:cs="GHEA Grapalat"/>
                <w:color w:val="000000"/>
                <w:sz w:val="24"/>
                <w:szCs w:val="24"/>
              </w:rPr>
              <w:t xml:space="preserve">1. Նախագծի 6-րդ հոդվածով սահմանված Օրենքի 40-րդ հոդվածի 1-ին մասի 5-րդ կետով սահմանվում է պարտավորություն հայտարարագրելու «բանկային ավանդը, բանկային պահատուփերում առկա գույքը»։ Բանկային ավանդը և բանկային պահատուփը երկու տարբեր կատեգորիաներ են և առավել նպատակահարմար է դրանք առանձնացնել Օրենքի տրամաբանության մեջ նույնպես։ Ինչպես նաև, բանկային պահատուփերում առկա գույքի հայտարարագրման պահանջն ինքնին անընկալելի է, քանի որ պահատուփերում կարող են պահվել ամենատարբեր իրեր, ինչպես օրինակ թանկարժեք քարեր, ոսկու ձուլակտորներ, կանխիկ գումար, զարդեր, կոլեկցիոն մետաղադրամներ և այլ նմանատիպ իրեր, կամ օրինակ փաստաթղթեր, նամակներ, անձի համար բարոյական բարձր արժեք ունեցող իրեր, սեփականության վկայականներ, անձնագրեր, կտակներ, մանկության խաղալիքներ և այլն։ Ավելին, պահատուփում առկա գույքի նկատմամբ որևէ վերահսկողություն չկա ներկայիս օրենսդրական կարգավորումներով, ինչը նշանակում է, որ հայտարարատուից պահանջվում է հայտարարագրել մի տվյալ, որը որևէ կերպ և երբևէ ստուգման ենթակա չի լինելու (նույնսիկ պահատուփի պարունակության բռնագանձման պարագայում հնարավոր չէ պարզել, թե նախկին որևէ ժամանակահատվածի համար հայտարարագրված գույքի տվյալները համապատասխանել են իրականությանը, թե ոչ)։ Այն գույքը, որը պահվում է պահատուփում և հայտարարագրի համար կարևոր նշանակություն է ներկայացնում կհայտարարգրվի այլ հոդվածների և կետերի պահանջով, ինչպես օրինակ թանկարժեք գույքը։ Նախագծի տրամաբանությունը պահանջում է նաև հայտարարագրել պահատուփում առկա գույքը տվյալ տարվա հունվարի 1-ից մինչև դեկտեմբերի 31-ն ընկած ամբողջ ժամանակահատվածի համար։ Այս պահանջի նպատակը ևս անհասականալի է, ինչպես նաև սա որոշ դեպքերում ահռելի ծավալների հասնող </w:t>
            </w:r>
            <w:r w:rsidRPr="000A0935">
              <w:rPr>
                <w:rFonts w:ascii="GHEA Grapalat" w:eastAsia="GHEA Grapalat" w:hAnsi="GHEA Grapalat" w:cs="GHEA Grapalat"/>
                <w:color w:val="000000"/>
                <w:sz w:val="24"/>
                <w:szCs w:val="24"/>
              </w:rPr>
              <w:lastRenderedPageBreak/>
              <w:t>տեղեկատվություն է լինելու, որը որևէ կերպ չի օգտագործվելու Հանձնաժողովի կողմից։</w:t>
            </w:r>
            <w:r w:rsidRPr="000A0935">
              <w:rPr>
                <w:rFonts w:ascii="GHEA Grapalat" w:eastAsia="GHEA Grapalat" w:hAnsi="GHEA Grapalat" w:cs="GHEA Grapalat"/>
                <w:b/>
                <w:color w:val="000000"/>
                <w:sz w:val="24"/>
                <w:szCs w:val="24"/>
                <w:u w:val="single"/>
              </w:rPr>
              <w:t xml:space="preserve"> </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b/>
                <w:color w:val="000000"/>
                <w:sz w:val="24"/>
                <w:szCs w:val="24"/>
                <w:u w:val="single"/>
              </w:rPr>
            </w:pPr>
            <w:r w:rsidRPr="000A0935">
              <w:rPr>
                <w:rFonts w:ascii="GHEA Grapalat" w:eastAsia="GHEA Grapalat" w:hAnsi="GHEA Grapalat" w:cs="GHEA Grapalat"/>
                <w:b/>
                <w:color w:val="000000"/>
                <w:sz w:val="24"/>
                <w:szCs w:val="24"/>
                <w:u w:val="single"/>
              </w:rPr>
              <w:t>Առաջարկություններ</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   Առանձնացնել բանկային ավանդը և բանկային պահատուփը որպես</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կատեգորիաներ և նախագծում ներառել առանձին կետերով։</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Բանկային պահատուփում առկա գույքի հայտարարագրման պահանջի փոխարեն սահմանել բանկային պահատուփի առկայության փաստը հայտարարագրելու պահանջ՝ առանց նրանում առկա գույքի հայտարարագրման։ Համարժեք փոփոխություններ կատարել նաև 6-րդ հոդվածով սահմանված Օրենքի 40-րդ հոդվածի 3-րդ մասի 6-րդ կետում։</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 6-րդ հոդվածով սահմանված Օրենքի 40-րդ հոդվածում՝ 1</w:t>
            </w:r>
            <w:r w:rsidRPr="000A0935">
              <w:rPr>
                <w:rFonts w:ascii="Times New Roman" w:eastAsia="Times New Roman" w:hAnsi="Times New Roman" w:cs="Times New Roman"/>
                <w:color w:val="000000"/>
                <w:sz w:val="24"/>
                <w:szCs w:val="24"/>
              </w:rPr>
              <w:t>․</w:t>
            </w:r>
            <w:r w:rsidRPr="000A0935">
              <w:rPr>
                <w:rFonts w:ascii="GHEA Grapalat" w:eastAsia="GHEA Grapalat" w:hAnsi="GHEA Grapalat" w:cs="GHEA Grapalat"/>
                <w:color w:val="000000"/>
                <w:sz w:val="24"/>
                <w:szCs w:val="24"/>
              </w:rPr>
              <w:t>2 ավելացող մասի մեջ ավելացնել նաև փաստացի տիրապետման տակ գտնվող գույքը, օրինակ, այն բոլոր դեպքերի համար, երբ համայնքի ղեկավարի և ավագանու որոշմամբ հողամաս է հատկացվել, սակայն սեփականության իրավունքը չի գրանցվել, բայց անձը փաստացի տիրապետում է այդ գույքը: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 xml:space="preserve">1․ ա) Ընդունվել է </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Ընդունվել է</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 w:val="left" w:pos="162"/>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1․ա) Նախագծում կատարվել են համապատասխան փոփոխություններ</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Նախագծում կատարվել են համապատասխան փոփոխություններ</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 Նախագծի համաձայն փաստացի տիրապետվող է համարվում </w:t>
            </w:r>
            <w:r w:rsidR="00027887" w:rsidRPr="000A0935">
              <w:rPr>
                <w:rFonts w:ascii="GHEA Grapalat" w:eastAsia="GHEA Grapalat" w:hAnsi="GHEA Grapalat" w:cs="GHEA Grapalat"/>
                <w:color w:val="000000"/>
                <w:sz w:val="24"/>
                <w:szCs w:val="24"/>
              </w:rPr>
              <w:t>հայտարարատուին սեփականության իրավունքով չպատկանող, բայց  վերջինիս կողմից հայտարարագրի ներկայացմանը նախորդող մեկ տարվա ընթացքում 90 և ավելի օր փաստացի տիրապետվող անշարժ գույքը, տրանսպորտի միջոցը, թանկարժեք գույքը.Ն</w:t>
            </w:r>
            <w:r w:rsidRPr="000A0935">
              <w:rPr>
                <w:rFonts w:ascii="GHEA Grapalat" w:eastAsia="GHEA Grapalat" w:hAnsi="GHEA Grapalat" w:cs="GHEA Grapalat"/>
                <w:color w:val="000000"/>
                <w:sz w:val="24"/>
                <w:szCs w:val="24"/>
              </w:rPr>
              <w:t>երկայացվող առաջարկությունը մասնավոր դեպք է, որը ընդգրկվում է Նախագծով փաստացի տիրապետվող գույքին տված հասկացության մեջ, և վերջինիս առանձնացումը նպատակահարմար չէ։</w:t>
            </w:r>
          </w:p>
          <w:p w:rsidR="00027887" w:rsidRPr="000A0935" w:rsidRDefault="00027887" w:rsidP="00824AFB">
            <w:pPr>
              <w:pBdr>
                <w:top w:val="nil"/>
                <w:left w:val="nil"/>
                <w:bottom w:val="nil"/>
                <w:right w:val="nil"/>
                <w:between w:val="nil"/>
              </w:pBdr>
              <w:tabs>
                <w:tab w:val="left" w:pos="45"/>
                <w:tab w:val="left" w:pos="135"/>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45"/>
                <w:tab w:val="left" w:pos="135"/>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45"/>
                <w:tab w:val="left" w:pos="135"/>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45"/>
                <w:tab w:val="left" w:pos="135"/>
              </w:tabs>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341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2. Նախագծի 6-րդ հոդվածով սահմանված Օրենքի 40-րդ հոդվածի 1-ին մասի 6-րդ կետով տրվում է թանկարժեք գույքի սահմանումը, մասնավորապես նշվում է, որ այդպիսին համարվում է  «սույն մասի 1-5-րդ կետերում չնշված` հինգ միլիոն դրամից կամ դրան համարժեք արտարժույթից ավելի արժեք ունեցող ցանկացած գույք»։ Քանի որ հինգ միլիոն դրամը շատ ավելին է, քան պետական պաշտոններ զբաղեցնող անձանց վարձատրության օրենքով սահմանված չափերը, հետևաբար ցանկալի է, որ հինգ միլիոնը ևս ներառված լինի թանկարժեք գույքի սահմանման մեջ։ Հանձնաժողովն ուսումնասիրությունների արդյունքում հանդիպել է դեպքերի, երբ տրանսպորտային միջոցի պետ համարանիշը արժեցել է </w:t>
            </w:r>
            <w:r w:rsidRPr="000A0935">
              <w:rPr>
                <w:rFonts w:ascii="GHEA Grapalat" w:eastAsia="GHEA Grapalat" w:hAnsi="GHEA Grapalat" w:cs="GHEA Grapalat"/>
                <w:b/>
                <w:i/>
                <w:color w:val="000000"/>
                <w:sz w:val="24"/>
                <w:szCs w:val="24"/>
              </w:rPr>
              <w:t>ութ միլիոն դրամ</w:t>
            </w:r>
            <w:r w:rsidRPr="000A0935">
              <w:rPr>
                <w:rFonts w:ascii="GHEA Grapalat" w:eastAsia="GHEA Grapalat" w:hAnsi="GHEA Grapalat" w:cs="GHEA Grapalat"/>
                <w:color w:val="000000"/>
                <w:sz w:val="24"/>
                <w:szCs w:val="24"/>
              </w:rPr>
              <w:t xml:space="preserve">, սակայն ենթակա չի եղել հայտարարգրման, քանի որ գործող Օրենքը տալիս է «ութ միլիոն դրամից կամ դրան համարժեք արտարժույթից </w:t>
            </w:r>
            <w:r w:rsidRPr="000A0935">
              <w:rPr>
                <w:rFonts w:ascii="GHEA Grapalat" w:eastAsia="GHEA Grapalat" w:hAnsi="GHEA Grapalat" w:cs="GHEA Grapalat"/>
                <w:b/>
                <w:i/>
                <w:color w:val="000000"/>
                <w:sz w:val="24"/>
                <w:szCs w:val="24"/>
              </w:rPr>
              <w:t>ավել արժեք ունեցող</w:t>
            </w:r>
            <w:r w:rsidRPr="000A0935">
              <w:rPr>
                <w:rFonts w:ascii="GHEA Grapalat" w:eastAsia="GHEA Grapalat" w:hAnsi="GHEA Grapalat" w:cs="GHEA Grapalat"/>
                <w:color w:val="000000"/>
                <w:sz w:val="24"/>
                <w:szCs w:val="24"/>
              </w:rPr>
              <w:t>» սահմանումը։</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Առաջարկություն </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Նախագծի 6-րդ հոդվածով սահմանված Օրենքի 40-րդ հոդվածի 1-ին մասի 6-րդ կետը վերաշարադրել հետևյալ բովանդակությամբ․  «սույն մասի 1-5-րդ կետերում չնշված` </w:t>
            </w:r>
            <w:r w:rsidRPr="000A0935">
              <w:rPr>
                <w:rFonts w:ascii="GHEA Grapalat" w:eastAsia="GHEA Grapalat" w:hAnsi="GHEA Grapalat" w:cs="GHEA Grapalat"/>
                <w:b/>
                <w:color w:val="000000"/>
                <w:sz w:val="24"/>
                <w:szCs w:val="24"/>
              </w:rPr>
              <w:t>հինգ միլիոն դրամ կամ դրան համարժեք արտարժույթ և բարձր արժեք ունեցող</w:t>
            </w:r>
            <w:r w:rsidRPr="000A0935">
              <w:rPr>
                <w:rFonts w:ascii="GHEA Grapalat" w:eastAsia="GHEA Grapalat" w:hAnsi="GHEA Grapalat" w:cs="GHEA Grapalat"/>
                <w:color w:val="000000"/>
                <w:sz w:val="24"/>
                <w:szCs w:val="24"/>
              </w:rPr>
              <w:t xml:space="preserve"> ցանկացած գույք (այսուհետ՝ թանկարժեք գույք)»։</w:t>
            </w:r>
          </w:p>
          <w:p w:rsidR="00027887" w:rsidRPr="000A0935" w:rsidRDefault="00027887"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Ընդունվել է</w:t>
            </w:r>
          </w:p>
        </w:tc>
        <w:tc>
          <w:tcPr>
            <w:tcW w:w="5025" w:type="dxa"/>
          </w:tcPr>
          <w:p w:rsidR="00027887" w:rsidRPr="000A0935" w:rsidRDefault="00FB2B44" w:rsidP="00824AFB">
            <w:pPr>
              <w:numPr>
                <w:ilvl w:val="0"/>
                <w:numId w:val="1"/>
              </w:num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Նախագծում կատարվել է համապատասխան փոփոխություն:</w:t>
            </w:r>
          </w:p>
        </w:tc>
      </w:tr>
      <w:tr w:rsidR="00027887" w:rsidRPr="000A0935">
        <w:trPr>
          <w:trHeight w:val="5388"/>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b/>
                <w:color w:val="000000"/>
                <w:sz w:val="24"/>
                <w:szCs w:val="24"/>
                <w:u w:val="single"/>
              </w:rPr>
            </w:pPr>
            <w:r w:rsidRPr="000A0935">
              <w:rPr>
                <w:rFonts w:ascii="GHEA Grapalat" w:eastAsia="GHEA Grapalat" w:hAnsi="GHEA Grapalat" w:cs="GHEA Grapalat"/>
                <w:color w:val="000000"/>
                <w:sz w:val="24"/>
                <w:szCs w:val="24"/>
              </w:rPr>
              <w:t xml:space="preserve">3.             Նախագծի 6-րդ հոդվածով սահմանված Օրենքի 40-րդ հոդվածի 3-րդ մասի փոփոխված բովանդակությունը պահանջում է ի թիվս գույքի այլ տեսակների անշարժ գույքի, տրանսպորտի միջոցի և թանկարժեք գույքի համար ևս հայտրարագրել, թե  ումից է գույքը ձեռք բերվել գույքը՝ նշելով սեփականտիրոջ անվանումը կամ անունը, ազգանունը և հայրանունը, հասցեն, նրա և հայտարարատուի միջև առկա կապի բնույթը։ Այս պահանջը տարածվում է փաստորեն բոլոր տեսակի հայտրարագրերի վրա, այդ թվում պաշտոնի ստանձնման և դադարեցման։ Կարծում ենք, որ այս տվյալի հայտարարագրումը պաշտոնի ստանձնման և դադարեցման հայտարարագրերում ավելորդ է և հաճախ անիրագործելի, քանի որ գործարքը կարող է կնքված </w:t>
            </w:r>
            <w:r w:rsidRPr="000A0935">
              <w:rPr>
                <w:rFonts w:ascii="GHEA Grapalat" w:eastAsia="GHEA Grapalat" w:hAnsi="GHEA Grapalat" w:cs="GHEA Grapalat"/>
                <w:color w:val="000000"/>
                <w:sz w:val="24"/>
                <w:szCs w:val="24"/>
              </w:rPr>
              <w:lastRenderedPageBreak/>
              <w:t>լինել շատ վաղուց և հայտարարատուն չկարողանա պարզել, թե ումից է ձեռք բերվել տվյալ գույքը։ Օրինակ՝ հնարավոր են դեպքեր, երբ հայտարարատուն ոսկյա զարդ գնած լինի ոսկու շուկայից 5 տարի առաջ և այժմ չկարողանա հայտարարագրել վաճառողի տվյալները։ Հատկանշական է նաև, որ նույն տեղեկատվությունը պահանջվում է դրամական միջոցների պարագայում, ինչն անհասկանալի է։ Դրամական միջոցների հայտարարագրման ժամանակ հայտարարագրվում է դրանց ծագման աղբյուրը, ինչը պաշտոնի ստանձնման և դադարեցման հայտարարագրերի պարագայում բավարար է, իսկ տարեկան հայտարարագրերում դրամական միջոցների աճի հիմք հանդիսացող եկամուտներն արդեն իսկ ենթակա են հայտարարագրման։</w:t>
            </w:r>
            <w:r w:rsidRPr="000A0935">
              <w:rPr>
                <w:rFonts w:ascii="GHEA Grapalat" w:eastAsia="GHEA Grapalat" w:hAnsi="GHEA Grapalat" w:cs="GHEA Grapalat"/>
                <w:b/>
                <w:color w:val="000000"/>
                <w:sz w:val="24"/>
                <w:szCs w:val="24"/>
                <w:u w:val="single"/>
              </w:rPr>
              <w:t xml:space="preserve"> </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b/>
                <w:color w:val="000000"/>
                <w:sz w:val="24"/>
                <w:szCs w:val="24"/>
                <w:u w:val="single"/>
              </w:rPr>
            </w:pPr>
            <w:r w:rsidRPr="000A0935">
              <w:rPr>
                <w:rFonts w:ascii="GHEA Grapalat" w:eastAsia="GHEA Grapalat" w:hAnsi="GHEA Grapalat" w:cs="GHEA Grapalat"/>
                <w:b/>
                <w:color w:val="000000"/>
                <w:sz w:val="24"/>
                <w:szCs w:val="24"/>
                <w:u w:val="single"/>
              </w:rPr>
              <w:t>Առաջարկություն</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ա․ Նախագծի 6-րդ հոդվածով սահմանված Օրենքի 40-րդ հոդվածի 3-րդ մասի 1, 2, 5, 7 կետերից հանել  </w:t>
            </w:r>
            <w:r w:rsidRPr="000A0935">
              <w:rPr>
                <w:rFonts w:ascii="GHEA Grapalat" w:eastAsia="GHEA Grapalat" w:hAnsi="GHEA Grapalat" w:cs="GHEA Grapalat"/>
                <w:i/>
                <w:color w:val="000000"/>
                <w:sz w:val="24"/>
                <w:szCs w:val="24"/>
              </w:rPr>
              <w:t>«ումից է այն ձեռք բերվել՝ նշելով նրա անվանումը կամ անունը, ազգանունը և հայրանունը, հասցեն, նրանց միջև առկա կապի բնույթը»</w:t>
            </w:r>
            <w:r w:rsidRPr="000A0935">
              <w:rPr>
                <w:rFonts w:ascii="GHEA Grapalat" w:eastAsia="GHEA Grapalat" w:hAnsi="GHEA Grapalat" w:cs="GHEA Grapalat"/>
                <w:color w:val="000000"/>
                <w:sz w:val="24"/>
                <w:szCs w:val="24"/>
              </w:rPr>
              <w:t xml:space="preserve"> արտահայտությունը։</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 xml:space="preserve">բ․ </w:t>
            </w:r>
            <w:r w:rsidRPr="000A0935">
              <w:rPr>
                <w:rFonts w:ascii="GHEA Grapalat" w:eastAsia="GHEA Grapalat" w:hAnsi="GHEA Grapalat" w:cs="GHEA Grapalat"/>
                <w:color w:val="000000"/>
                <w:sz w:val="24"/>
                <w:szCs w:val="24"/>
              </w:rPr>
              <w:t>Նախագծի 6-րդ հոդվածով սահմանված Օրենքի 40-րդ հոդվածի</w:t>
            </w:r>
            <w:r w:rsidRPr="000A0935">
              <w:rPr>
                <w:rFonts w:ascii="GHEA Grapalat" w:eastAsia="GHEA Grapalat" w:hAnsi="GHEA Grapalat" w:cs="GHEA Grapalat"/>
                <w:color w:val="222222"/>
                <w:sz w:val="24"/>
                <w:szCs w:val="24"/>
              </w:rPr>
              <w:t xml:space="preserve"> 1-ին մասի 3-րդ կետը շարադրել հետևյալ խմբագրությամբ</w:t>
            </w:r>
            <w:r w:rsidRPr="000A0935">
              <w:rPr>
                <w:rFonts w:ascii="Times New Roman" w:eastAsia="Times New Roman" w:hAnsi="Times New Roman" w:cs="Times New Roman"/>
                <w:color w:val="222222"/>
                <w:sz w:val="24"/>
                <w:szCs w:val="24"/>
              </w:rPr>
              <w:t>․</w:t>
            </w:r>
            <w:r w:rsidRPr="000A0935">
              <w:rPr>
                <w:rFonts w:ascii="GHEA Grapalat" w:eastAsia="GHEA Grapalat" w:hAnsi="GHEA Grapalat" w:cs="GHEA Grapalat"/>
                <w:color w:val="222222"/>
                <w:sz w:val="24"/>
                <w:szCs w:val="24"/>
              </w:rPr>
              <w:t xml:space="preserve"> «3) բաժնային արժեթղթերն ու այլ ներդրումը հավաստող փաստաթղթերը (բաժնետոմս, բաժնեմաս, փայաբաժին) և պարտքային արժեթղթերը (պարտատոմսը, չեկը, մուրհակը և Հայաստանի Հանրապետության օրենքներով արժեթղթերի թվին դասվող այլ փաստաթուղթը, բացառությամբ բանկային վկայագրի)»։</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222222"/>
                <w:sz w:val="24"/>
                <w:szCs w:val="24"/>
              </w:rPr>
              <w:t xml:space="preserve">գ․ </w:t>
            </w:r>
            <w:r w:rsidRPr="000A0935">
              <w:rPr>
                <w:rFonts w:ascii="GHEA Grapalat" w:eastAsia="GHEA Grapalat" w:hAnsi="GHEA Grapalat" w:cs="GHEA Grapalat"/>
                <w:color w:val="000000"/>
                <w:sz w:val="24"/>
                <w:szCs w:val="24"/>
              </w:rPr>
              <w:t>Նախագծի 6-րդ հոդվածով սահմանված Օրենքի 40-րդ հոդվածի</w:t>
            </w:r>
            <w:r w:rsidRPr="000A0935">
              <w:rPr>
                <w:rFonts w:ascii="GHEA Grapalat" w:eastAsia="GHEA Grapalat" w:hAnsi="GHEA Grapalat" w:cs="GHEA Grapalat"/>
                <w:color w:val="222222"/>
                <w:sz w:val="24"/>
                <w:szCs w:val="24"/>
              </w:rPr>
              <w:t xml:space="preserve"> 1-ին մասի մասի 1-ին կետում «հայտարարատու համասեփականատիրոջ բաժինը, նրա անվանումը» բառերը փոխարինել «հայտարարատու սեփականատիրոջ բաժինը, համասեփականատիրոջ (համասեփականատերերի)</w:t>
            </w:r>
            <w:r w:rsidRPr="000A0935">
              <w:rPr>
                <w:rFonts w:ascii="GHEA Grapalat" w:eastAsia="GHEA Grapalat" w:hAnsi="GHEA Grapalat" w:cs="GHEA Grapalat"/>
                <w:color w:val="000000"/>
                <w:sz w:val="24"/>
                <w:szCs w:val="24"/>
              </w:rPr>
              <w:t xml:space="preserve"> բաժինը, նրա(նց) անվանումը</w:t>
            </w:r>
            <w:r w:rsidRPr="000A0935">
              <w:rPr>
                <w:rFonts w:ascii="GHEA Grapalat" w:eastAsia="GHEA Grapalat" w:hAnsi="GHEA Grapalat" w:cs="GHEA Grapalat"/>
                <w:color w:val="222222"/>
                <w:sz w:val="24"/>
                <w:szCs w:val="24"/>
              </w:rPr>
              <w:t>» բառերով։</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 xml:space="preserve">3.  ա) Ընդունվել է </w:t>
            </w:r>
          </w:p>
          <w:p w:rsidR="00027887" w:rsidRPr="000A0935" w:rsidRDefault="00FB2B44" w:rsidP="00824AFB">
            <w:pP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Ընդունվել է</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ա․ Նախագծում կատարվել են համապատասխան փոփոխություններ</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Նախագծում կատարվել են համապատասխան փոփոխություններ</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  «Նորմատիվ իրավական ակտերի մասին» ՀՀ օրենքի համաձայն՝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w:t>
            </w:r>
            <w:r w:rsidRPr="000A0935">
              <w:rPr>
                <w:rFonts w:ascii="GHEA Grapalat" w:eastAsia="GHEA Grapalat" w:hAnsi="GHEA Grapalat" w:cs="GHEA Grapalat"/>
                <w:color w:val="000000"/>
                <w:sz w:val="24"/>
                <w:szCs w:val="24"/>
              </w:rPr>
              <w:lastRenderedPageBreak/>
              <w:t>ակտի բովանդակությունից: Ուստի, կարծում ենք Նախագծում հայտարարատու համասեփականատիրոջ բաժնի, նրա անվանման հայտարարգրումը ենթադրում է բոլոր համասեփականատերերի անունների, անվանումների, բաժինների հայտարարագրում։</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b/>
                <w:color w:val="000000"/>
                <w:sz w:val="24"/>
                <w:szCs w:val="24"/>
              </w:rPr>
            </w:pPr>
          </w:p>
        </w:tc>
      </w:tr>
      <w:tr w:rsidR="00027887" w:rsidRPr="000A0935">
        <w:trPr>
          <w:trHeight w:val="32693"/>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w:t>
            </w:r>
            <w:r w:rsidRPr="000A0935">
              <w:rPr>
                <w:rFonts w:ascii="GHEA Grapalat" w:eastAsia="GHEA Grapalat" w:hAnsi="GHEA Grapalat" w:cs="GHEA Grapalat"/>
                <w:b/>
                <w:color w:val="000000"/>
                <w:sz w:val="24"/>
                <w:szCs w:val="24"/>
              </w:rPr>
              <w:t>ա․</w:t>
            </w:r>
            <w:r w:rsidRPr="000A0935">
              <w:rPr>
                <w:rFonts w:ascii="GHEA Grapalat" w:eastAsia="GHEA Grapalat" w:hAnsi="GHEA Grapalat" w:cs="GHEA Grapalat"/>
                <w:color w:val="000000"/>
                <w:sz w:val="24"/>
                <w:szCs w:val="24"/>
              </w:rPr>
              <w:t xml:space="preserve"> Նախագծի 7-րդ հոդվածով սահմանված Օրենքի 41-րդ հոդվածի 2-րդ մասով սահմանվում են հայտարարագրման ենթակա ծախսի տեսակները, մինչդեռ ցանկը սպառիչ չէ և հայտարարագրից դուրս են մնում այնպիսի ծախսեր, ինչպիսիք են մինչև 8մլն արժողությամբ հագուստ, զարդեր, ամենօրյա օգտագործման տեխնիկա, ձեռք բերված մշակույթի առարկաներ՝ նկար, քանդակ և այլն, միջոցառումների՝ ծնունդ, կնունք, հարսանիք, թաղում և այլն իրականացված ծախսերը, բժշկական ծախսեր, ներառյալ բժշկական ծառայությունները և դեղորայքը, ժամանցի նպատակով կատարված ծախսերը (ռեստորանում և այլ ժամանցի վայրերում կատարված վճարումներ, խաղատներում կամ օնլայն խաղադրույթների ուղղությամբ կատարված ծախսեր), կատարված նվիրատվություններ և այլն: Միևնույն ժամանակ ծախսի մի շարք տեսակների համար սահմանված չէ միանվագ ծախսի նվազագույն շեմ, ինչը կարող է հանգեցնել հայտարարարագրման համար նվազ նշանակություն ունեցող ծախսերի հայտարարագրման, օրինակ որևէ անշարժ գույքի կարճաժամկետ վարձակալության ծախսի հայտարարագրումը որևէ նշանակալի տեղեկություն չի տրամադրում հայտարարագրերի վերլուծության ընթացքում, մինչդեռ նմանատիպ բազմաթիվ տեղեկությունները զգալիորեն ծանրաբեռնում են հայտարարագիրը, ինչպես նաև ավելորդ ջանքեր են պահանջում հայտարարատուներից։ Նշված խնդիրների լուծման նպատակով առաջարկվում է նախագծի փոփոխման երկու տարբերակ։</w:t>
            </w:r>
          </w:p>
          <w:p w:rsidR="00027887" w:rsidRPr="000A0935" w:rsidRDefault="00FB2B44" w:rsidP="00824AFB">
            <w:pPr>
              <w:pBdr>
                <w:top w:val="nil"/>
                <w:left w:val="nil"/>
                <w:bottom w:val="nil"/>
                <w:right w:val="nil"/>
                <w:between w:val="nil"/>
              </w:pBdr>
              <w:shd w:val="clear" w:color="auto" w:fill="FFFFFF"/>
              <w:spacing w:before="240" w:after="16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բ․</w:t>
            </w:r>
            <w:r w:rsidRPr="000A0935">
              <w:rPr>
                <w:rFonts w:ascii="GHEA Grapalat" w:eastAsia="GHEA Grapalat" w:hAnsi="GHEA Grapalat" w:cs="GHEA Grapalat"/>
                <w:color w:val="000000"/>
                <w:sz w:val="24"/>
                <w:szCs w:val="24"/>
              </w:rPr>
              <w:t xml:space="preserve"> Բացի այդ, հանգստի, ուսման կամ այլ դասընթացների, անշարժ և շարժական գույքի պահպանման, վերանորոգման և այլ ծախսերի սահմանումը (թե ինչ կարող է ներառել այդ ծախսը) որևէ կերպ տրված չէ և կարող է խիստ տարբեր մեկնաբանությունների տեղիք տալ։ Մինչդեռ, ՀՀ ՎԻՎ օրենսգրքի 169.28 հոդվածի 5-րդ մասը հայտարարատուի կողմից հայտարարագրում անզգուշությամբ սխալ կամ ոչ ամբողջական տվյալ ներկայացնելու դեպքում սահմանում է 200-400 հազար դրամ տուգանք։ Մեր համոզմամբ, նման խիստ պատասխանատվության միջոցների պարագայում </w:t>
            </w:r>
            <w:r w:rsidRPr="000A0935">
              <w:rPr>
                <w:rFonts w:ascii="GHEA Grapalat" w:eastAsia="GHEA Grapalat" w:hAnsi="GHEA Grapalat" w:cs="GHEA Grapalat"/>
                <w:color w:val="000000"/>
                <w:sz w:val="24"/>
                <w:szCs w:val="24"/>
              </w:rPr>
              <w:lastRenderedPageBreak/>
              <w:t>օրենսդրական կարգավորումները պետք է լինեն առավելագույնս հստակ և միանշանակ։</w:t>
            </w:r>
          </w:p>
          <w:p w:rsidR="00027887" w:rsidRPr="000A0935" w:rsidRDefault="00FB2B44" w:rsidP="00824AFB">
            <w:pPr>
              <w:keepNext/>
              <w:keepLines/>
              <w:pBdr>
                <w:top w:val="nil"/>
                <w:left w:val="nil"/>
                <w:bottom w:val="nil"/>
                <w:right w:val="nil"/>
                <w:between w:val="nil"/>
              </w:pBdr>
              <w:shd w:val="clear" w:color="auto" w:fill="FFFFFF"/>
              <w:spacing w:before="240" w:after="16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գ․</w:t>
            </w:r>
            <w:r w:rsidRPr="000A0935">
              <w:rPr>
                <w:rFonts w:ascii="GHEA Grapalat" w:eastAsia="GHEA Grapalat" w:hAnsi="GHEA Grapalat" w:cs="GHEA Grapalat"/>
                <w:color w:val="000000"/>
                <w:sz w:val="24"/>
                <w:szCs w:val="24"/>
              </w:rPr>
              <w:t xml:space="preserve"> Նախագծով հանգստի համար 200 000 ՀՀ դրամը կամ դրան համարժեք արտարժույթը գերազանցող միանվագ ծախսի դեպքում նախատեսվում է հայտարարագրման պահանջ։ Այնուամենայնիվ, </w:t>
            </w:r>
            <w:r w:rsidRPr="000A0935">
              <w:rPr>
                <w:rFonts w:ascii="GHEA Grapalat" w:eastAsia="GHEA Grapalat" w:hAnsi="GHEA Grapalat" w:cs="GHEA Grapalat"/>
                <w:i/>
                <w:color w:val="000000"/>
                <w:sz w:val="24"/>
                <w:szCs w:val="24"/>
              </w:rPr>
              <w:t>«միանվագ ծախս»</w:t>
            </w:r>
            <w:r w:rsidRPr="000A0935">
              <w:rPr>
                <w:rFonts w:ascii="GHEA Grapalat" w:eastAsia="GHEA Grapalat" w:hAnsi="GHEA Grapalat" w:cs="GHEA Grapalat"/>
                <w:color w:val="000000"/>
                <w:sz w:val="24"/>
                <w:szCs w:val="24"/>
              </w:rPr>
              <w:t xml:space="preserve"> արտահայտությունը նույնպես տարընթերցումների տեղիք կարող է տալ։ Մասնավորապես, օրինակ՝ 450 հազար ՀՀ դրամ արժողությամբ հանգստյան փաթեթի արժեքը կարող է վճարվել 3 վճարմամբ (150 հզ+150 հզ +150 հզ)՝ շրջանցելով այս սահմանափակումը։ Մյուս կողմից, ընտանիքի մի քանի անդամի հանգստի համար միանվագ վճարումը կառաջացնի ծախսի հայտարարագրման պահանջ, քանի որ այս իրավահարաբերությունները դեռևս օրենքով հստակ կարգավորում չունեն, չկա նաև ձևավորված համապատասխան պրակտիկա և մշակույթ։ 7-րդ հոդվածով սահմանված Օրենքի 41-րդ հոդվածի 2-րդ մասի համար սկզբունք ընդունել ոչ թե ծախսի տեսակը, այլ ՆՎԱԶԱԳՈՒՅՆ ԱՄՍԱԿԱՆ ԱՇԽԱՏԱՎԱՐՁԻ ՄԱՍԻՆ ՀՀ օրենքով սահմնված նվազագույն աշխատավարձի հաշվարկային չափի 200 ապատիկը։ Նման սկզբունքը բխում է արդեն գործող Օրենքի տրամաբանությունից, օրինակ, Օրենքի 41-րդ հոդվածի 7-րդ մասում որպես եկամուտ հայտարարգրման ենթակա չէ մինչև 200․000 դրամ եկամուտը։ Ըստ </w:t>
            </w:r>
            <w:r w:rsidRPr="000A0935">
              <w:rPr>
                <w:rFonts w:ascii="GHEA Grapalat" w:eastAsia="GHEA Grapalat" w:hAnsi="GHEA Grapalat" w:cs="GHEA Grapalat"/>
                <w:b/>
                <w:i/>
                <w:color w:val="000000"/>
                <w:sz w:val="24"/>
                <w:szCs w:val="24"/>
                <w:u w:val="single"/>
              </w:rPr>
              <w:t>արժեքի սկզբունքի</w:t>
            </w:r>
            <w:r w:rsidRPr="000A0935">
              <w:rPr>
                <w:rFonts w:ascii="GHEA Grapalat" w:eastAsia="GHEA Grapalat" w:hAnsi="GHEA Grapalat" w:cs="GHEA Grapalat"/>
                <w:color w:val="000000"/>
                <w:sz w:val="24"/>
                <w:szCs w:val="24"/>
              </w:rPr>
              <w:t xml:space="preserve"> ծախսերի հայտարարագրման դեպքում հնարավոր է գնահատել բոլոր հնարավոր ծախսերը ընդհանուր համակցութան մեջ։ Բացի այդ, ըստ ծախսի արժեքի հայտարարգրման դեպքում տարընկալում կամ տվյալի կրկնակի լրացման խնդիր չի առաջանա բոլոր այն դեպքերում, երբ օրինակ հայտարարտու պաշտոնարատ անձը հանգստի է մեկնել ընտանիքով և ընտանիքի անդամներից յուրաքանչյուրի համար ծախսված գումարը դեռևս փոքր է 200 հազար դրամից կամ ծառայությունները գնվել են ոչ թե փաթեթով, որի ընդհանուր գումարը կազմել է 200 հազ դրամից ավել, այլ առանձին-առանձին՝ տրանսպորտային ծախսեր, հյուրանոց, սնունդ և այլն։ Եթե այնուամենայնիվ պահպանվում է ըստ ծախսերի տեսակների </w:t>
            </w:r>
            <w:r w:rsidRPr="000A0935">
              <w:rPr>
                <w:rFonts w:ascii="GHEA Grapalat" w:eastAsia="GHEA Grapalat" w:hAnsi="GHEA Grapalat" w:cs="GHEA Grapalat"/>
                <w:color w:val="000000"/>
                <w:sz w:val="24"/>
                <w:szCs w:val="24"/>
              </w:rPr>
              <w:lastRenderedPageBreak/>
              <w:t xml:space="preserve">հայտարարագրման սկզբունքը, ապա անհրաժեշտ է կատարել հետևյալ փոփոխությունները․ Ծախսերի բորոր տեսակների, մասնավորապես 7-րդ հոդվածով սահմանված Օրենքի 41-րդ հոդվածի 2-րդ մասի 2, 4, 5, 6 կետերով նախատեսված տեսակների վրա տարածել միանվագ ծախսի հայտարարագրման 200,000 դրամ շեմի պահանջը, բացառությամբ 4-րդ կետի (անշարժ և շարժական գույքի համար վճարվող գույքահարկը), որի պարագայում նշված շեմը տարարծել գույքահարկով հարկման ենթակա միավորի գծով վճարված գույքահարկի գումարի վրա։     </w:t>
            </w:r>
          </w:p>
          <w:p w:rsidR="00027887" w:rsidRPr="000A0935" w:rsidRDefault="00FB2B44" w:rsidP="00824AFB">
            <w:pPr>
              <w:keepNext/>
              <w:keepLines/>
              <w:pBdr>
                <w:top w:val="nil"/>
                <w:left w:val="nil"/>
                <w:bottom w:val="nil"/>
                <w:right w:val="nil"/>
                <w:between w:val="nil"/>
              </w:pBdr>
              <w:shd w:val="clear" w:color="auto" w:fill="FFFFFF"/>
              <w:spacing w:before="240" w:after="16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w:t>
            </w:r>
            <w:r w:rsidRPr="000A0935">
              <w:rPr>
                <w:rFonts w:ascii="GHEA Grapalat" w:eastAsia="GHEA Grapalat" w:hAnsi="GHEA Grapalat" w:cs="GHEA Grapalat"/>
                <w:b/>
                <w:color w:val="000000"/>
                <w:sz w:val="24"/>
                <w:szCs w:val="24"/>
              </w:rPr>
              <w:t>դ․</w:t>
            </w:r>
            <w:r w:rsidRPr="000A0935">
              <w:rPr>
                <w:rFonts w:ascii="GHEA Grapalat" w:eastAsia="GHEA Grapalat" w:hAnsi="GHEA Grapalat" w:cs="GHEA Grapalat"/>
                <w:color w:val="000000"/>
                <w:sz w:val="24"/>
                <w:szCs w:val="24"/>
              </w:rPr>
              <w:t>Ավելացնել ծախսի նոր տեսակ, անվանել այն «այլ ծախսեր», և շարադրել հետևյալ բովանդակությամբ «սույն հոդվածի 1-6-րդ կետերով չսահմանված ցանկացած այլ՝ 200 000 Հայաստանի Հանրապետության դրամը կամ դրան համարժեք արտարժույթը գերազանցող միանվագ ծախսը»։</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ե․</w:t>
            </w:r>
            <w:r w:rsidRPr="000A0935">
              <w:rPr>
                <w:rFonts w:ascii="GHEA Grapalat" w:eastAsia="GHEA Grapalat" w:hAnsi="GHEA Grapalat" w:cs="GHEA Grapalat"/>
                <w:color w:val="000000"/>
                <w:sz w:val="24"/>
                <w:szCs w:val="24"/>
              </w:rPr>
              <w:t xml:space="preserve"> 3-րդ կետը (վարկի մարման համար 200 000 Հայաստանի Հանրապետության դրամը կամ դրան համարժեք արտարժույթը գերազանցող վճարումները) վերաձևակերպել հետևյալ շարադրանքով․  «վարկի/</w:t>
            </w:r>
            <w:r w:rsidRPr="000A0935">
              <w:rPr>
                <w:rFonts w:ascii="GHEA Grapalat" w:eastAsia="GHEA Grapalat" w:hAnsi="GHEA Grapalat" w:cs="GHEA Grapalat"/>
                <w:b/>
                <w:color w:val="000000"/>
                <w:sz w:val="24"/>
                <w:szCs w:val="24"/>
              </w:rPr>
              <w:t xml:space="preserve">վարկերի </w:t>
            </w:r>
            <w:r w:rsidRPr="000A0935">
              <w:rPr>
                <w:rFonts w:ascii="GHEA Grapalat" w:eastAsia="GHEA Grapalat" w:hAnsi="GHEA Grapalat" w:cs="GHEA Grapalat"/>
                <w:color w:val="000000"/>
                <w:sz w:val="24"/>
                <w:szCs w:val="24"/>
              </w:rPr>
              <w:t xml:space="preserve">մարման համար </w:t>
            </w:r>
            <w:r w:rsidRPr="000A0935">
              <w:rPr>
                <w:rFonts w:ascii="GHEA Grapalat" w:eastAsia="GHEA Grapalat" w:hAnsi="GHEA Grapalat" w:cs="GHEA Grapalat"/>
                <w:b/>
                <w:color w:val="000000"/>
                <w:sz w:val="24"/>
                <w:szCs w:val="24"/>
              </w:rPr>
              <w:t xml:space="preserve">ամսական </w:t>
            </w:r>
            <w:r w:rsidRPr="000A0935">
              <w:rPr>
                <w:rFonts w:ascii="GHEA Grapalat" w:eastAsia="GHEA Grapalat" w:hAnsi="GHEA Grapalat" w:cs="GHEA Grapalat"/>
                <w:color w:val="000000"/>
                <w:sz w:val="24"/>
                <w:szCs w:val="24"/>
              </w:rPr>
              <w:t>կտրվածքով 200 000 Հայաստանի Հանրապետության դրամը կամ դրան համարժեք արտարժույթը գերազանցող վճարումները»։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4. Ընդունվել է մասնակի</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ա․ Հայտարարագրման ենթակա ծախսերի տեսակները սահմանելիս հիմք է ընդունվել դրանց ներկայացման ինչպես իրատեսականությունը, այնպես էլ դրանց ներկայացման անհրաժեշտությունը։ Նախագծի համաձայն թանկարժեք գույքի հայտարարագրման դրամական շեմը ութ միլիոն ՀՀ դրամից իջեցվել է  </w:t>
            </w:r>
            <w:r w:rsidR="004F0821">
              <w:rPr>
                <w:rFonts w:ascii="GHEA Grapalat" w:eastAsia="GHEA Grapalat" w:hAnsi="GHEA Grapalat" w:cs="GHEA Grapalat"/>
                <w:color w:val="000000"/>
                <w:sz w:val="24"/>
                <w:szCs w:val="24"/>
                <w:lang w:val="en-US"/>
              </w:rPr>
              <w:t>չորս</w:t>
            </w:r>
            <w:r w:rsidRPr="000A0935">
              <w:rPr>
                <w:rFonts w:ascii="GHEA Grapalat" w:eastAsia="GHEA Grapalat" w:hAnsi="GHEA Grapalat" w:cs="GHEA Grapalat"/>
                <w:color w:val="000000"/>
                <w:sz w:val="24"/>
                <w:szCs w:val="24"/>
              </w:rPr>
              <w:t xml:space="preserve"> միլիոնի, և հետևաբար առաջարկությամբ նշված ծախսերը, որոնք ուղղված են </w:t>
            </w:r>
            <w:r w:rsidR="004F0821">
              <w:rPr>
                <w:rFonts w:ascii="GHEA Grapalat" w:eastAsia="GHEA Grapalat" w:hAnsi="GHEA Grapalat" w:cs="GHEA Grapalat"/>
                <w:color w:val="000000"/>
                <w:sz w:val="24"/>
                <w:szCs w:val="24"/>
                <w:lang w:val="en-US"/>
              </w:rPr>
              <w:t>չորս</w:t>
            </w:r>
            <w:r w:rsidRPr="000A0935">
              <w:rPr>
                <w:rFonts w:ascii="GHEA Grapalat" w:eastAsia="GHEA Grapalat" w:hAnsi="GHEA Grapalat" w:cs="GHEA Grapalat"/>
                <w:color w:val="000000"/>
                <w:sz w:val="24"/>
                <w:szCs w:val="24"/>
              </w:rPr>
              <w:t xml:space="preserve"> միլիոն ՀՀ դրամ կամ դրան համարժեք արտարժույթ ունեցող և  այն գերազանցող արժեք ունեցող գույքի ձեռքբերմանը, ենթակա է հայտարարագրման գույքի բաժնում, որպես թանկարժեք գույք։ Ինչ վերաբերում է Նախագծով սահմանված այն կարգավորմանը, որ ծախսերի որոշ տեսակների պարագայում սահմանված չէ նվազագույն դրամական շեմ, հարկ է նշել, որ Նախագծի լրամշակման արդյունքում սույն հարցի առնչությամբ մոտեցումը փոխվել է և ծախսերի բոլոր տեսակների համար սահմանվել է հայտարարագրման նվազագույն շեմ:</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Առաջարկությամբ նշված հասկացությունների օրենսդրորեն սահմանումը անհիմն կնեղացնի հայտարարագրման ենթակա այդ օբյեկտների շրջանակը։</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 Հարկ է նշել, որ միանվագ ծախսը առհասարակ ենթադրում է գույքի ձեռքբերման, ծառայության վճարման նպատակով մեկանգամյա կատարվող վճար։ Իհարկե հաշվի առնելով այն դեպքերի հավանականությունը, երբ </w:t>
            </w:r>
            <w:r w:rsidRPr="000A0935">
              <w:rPr>
                <w:rFonts w:ascii="GHEA Grapalat" w:eastAsia="GHEA Grapalat" w:hAnsi="GHEA Grapalat" w:cs="GHEA Grapalat"/>
                <w:color w:val="000000"/>
                <w:sz w:val="24"/>
                <w:szCs w:val="24"/>
              </w:rPr>
              <w:lastRenderedPageBreak/>
              <w:t>հայտարարատու անձինք, խուսափելով հայտարարագրել համապատասխան կատարված ծախսերը, ծառայություն մատուցողին կամ աշախատանքներ իրականացողին կվճարեն մաս առ մաս, որը չի գերազանցի ծախսերի հայտարարագրման նվազագույն շեմը, Նախագծով սահմանվել է ոչ միայն միանվագ կատարված ծախսերի հայտարարագրման պարտականություն, այլև որոշակի դրամական շեմը գերազանցող</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ծախսերի հանրագումարը հայտարարագրելու պարտականություն։</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w:t>
            </w:r>
          </w:p>
          <w:p w:rsidR="00027887" w:rsidRPr="000A0935" w:rsidRDefault="00FB2B44" w:rsidP="00297C1D">
            <w:pPr>
              <w:tabs>
                <w:tab w:val="left" w:pos="0"/>
              </w:tabs>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Նախագծում կատարվել են համապատասխան փոփոխություններ, որի արդյունքում Նախագծում տեղ է գտել սույն առաջարկությունը, սակայն սահմանվել է այլ  նվազագույն  դրամական շեմ:</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 xml:space="preserve">ե․ Նախագծի լրամշակման արդյունքում սույն նորմի ձևակերպումը փոխվել է հետևյալ կերպ.  վարկի մարմանն ուղղված կամ կառուցվող շենքից անշարժ գույք գնելու իրավունքի պայմանագրով նախատեսված կանխավճարային վճարումները. </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sz w:val="24"/>
                <w:szCs w:val="24"/>
              </w:rPr>
              <w:t xml:space="preserve">Միևնույն ժամանակ, հարկ է նշել, որ առաջարկվող այն կարգավորումը, որ անհրաժեշտ է սահմանել </w:t>
            </w:r>
            <w:r w:rsidRPr="000A0935">
              <w:rPr>
                <w:rFonts w:ascii="GHEA Grapalat" w:eastAsia="GHEA Grapalat" w:hAnsi="GHEA Grapalat" w:cs="GHEA Grapalat"/>
                <w:b/>
                <w:sz w:val="24"/>
                <w:szCs w:val="24"/>
              </w:rPr>
              <w:t xml:space="preserve">ամսական կտրվածքով </w:t>
            </w:r>
            <w:r w:rsidRPr="000A0935">
              <w:rPr>
                <w:rFonts w:ascii="GHEA Grapalat" w:eastAsia="GHEA Grapalat" w:hAnsi="GHEA Grapalat" w:cs="GHEA Grapalat"/>
                <w:sz w:val="24"/>
                <w:szCs w:val="24"/>
              </w:rPr>
              <w:t xml:space="preserve">200 000 Հայաստանի Հանրապետության դրամը կամ դրան համարժեք արտարժույթը գերազանցող վճարումները հայտարարագրելու պահանջ, կարծում ենք դա նպատակահարմար չէ, քանի որ Նախագծով արդեն իսկ </w:t>
            </w:r>
            <w:r w:rsidRPr="000A0935">
              <w:rPr>
                <w:rFonts w:ascii="GHEA Grapalat" w:eastAsia="GHEA Grapalat" w:hAnsi="GHEA Grapalat" w:cs="GHEA Grapalat"/>
                <w:sz w:val="24"/>
                <w:szCs w:val="24"/>
              </w:rPr>
              <w:lastRenderedPageBreak/>
              <w:t>սահմանվել է ծախսերի հայտարարագրման հաշվետու ժամանակահատվածը:</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sz w:val="24"/>
                <w:szCs w:val="24"/>
              </w:rPr>
              <w:t xml:space="preserve">Հաշվի առնելով, որ Նախագծի լրամշակման արդյունքում վարկի մարմանն ուղղված վճարումների համար նվազագույն շեմ նախատեսված չէ, ուստի արդիական չէ նաև ամսական կտրվածքով հաշվետու ժամանակահատված սահմանելու առաջարկությունը: </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23765"/>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before="240" w:after="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w:t>
            </w:r>
            <w:r w:rsidRPr="000A0935">
              <w:rPr>
                <w:rFonts w:ascii="GHEA Grapalat" w:eastAsia="GHEA Grapalat" w:hAnsi="GHEA Grapalat" w:cs="GHEA Grapalat"/>
                <w:b/>
                <w:color w:val="000000"/>
                <w:sz w:val="24"/>
                <w:szCs w:val="24"/>
              </w:rPr>
              <w:t xml:space="preserve"> </w:t>
            </w:r>
            <w:r w:rsidRPr="000A0935">
              <w:rPr>
                <w:rFonts w:ascii="GHEA Grapalat" w:eastAsia="GHEA Grapalat" w:hAnsi="GHEA Grapalat" w:cs="GHEA Grapalat"/>
                <w:color w:val="000000"/>
                <w:sz w:val="24"/>
                <w:szCs w:val="24"/>
              </w:rPr>
              <w:t>Նախագծի Հոդված 3-րդով սահմանված Օրենքի 34-րդ հոդվածի փոփոխություններով հայտարարագրման պահանջ է սահմանվում համայնքների ղեկավարների տեղակալների, ավագանու անդամների, աշխատակազմի քարտուղարների համար։ Այս փոփոխությունները, ինչպես նաև ծախսերի հայտարարգրման համակարգի ներդրումը, ընդհանուր առմամբ, ենթադրում է, որ  փոփոխությունների արդյունքում հայտարարատուների շրջանակն էականորեն ընդլայնվելու է, ինչը նշանակում է, որ ծախսերի հայտարարագրման պարտականությունը տարածվելու է հայտարարատուների բավականին մեծ շրջանակի վրա, որոնց զգալի մասը նախկինում երբևէ առնչություն չեն ունեցել հայտարարագրերի լրացման հետ։</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«Կուսակցությունների մասին» Հայաստանի Հանրապետության սահմանադրական օրենքում փոփոխություններ և լրացումներ կատարելու վերաբերյալ օրենքի նախագծի առնչությամբ ներկայացրած իր կարծիքում Վենետիկի հանձնաժողովը նշել է, որ առաջնային է, որպեսզի Կոռուպցիայի կանխարգելման հանձնաժողովին տրամադրվի «Կուսակցությունների մասին» Հայաստանի Հանրապետության սահմանադրական օրենքի նախագծով վերապահված նոր լիազորությունների իրականացման համար բավարար ֆինանսական միջոցներ և որակավորված մարդկային ռեսուրսներ, ինչը օրենքի նախագիծը չի նախատեսել (տես Վենետիկի Հանձնաժողովի կարծիքը Opinion no. 984 / 2020 ODIHR Opinion-Nr.: Opinion Nr POLIT-ARM/368/2020 [JG], 20 մատրի 2020 թվական, էջ 15, կետ 41)։ Կարծում ենք, որ այս դիտարկումը վեաբերելի է նաև Հանրային ծառայությունների մասին օրենքի փոփոխությունների նախագծին, որով ավելանում է ծախսերի հայտարարգրման համակարգը, բացի այդ, ավելանում են նաև հայտարարտուների խմբերը։ Մասնավորապես՝ հայտարարագրման համար անհրաժեշտ է ներդնել հայտարարագրման նոր համակարգ և դրան սպասարկող էլեկտրոնային տվյալների շտեմարան, որը հնարավարություն կտա </w:t>
            </w:r>
            <w:r w:rsidRPr="000A0935">
              <w:rPr>
                <w:rFonts w:ascii="GHEA Grapalat" w:eastAsia="GHEA Grapalat" w:hAnsi="GHEA Grapalat" w:cs="GHEA Grapalat"/>
                <w:color w:val="000000"/>
                <w:sz w:val="24"/>
                <w:szCs w:val="24"/>
              </w:rPr>
              <w:lastRenderedPageBreak/>
              <w:t>իրականացնել տվյալների ավտոմատացված վերլուծություն, բացահայտել ենթադրյալ խախտումները, ապահովել հրապարակայնացումը։ Բացի այդ, վերլուծությունն ու ուսումնասիրությունն ինքնին պահանջում է հատուկ մեթոդաբանություն, համարժեք կարողություններ, որին Հանձնաժողովն այս պահին դեռևս չի տիրապետում։ Բացի այդ, Հանձնաժողովի գործունեությունն ապահովելու համար սահմանված հաստիքացուցակը և անձնակազմը ներառել է մարդկային ռեսուրսների այն քանակը, որն անհրաժեշտ է եղել այս պահին հայտարարտու հանդիսացող մինչև 3500 պաշտոնատար անձի և նրանց ընտանիքի անդամների հայտարարագրման ապահովման, հայտարարագրերի վերլուծության համար։</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b/>
                <w:color w:val="000000"/>
                <w:sz w:val="24"/>
                <w:szCs w:val="24"/>
                <w:u w:val="single"/>
              </w:rPr>
            </w:pPr>
            <w:r w:rsidRPr="000A0935">
              <w:rPr>
                <w:rFonts w:ascii="GHEA Grapalat" w:eastAsia="GHEA Grapalat" w:hAnsi="GHEA Grapalat" w:cs="GHEA Grapalat"/>
                <w:b/>
                <w:color w:val="000000"/>
                <w:sz w:val="24"/>
                <w:szCs w:val="24"/>
                <w:u w:val="single"/>
              </w:rPr>
              <w:t xml:space="preserve"> </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u w:val="single"/>
              </w:rPr>
              <w:t>Առաջարկություններ</w:t>
            </w:r>
            <w:r w:rsidRPr="000A0935">
              <w:rPr>
                <w:rFonts w:ascii="GHEA Grapalat" w:eastAsia="GHEA Grapalat" w:hAnsi="GHEA Grapalat" w:cs="GHEA Grapalat"/>
                <w:color w:val="000000"/>
                <w:sz w:val="24"/>
                <w:szCs w:val="24"/>
              </w:rPr>
              <w:t xml:space="preserve"> Հաշվի առնելով վերոնշյալը, գտնում ենք, որ ծախսերի հայտարարագրման համակարգի ներդրումն ավելի արդյունավետ, անցնցում և սահուն կլինի, եթե իրականացվի փուլ առ փուլ՝ սկզբնական փուլում ծախսերի հայտարարագրման պահանջ սահմանելով, օրինակ, պետական քաղաքական պաշտոն զբաղեցնող անձանց համար։ Դա հնարավորություն կտա՝</w:t>
            </w:r>
          </w:p>
          <w:p w:rsidR="00027887" w:rsidRPr="000A0935" w:rsidRDefault="00FB2B44" w:rsidP="00824AFB">
            <w:pPr>
              <w:pBdr>
                <w:top w:val="nil"/>
                <w:left w:val="nil"/>
                <w:bottom w:val="nil"/>
                <w:right w:val="nil"/>
                <w:between w:val="nil"/>
              </w:pBdr>
              <w:shd w:val="clear" w:color="auto" w:fill="FFFFFF"/>
              <w:spacing w:before="240" w:after="16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մինչև ամբողջական կիրառումը Ձևավորել ծախսերի հայտարարագրման մշակույթ,</w:t>
            </w:r>
          </w:p>
          <w:p w:rsidR="00027887" w:rsidRPr="000A0935" w:rsidRDefault="00FB2B44" w:rsidP="00824AFB">
            <w:pPr>
              <w:pBdr>
                <w:top w:val="nil"/>
                <w:left w:val="nil"/>
                <w:bottom w:val="nil"/>
                <w:right w:val="nil"/>
                <w:between w:val="nil"/>
              </w:pBdr>
              <w:shd w:val="clear" w:color="auto" w:fill="FFFFFF"/>
              <w:spacing w:before="240" w:after="16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իրազեկման լայն արշավ իրականացնել ՀՀ ողջ տարածքում բնակվող շահառուների համար, ինչը հնարավորություն կտա հայտարարատուներին ծանոթանալ հայտարարագրման համակարգին, կբարձրացնի հայտարարագրերի ներկայացման կարգապահությունը և հնարավորություն կտա խուսափել հայտարարագրերում անզգուշությամբ սխալ կամ ոչ ամբողջական տվյալ ներկայացնելու դեպքում կիրառվող պատասխանատվությունից,</w:t>
            </w:r>
          </w:p>
          <w:p w:rsidR="00027887" w:rsidRPr="000A0935" w:rsidRDefault="00FB2B44" w:rsidP="00824AFB">
            <w:pPr>
              <w:pBdr>
                <w:top w:val="nil"/>
                <w:left w:val="nil"/>
                <w:bottom w:val="nil"/>
                <w:right w:val="nil"/>
                <w:between w:val="nil"/>
              </w:pBdr>
              <w:shd w:val="clear" w:color="auto" w:fill="FFFFFF"/>
              <w:spacing w:before="240" w:after="16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բարելավել հայտարարագրման համակարգի օրենսդրական կարգավորումները և ձեռքբերել իրավակիրառ պրակտիկա,</w:t>
            </w:r>
          </w:p>
          <w:p w:rsidR="00027887" w:rsidRPr="000A0935" w:rsidRDefault="00FB2B44" w:rsidP="00824AFB">
            <w:pPr>
              <w:pBdr>
                <w:top w:val="nil"/>
                <w:left w:val="nil"/>
                <w:bottom w:val="nil"/>
                <w:right w:val="nil"/>
                <w:between w:val="nil"/>
              </w:pBdr>
              <w:shd w:val="clear" w:color="auto" w:fill="FFFFFF"/>
              <w:spacing w:before="240" w:after="16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բարձրացնել հայտարարագրման համակարգի արդյունավետությունը։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Չի ընդունվել</w:t>
            </w: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Նախագծի 10-րդ հոդվածի համաձայն առաջարկվող կարգավորումները գործելու են 2021 թվականից։ Կոռուպցիայի կանխարգելման հանձնաժողովի մասին ՀՀ օրենքի 19-րդ հոդվածի համաձայն Հանձնաժողովի կառուցվածքային ստորաբաժանումների աշխատողների քանակը և հաստիքացուցակը հաստատում է Կառավարությունը՝ հանձնաժողովի առաջարկությամբ, իսկ կառուցվածքն ու կանոնադրությունը՝ Հանձնաժողովը։ Նույն օրենքի 5-րդ հոդվածի համաձայն Հանձնաժողովը յուրաքանչյուր տարի Կառավարություն է ներկայացնում Հանձնաժողովի առաջիկա տարվա բյուջետային ֆինանսավորման հայտը։ Հաշվի առնելով այն հանգամանքը, որ Նախագծի առաջարկվող կարգավորումները ուժի մեջ են մտնելու 2021 թվականից, Կոռուպցիայի կանխարգելման հանձնաժողովը զրկված չէ  իրականացնելու իր կարողությունների վերագնահատում և զարգացում, թե ֆինանսական, թե՛ կադրային ռեսուրսների համալրման  տեսանկյունից։ Խոսքը վերաբերում է նաև «Կուսակցությունների մասին» Հայաստանի Հանրապետության սահմանադրական օրենքում փոփոխություններ և լրացումներ կատարելու վերաբերյալ օրենքի նախագծով ԿԿՀ-ի վրա դրվող պարտականությունների իրականացման անհրաժեշտ գործիքակազմին։ Ճիշտ է, համապատասխան կադրերի ներգրավումը կարող է որոշակի </w:t>
            </w:r>
            <w:r w:rsidRPr="000A0935">
              <w:rPr>
                <w:rFonts w:ascii="GHEA Grapalat" w:eastAsia="GHEA Grapalat" w:hAnsi="GHEA Grapalat" w:cs="GHEA Grapalat"/>
                <w:color w:val="000000"/>
                <w:sz w:val="24"/>
                <w:szCs w:val="24"/>
              </w:rPr>
              <w:lastRenderedPageBreak/>
              <w:t xml:space="preserve">ժամանակ պահանջել, սակայն դա չպետք է խոչընդոտ հանդիսանա ՀՀ կողմից որդեգրած հակակոռուպցիոն պայքարի իրականացման համար։ </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Ծախսերի հայտարարագրումը սկզբնական շրջանում հայտարարատուների համար կիրառելը՝ բերված օրինակում պետական քաղաքական պաշտոն զբաղեցնող անձանց մասով, ևս չի ընդունվել։ Նախ պետք է նշել, որ հայտարարագրման ենթակա ծախսերը կրում են սահմանափակ բնույթ։ Իսկ հայտարարագրերում տեղեկատվության լրացման հնարավոր սխալներից խուսափելու համար կարելի է առաջարկվող հանրային իրազեկման լայն արշավի շրջանակներում մշակել հայտարարագրերի ներկայացման վերաբերյալ ուղեցույցներ, որը կլուծի առաջարկությամբ բարձրացված խնդիրը։</w:t>
            </w:r>
          </w:p>
        </w:tc>
      </w:tr>
      <w:tr w:rsidR="00027887" w:rsidRPr="000A0935">
        <w:trPr>
          <w:trHeight w:val="11013"/>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6․ Նախագծի 7-րդ հոդվածով սահմանված Օրենքի 40․1-րդ հոդվածի 2-րդ մասի 8-րդ կետն ընկալելի չէ, օրինակ եթե բոլոր թվարկված ծախսերի հանրագումարը գերազանցում է 1մլն դրամը, որ ծախսն է լրացվելու հայտարարագրում, թե գրանցվելու են բոլոր ծախսերը և դրանց արժեքը, նույիսկ այն դեպքում, երբ, օրինակ ծախսի տեսակներից մեկի արժեքը պակաս է, քան օրենքով սահմանված 200 հազ դրամը։ Բովանդակությունից նաև պարզ չէ, թե նշված հանրագումարը վերաբերում է մի տեսակի ծախսին, թե բոլոր տեսակի ծախսերի հանրագումարին։ Տարընթերցումներից խուսափելու, ինչպես նաև մոտեցումը հստակեցնելու համար անհրաժեշտ է շարադրանքը կատարելագործել։</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Նախագծի 7-րդ հոդվածով սահմանված Օրենքի 40</w:t>
            </w:r>
            <w:r w:rsidRPr="000A0935">
              <w:rPr>
                <w:rFonts w:ascii="Times New Roman" w:eastAsia="Times New Roman" w:hAnsi="Times New Roman" w:cs="Times New Roman"/>
                <w:color w:val="000000"/>
                <w:sz w:val="24"/>
                <w:szCs w:val="24"/>
              </w:rPr>
              <w:t>․</w:t>
            </w:r>
            <w:r w:rsidRPr="000A0935">
              <w:rPr>
                <w:rFonts w:ascii="GHEA Grapalat" w:eastAsia="GHEA Grapalat" w:hAnsi="GHEA Grapalat" w:cs="GHEA Grapalat"/>
                <w:color w:val="000000"/>
                <w:sz w:val="24"/>
                <w:szCs w:val="24"/>
              </w:rPr>
              <w:t xml:space="preserve">1-րդ 3-րդ մասի 2-րդ կետով նախատեսվում է ծախսերի հայտարարագրում լրացնել «ստացված գույքի սեփականատիրոջ, ծառայություն մատուցողի, կամ աշխատանքներ կատարողի անվանումը կամ անունը, ազգանունը և հայրանունը, հասցեն, նշում ծախսեր կատարողի և նրանց միջև առկա կապի բնույթի (առկայության դեպքում) մասին»։ Մեր գնահատմամբ, նշված տեղեկությունները կոռուպցիոն ռիսկերի բացահայտման տեսանկյունից էական նշանակություն չեն կարող ունենալ։ Միևնույն ժամանակ, հաճախ առօրյա կյանքում հնարավոր չէ նույնականացնել գործարքի կողմին, օրինակ՝ ավտոպահեստամասերի ձեռքբերման, մեքենայի և բնակարանի նորոգման ծառայություններ ստանալիս (երբ գործարքի կողմ է հանդիսանում անհատ ձեռնարկատեր չհանդիսացող ֆիզիկական անձը) կամ արտերկրում գնումներ կատարելիս։ </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b/>
                <w:color w:val="000000"/>
                <w:sz w:val="24"/>
                <w:szCs w:val="24"/>
                <w:u w:val="single"/>
              </w:rPr>
            </w:pPr>
            <w:r w:rsidRPr="000A0935">
              <w:rPr>
                <w:rFonts w:ascii="GHEA Grapalat" w:eastAsia="GHEA Grapalat" w:hAnsi="GHEA Grapalat" w:cs="GHEA Grapalat"/>
                <w:b/>
                <w:color w:val="000000"/>
                <w:sz w:val="24"/>
                <w:szCs w:val="24"/>
                <w:u w:val="single"/>
              </w:rPr>
              <w:t xml:space="preserve"> </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b/>
                <w:color w:val="000000"/>
                <w:sz w:val="24"/>
                <w:szCs w:val="24"/>
                <w:u w:val="single"/>
              </w:rPr>
            </w:pPr>
            <w:r w:rsidRPr="000A0935">
              <w:rPr>
                <w:rFonts w:ascii="GHEA Grapalat" w:eastAsia="GHEA Grapalat" w:hAnsi="GHEA Grapalat" w:cs="GHEA Grapalat"/>
                <w:b/>
                <w:color w:val="000000"/>
                <w:sz w:val="24"/>
                <w:szCs w:val="24"/>
                <w:u w:val="single"/>
              </w:rPr>
              <w:t>Առաջարկություն</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 Նախագծի 7-րդ հոդվածով սահմանված Օրենքի 40</w:t>
            </w:r>
            <w:r w:rsidRPr="000A0935">
              <w:rPr>
                <w:rFonts w:ascii="Times New Roman" w:eastAsia="Times New Roman" w:hAnsi="Times New Roman" w:cs="Times New Roman"/>
                <w:color w:val="000000"/>
                <w:sz w:val="24"/>
                <w:szCs w:val="24"/>
              </w:rPr>
              <w:t>․</w:t>
            </w:r>
            <w:r w:rsidRPr="000A0935">
              <w:rPr>
                <w:rFonts w:ascii="GHEA Grapalat" w:eastAsia="GHEA Grapalat" w:hAnsi="GHEA Grapalat" w:cs="GHEA Grapalat"/>
                <w:color w:val="000000"/>
                <w:sz w:val="24"/>
                <w:szCs w:val="24"/>
              </w:rPr>
              <w:t>1-րդ հոդվածի 2-րդ մասի 8-րդ կետը վերաձևակերպել հետևյալ բովանդակությամբ</w:t>
            </w:r>
            <w:r w:rsidRPr="000A0935">
              <w:rPr>
                <w:rFonts w:ascii="Times New Roman" w:eastAsia="Times New Roman" w:hAnsi="Times New Roman" w:cs="Times New Roman"/>
                <w:color w:val="000000"/>
                <w:sz w:val="24"/>
                <w:szCs w:val="24"/>
              </w:rPr>
              <w:t>․</w:t>
            </w:r>
            <w:r w:rsidRPr="000A0935">
              <w:rPr>
                <w:rFonts w:ascii="GHEA Grapalat" w:eastAsia="GHEA Grapalat" w:hAnsi="GHEA Grapalat" w:cs="GHEA Grapalat"/>
                <w:color w:val="000000"/>
                <w:sz w:val="24"/>
                <w:szCs w:val="24"/>
              </w:rPr>
              <w:t xml:space="preserve"> «1-7-րդ կետերում սահմանված ծախսերի տեսակներից յուրաքանչյուրի գծով կատարված ծախսը, որի միանվագ գումարը չի գերազանցում 200 000 Հայաստանի Հանրապետության դրամը (մինչև 200 </w:t>
            </w:r>
            <w:r w:rsidRPr="000A0935">
              <w:rPr>
                <w:rFonts w:ascii="GHEA Grapalat" w:eastAsia="GHEA Grapalat" w:hAnsi="GHEA Grapalat" w:cs="GHEA Grapalat"/>
                <w:color w:val="000000"/>
                <w:sz w:val="24"/>
                <w:szCs w:val="24"/>
              </w:rPr>
              <w:lastRenderedPageBreak/>
              <w:t xml:space="preserve">000հազար ՀՀ դրամ) կամ դրան համարժեք արտարժույթը, սակայն </w:t>
            </w:r>
            <w:r w:rsidRPr="000A0935">
              <w:rPr>
                <w:rFonts w:ascii="GHEA Grapalat" w:eastAsia="GHEA Grapalat" w:hAnsi="GHEA Grapalat" w:cs="GHEA Grapalat"/>
                <w:b/>
                <w:i/>
                <w:color w:val="000000"/>
                <w:sz w:val="24"/>
                <w:szCs w:val="24"/>
              </w:rPr>
              <w:t>միևնույն տեսակի ծախսերի</w:t>
            </w:r>
            <w:r w:rsidRPr="000A0935">
              <w:rPr>
                <w:rFonts w:ascii="GHEA Grapalat" w:eastAsia="GHEA Grapalat" w:hAnsi="GHEA Grapalat" w:cs="GHEA Grapalat"/>
                <w:color w:val="000000"/>
                <w:sz w:val="24"/>
                <w:szCs w:val="24"/>
              </w:rPr>
              <w:t xml:space="preserve"> տարեկան հանրագումարը գերազանցում է մեկ միլիոն Հայաստանի Հանրապետության դրամը կամ դրան համարժեք արտարժույթը։ Այս ծախսերի հայտարարագրումը կիրականացվի տարեկան հանրագումարի հայտարարագրման միջոցով»։</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000000"/>
                <w:sz w:val="24"/>
                <w:szCs w:val="24"/>
              </w:rPr>
              <w:t xml:space="preserve">բ․ Նախագծի 7-րդ հոդվածով սահմանված </w:t>
            </w:r>
            <w:r w:rsidRPr="000A0935">
              <w:rPr>
                <w:rFonts w:ascii="GHEA Grapalat" w:eastAsia="GHEA Grapalat" w:hAnsi="GHEA Grapalat" w:cs="GHEA Grapalat"/>
                <w:color w:val="222222"/>
                <w:sz w:val="24"/>
                <w:szCs w:val="24"/>
              </w:rPr>
              <w:t>40.1 հոդվածի 1-ին մասից հանել «և դրանց կատարման եղանակները» բառերը, քանի որ պարզ չէ թե ինչ եղանակի մասին է խոսքը:</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 Նախագծի 7-րդ հոդվածով սահմանված 40.1 հոդվածի 3-րդ մասի 2-րդ կետում «ստացված գույքի սեփականատիրոջ» բառերը փոխարինել «ապրանք մատակարարողի» բառերով։</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000000"/>
                <w:sz w:val="24"/>
                <w:szCs w:val="24"/>
              </w:rPr>
              <w:t xml:space="preserve">դ․ Նախագծի 7-րդ հոդվածով սահմանված </w:t>
            </w:r>
            <w:r w:rsidRPr="000A0935">
              <w:rPr>
                <w:rFonts w:ascii="GHEA Grapalat" w:eastAsia="GHEA Grapalat" w:hAnsi="GHEA Grapalat" w:cs="GHEA Grapalat"/>
                <w:color w:val="222222"/>
                <w:sz w:val="24"/>
                <w:szCs w:val="24"/>
              </w:rPr>
              <w:t>40.1 հոդվածի 3-րդ մասի 2-րդ կետից հանել «ստացված գույքի սեփականատիրոջ, ծառայություն մատուցողի, կամ աշխատանքներ կատարողի անվանումը կամ անունը, ազգանունը և հայրանունը, հասցեն, նշում ծախսեր կատարողի և նրանց միջև առկա կապի բնույթի (առկայության դեպքում) մասին» բառերը։</w:t>
            </w:r>
          </w:p>
          <w:p w:rsidR="00027887" w:rsidRPr="000A0935" w:rsidRDefault="00027887"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6. Ընդունվել է մասնակի</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6. ա․ Նախագծում կատարվել են համապատասխան փոփոխություններ: Հարկ է նշել, սակայն, որ Նախագծի լրամշակման արդյունքում փոփոխվել է ծախսերի հայտարարագրման նվազագույն դրամական շեմը:</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Նախագծում կատարվել են համապատասխան փոփոխություններ</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 Նախագծում կատարվել են համապատասխան փոփոխություններ</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 Հարկ է նշել, որ առաջարկվող կարգավորումները հակասում են իրար։ Մասնավորապես գ կետում առաջարկվում է Նախագծի 7-րդ հոդվածով սահմանված 40.1 հոդվածի 3-րդ մասի 2-րդ կետում «ստացված գույքի սեփականատիրոջ» բառերը փոխարինել «ապրանք մատակարարողի» բառերով, բայց միևնույն ժամանակ առաջարկվում է նույն կետից հանել մնացած ամբողջ կարգավորումը, որի ընդունման պարագայում արդյունքում Նախագծի 7-րդ հոդվածով սահմանված 40.1 հոդվածի 3-րդ մասի 2-րդ կետով սահմանված նախադասությունը կմնա անավարտ։ Առաջարկությունը անտրամաբանական է, չի բխում իրավական որոշակիության սկզբունքից։</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26847"/>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b/>
                <w:color w:val="000000"/>
                <w:sz w:val="24"/>
                <w:szCs w:val="24"/>
                <w:u w:val="single"/>
              </w:rPr>
            </w:pPr>
            <w:r w:rsidRPr="000A0935">
              <w:rPr>
                <w:rFonts w:ascii="GHEA Grapalat" w:eastAsia="GHEA Grapalat" w:hAnsi="GHEA Grapalat" w:cs="GHEA Grapalat"/>
                <w:color w:val="000000"/>
                <w:sz w:val="24"/>
                <w:szCs w:val="24"/>
              </w:rPr>
              <w:t xml:space="preserve">7․Համաձայն նախագծի 3-րդ հոդվածի 5-րդ մասի  հայտարարատու պաշտոնատար անձինք պաշտոնեական պարտականությունները ստանձնելիս ծախսերի հայտարարագիր չեն ներկայացնում։ Մինչդեռ 7-րդ հոդվածի 4-րդ մասի բովանդակությունն հետևյալն է․ «Պաշտոնեական պարտականություններն </w:t>
            </w:r>
            <w:r w:rsidRPr="000A0935">
              <w:rPr>
                <w:rFonts w:ascii="GHEA Grapalat" w:eastAsia="GHEA Grapalat" w:hAnsi="GHEA Grapalat" w:cs="GHEA Grapalat"/>
                <w:b/>
                <w:color w:val="000000"/>
                <w:sz w:val="24"/>
                <w:szCs w:val="24"/>
              </w:rPr>
              <w:t>ստանձնելու</w:t>
            </w:r>
            <w:r w:rsidRPr="000A0935">
              <w:rPr>
                <w:rFonts w:ascii="GHEA Grapalat" w:eastAsia="GHEA Grapalat" w:hAnsi="GHEA Grapalat" w:cs="GHEA Grapalat"/>
                <w:color w:val="000000"/>
                <w:sz w:val="24"/>
                <w:szCs w:val="24"/>
              </w:rPr>
              <w:t xml:space="preserve">, դադարեցնելու հայտարարագրերում ներառվում են տվյալ տարվա հունվարի 1-ից մինչև պաշտոնեական պարտականությունները </w:t>
            </w:r>
            <w:r w:rsidRPr="000A0935">
              <w:rPr>
                <w:rFonts w:ascii="GHEA Grapalat" w:eastAsia="GHEA Grapalat" w:hAnsi="GHEA Grapalat" w:cs="GHEA Grapalat"/>
                <w:b/>
                <w:color w:val="000000"/>
                <w:sz w:val="24"/>
                <w:szCs w:val="24"/>
              </w:rPr>
              <w:t>ստանձնելու</w:t>
            </w:r>
            <w:r w:rsidRPr="000A0935">
              <w:rPr>
                <w:rFonts w:ascii="GHEA Grapalat" w:eastAsia="GHEA Grapalat" w:hAnsi="GHEA Grapalat" w:cs="GHEA Grapalat"/>
                <w:color w:val="000000"/>
                <w:sz w:val="24"/>
                <w:szCs w:val="24"/>
              </w:rPr>
              <w:t>, դադարեցնելու օրը կատարած ծախսերը»։ Այս երկու դրույթները հակասության մեջ են, հետևաբար անհրաժեշտ է համապտասխանեցնել դրանց բովանդակությունները։</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u w:val="single"/>
              </w:rPr>
              <w:t xml:space="preserve">Առաջարկություն                         </w:t>
            </w:r>
            <w:r w:rsidRPr="000A0935">
              <w:rPr>
                <w:rFonts w:ascii="GHEA Grapalat" w:eastAsia="GHEA Grapalat" w:hAnsi="GHEA Grapalat" w:cs="GHEA Grapalat"/>
                <w:color w:val="000000"/>
                <w:sz w:val="24"/>
                <w:szCs w:val="24"/>
              </w:rPr>
              <w:t>Նախագծի 7-րդ հոդվածի 4-րդ մասի բովանդակությունն խմբագրել և տեքստից հանել «ստանձնելու» բառը և շարադրել հետևյալ կերպ․ «Պաշտոնեական պարտականություններն դադարեցնելու հայտարարագրերում ներառվում են տվյալ տարվա հունվարի 1-ից մինչև պաշտոնեական պարտականությունները դադարեցնելու օրը կատարած ծախսերը»։</w:t>
            </w:r>
          </w:p>
          <w:p w:rsidR="00027887" w:rsidRPr="000A0935" w:rsidRDefault="00027887">
            <w:pPr>
              <w:ind w:left="0" w:hanging="2"/>
              <w:rPr>
                <w:rFonts w:ascii="GHEA Grapalat" w:hAnsi="GHEA Grapalat"/>
                <w:sz w:val="24"/>
                <w:szCs w:val="24"/>
              </w:rPr>
            </w:pPr>
          </w:p>
          <w:p w:rsidR="00027887" w:rsidRPr="000A0935" w:rsidRDefault="00027887">
            <w:pPr>
              <w:ind w:left="0" w:hanging="2"/>
              <w:rPr>
                <w:rFonts w:ascii="GHEA Grapalat" w:hAnsi="GHEA Grapalat"/>
                <w:sz w:val="24"/>
                <w:szCs w:val="24"/>
              </w:rPr>
            </w:pPr>
          </w:p>
          <w:p w:rsidR="00027887" w:rsidRPr="000A0935" w:rsidRDefault="00027887">
            <w:pPr>
              <w:ind w:left="0" w:hanging="2"/>
              <w:rPr>
                <w:rFonts w:ascii="GHEA Grapalat" w:hAnsi="GHEA Grapalat"/>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7. Ընդունվել է</w:t>
            </w: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7. Նախագծում կատարվել են համապատասխան փոփոխություններ</w:t>
            </w:r>
          </w:p>
        </w:tc>
      </w:tr>
      <w:tr w:rsidR="00027887" w:rsidRPr="000A0935" w:rsidTr="00027887">
        <w:trPr>
          <w:trHeight w:val="11013"/>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shd w:val="clear" w:color="auto" w:fill="FFFFFF"/>
          </w:tcPr>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8. Նախագծի Հոդված 8-ով նախատեսված Օրենքի 41-րդ հոդվածի 4-րդ մասի 3.1 կետը նախատեսում է ստացված վարկերն առանձնացնել ստացված փոխառություններից որպես եկամտի տեսակ, և հայտարարագրում ներառել դրանց տոկոսադրույքը և նպատակային նշանակությունը։ Վարկային պրոդուկտի տոկոսադրույքի հայտարարագրման պահանջի նպատակն անհասկանալի է, քանի որ այս տեղեկատվությունն որևէ նշանակալի արժեք չի ներկայացնում հայտարարագրի վերլուծության գործընթացում, ինչպես նաև անհրաժեշտության դեպքում հասանելի է Հանձնաժողովի վարկային բյուրոին կատարվող հարցումների միջոցով։</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b/>
                <w:color w:val="000000"/>
                <w:sz w:val="24"/>
                <w:szCs w:val="24"/>
              </w:rPr>
            </w:pPr>
            <w:r w:rsidRPr="000A0935">
              <w:rPr>
                <w:rFonts w:ascii="GHEA Grapalat" w:eastAsia="GHEA Grapalat" w:hAnsi="GHEA Grapalat" w:cs="GHEA Grapalat"/>
                <w:b/>
                <w:color w:val="000000"/>
                <w:sz w:val="24"/>
                <w:szCs w:val="24"/>
              </w:rPr>
              <w:t xml:space="preserve"> </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b/>
                <w:color w:val="000000"/>
                <w:sz w:val="24"/>
                <w:szCs w:val="24"/>
                <w:u w:val="single"/>
              </w:rPr>
            </w:pPr>
            <w:r w:rsidRPr="000A0935">
              <w:rPr>
                <w:rFonts w:ascii="GHEA Grapalat" w:eastAsia="GHEA Grapalat" w:hAnsi="GHEA Grapalat" w:cs="GHEA Grapalat"/>
                <w:b/>
                <w:color w:val="000000"/>
                <w:sz w:val="24"/>
                <w:szCs w:val="24"/>
                <w:u w:val="single"/>
              </w:rPr>
              <w:t>Առաջարկություն</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 Նախագծի Հոդված 8-ով նախատեսված Օրենքի 41-րդ հոդվածի 4-րդ մասի 3.1 կետը վերաշարադրել հետևյալ բովանդակությամբ․ «ստացված վարկերը, դրանց գումարը, նպատակային նշանակությունը»։</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բ․ Ավելացնել նախագծի փոփոխությունների նոր </w:t>
            </w:r>
            <w:r w:rsidRPr="000A0935">
              <w:rPr>
                <w:rFonts w:ascii="GHEA Grapalat" w:eastAsia="GHEA Grapalat" w:hAnsi="GHEA Grapalat" w:cs="GHEA Grapalat"/>
                <w:b/>
                <w:i/>
                <w:color w:val="000000"/>
                <w:sz w:val="24"/>
                <w:szCs w:val="24"/>
              </w:rPr>
              <w:t>Հոդված 9</w:t>
            </w:r>
            <w:r w:rsidRPr="000A0935">
              <w:rPr>
                <w:rFonts w:ascii="GHEA Grapalat" w:eastAsia="GHEA Grapalat" w:hAnsi="GHEA Grapalat" w:cs="GHEA Grapalat"/>
                <w:color w:val="000000"/>
                <w:sz w:val="24"/>
                <w:szCs w:val="24"/>
              </w:rPr>
              <w:t xml:space="preserve"> հետևյալ բովանդակությամբ</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b/>
                <w:color w:val="000000"/>
                <w:sz w:val="24"/>
                <w:szCs w:val="24"/>
              </w:rPr>
            </w:pPr>
            <w:r w:rsidRPr="000A0935">
              <w:rPr>
                <w:rFonts w:ascii="GHEA Grapalat" w:eastAsia="GHEA Grapalat" w:hAnsi="GHEA Grapalat" w:cs="GHEA Grapalat"/>
                <w:b/>
                <w:color w:val="000000"/>
                <w:sz w:val="24"/>
                <w:szCs w:val="24"/>
              </w:rPr>
              <w:t>Հոդված 9</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Օրենքի 36-րդ հոդվածի 1-ին մասում «30 օրվա ընթացքում», ինչպես նաև վերջին նախադասության «մարտի 31-ը բառերը» փոխարինել մայիսի 31-ը բառերով։</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 Նախագծի  Հոդված 9 Եզրափակիչ և անցումային դրույթներ  հոդվածի համարը փոխել 10</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 Նախագծի Հոդված 9 (մեր առաջարկն ընդունելու պարագայում Հոդված 10) Եզրափակիչ և անցումային դրույթներ հոդվածի 1-ին մասը վերաշարադրել հետևյալ բովանդակությամբ․ «Սույն օրենքն ուժի մեջ է մտնում պաշտոնական հրապարակման օրվան հաջորդող օրը և տարածվում է սույն հոդվածի 2-րդ մասով սահմանված՝ օրենքի կիրարկումն ապահովող Կառավարության որոշումները ընունելուց հետո ծագած իրավահարաբերությունների վրա»։</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ե․ Եզրափակիչ և անցումային դրույթներում ավելացնել 3-րդ մաս հետևյալ ձևակերպմամբ</w:t>
            </w:r>
            <w:r w:rsidRPr="000A0935">
              <w:rPr>
                <w:rFonts w:ascii="Times New Roman" w:eastAsia="Times New Roman" w:hAnsi="Times New Roman" w:cs="Times New Roman"/>
                <w:color w:val="000000"/>
                <w:sz w:val="24"/>
                <w:szCs w:val="24"/>
              </w:rPr>
              <w:t>․</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«1․Սույն օրենքի 9-րդ հոդվածով նախատեսված փոփոխությունները տարածվում են 2020 թվականի </w:t>
            </w:r>
            <w:r w:rsidRPr="000A0935">
              <w:rPr>
                <w:rFonts w:ascii="GHEA Grapalat" w:eastAsia="GHEA Grapalat" w:hAnsi="GHEA Grapalat" w:cs="GHEA Grapalat"/>
                <w:color w:val="000000"/>
                <w:sz w:val="24"/>
                <w:szCs w:val="24"/>
              </w:rPr>
              <w:lastRenderedPageBreak/>
              <w:t>հունվարի 1-ից մարտի 31-ը պաշտոնեական պարտականությունները ստանձնելու կամ պաշտոնեական պարտականությունները դադարեցնելու հայտարարագիր ներկայացնելու պարտավորություն ունեցող պաշտոնատար անձանց, ինչպես նաև մինչև 2020 թվականի մարտի 31-ը տարեկան հայտարարգիր ներկայացնելու պարտավորություն ունեցող պաշտոնատար անձանց պարտավորությունների վրա»։</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8. ա․ Չի ընդունվել</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Ընդունվել է ի գիտություն</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 Չի ընդունվել</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 Չի ընդունվել</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ե․ Չի ընդունվել</w:t>
            </w: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8. ա․ Հարկ է նշել, որ վարկային  տոկոսադրույքի հայտարարագրումը, այդ տեղեկատվության վերլուծությունը Կոռուպցիայի կանխարգելման հանձնաժողովի կողմից կարևոր նշանակություն ունի՝ պարզելու՝ արդյոք համապատասխան բանկը կամ վարկային կազմակերպությունը պահպանել է հրապարակային պայմանագրի պայմանները, այն է՝ արդյոք պահմանագիրը կնքվել է հրապարակային օֆերտան ընդունած բոլոր անձանց համար հավասար պայմաններով։ Այս առումով վարկի տոկոսադրույքի հայտարարագրումը նման կասկածը ի չիք դարձնելու տեսանկյունից կարևոր տեղեկատվություն է։</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բ․ Սույն առաջարկությունը արդեն իսկ տեղ է գտել Ազգային ժողովի կողմից սույն թվականի մարտի 24-ին երկրորդ ընթերցմամբ ընդունված «Դատական օրենսգիրք» սամանադրական օրենքում և հարակից օրենքներում փոփոխություններ կատարելու մասին օրենքների փաթեթի շրջանակներում: Մասնավորապես, «Հանրային ծառայության մասին» օրենքում փոփոխություններ և լրացումներ կատարելու մասին» օրենքի նախագծի 4-րդ հոդվածում արդեն իսկ կատարվել է համապատասխան փոփոխությունը։ </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 Հաշվի առնելով, որ վերը նշված հիմնավորմամբ  բ կետով սահմանված առաջարկությունը չի ընդունվել, ուստի, բացակայում է Նախագծի հոդվածների համարակալման փոփոխության անհրաժեշտությունը։</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 xml:space="preserve">դ․  Օրենքի հետադարձ ուժի արգելման սկզբունքը հենց ենթադրում է, որ օրենքը տարածվում է այն ուժի մեջ մտնելուց հետո ծագող իրավահարաբերությունների վրա։ </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Ուստի նման կարգավորում սահմանելը նպատակահարմար չէ:</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ե․ </w:t>
            </w: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 xml:space="preserve">Նախագծով սահմանվել են այլ եզրափակիչ և անցումային դրույթներ՝ հաշվի առնելով այն հանգամանքը, որ Նախագիծը դեռևս գտնվում է լրամշակման փուլում: Միևնույն ժամանակ, առաջարկությամբ նշված ժամկետներում հայտարարագրեր ներկայացնելու պարտականություն ունեցող անձինք արդեն իսկ ներկայացրել են հայտարարագրերը գործող կարգավորումներին համապատասխան: </w:t>
            </w:r>
          </w:p>
        </w:tc>
      </w:tr>
      <w:tr w:rsidR="00027887" w:rsidRPr="000A0935">
        <w:trPr>
          <w:trHeight w:val="6783"/>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9.  Փոփոխություն իրականացնել Վարչական իրավախախտումների վերաբերյալ օրենսգրքի Հոդված 169.28-րդում՝  </w:t>
            </w:r>
            <w:r w:rsidRPr="000A0935">
              <w:rPr>
                <w:rFonts w:ascii="GHEA Grapalat" w:eastAsia="GHEA Grapalat" w:hAnsi="GHEA Grapalat" w:cs="GHEA Grapalat"/>
                <w:i/>
                <w:color w:val="000000"/>
                <w:sz w:val="24"/>
                <w:szCs w:val="24"/>
              </w:rPr>
              <w:t>«Բարձրաստիճան պաշտոնատար անձանց էթիկայի հանձնաժողով»</w:t>
            </w:r>
            <w:r w:rsidRPr="000A0935">
              <w:rPr>
                <w:rFonts w:ascii="GHEA Grapalat" w:eastAsia="GHEA Grapalat" w:hAnsi="GHEA Grapalat" w:cs="GHEA Grapalat"/>
                <w:color w:val="000000"/>
                <w:sz w:val="24"/>
                <w:szCs w:val="24"/>
              </w:rPr>
              <w:t xml:space="preserve"> բառերը փոխարինելով </w:t>
            </w:r>
            <w:r w:rsidRPr="000A0935">
              <w:rPr>
                <w:rFonts w:ascii="GHEA Grapalat" w:eastAsia="GHEA Grapalat" w:hAnsi="GHEA Grapalat" w:cs="GHEA Grapalat"/>
                <w:i/>
                <w:color w:val="000000"/>
                <w:sz w:val="24"/>
                <w:szCs w:val="24"/>
              </w:rPr>
              <w:t>«Կոռուպցիայի կանխարգելման հանձնաժողով բառերով»</w:t>
            </w:r>
            <w:r w:rsidRPr="000A0935">
              <w:rPr>
                <w:rFonts w:ascii="GHEA Grapalat" w:eastAsia="GHEA Grapalat" w:hAnsi="GHEA Grapalat" w:cs="GHEA Grapalat"/>
                <w:color w:val="000000"/>
                <w:sz w:val="24"/>
                <w:szCs w:val="24"/>
              </w:rPr>
              <w:t xml:space="preserve">։ </w:t>
            </w:r>
          </w:p>
          <w:p w:rsidR="00027887" w:rsidRPr="000A0935" w:rsidRDefault="00027887"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Ընդունվել է ի գիտություն</w:t>
            </w: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Սույն առաջարկությունը արդեն իսկ տեղ է գտել Ազգային ժողովի կողմից սույն թվականի մարտի 25-ին ընդունված «Դատական օրենսգիրք» սամանադրական օրենքում և հարակից օրենքներում փոփոխություններ կատարելու մասին օրենքների փաթեթի շրջանակներում: Մասնավորապես, «Վարչական իրավախախտումների վերաբերյալ» օրենսգրքում փոփոխություններ և լրացում կատարելու մասին» օրենքի նախագծի 2-րդ հոդվածում արդեն իսկ կատարվել է համապատասխան փոփոխությունը։ </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27259"/>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000000"/>
                <w:sz w:val="24"/>
                <w:szCs w:val="24"/>
              </w:rPr>
              <w:t xml:space="preserve">10. ա․ Ընտրական օրենսգիրք ՀՀ սահմանադրական օրենքի </w:t>
            </w:r>
            <w:r w:rsidRPr="000A0935">
              <w:rPr>
                <w:rFonts w:ascii="GHEA Grapalat" w:eastAsia="GHEA Grapalat" w:hAnsi="GHEA Grapalat" w:cs="GHEA Grapalat"/>
                <w:color w:val="222222"/>
                <w:sz w:val="24"/>
                <w:szCs w:val="24"/>
              </w:rPr>
              <w:t>8-րդ հոդվածի 5-րդ մասի 1-ին նախադասության փոփոխությամբ թեկնածուների համար սահմանվում է Կոռուպցիայի կանխարգելման հանձնաժողովին գույքի, եկամուտների և շահերի հայտարարագիր ներկայացնելու պահանջ։ Այնուամենայնիվ, նույն մասի երրորդ պարբերությունը չի անդրադառնում շահերի հայտարարագրին, և պարզ չէ, թե որ ժամանակահատվածի համար են հայտարարագրվում շահերը՝ նախորդ 12 ամսվա, թե՞ տվյալ տարվա հունվարի 1-ից սկսվող ժամանակահատվածի համար։Նույն պարբերությամբ սահմանվում է միայն գույքի կազմի հայտարարագրման պահանջ։ Ընտրական օրենսգիրք ՀՀ սահմանադրական օրենքի 8-րդ հոդվածի 5-րդ մասի 1-ին նախադասության փոփոխությամբ թեկնածուների համար սահմանվում է Կոռուպցիայի կանխարգելման հանձնաժողովին գույքի, եկամուտների և շահերի հայտարարագիր ներկայացնելու պահանջ։ Հայտարարագրի վրա տարածվում են «Հանրային ծառայության մասին» ՀՀ օրենքի 37-43-րդ հոդվածների պահանջները:</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222222"/>
                <w:sz w:val="24"/>
                <w:szCs w:val="24"/>
              </w:rPr>
              <w:t>Մինչդեռ, Ընտրական օրենսգիրք ՀՀ սահմանադրական օրենքի 8-րդ հոդվածի 5-րդ մասի երրորդ պարբերությամբ սահմանվում է միայն գույքի կազմի հայտարարագրման պահանջ։</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10. ա․ Ընդունվել է </w:t>
            </w: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ա․</w:t>
            </w:r>
            <w:r w:rsidRPr="000A0935">
              <w:rPr>
                <w:rFonts w:ascii="GHEA Grapalat" w:eastAsia="GHEA Grapalat" w:hAnsi="GHEA Grapalat" w:cs="GHEA Grapalat"/>
                <w:sz w:val="24"/>
                <w:szCs w:val="24"/>
              </w:rPr>
              <w:t xml:space="preserve"> «Ընտրական օրենսգիրք» ՀՀ Սահմանադրական օրենքում լրացումներ կատարելու մասին օրենքի նախագծում կատարվել են փոփոխություններ:</w:t>
            </w:r>
          </w:p>
          <w:p w:rsidR="00027887" w:rsidRPr="000A0935" w:rsidRDefault="00FB2B44" w:rsidP="00824AFB">
            <w:pP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sz w:val="24"/>
                <w:szCs w:val="24"/>
              </w:rPr>
              <w:t>Միևնույն ժամանակ, տեղեկացնում եմ, որ Նախագծի լրամշակման արդյունքում Ազգային ժողովի պատգամավորի, համայնքի ղեկավարի, համայնքի ավագանու անդամի, Երևան քաղաքի ղեկավարի և ավագանու անդամի ընտրություններին մասնակցող թեկնածուների, ընտրություններին մասնակցող կուսակցությունների (կուսակցությունների դաշինքները) հայտարարագիր ներկայացնելու իրավահարաբերությունները կարգավորվում են «Ընտրական օրենսգիրք» ՀՀ Սահմանադրական օրենքում լրացումներ կատարելու մասին օրենքի նախագծով, և փաստորեն դուրս են մնում սույն նախագծի կարգավորման առարկայի շրջանակներից:</w:t>
            </w:r>
          </w:p>
          <w:p w:rsidR="00027887" w:rsidRPr="000A0935" w:rsidRDefault="00027887" w:rsidP="00824AFB">
            <w:pPr>
              <w:spacing w:line="360" w:lineRule="auto"/>
              <w:ind w:left="0" w:hanging="2"/>
              <w:jc w:val="both"/>
              <w:rPr>
                <w:rFonts w:ascii="GHEA Grapalat" w:eastAsia="GHEA Grapalat" w:hAnsi="GHEA Grapalat" w:cs="GHEA Grapalat"/>
                <w:sz w:val="24"/>
                <w:szCs w:val="24"/>
              </w:rPr>
            </w:pPr>
          </w:p>
        </w:tc>
      </w:tr>
      <w:tr w:rsidR="00027887" w:rsidRPr="000A0935">
        <w:trPr>
          <w:trHeight w:val="15387"/>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բ․</w:t>
            </w:r>
            <w:r w:rsidRPr="000A0935">
              <w:rPr>
                <w:rFonts w:ascii="GHEA Grapalat" w:eastAsia="GHEA Grapalat" w:hAnsi="GHEA Grapalat" w:cs="GHEA Grapalat"/>
                <w:color w:val="000000"/>
                <w:sz w:val="24"/>
                <w:szCs w:val="24"/>
              </w:rPr>
              <w:t xml:space="preserve">Ընտրական օրենսգիրք ՀՀ սահմանադրական օրենքի </w:t>
            </w:r>
            <w:r w:rsidRPr="000A0935">
              <w:rPr>
                <w:rFonts w:ascii="GHEA Grapalat" w:eastAsia="GHEA Grapalat" w:hAnsi="GHEA Grapalat" w:cs="GHEA Grapalat"/>
                <w:color w:val="222222"/>
                <w:sz w:val="24"/>
                <w:szCs w:val="24"/>
              </w:rPr>
              <w:t>8-րդ հոդվածի 5-րդ մասի 1-ին նախադասության փոփոխությամբ սահմանվում է, որ թեկնածուների հայտարարագիրը ներկայացվում է պաշտոնեական պարտականություններն ստանձնելու հայտարարագրի ձևաչափով։</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222222"/>
                <w:sz w:val="24"/>
                <w:szCs w:val="24"/>
              </w:rPr>
              <w:t xml:space="preserve">Մինչդեռ, </w:t>
            </w:r>
            <w:r w:rsidRPr="000A0935">
              <w:rPr>
                <w:rFonts w:ascii="GHEA Grapalat" w:eastAsia="GHEA Grapalat" w:hAnsi="GHEA Grapalat" w:cs="GHEA Grapalat"/>
                <w:color w:val="000000"/>
                <w:sz w:val="24"/>
                <w:szCs w:val="24"/>
              </w:rPr>
              <w:t xml:space="preserve">Ընտրական օրենսգիրք ՀՀ սահմանադրական օրենքի </w:t>
            </w:r>
            <w:r w:rsidRPr="000A0935">
              <w:rPr>
                <w:rFonts w:ascii="GHEA Grapalat" w:eastAsia="GHEA Grapalat" w:hAnsi="GHEA Grapalat" w:cs="GHEA Grapalat"/>
                <w:color w:val="222222"/>
                <w:sz w:val="24"/>
                <w:szCs w:val="24"/>
              </w:rPr>
              <w:t>8-րդ հոդվածի 5-րդ մասի չորրոդ պարբերությամբ սահմանվում է՝ «Հայտարարագրերի ձևերը (էլեկտրոնային ձևերը) և ներկայացման կարգը սահմանում է Կենտրոնական ընտրական հանձնաժողովը»։</w:t>
            </w:r>
          </w:p>
          <w:p w:rsidR="00027887" w:rsidRPr="000A0935" w:rsidRDefault="00027887">
            <w:pPr>
              <w:ind w:left="0" w:hanging="2"/>
              <w:rPr>
                <w:rFonts w:ascii="GHEA Grapalat" w:hAnsi="GHEA Grapalat"/>
                <w:sz w:val="24"/>
                <w:szCs w:val="24"/>
              </w:rPr>
            </w:pPr>
          </w:p>
          <w:p w:rsidR="00027887" w:rsidRPr="000A0935" w:rsidRDefault="00027887">
            <w:pPr>
              <w:ind w:left="0" w:hanging="2"/>
              <w:rPr>
                <w:rFonts w:ascii="GHEA Grapalat" w:hAnsi="GHEA Grapalat"/>
                <w:sz w:val="24"/>
                <w:szCs w:val="24"/>
              </w:rPr>
            </w:pPr>
          </w:p>
          <w:p w:rsidR="00027887" w:rsidRPr="000A0935" w:rsidRDefault="00027887">
            <w:pPr>
              <w:ind w:left="0" w:hanging="2"/>
              <w:rPr>
                <w:rFonts w:ascii="GHEA Grapalat" w:hAnsi="GHEA Grapalat"/>
                <w:sz w:val="24"/>
                <w:szCs w:val="24"/>
              </w:rPr>
            </w:pPr>
          </w:p>
          <w:p w:rsidR="00027887" w:rsidRPr="000A0935" w:rsidRDefault="00027887">
            <w:pPr>
              <w:ind w:left="0" w:hanging="2"/>
              <w:rPr>
                <w:rFonts w:ascii="GHEA Grapalat" w:hAnsi="GHEA Grapalat"/>
                <w:sz w:val="24"/>
                <w:szCs w:val="24"/>
              </w:rPr>
            </w:pPr>
          </w:p>
          <w:p w:rsidR="00027887" w:rsidRPr="000A0935" w:rsidRDefault="00027887">
            <w:pPr>
              <w:ind w:left="0" w:hanging="2"/>
              <w:rPr>
                <w:rFonts w:ascii="GHEA Grapalat" w:hAnsi="GHEA Grapalat"/>
                <w:sz w:val="24"/>
                <w:szCs w:val="24"/>
              </w:rPr>
            </w:pPr>
          </w:p>
          <w:p w:rsidR="00027887" w:rsidRPr="000A0935" w:rsidRDefault="00027887">
            <w:pPr>
              <w:ind w:left="0" w:hanging="2"/>
              <w:rPr>
                <w:rFonts w:ascii="GHEA Grapalat" w:hAnsi="GHEA Grapalat"/>
                <w:sz w:val="24"/>
                <w:szCs w:val="24"/>
              </w:rPr>
            </w:pPr>
          </w:p>
          <w:p w:rsidR="00027887" w:rsidRPr="000A0935" w:rsidRDefault="00027887">
            <w:pPr>
              <w:ind w:left="0" w:hanging="2"/>
              <w:rPr>
                <w:rFonts w:ascii="GHEA Grapalat" w:hAnsi="GHEA Grapalat"/>
                <w:sz w:val="24"/>
                <w:szCs w:val="24"/>
              </w:rPr>
            </w:pPr>
          </w:p>
          <w:p w:rsidR="00027887" w:rsidRPr="000A0935" w:rsidRDefault="00027887">
            <w:pPr>
              <w:ind w:left="0" w:hanging="2"/>
              <w:rPr>
                <w:rFonts w:ascii="GHEA Grapalat" w:hAnsi="GHEA Grapalat"/>
                <w:sz w:val="24"/>
                <w:szCs w:val="24"/>
              </w:rPr>
            </w:pPr>
          </w:p>
          <w:p w:rsidR="00027887" w:rsidRPr="000A0935" w:rsidRDefault="00027887">
            <w:pPr>
              <w:ind w:left="0" w:hanging="2"/>
              <w:rPr>
                <w:rFonts w:ascii="GHEA Grapalat" w:hAnsi="GHEA Grapalat"/>
                <w:sz w:val="24"/>
                <w:szCs w:val="24"/>
              </w:rPr>
            </w:pPr>
          </w:p>
          <w:p w:rsidR="00027887" w:rsidRPr="000A0935" w:rsidRDefault="00FB2B44">
            <w:pPr>
              <w:tabs>
                <w:tab w:val="left" w:pos="1210"/>
              </w:tabs>
              <w:ind w:left="0" w:hanging="2"/>
              <w:rPr>
                <w:rFonts w:ascii="GHEA Grapalat" w:hAnsi="GHEA Grapalat"/>
                <w:sz w:val="24"/>
                <w:szCs w:val="24"/>
              </w:rPr>
            </w:pPr>
            <w:r w:rsidRPr="000A0935">
              <w:rPr>
                <w:rFonts w:ascii="GHEA Grapalat" w:hAnsi="GHEA Grapalat"/>
                <w:sz w:val="24"/>
                <w:szCs w:val="24"/>
              </w:rPr>
              <w:tab/>
            </w:r>
            <w:r w:rsidRPr="000A0935">
              <w:rPr>
                <w:rFonts w:ascii="GHEA Grapalat" w:hAnsi="GHEA Grapalat"/>
                <w:sz w:val="24"/>
                <w:szCs w:val="24"/>
              </w:rPr>
              <w:tab/>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Ընդունվել է</w:t>
            </w: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 Նախագծում կատարվել են համապատասխան փոփոխություններ:</w:t>
            </w:r>
          </w:p>
          <w:p w:rsidR="00027887" w:rsidRPr="000A0935" w:rsidRDefault="00FB2B44" w:rsidP="00297C1D">
            <w:pPr>
              <w:tabs>
                <w:tab w:val="left" w:pos="0"/>
              </w:tabs>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Ինչպես նշվեց վերոգրյալում ընտրական օրենսգրքով կարգավորվող իրավահարբերությունները առանձնացվել են սույն Նախագծից:</w:t>
            </w:r>
          </w:p>
        </w:tc>
      </w:tr>
      <w:tr w:rsidR="00027887" w:rsidRPr="000A0935">
        <w:trPr>
          <w:trHeight w:val="1945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b/>
                <w:color w:val="222222"/>
                <w:sz w:val="24"/>
                <w:szCs w:val="24"/>
                <w:u w:val="single"/>
              </w:rPr>
              <w:t xml:space="preserve">գ․ </w:t>
            </w:r>
            <w:r w:rsidRPr="000A0935">
              <w:rPr>
                <w:rFonts w:ascii="GHEA Grapalat" w:eastAsia="GHEA Grapalat" w:hAnsi="GHEA Grapalat" w:cs="GHEA Grapalat"/>
                <w:color w:val="000000"/>
                <w:sz w:val="24"/>
                <w:szCs w:val="24"/>
              </w:rPr>
              <w:t xml:space="preserve">Ընտրական օրենսգիրք ՀՀ սահմանադրական օրենքը հայտարարագրման պարտավորություն է սահմանում միայն ընտրություններին մասնակցող թեկնածուների համար, սակայն օրենսգրքի փոփոխությամբ սահմանվում է, որ թեկանծուների հայտարարագրի վրա տարածվում են </w:t>
            </w:r>
            <w:r w:rsidRPr="000A0935">
              <w:rPr>
                <w:rFonts w:ascii="GHEA Grapalat" w:eastAsia="GHEA Grapalat" w:hAnsi="GHEA Grapalat" w:cs="GHEA Grapalat"/>
                <w:b/>
                <w:color w:val="000000"/>
                <w:sz w:val="24"/>
                <w:szCs w:val="24"/>
              </w:rPr>
              <w:t>«</w:t>
            </w:r>
            <w:r w:rsidRPr="000A0935">
              <w:rPr>
                <w:rFonts w:ascii="GHEA Grapalat" w:eastAsia="GHEA Grapalat" w:hAnsi="GHEA Grapalat" w:cs="GHEA Grapalat"/>
                <w:color w:val="000000"/>
                <w:sz w:val="24"/>
                <w:szCs w:val="24"/>
              </w:rPr>
              <w:t>Հանրային ծառայության մասին» ՀՀ օրենքի 37-43-րդ հոդվածների պահանջները, որով սահմանված են նաև հայտարարատուի ընտանիքի անդամի գույքի և եկամուտների հայտարարագրման պահանջներ։</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 Ընդունվել է</w:t>
            </w: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 Նախագծում կատարվել են համապատասխան փոփոխություններ:</w:t>
            </w:r>
          </w:p>
          <w:p w:rsidR="00027887" w:rsidRPr="000A0935" w:rsidRDefault="00FB2B44" w:rsidP="00297C1D">
            <w:pPr>
              <w:tabs>
                <w:tab w:val="left" w:pos="0"/>
              </w:tabs>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Այնուամենայնիվ, ինչպես նշվեց վերոգրյալում ընտրական օրենսգրքով կարգավորվող իրավահարբերությունները առանձնացվել են սույն Նախագծից:</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20066"/>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դ․ 2019 թվականի ընթացքում ՀՀ ԱԺ-ի կողմից միջազգային փորձագետների մասնակցությամբ և օժանդակությամբ մշակվել է «Կուսակցությունների մասին» ՀՀ սահմանադրական օրենքի փոփոխություններ՝ նպատակ ունենալով խթանել կուսակցությունների ֆինանսական գործունեության թափանցիկությունը, հաշվետվողականությունը և օրինականությունը։ Կուսակցությունների ֆինանսական գործունեության նկատմամբ վերահսկողության ինստիտուտն առնչություն ունի նաև ՀՀ Ընտրական օրենսգիրք ՀՀ սահմանադրական օրենքին։ Ընտրական օրենսգիրք ՀՀ սահմանադրական օրենքով Վերահսկիչ-վերստուգիչ ծառայությանը վերապահված գործառույթները և լիազորությունները մասնակի համընկնում են նախագծերով Կոռուպցիայի կանխարգելման հանձնաժողովին վերապահվող գործառույթների և լիազորությունների հետ: Նախագծերը հստակ և համապարփակ կարգավորում չեն առաջարկում ներկայացված լիազորությունների իրականացման համար։ Լիազորություննեի և գործաույթների համընկումների նույն սխեման արտացոլված է նաև Ընտրական օրենսգիրք ՀՀ</w:t>
            </w:r>
            <w:r w:rsidRPr="000A0935">
              <w:rPr>
                <w:rFonts w:ascii="GHEA Grapalat" w:eastAsia="GHEA Grapalat" w:hAnsi="GHEA Grapalat" w:cs="GHEA Grapalat"/>
                <w:b/>
                <w:color w:val="222222"/>
                <w:sz w:val="24"/>
                <w:szCs w:val="24"/>
                <w:u w:val="single"/>
              </w:rPr>
              <w:t xml:space="preserve"> </w:t>
            </w:r>
            <w:r w:rsidRPr="000A0935">
              <w:rPr>
                <w:rFonts w:ascii="GHEA Grapalat" w:eastAsia="GHEA Grapalat" w:hAnsi="GHEA Grapalat" w:cs="GHEA Grapalat"/>
                <w:color w:val="222222"/>
                <w:sz w:val="24"/>
                <w:szCs w:val="24"/>
              </w:rPr>
              <w:t>սահմանադրական օրենքի փոփոխությամբ առաջարկվող թեկնածուների հայտարարգրման վերաբերյալ կարգավորումներով։ Եթե թեկնածուների հայտարարագրերի ընդունման և վերլուծության գործառույթը տրամադրվում է Կոռուպցիայի կանխանգելման հանձնաժողովին, բայց թեկնածուների գրանցման (գրացման մերժման) և գրանցման պրոցեսի վերահսկողության մյուս գործառույթները մնում են ԿԸՀ-ի իրավասության տակ, ապա Կոռուպցիայի կանխարգելման հանձնաժողովն իրական մեխանիզմներ չի ունենում հայտարարագիր չներկայացրած թեկնածուներին նույնականացնելու և նրանց նկատմամբ հնարավոր պատասխանատվության միջոցներ կիրառելու համար։</w:t>
            </w:r>
          </w:p>
          <w:p w:rsidR="00027887" w:rsidRPr="000A0935" w:rsidRDefault="00FB2B44" w:rsidP="00824AFB">
            <w:pPr>
              <w:pBdr>
                <w:top w:val="nil"/>
                <w:left w:val="nil"/>
                <w:bottom w:val="nil"/>
                <w:right w:val="nil"/>
                <w:between w:val="nil"/>
              </w:pBdr>
              <w:shd w:val="clear" w:color="auto" w:fill="FFFFFF"/>
              <w:spacing w:before="240" w:after="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 xml:space="preserve">Հետևաբար, կարծում ենք, որ Ընտրական օրենսգիրք ՀՀ սահմանադրական օրենքի և Կուսակցությունների մասին ՀՀ օրենքի փոփոխությունները պետք է քննարկվեն համատեղ և ներկայացվեն համատեղ նախագծի փաթեթով՝ կարգավորումների </w:t>
            </w:r>
            <w:r w:rsidRPr="000A0935">
              <w:rPr>
                <w:rFonts w:ascii="GHEA Grapalat" w:eastAsia="GHEA Grapalat" w:hAnsi="GHEA Grapalat" w:cs="GHEA Grapalat"/>
                <w:color w:val="222222"/>
                <w:sz w:val="24"/>
                <w:szCs w:val="24"/>
              </w:rPr>
              <w:lastRenderedPageBreak/>
              <w:t>միատեսականությունն ու օրինաչափությունը պահպանելու համար։</w:t>
            </w:r>
          </w:p>
          <w:p w:rsidR="00027887" w:rsidRPr="000A0935" w:rsidRDefault="00FB2B44" w:rsidP="00824AFB">
            <w:pPr>
              <w:pBdr>
                <w:top w:val="nil"/>
                <w:left w:val="nil"/>
                <w:bottom w:val="nil"/>
                <w:right w:val="nil"/>
                <w:between w:val="nil"/>
              </w:pBdr>
              <w:shd w:val="clear" w:color="auto" w:fill="FFFFFF"/>
              <w:spacing w:before="240" w:after="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2020 թվականի մարտի 20-ին Վենետիկի հանձնաժողովը կարծիք է ներկայացրել Կուսակցությունների մասին ՀՀ օրենքի փոփոխությունների վերաբերյալ ( Opinion no. 984 / 2020 ODIHR Opinion-Nr.: Opinion Nr POLIT-ARM/368/2020 [JG], 20 մատրի 2020 թվական), որով ներկայացված դիտարկումները վերաբերելի են նաև Ընտրական օրենսգիրք ՀՀ սահմանադրական օրենքի առաջարկվող փոփոխություններին։</w:t>
            </w:r>
          </w:p>
          <w:p w:rsidR="00027887" w:rsidRPr="000A0935" w:rsidRDefault="00FB2B44" w:rsidP="00824AFB">
            <w:pPr>
              <w:pBdr>
                <w:top w:val="nil"/>
                <w:left w:val="nil"/>
                <w:bottom w:val="nil"/>
                <w:right w:val="nil"/>
                <w:between w:val="nil"/>
              </w:pBdr>
              <w:shd w:val="clear" w:color="auto" w:fill="FFFFFF"/>
              <w:spacing w:before="240" w:after="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Առաջարկություն․</w:t>
            </w:r>
          </w:p>
          <w:p w:rsidR="00027887" w:rsidRPr="000A0935" w:rsidRDefault="00FB2B44" w:rsidP="00824AFB">
            <w:pPr>
              <w:pBdr>
                <w:top w:val="nil"/>
                <w:left w:val="nil"/>
                <w:bottom w:val="nil"/>
                <w:right w:val="nil"/>
                <w:between w:val="nil"/>
              </w:pBdr>
              <w:shd w:val="clear" w:color="auto" w:fill="FFFFFF"/>
              <w:spacing w:before="240" w:after="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 xml:space="preserve"> Ընտրական օրենսգիրք ՀՀ սահմանադրական օրենքի փոփոխությունները ներկայացնել ՀՀ Կուսակցությունների մասին օրենքի փոփոխությունների հետ որպես մեկ փաթեթ։</w:t>
            </w:r>
          </w:p>
          <w:p w:rsidR="00027887" w:rsidRPr="000A0935" w:rsidRDefault="00FB2B44" w:rsidP="00824AFB">
            <w:pPr>
              <w:pBdr>
                <w:top w:val="nil"/>
                <w:left w:val="nil"/>
                <w:bottom w:val="nil"/>
                <w:right w:val="nil"/>
                <w:between w:val="nil"/>
              </w:pBdr>
              <w:shd w:val="clear" w:color="auto" w:fill="FFFFFF"/>
              <w:spacing w:before="240" w:after="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 xml:space="preserve"> Վերանայել Ընտրական օրենսգիրք ՀՀ սահմանադրական օրենքի փոփոխությունների նախագիծը՝ համալրելով Վենետիկի հանձնաժողովի կողմից ներկայացված դիտարկումներով։ </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դ) Ընդունվել է</w:t>
            </w: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000000"/>
                <w:sz w:val="24"/>
                <w:szCs w:val="24"/>
              </w:rPr>
              <w:t>դ) Նախագծի լրամշակման արդյունքում կատարվել են համապատասխան փոփոխություններ</w:t>
            </w:r>
            <w:r w:rsidR="00027887" w:rsidRPr="000A0935">
              <w:rPr>
                <w:rFonts w:ascii="GHEA Grapalat" w:eastAsia="GHEA Grapalat" w:hAnsi="GHEA Grapalat" w:cs="GHEA Grapalat"/>
                <w:sz w:val="24"/>
                <w:szCs w:val="24"/>
              </w:rPr>
              <w:t xml:space="preserve">, որի արդյունքում </w:t>
            </w:r>
            <w:r w:rsidR="00027887" w:rsidRPr="000A0935">
              <w:rPr>
                <w:rFonts w:ascii="GHEA Grapalat" w:eastAsia="GHEA Grapalat" w:hAnsi="GHEA Grapalat" w:cs="GHEA Grapalat"/>
                <w:color w:val="222222"/>
                <w:sz w:val="24"/>
                <w:szCs w:val="24"/>
              </w:rPr>
              <w:t>Ընտրական օրենսգիրք ՀՀ սահմանադրական օրենքի փոփոխությունները ներկայացվել են ՀՀ Կուսակցությունների մասին օրենքի փոփոխությունների հետ որպես մեկ փաթեթ։</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sz w:val="24"/>
                <w:szCs w:val="24"/>
              </w:rPr>
              <w:t xml:space="preserve"> </w:t>
            </w:r>
          </w:p>
        </w:tc>
      </w:tr>
      <w:tr w:rsidR="00027887" w:rsidRPr="000A0935">
        <w:trPr>
          <w:trHeight w:val="20066"/>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 xml:space="preserve">11. Հանրային ծառայության մասին ՀՀ օրենքի /այսուհետ ՀԾՕ/ 34-րդ հոդվածի 1-ին մասի համաձայն՝ 15000և ավելի բնակչություն ունեցող համայնքների ղեկավարների, նրանց տեղակալների, Երևան համայնքի վարչական շրջանների ղեկավարների, նրանց տեղակալների պաշտոն զբաղեցնող անձինք, քաղաքացիական ծառայության ղեկավար պաշտոնների 1-ին և 2-րդ ենթախմբերի պաշտոն զբաղեցնող անձինք, արտաքին գործերի նախարարության գլխավոր քարտուղարը, </w:t>
            </w:r>
            <w:r w:rsidRPr="000A0935">
              <w:rPr>
                <w:rFonts w:ascii="GHEA Grapalat" w:eastAsia="GHEA Grapalat" w:hAnsi="GHEA Grapalat" w:cs="GHEA Grapalat"/>
                <w:b/>
                <w:color w:val="222222"/>
                <w:sz w:val="24"/>
                <w:szCs w:val="24"/>
              </w:rPr>
              <w:t xml:space="preserve">զինվորական ծառայության բարձրագույն պաշտոն զբաղեցնող անձինք, </w:t>
            </w:r>
            <w:r w:rsidRPr="000A0935">
              <w:rPr>
                <w:rFonts w:ascii="GHEA Grapalat" w:eastAsia="GHEA Grapalat" w:hAnsi="GHEA Grapalat" w:cs="GHEA Grapalat"/>
                <w:color w:val="222222"/>
                <w:sz w:val="24"/>
                <w:szCs w:val="24"/>
              </w:rPr>
              <w:t xml:space="preserve">ոստիկանության, </w:t>
            </w:r>
            <w:r w:rsidRPr="000A0935">
              <w:rPr>
                <w:rFonts w:ascii="GHEA Grapalat" w:eastAsia="GHEA Grapalat" w:hAnsi="GHEA Grapalat" w:cs="GHEA Grapalat"/>
                <w:b/>
                <w:color w:val="222222"/>
                <w:sz w:val="24"/>
                <w:szCs w:val="24"/>
              </w:rPr>
              <w:t>հարկային, մաքսային</w:t>
            </w:r>
            <w:r w:rsidRPr="000A0935">
              <w:rPr>
                <w:rFonts w:ascii="GHEA Grapalat" w:eastAsia="GHEA Grapalat" w:hAnsi="GHEA Grapalat" w:cs="GHEA Grapalat"/>
                <w:color w:val="222222"/>
                <w:sz w:val="24"/>
                <w:szCs w:val="24"/>
              </w:rPr>
              <w:t>, քրեակատարողական դահկ ապահովող ծառայությունների գլխավոր պաշտոն զբաղեցնող անձինք։</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 xml:space="preserve">Համաձայն ՀԾՕ 4-րդ հոդվածի 3-րդ մասի՝ Պետական պաշտոնները դասակարգվում են տեսակների՝ քաղաքական, </w:t>
            </w:r>
            <w:r w:rsidRPr="000A0935">
              <w:rPr>
                <w:rFonts w:ascii="GHEA Grapalat" w:eastAsia="GHEA Grapalat" w:hAnsi="GHEA Grapalat" w:cs="GHEA Grapalat"/>
                <w:b/>
                <w:color w:val="222222"/>
                <w:sz w:val="24"/>
                <w:szCs w:val="24"/>
              </w:rPr>
              <w:t>վարչական,</w:t>
            </w:r>
            <w:r w:rsidRPr="000A0935">
              <w:rPr>
                <w:rFonts w:ascii="GHEA Grapalat" w:eastAsia="GHEA Grapalat" w:hAnsi="GHEA Grapalat" w:cs="GHEA Grapalat"/>
                <w:color w:val="222222"/>
                <w:sz w:val="24"/>
                <w:szCs w:val="24"/>
              </w:rPr>
              <w:t xml:space="preserve"> ինքնավար և հայեցողական, իսկ համաձայն հոդված 6-ի 4-րդ մասի՝ Պետական վարչական պաշտոններն են Հանրապետության նախագահի աշխատակազմի ղեկավարի, նրա տեղակալների, Ազգային ժողովի աշխատակազմի ղեկավարի, նրա տեղակալների, վարչապետի աշխատակազմի ղեկավարի, նրա տեղակալների,</w:t>
            </w:r>
            <w:r w:rsidRPr="000A0935">
              <w:rPr>
                <w:rFonts w:ascii="GHEA Grapalat" w:eastAsia="GHEA Grapalat" w:hAnsi="GHEA Grapalat" w:cs="GHEA Grapalat"/>
                <w:b/>
                <w:color w:val="222222"/>
                <w:sz w:val="24"/>
                <w:szCs w:val="24"/>
              </w:rPr>
              <w:t xml:space="preserve"> Կառավարությանը, վարչապետին և նախարարություններին ենթակա մարմինների ղեկավարների և նրանց տեղակալների</w:t>
            </w:r>
            <w:r w:rsidRPr="000A0935">
              <w:rPr>
                <w:rFonts w:ascii="GHEA Grapalat" w:eastAsia="GHEA Grapalat" w:hAnsi="GHEA Grapalat" w:cs="GHEA Grapalat"/>
                <w:color w:val="222222"/>
                <w:sz w:val="24"/>
                <w:szCs w:val="24"/>
              </w:rPr>
              <w:t>, պետական պահպանության ծառայության պետի և նրա տեղակալների, վարչապետի աշխատակազմի գրասենյակի ղեկավարի, մարզպետների և նրանց տեղակալների, դատական դեպարտամենտի ղեկավարի, Սահմանադրական դատարանի աշխատակազմի ղեկավարի, գլխավոր ռազմական տեսուչի և նրա տեղակալի պաշտոնները:</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 xml:space="preserve">Համաձայն Հարկային ծառայության մասին ՀՀ օրենքի 15-րդ հոդվածի՝ հարկային ծառայության բարձրագույն պաշտոններն են հարկային մարմնի ղեկավարը, </w:t>
            </w:r>
            <w:r w:rsidRPr="000A0935">
              <w:rPr>
                <w:rFonts w:ascii="GHEA Grapalat" w:eastAsia="GHEA Grapalat" w:hAnsi="GHEA Grapalat" w:cs="GHEA Grapalat"/>
                <w:b/>
                <w:color w:val="222222"/>
                <w:sz w:val="24"/>
                <w:szCs w:val="24"/>
              </w:rPr>
              <w:t>հարկային մարմնի ղեկավարի տեղակալը, հարկային մարմնի վարչության պետը,</w:t>
            </w:r>
            <w:r w:rsidRPr="000A0935">
              <w:rPr>
                <w:rFonts w:ascii="GHEA Grapalat" w:eastAsia="GHEA Grapalat" w:hAnsi="GHEA Grapalat" w:cs="GHEA Grapalat"/>
                <w:color w:val="222222"/>
                <w:sz w:val="24"/>
                <w:szCs w:val="24"/>
              </w:rPr>
              <w:t xml:space="preserve"> </w:t>
            </w:r>
            <w:r w:rsidRPr="000A0935">
              <w:rPr>
                <w:rFonts w:ascii="GHEA Grapalat" w:eastAsia="GHEA Grapalat" w:hAnsi="GHEA Grapalat" w:cs="GHEA Grapalat"/>
                <w:b/>
                <w:color w:val="222222"/>
                <w:sz w:val="24"/>
                <w:szCs w:val="24"/>
              </w:rPr>
              <w:t>հարկային տեսչության պետը,</w:t>
            </w:r>
            <w:r w:rsidRPr="000A0935">
              <w:rPr>
                <w:rFonts w:ascii="GHEA Grapalat" w:eastAsia="GHEA Grapalat" w:hAnsi="GHEA Grapalat" w:cs="GHEA Grapalat"/>
                <w:color w:val="222222"/>
                <w:sz w:val="24"/>
                <w:szCs w:val="24"/>
              </w:rPr>
              <w:t xml:space="preserve"> իսկ հարկային ծառայության գլխավոր պաշտոններն են՝ հարկային մարմնի </w:t>
            </w:r>
            <w:r w:rsidRPr="000A0935">
              <w:rPr>
                <w:rFonts w:ascii="GHEA Grapalat" w:eastAsia="GHEA Grapalat" w:hAnsi="GHEA Grapalat" w:cs="GHEA Grapalat"/>
                <w:color w:val="222222"/>
                <w:sz w:val="24"/>
                <w:szCs w:val="24"/>
              </w:rPr>
              <w:lastRenderedPageBreak/>
              <w:t>վարչության պետի տեղակալը, հարկային մարմնի բաժնի պետը, հարկային տեսչության պետի տեղակալը, հարկային մարմնի բաժնի պետի տեղակալը։</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Համաձայն մաքսային ծառայության մասին ՀՀ օրենքի 7-րդ հոդվածի՝ մաքսային ծառայության բարձրագույն պաշտոններն են կոմիտեի ղեկավարը, կոմիտեի ղեկավարի տեղակալը, կոմիտեի</w:t>
            </w:r>
            <w:r w:rsidRPr="000A0935">
              <w:rPr>
                <w:rFonts w:ascii="GHEA Grapalat" w:eastAsia="GHEA Grapalat" w:hAnsi="GHEA Grapalat" w:cs="GHEA Grapalat"/>
                <w:b/>
                <w:color w:val="222222"/>
                <w:sz w:val="24"/>
                <w:szCs w:val="24"/>
              </w:rPr>
              <w:t xml:space="preserve"> վարչության պետը,</w:t>
            </w:r>
            <w:r w:rsidRPr="000A0935">
              <w:rPr>
                <w:rFonts w:ascii="GHEA Grapalat" w:eastAsia="GHEA Grapalat" w:hAnsi="GHEA Grapalat" w:cs="GHEA Grapalat"/>
                <w:color w:val="222222"/>
                <w:sz w:val="24"/>
                <w:szCs w:val="24"/>
              </w:rPr>
              <w:t xml:space="preserve"> </w:t>
            </w:r>
            <w:r w:rsidRPr="000A0935">
              <w:rPr>
                <w:rFonts w:ascii="GHEA Grapalat" w:eastAsia="GHEA Grapalat" w:hAnsi="GHEA Grapalat" w:cs="GHEA Grapalat"/>
                <w:b/>
                <w:color w:val="222222"/>
                <w:sz w:val="24"/>
                <w:szCs w:val="24"/>
              </w:rPr>
              <w:t>կոմիտեի մաքսատան պետը,</w:t>
            </w:r>
            <w:r w:rsidRPr="000A0935">
              <w:rPr>
                <w:rFonts w:ascii="GHEA Grapalat" w:eastAsia="GHEA Grapalat" w:hAnsi="GHEA Grapalat" w:cs="GHEA Grapalat"/>
                <w:color w:val="222222"/>
                <w:sz w:val="24"/>
                <w:szCs w:val="24"/>
              </w:rPr>
              <w:t xml:space="preserve"> իսկ մաքսային ծառայության գլխավոր պաշտոններն են կոմիտեի վարչության պետի տեղակալը, կոմիտեի բաժնի պետը, կոմիտեի մաքսատան պետի տեղակալը, կոմիտեի մաքսային կետի պետը, կոմիտեի բաժնի պետի տեղակալը, կոմիտեի բաժանմունքի պետը, կոմիտեի բաժանմունքի պետի տեղակալը, կոմիտեի հերթափոխի պետը, կոմիտեի հերթափոխի պետի տեղակալը, կոմիտեի հատկապես կարևորագույն գործերեվ քննիչը, կոմիտեի գլխավոր մաքսային տեսուչը, կոմիտեի ավագ քննիչը, կոմիտեի մաքսային կետի պետի տեղակալը և կոմիտեի մաքսատան բաժնի պետը։</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 xml:space="preserve">Սույն օրենքների վերլուծությամբ ակնհայտ է դառնում, որ առկա է օրենսդրական բաց, քանի որ օրենքի համաձայն՝ </w:t>
            </w:r>
            <w:r w:rsidRPr="000A0935">
              <w:rPr>
                <w:rFonts w:ascii="GHEA Grapalat" w:eastAsia="GHEA Grapalat" w:hAnsi="GHEA Grapalat" w:cs="GHEA Grapalat"/>
                <w:b/>
                <w:color w:val="222222"/>
                <w:sz w:val="24"/>
                <w:szCs w:val="24"/>
              </w:rPr>
              <w:t>հարկային մարմնի վարչության պետի, հարկային տեսչության պետի</w:t>
            </w:r>
            <w:r w:rsidRPr="000A0935">
              <w:rPr>
                <w:rFonts w:ascii="GHEA Grapalat" w:eastAsia="GHEA Grapalat" w:hAnsi="GHEA Grapalat" w:cs="GHEA Grapalat"/>
                <w:color w:val="222222"/>
                <w:sz w:val="24"/>
                <w:szCs w:val="24"/>
              </w:rPr>
              <w:t>, մաքսային ծառայության՝ կոմիտեի վարչության պետի և կոմիտեի մաքսատան պետի պաշտոններ զբաղեցրած անձինք օրենքի ուժով հայտարարատու չեն հանդիսանում։</w:t>
            </w:r>
          </w:p>
          <w:p w:rsidR="00027887" w:rsidRPr="000A0935" w:rsidRDefault="00FB2B44"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 xml:space="preserve">Դրանից բացի Զինվորական ծառայության մասին և զինծառայողի կարգավիճակի մասին ՀՀ օրենքի 9-րդ հոդվածի համաձայն՝  զինվորական ծառայության պաշտոնները դասակարգվում են հրամանատարական և ոչ հրամանատարական կազմերի: Հրամանատարական կազմի պաշտոնները բաժանվում են </w:t>
            </w:r>
            <w:r w:rsidRPr="000A0935">
              <w:rPr>
                <w:rFonts w:ascii="GHEA Grapalat" w:eastAsia="GHEA Grapalat" w:hAnsi="GHEA Grapalat" w:cs="GHEA Grapalat"/>
                <w:b/>
                <w:color w:val="222222"/>
                <w:sz w:val="24"/>
                <w:szCs w:val="24"/>
              </w:rPr>
              <w:t>բարձրագույն հրամանատարական</w:t>
            </w:r>
            <w:r w:rsidRPr="000A0935">
              <w:rPr>
                <w:rFonts w:ascii="GHEA Grapalat" w:eastAsia="GHEA Grapalat" w:hAnsi="GHEA Grapalat" w:cs="GHEA Grapalat"/>
                <w:color w:val="222222"/>
                <w:sz w:val="24"/>
                <w:szCs w:val="24"/>
              </w:rPr>
              <w:t>, ավագ հրամանատարական, միջին հրամանատարական և կրտսեր հրամանատարական պաշտոնների։</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 xml:space="preserve">Ոչ հրամանատարական կազմի պաշտոնները դասակարգվում են </w:t>
            </w:r>
            <w:r w:rsidRPr="000A0935">
              <w:rPr>
                <w:rFonts w:ascii="GHEA Grapalat" w:eastAsia="GHEA Grapalat" w:hAnsi="GHEA Grapalat" w:cs="GHEA Grapalat"/>
                <w:b/>
                <w:color w:val="222222"/>
                <w:sz w:val="24"/>
                <w:szCs w:val="24"/>
              </w:rPr>
              <w:t>բարձրագույն սպայական</w:t>
            </w:r>
            <w:r w:rsidRPr="000A0935">
              <w:rPr>
                <w:rFonts w:ascii="GHEA Grapalat" w:eastAsia="GHEA Grapalat" w:hAnsi="GHEA Grapalat" w:cs="GHEA Grapalat"/>
                <w:color w:val="222222"/>
                <w:sz w:val="24"/>
                <w:szCs w:val="24"/>
              </w:rPr>
              <w:t xml:space="preserve">, ավագ սպայական, կրտսեր սպայական, ավագ </w:t>
            </w:r>
            <w:r w:rsidRPr="000A0935">
              <w:rPr>
                <w:rFonts w:ascii="GHEA Grapalat" w:eastAsia="GHEA Grapalat" w:hAnsi="GHEA Grapalat" w:cs="GHEA Grapalat"/>
                <w:color w:val="222222"/>
                <w:sz w:val="24"/>
                <w:szCs w:val="24"/>
              </w:rPr>
              <w:lastRenderedPageBreak/>
              <w:t>ենթասպայական, կրտսեր ենթասպայական և  շարքայի նպաշտոնների։</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Սույն օրենքով հստակ սահմանված չէ, թե զինվորական ծառայության վերը նշված պաշտոններից, որոնք են հանդիսանում զինվորական ծառայության բարձրագույն պաշտոններ՝ այսինքն ՀԾՕ-ի 34-րդ հոդվածով սահմանված զինվորական ծառայության բարձրագույն պաշտոններ հասկացության և Զինվորական ծառայության մասին և զինծառայողի կարգավիճակի մասին ՀՀ օրենքի 9-րդ հոդվածով սահմանված բարձրագույն հրամանատարական և բարձրագույն սպայական հասկացությունների մեջ առկա են էական տարբերություններ։ Այս պարագայում ևս նշված պաշտոնները զբաղեցնող անձինք օրենքի ուժով հայտարարատու չեն հանդիսանում։</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222222"/>
                <w:sz w:val="24"/>
                <w:szCs w:val="24"/>
              </w:rPr>
            </w:pPr>
            <w:r w:rsidRPr="000A0935">
              <w:rPr>
                <w:rFonts w:ascii="GHEA Grapalat" w:eastAsia="GHEA Grapalat" w:hAnsi="GHEA Grapalat" w:cs="GHEA Grapalat"/>
                <w:color w:val="222222"/>
                <w:sz w:val="24"/>
                <w:szCs w:val="24"/>
              </w:rPr>
              <w:t>Հայտնելով վերոգրյալը՝ առաջարկում ենք քննարկման առարկա դարձնել օրենքի առկա բացերը (չի բացառվում, որ վերը նշվածից բացի այլ պաշտոններ և պաշտոնատար անձինք ևս օրենքից դուրս են մնացել որպես հայտարարագրման պարտավորություն ունեցող անձինք) և անհրաժեշտության դեպքում հանդես գալ օրենսդրական նախաձեռնությամբ։</w:t>
            </w:r>
          </w:p>
          <w:p w:rsidR="00027887" w:rsidRPr="000A0935" w:rsidRDefault="00027887"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000000"/>
                <w:sz w:val="24"/>
                <w:szCs w:val="24"/>
              </w:rPr>
            </w:pPr>
          </w:p>
          <w:tbl>
            <w:tblPr>
              <w:tblStyle w:val="a6"/>
              <w:tblW w:w="3855" w:type="dxa"/>
              <w:tblBorders>
                <w:top w:val="nil"/>
                <w:left w:val="nil"/>
                <w:bottom w:val="nil"/>
                <w:right w:val="nil"/>
                <w:insideH w:val="nil"/>
                <w:insideV w:val="nil"/>
              </w:tblBorders>
              <w:tblLayout w:type="fixed"/>
              <w:tblLook w:val="0600" w:firstRow="0" w:lastRow="0" w:firstColumn="0" w:lastColumn="0" w:noHBand="1" w:noVBand="1"/>
            </w:tblPr>
            <w:tblGrid>
              <w:gridCol w:w="1282"/>
              <w:gridCol w:w="2573"/>
            </w:tblGrid>
            <w:tr w:rsidR="00027887" w:rsidRPr="000A0935">
              <w:trPr>
                <w:trHeight w:val="200"/>
              </w:trPr>
              <w:tc>
                <w:tcPr>
                  <w:tcW w:w="1282" w:type="dxa"/>
                  <w:tcMar>
                    <w:top w:w="100" w:type="dxa"/>
                    <w:left w:w="100" w:type="dxa"/>
                    <w:bottom w:w="100" w:type="dxa"/>
                    <w:right w:w="100" w:type="dxa"/>
                  </w:tcMar>
                </w:tcPr>
                <w:p w:rsidR="00027887" w:rsidRPr="000A0935" w:rsidRDefault="00027887" w:rsidP="00824AFB">
                  <w:pPr>
                    <w:widowControl w:val="0"/>
                    <w:pBdr>
                      <w:top w:val="nil"/>
                      <w:left w:val="nil"/>
                      <w:bottom w:val="nil"/>
                      <w:right w:val="nil"/>
                      <w:between w:val="nil"/>
                    </w:pBdr>
                    <w:spacing w:line="276" w:lineRule="auto"/>
                    <w:ind w:left="0" w:hanging="2"/>
                    <w:rPr>
                      <w:rFonts w:ascii="GHEA Grapalat" w:eastAsia="GHEA Grapalat" w:hAnsi="GHEA Grapalat" w:cs="GHEA Grapalat"/>
                      <w:color w:val="222222"/>
                      <w:sz w:val="24"/>
                      <w:szCs w:val="24"/>
                    </w:rPr>
                  </w:pPr>
                </w:p>
              </w:tc>
              <w:tc>
                <w:tcPr>
                  <w:tcW w:w="2573" w:type="dxa"/>
                  <w:shd w:val="clear" w:color="auto" w:fill="auto"/>
                  <w:tcMar>
                    <w:top w:w="100" w:type="dxa"/>
                    <w:left w:w="100" w:type="dxa"/>
                    <w:bottom w:w="100" w:type="dxa"/>
                    <w:right w:w="100" w:type="dxa"/>
                  </w:tcMar>
                </w:tcPr>
                <w:p w:rsidR="00027887" w:rsidRPr="000A0935" w:rsidRDefault="00027887" w:rsidP="00824AFB">
                  <w:pPr>
                    <w:pBdr>
                      <w:top w:val="nil"/>
                      <w:left w:val="nil"/>
                      <w:bottom w:val="nil"/>
                      <w:right w:val="nil"/>
                      <w:between w:val="nil"/>
                    </w:pBdr>
                    <w:shd w:val="clear" w:color="auto" w:fill="FFFFFF"/>
                    <w:spacing w:before="240" w:line="360" w:lineRule="auto"/>
                    <w:ind w:left="0" w:hanging="2"/>
                    <w:rPr>
                      <w:rFonts w:ascii="GHEA Grapalat" w:eastAsia="GHEA Grapalat" w:hAnsi="GHEA Grapalat" w:cs="GHEA Grapalat"/>
                      <w:color w:val="222222"/>
                      <w:sz w:val="24"/>
                      <w:szCs w:val="24"/>
                    </w:rPr>
                  </w:pPr>
                </w:p>
              </w:tc>
            </w:tr>
            <w:tr w:rsidR="00027887" w:rsidRPr="000A0935">
              <w:trPr>
                <w:trHeight w:val="515"/>
              </w:trPr>
              <w:tc>
                <w:tcPr>
                  <w:tcW w:w="1282" w:type="dxa"/>
                  <w:tcMar>
                    <w:top w:w="100" w:type="dxa"/>
                    <w:left w:w="100" w:type="dxa"/>
                    <w:bottom w:w="100" w:type="dxa"/>
                    <w:right w:w="100" w:type="dxa"/>
                  </w:tcMar>
                </w:tcPr>
                <w:p w:rsidR="00027887" w:rsidRPr="000A0935" w:rsidRDefault="00027887" w:rsidP="00824AFB">
                  <w:pPr>
                    <w:pBdr>
                      <w:top w:val="nil"/>
                      <w:left w:val="nil"/>
                      <w:bottom w:val="nil"/>
                      <w:right w:val="nil"/>
                      <w:between w:val="nil"/>
                    </w:pBdr>
                    <w:shd w:val="clear" w:color="auto" w:fill="FFFFFF"/>
                    <w:spacing w:before="240" w:line="360" w:lineRule="auto"/>
                    <w:ind w:left="0" w:hanging="2"/>
                    <w:rPr>
                      <w:rFonts w:ascii="GHEA Grapalat" w:eastAsia="GHEA Grapalat" w:hAnsi="GHEA Grapalat" w:cs="GHEA Grapalat"/>
                      <w:color w:val="222222"/>
                      <w:sz w:val="24"/>
                      <w:szCs w:val="24"/>
                    </w:rPr>
                  </w:pPr>
                </w:p>
              </w:tc>
              <w:tc>
                <w:tcPr>
                  <w:tcW w:w="2573" w:type="dxa"/>
                  <w:tcMar>
                    <w:top w:w="100" w:type="dxa"/>
                    <w:left w:w="100" w:type="dxa"/>
                    <w:bottom w:w="100" w:type="dxa"/>
                    <w:right w:w="100" w:type="dxa"/>
                  </w:tcMar>
                </w:tcPr>
                <w:p w:rsidR="00027887" w:rsidRPr="000A0935" w:rsidRDefault="00027887" w:rsidP="00824AFB">
                  <w:pPr>
                    <w:pBdr>
                      <w:top w:val="nil"/>
                      <w:left w:val="nil"/>
                      <w:bottom w:val="nil"/>
                      <w:right w:val="nil"/>
                      <w:between w:val="nil"/>
                    </w:pBdr>
                    <w:shd w:val="clear" w:color="auto" w:fill="FFFFFF"/>
                    <w:spacing w:before="240" w:line="360" w:lineRule="auto"/>
                    <w:ind w:left="0" w:hanging="2"/>
                    <w:rPr>
                      <w:rFonts w:ascii="GHEA Grapalat" w:eastAsia="GHEA Grapalat" w:hAnsi="GHEA Grapalat" w:cs="GHEA Grapalat"/>
                      <w:color w:val="222222"/>
                      <w:sz w:val="24"/>
                      <w:szCs w:val="24"/>
                    </w:rPr>
                  </w:pPr>
                </w:p>
              </w:tc>
            </w:tr>
          </w:tbl>
          <w:p w:rsidR="00027887" w:rsidRPr="000A0935" w:rsidRDefault="00027887"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p>
          <w:p w:rsidR="00027887" w:rsidRPr="000A0935" w:rsidRDefault="00027887"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p>
          <w:tbl>
            <w:tblPr>
              <w:tblStyle w:val="a7"/>
              <w:tblW w:w="3855" w:type="dxa"/>
              <w:tblBorders>
                <w:top w:val="nil"/>
                <w:left w:val="nil"/>
                <w:bottom w:val="nil"/>
                <w:right w:val="nil"/>
                <w:insideH w:val="nil"/>
                <w:insideV w:val="nil"/>
              </w:tblBorders>
              <w:tblLayout w:type="fixed"/>
              <w:tblLook w:val="0600" w:firstRow="0" w:lastRow="0" w:firstColumn="0" w:lastColumn="0" w:noHBand="1" w:noVBand="1"/>
            </w:tblPr>
            <w:tblGrid>
              <w:gridCol w:w="1282"/>
              <w:gridCol w:w="2573"/>
            </w:tblGrid>
            <w:tr w:rsidR="00027887" w:rsidRPr="000A0935">
              <w:trPr>
                <w:trHeight w:val="200"/>
              </w:trPr>
              <w:tc>
                <w:tcPr>
                  <w:tcW w:w="1282" w:type="dxa"/>
                  <w:tcMar>
                    <w:top w:w="100" w:type="dxa"/>
                    <w:left w:w="100" w:type="dxa"/>
                    <w:bottom w:w="100" w:type="dxa"/>
                    <w:right w:w="100" w:type="dxa"/>
                  </w:tcMar>
                </w:tcPr>
                <w:p w:rsidR="00027887" w:rsidRPr="000A0935" w:rsidRDefault="00027887" w:rsidP="00824AFB">
                  <w:pPr>
                    <w:widowControl w:val="0"/>
                    <w:pBdr>
                      <w:top w:val="nil"/>
                      <w:left w:val="nil"/>
                      <w:bottom w:val="nil"/>
                      <w:right w:val="nil"/>
                      <w:between w:val="nil"/>
                    </w:pBdr>
                    <w:spacing w:line="276" w:lineRule="auto"/>
                    <w:ind w:left="0" w:hanging="2"/>
                    <w:rPr>
                      <w:rFonts w:ascii="GHEA Grapalat" w:eastAsia="GHEA Grapalat" w:hAnsi="GHEA Grapalat" w:cs="GHEA Grapalat"/>
                      <w:color w:val="222222"/>
                      <w:sz w:val="24"/>
                      <w:szCs w:val="24"/>
                    </w:rPr>
                  </w:pPr>
                </w:p>
              </w:tc>
              <w:tc>
                <w:tcPr>
                  <w:tcW w:w="2573" w:type="dxa"/>
                  <w:shd w:val="clear" w:color="auto" w:fill="auto"/>
                  <w:tcMar>
                    <w:top w:w="100" w:type="dxa"/>
                    <w:left w:w="100" w:type="dxa"/>
                    <w:bottom w:w="100" w:type="dxa"/>
                    <w:right w:w="100" w:type="dxa"/>
                  </w:tcMar>
                </w:tcPr>
                <w:p w:rsidR="00027887" w:rsidRPr="000A0935" w:rsidRDefault="00027887" w:rsidP="00824AFB">
                  <w:pPr>
                    <w:pBdr>
                      <w:top w:val="nil"/>
                      <w:left w:val="nil"/>
                      <w:bottom w:val="nil"/>
                      <w:right w:val="nil"/>
                      <w:between w:val="nil"/>
                    </w:pBdr>
                    <w:shd w:val="clear" w:color="auto" w:fill="FFFFFF"/>
                    <w:spacing w:before="240" w:line="360" w:lineRule="auto"/>
                    <w:ind w:left="0" w:hanging="2"/>
                    <w:rPr>
                      <w:rFonts w:ascii="GHEA Grapalat" w:eastAsia="GHEA Grapalat" w:hAnsi="GHEA Grapalat" w:cs="GHEA Grapalat"/>
                      <w:color w:val="222222"/>
                      <w:sz w:val="24"/>
                      <w:szCs w:val="24"/>
                    </w:rPr>
                  </w:pPr>
                </w:p>
              </w:tc>
            </w:tr>
            <w:tr w:rsidR="00027887" w:rsidRPr="000A0935">
              <w:trPr>
                <w:trHeight w:val="515"/>
              </w:trPr>
              <w:tc>
                <w:tcPr>
                  <w:tcW w:w="1282" w:type="dxa"/>
                  <w:tcMar>
                    <w:top w:w="100" w:type="dxa"/>
                    <w:left w:w="100" w:type="dxa"/>
                    <w:bottom w:w="100" w:type="dxa"/>
                    <w:right w:w="100" w:type="dxa"/>
                  </w:tcMar>
                </w:tcPr>
                <w:p w:rsidR="00027887" w:rsidRPr="000A0935" w:rsidRDefault="00027887" w:rsidP="00824AFB">
                  <w:pPr>
                    <w:pBdr>
                      <w:top w:val="nil"/>
                      <w:left w:val="nil"/>
                      <w:bottom w:val="nil"/>
                      <w:right w:val="nil"/>
                      <w:between w:val="nil"/>
                    </w:pBdr>
                    <w:shd w:val="clear" w:color="auto" w:fill="FFFFFF"/>
                    <w:spacing w:before="240" w:line="360" w:lineRule="auto"/>
                    <w:ind w:left="0" w:hanging="2"/>
                    <w:rPr>
                      <w:rFonts w:ascii="GHEA Grapalat" w:eastAsia="GHEA Grapalat" w:hAnsi="GHEA Grapalat" w:cs="GHEA Grapalat"/>
                      <w:color w:val="222222"/>
                      <w:sz w:val="24"/>
                      <w:szCs w:val="24"/>
                    </w:rPr>
                  </w:pPr>
                </w:p>
              </w:tc>
              <w:tc>
                <w:tcPr>
                  <w:tcW w:w="2573" w:type="dxa"/>
                  <w:tcMar>
                    <w:top w:w="100" w:type="dxa"/>
                    <w:left w:w="100" w:type="dxa"/>
                    <w:bottom w:w="100" w:type="dxa"/>
                    <w:right w:w="100" w:type="dxa"/>
                  </w:tcMar>
                </w:tcPr>
                <w:p w:rsidR="00027887" w:rsidRPr="000A0935" w:rsidRDefault="00027887" w:rsidP="00824AFB">
                  <w:pPr>
                    <w:pBdr>
                      <w:top w:val="nil"/>
                      <w:left w:val="nil"/>
                      <w:bottom w:val="nil"/>
                      <w:right w:val="nil"/>
                      <w:between w:val="nil"/>
                    </w:pBdr>
                    <w:shd w:val="clear" w:color="auto" w:fill="FFFFFF"/>
                    <w:spacing w:before="240" w:line="360" w:lineRule="auto"/>
                    <w:ind w:left="0" w:hanging="2"/>
                    <w:rPr>
                      <w:rFonts w:ascii="GHEA Grapalat" w:eastAsia="GHEA Grapalat" w:hAnsi="GHEA Grapalat" w:cs="GHEA Grapalat"/>
                      <w:color w:val="222222"/>
                      <w:sz w:val="24"/>
                      <w:szCs w:val="24"/>
                    </w:rPr>
                  </w:pPr>
                </w:p>
              </w:tc>
            </w:tr>
          </w:tbl>
          <w:p w:rsidR="00027887" w:rsidRPr="000A0935" w:rsidRDefault="00027887" w:rsidP="00824AFB">
            <w:pPr>
              <w:pBdr>
                <w:top w:val="nil"/>
                <w:left w:val="nil"/>
                <w:bottom w:val="nil"/>
                <w:right w:val="nil"/>
                <w:between w:val="nil"/>
              </w:pBdr>
              <w:shd w:val="clear" w:color="auto" w:fill="FFFFFF"/>
              <w:spacing w:before="240" w:line="360" w:lineRule="auto"/>
              <w:ind w:left="0" w:hanging="2"/>
              <w:jc w:val="both"/>
              <w:rPr>
                <w:rFonts w:ascii="GHEA Grapalat" w:eastAsia="GHEA Grapalat" w:hAnsi="GHEA Grapalat" w:cs="GHEA Grapalat"/>
                <w:color w:val="222222"/>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11. Ընդունվել է ի գիտություն</w:t>
            </w:r>
          </w:p>
        </w:tc>
        <w:tc>
          <w:tcPr>
            <w:tcW w:w="5025"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222222"/>
                <w:sz w:val="24"/>
                <w:szCs w:val="24"/>
              </w:rPr>
              <w:t>11. Սույն առաջարկությունը արդեն իսկ տեղ է գտել Ազգային ժողովի կողմից սույն թվականի մարտի 24-ին երկրորդ ընթերցմամբ ընդունված «Դատական օրենսգիրք» սամանադրական օրենքում և հարակից օրենքներում փոփոխություններ կատարելու մասին օրենքների փաթեթի շրջանակներում: Մասնավորապես, «Հանրային ծառայության մասին» օրենքում փոփոխություններ և լրացումներ կատարելու մասին» օրենքի նախագծի 3-րդ հոդվածում  Օրենքի 34-րդ հոդվածում՝ 1-ին և 3-րդ մասերում «զինվորական ծառայության բարձրագույն պաշտոն զբաղեցնող անձինք, ոստիկանության, հարկային, մաքսային» բառերը փոխարինել «զինվորական ծառայության բարձրագույն հրամանատարական և 63 բարձրագույն սպայական պաշ­տոններ զբաղեցնող անձինք, հարկային, մաքսային ծառայությունների բարձրագույն պաշտոններ զբաղեցնող անձինք, ոստիկանության» բառերով</w:t>
            </w:r>
            <w:r w:rsidRPr="000A0935">
              <w:rPr>
                <w:rFonts w:ascii="GHEA Grapalat" w:eastAsia="GHEA Grapalat" w:hAnsi="GHEA Grapalat" w:cs="GHEA Grapalat"/>
                <w:color w:val="000000"/>
                <w:sz w:val="24"/>
                <w:szCs w:val="24"/>
              </w:rPr>
              <w:t>:</w:t>
            </w:r>
          </w:p>
        </w:tc>
      </w:tr>
      <w:tr w:rsidR="00027887" w:rsidRPr="000A0935">
        <w:trPr>
          <w:trHeight w:val="278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23</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ՀՀ ազգային անվտանգության ծառայություն, Գրություն թիվ 11/1188,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2019-11-28</w:t>
            </w:r>
          </w:p>
        </w:tc>
        <w:tc>
          <w:tcPr>
            <w:tcW w:w="4065" w:type="dxa"/>
          </w:tcPr>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«Հանրային ծառայության մասին» օրենքում փոփոխություններ և լրացումներ կատարելու մասին» օրենքի նախագծի վերաբերյալ ներկայացնում ենք հետևյալ առաջարկությունները և դիտողությունները.</w:t>
            </w:r>
          </w:p>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1)1-ին հոդվածով նոր խմբագրությամբ առաջարկվող 6-րդ գլխի վերնագիրը շարադրել հետևյալ խմբագրությամբ.</w:t>
            </w:r>
          </w:p>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«ԳՈՒՅՔԻ, ԵԿԱՄՈՒՏՆԵՐԻ, ՇԱՀԵՐԻ ԵՎ ԾԱԽՍԵՐԻ ՀԱՅՏԱՐԱՐԱԳՐՈՒՄԸ»:</w:t>
            </w:r>
          </w:p>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Վերոնշյալ փոփոխությամբ պայմանավորված անհրաժեշտ է 34-րդ հոդվածի վերնագիրը շարադրել հետևյալ խմբագրությամբ.</w:t>
            </w:r>
          </w:p>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«Հոդված 34. Գույքի, եկամուտների, շահերի և ծախսերի հայտարարագրման պարտականությունը»: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Ընդունվել է </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Նախագծում կատարվել են համապատասխան փոփոխություններ:</w:t>
            </w:r>
          </w:p>
          <w:p w:rsidR="00027887" w:rsidRPr="000A0935" w:rsidRDefault="00027887"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35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2-րդ հոդվածի 1-ին, 3-րդ և 5-րդ կետերում «քաղաքի» բառը փոխարինել «համայնքի» բառով՝ համաձայն «Երևան քաղաքում տեղական ինքնակառավարման մասին» օրենքի 2-րդ հոդվածի 1-ին մասի:</w:t>
            </w:r>
          </w:p>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Նույն հոդվածի 5-րդ կետով առաջարկվող նոր՝ 6.1-րդ մասը «կուսակցությունները» բառից հետո լրացնել «կուսակցությունների դաշինքները» բառերով:</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Ընդունվել է մասնակի</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Նախագծում կատարվել են համապատասխան փոփոխություններ, կուսակցությունների վերաբերյալ դրույթները հանվել են նախագծից</w:t>
            </w:r>
          </w:p>
        </w:tc>
      </w:tr>
      <w:tr w:rsidR="00027887" w:rsidRPr="000A0935">
        <w:trPr>
          <w:trHeight w:val="35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3)4-րդ հոդվածով նոր խմբագրությամբ առաջարկվող 38-րդ հոդվածի 2-րդ մասում հստակեցման կարիք ունի «իրավիճակային հայտարարագիր» հասկացությունը: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w:t>
            </w:r>
            <w:r w:rsidRPr="000A0935">
              <w:rPr>
                <w:rFonts w:ascii="GHEA Grapalat" w:eastAsia="GHEA Grapalat" w:hAnsi="GHEA Grapalat" w:cs="GHEA Grapalat"/>
                <w:b/>
                <w:color w:val="000000"/>
                <w:sz w:val="24"/>
                <w:szCs w:val="24"/>
              </w:rPr>
              <w:t>Իրավիճակային հայտարարագիր</w:t>
            </w:r>
            <w:r w:rsidRPr="000A0935">
              <w:rPr>
                <w:rFonts w:ascii="GHEA Grapalat" w:eastAsia="GHEA Grapalat" w:hAnsi="GHEA Grapalat" w:cs="GHEA Grapalat"/>
                <w:color w:val="000000"/>
                <w:sz w:val="24"/>
                <w:szCs w:val="24"/>
              </w:rPr>
              <w:t>» հասկացությունը սահմանված է Ազգային ժողովի կողմից սույն թվականի մարտի 5-ին առաջին ընթերցմամբ ընդունված «Դատական օրենսգիրք» սամանադրական օրենքում և հարակից օրենքներում փոփոխություններ կատարելու մասին օրենքների փաթեթի շրջանակներում: Ակնկալվում է, որ առաջիկա շաբաթվա ընթացքում տվյալ փաթեթը կընդունվի և ուժի մետ կմտնի, ուստի լրացուցիչ այս նախագծով տվյալ հասկացությունը սահմանելու անհրաժեշտությունը բացակայում է:</w:t>
            </w:r>
          </w:p>
        </w:tc>
      </w:tr>
      <w:tr w:rsidR="00027887" w:rsidRPr="000A0935">
        <w:trPr>
          <w:trHeight w:val="35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4)6-րդ հոդվածով առաջարկվող նոր՝ 40.1-րդ հոդվածի 2-րդ մասի 1-ին կետում «300000» թիվը փոխարինել </w:t>
            </w:r>
            <w:r w:rsidRPr="000A0935">
              <w:rPr>
                <w:rFonts w:ascii="GHEA Grapalat" w:eastAsia="GHEA Grapalat" w:hAnsi="GHEA Grapalat" w:cs="GHEA Grapalat"/>
                <w:color w:val="000000"/>
                <w:sz w:val="24"/>
                <w:szCs w:val="24"/>
              </w:rPr>
              <w:lastRenderedPageBreak/>
              <w:t>«1.000.000» թվով՝ հաշվի առնելով այն հանգամանքը, որ ներկայումս դեպի օտարերկրյա պետություններ հանգստի համար նախատեսված ուղեգրերի միջին շուկայական գինը 2 կամ 3 անձի համար տատանվում է 700.000-1.000.000 ՀՀ դրամի սահմաններում, ուստի հանգստի համար 300.000 ՀՀ դրամը գերազանցող ծախսերի վերաբերյալ տեղեկատվության տրամադրման պայմաններում կարծում ենք՝ հայտարարագրերը կծանրաբեռնվեն:</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4. Ընդունվել է</w:t>
            </w:r>
          </w:p>
        </w:tc>
        <w:tc>
          <w:tcPr>
            <w:tcW w:w="5025" w:type="dxa"/>
          </w:tcPr>
          <w:p w:rsidR="00027887" w:rsidRPr="000A0935" w:rsidRDefault="00FB2B44" w:rsidP="00297C1D">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Նախագծում կատարվել են համապատասխան </w:t>
            </w:r>
            <w:r w:rsidRPr="000A0935">
              <w:rPr>
                <w:rFonts w:ascii="GHEA Grapalat" w:eastAsia="GHEA Grapalat" w:hAnsi="GHEA Grapalat" w:cs="GHEA Grapalat"/>
                <w:color w:val="000000"/>
                <w:sz w:val="24"/>
                <w:szCs w:val="24"/>
              </w:rPr>
              <w:lastRenderedPageBreak/>
              <w:t>փոփոխություններ: Հարկ է նշել, որ միևնույն շեմը սահմանվել է Նախագծով սահմանված ծախսերի բոլոր տեսակների նկատմամբ:</w:t>
            </w:r>
          </w:p>
        </w:tc>
      </w:tr>
      <w:tr w:rsidR="00027887" w:rsidRPr="000A0935">
        <w:trPr>
          <w:trHeight w:val="170"/>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24</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ՀՀ պետական վերահսկողական ծառայություն, Գրություն թիվ </w:t>
            </w:r>
            <w:r w:rsidRPr="000A0935">
              <w:rPr>
                <w:rFonts w:ascii="GHEA Grapalat" w:eastAsia="GHEA Grapalat" w:hAnsi="GHEA Grapalat" w:cs="GHEA Grapalat"/>
                <w:color w:val="000000"/>
                <w:sz w:val="24"/>
                <w:szCs w:val="24"/>
              </w:rPr>
              <w:br/>
              <w:t xml:space="preserve">Ե/1711-19,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2019-12-02</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1․ Նախագծի 2-րդ հոդվածով սահմանված է՝ Օրենքի 34-րդ հոդվածում դատական ակտերի հարկադիր կատարումն ապահովող ծառայությունների գլխավոր պաշտոն զբաղեցնող անձինք, բառերից հետո լրացնել  Ազգային ժողովի պատգամավորի, համայնքի ղեկավարի, համայնքի ավագանու անդամի, Երևան քաղաքի ղեկավարի և ավագանու անդամի ընտրություններին մասնակցող թեկնածուները, ընտրություններին մասնակցող կուսակցությունները (կուսակցությունների դաշինքները) բառերը։ Օրենքի 2-րդ մասի համաձայն՝ «Սույն օրենքի գործողությունը տարածվում է հանրային իշխանության մարմինների վրա, ինչպես նաև հանրային պաշտոններ և հանրային ծառայության պաշտոններ զբաղեցնող անձանց վրա:», Նախագծի 2-րդ հոդվածում նշված Ազգային ժողովի պատգամավորի, համայնքի ղեկավարի, համայնքի ավագանու անդամի, Երևան քաղաքի ղեկավարի և ավագանու անդամի ընտրություններին մասնակցող թեկնածուները չեն համարվում հանրային պաշտոններ և հանրային ծառայության պաշտոններ զբաղեցնող անձ։</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Հիմք ընդունելով վերոշարադրյալը կարծում ենք, որ Օրենքը չի տարածվում Ազգային ժողովի պատգամավորի, համայնքի ղեկավարի, համայնքի ավագանու անդամի, Երևան քաղաքի ղեկավարի և ավագանու անդամի ընտրություններին </w:t>
            </w:r>
            <w:r w:rsidRPr="000A0935">
              <w:rPr>
                <w:rFonts w:ascii="GHEA Grapalat" w:eastAsia="GHEA Grapalat" w:hAnsi="GHEA Grapalat" w:cs="GHEA Grapalat"/>
                <w:b/>
                <w:color w:val="000000"/>
                <w:sz w:val="24"/>
                <w:szCs w:val="24"/>
              </w:rPr>
              <w:t xml:space="preserve">մասնակցող թեկնածուների </w:t>
            </w:r>
            <w:r w:rsidRPr="000A0935">
              <w:rPr>
                <w:rFonts w:ascii="GHEA Grapalat" w:eastAsia="GHEA Grapalat" w:hAnsi="GHEA Grapalat" w:cs="GHEA Grapalat"/>
                <w:color w:val="000000"/>
                <w:sz w:val="24"/>
                <w:szCs w:val="24"/>
              </w:rPr>
              <w:t xml:space="preserve">և Նախագծի 2-րդ հոդվածով նախատեսված իրավակարգավորումը դուրս է Օրենքի 2-րդ հոդվածով սահմանված Օրենքի գործողության ոլորտից։ Առաջարկում ենք՝ Օրենքի 2-րդ հոդվածը լրացնել հետևյալ բովանդակությամբ 4-րդ մասով․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«4․ Սույն օրենքի գործողությունը տարածվում է Ազգային ժողովի պատգամավորի, համայնքի </w:t>
            </w:r>
            <w:r w:rsidRPr="000A0935">
              <w:rPr>
                <w:rFonts w:ascii="GHEA Grapalat" w:eastAsia="GHEA Grapalat" w:hAnsi="GHEA Grapalat" w:cs="GHEA Grapalat"/>
                <w:color w:val="000000"/>
                <w:sz w:val="24"/>
                <w:szCs w:val="24"/>
              </w:rPr>
              <w:lastRenderedPageBreak/>
              <w:t>ղեկավարի, համայնքի ավագանու անդամի, Երևան քաղաքի ղեկավարի և ավագանու անդամի ընտրություններին մասնակցող թեկնածուների վրա միայն սույն օրենքով ուղղակիորեն նախատեսված դեպքերում։»</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1. Ընդունվել է ի գիտություն</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Առաջարկվող կարգավորման արդյունքում  Ազգային ժողովի պատգամավորի, համայնքի ղեկավարի, համայնքի ավագանու անդամի, Երևան քաղաքի ղեկավարի և ավագանու անդամի ընտրություններին մասնակցող թեկնածուների նկատմամբ կիրառելի կլինի ոչ միայն ՀՀ օրենքի Ընտրական օրենսգիրք ՀՀ Սահմանադրական օրենքում լրացումներ կատարելու մասին օրենքի նախագծով սահմանված «Հանրային ծառայության մասին» օրենքի կոնկրետ դրույթներ, այլև ամբողջ օրենքը, ինչը չի բխում սույն Նախագծի նպատակներից: Այդուհանդերձ թեկնածուների հայտարարագիր ներկայացնելու վերաբերյալ կարգավորումները սահմանվել են «Ընտրական օրենսգիրք» սահմանադրական օրենքով: </w:t>
            </w:r>
          </w:p>
          <w:p w:rsidR="00027887" w:rsidRPr="000A0935" w:rsidRDefault="00FB2B44" w:rsidP="00297C1D">
            <w:pP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 xml:space="preserve">Նախագծի լրամշակման արդյունքում Ազգային ժողովի պատգամավորի, համայնքի ղեկավարի, համայնքի ավագանու անդամի, Երևան քաղաքի ղեկավարի և ավագանու անդամի ընտրություններին մասնակցող թեկնածուների, ընտրություններին մասնակցող կուսակցությունների (կուսակցությունների դաշինքները) հայտարարագիր ներկայացնելու </w:t>
            </w:r>
            <w:r w:rsidRPr="000A0935">
              <w:rPr>
                <w:rFonts w:ascii="GHEA Grapalat" w:eastAsia="GHEA Grapalat" w:hAnsi="GHEA Grapalat" w:cs="GHEA Grapalat"/>
                <w:color w:val="000000"/>
                <w:sz w:val="24"/>
                <w:szCs w:val="24"/>
              </w:rPr>
              <w:lastRenderedPageBreak/>
              <w:t>իրավահարաբերությունները կարգավորվում են «Ընտրական օրենսգիրք» ՀՀ Սահմանադրական օրենքում լրացումներ կատարելու մասին օրենքի նախագծով, և փաստորեն դուրս են մնում սույն նախագծի կարգավորման առարկայի շրջանակներից:</w:t>
            </w:r>
          </w:p>
          <w:p w:rsidR="00027887" w:rsidRPr="000A0935" w:rsidRDefault="00027887"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after="200"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7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Նախագծի 6-րդ հոդվածով նախատեսվող  40.1 հոդվածի 2-րդ մասի 3-րդ կետը հստակեցման կարիք ունի, քանի որ վարկ վերցնելը եկամուտ է, իսկ մարելը՝ ծախս</w:t>
            </w:r>
            <w:r w:rsidRPr="000A0935">
              <w:rPr>
                <w:rFonts w:ascii="GHEA Grapalat" w:eastAsia="GHEA Grapalat" w:hAnsi="GHEA Grapalat" w:cs="GHEA Grapalat"/>
                <w:b/>
                <w:color w:val="000000"/>
                <w:sz w:val="24"/>
                <w:szCs w:val="24"/>
              </w:rPr>
              <w:t>։</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Ընդունվել է</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Նախագծում կատարվել են համապատասխան փոփոխություններ:</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7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Առաջարկում ենք՝ Նախագծի 6-րդ հոդվածով լրացվող 40.1 հոդվածի 2-րդ մասի 6-րդ կետը հանել, այն հիմնավորմամբ, որ Նախագծի 6-րդ հոդվածով նախատեսվող  40.1 հոդվածի 2-րդ մասի 7-րդ կետով սահմանված իրավական</w:t>
            </w:r>
            <w:r w:rsidR="00FB2B44" w:rsidRPr="000A0935">
              <w:rPr>
                <w:rFonts w:ascii="GHEA Grapalat" w:eastAsia="GHEA Grapalat" w:hAnsi="GHEA Grapalat" w:cs="GHEA Grapalat"/>
                <w:color w:val="000000"/>
                <w:sz w:val="24"/>
                <w:szCs w:val="24"/>
              </w:rPr>
              <w:t xml:space="preserve"> կարգավորումը ամբողջությամբ կարգավորում է ցանկացած գույքի (անշարժ և շարժական) հետ կապված ծախսերը, մասնավորապես՝ շարժական և անշարժ գույքի պահպանման, վերանորոգման առնչությամբ կատարված ծախսերը ևս համարվում են գույքի հետ կապված ծախսեր ինչն էլ կարգավորվում է 40.1 հոդվածի 2-րդ մասի 7-րդ կետով և անհրաժեշտություն չկա շարժական և անշարժ գույքի պահպանման, </w:t>
            </w:r>
            <w:r w:rsidR="00FB2B44" w:rsidRPr="000A0935">
              <w:rPr>
                <w:rFonts w:ascii="GHEA Grapalat" w:eastAsia="GHEA Grapalat" w:hAnsi="GHEA Grapalat" w:cs="GHEA Grapalat"/>
                <w:color w:val="000000"/>
                <w:sz w:val="24"/>
                <w:szCs w:val="24"/>
              </w:rPr>
              <w:lastRenderedPageBreak/>
              <w:t>վերանորոգման առնչությամբ կատարված ծախսերը կարգավորել առանձին նորմով։</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3. Ընդունվել է մասնակի</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297C1D">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3. Նախագծի լրամշակման արդյունքում ցանկացած գույքի, աշխատանքի կամ ծառայության հետ կապված ծախսերը հայտարարագրելու պահանջը դուրս է մնացել Նախագծից:   </w:t>
            </w:r>
          </w:p>
        </w:tc>
      </w:tr>
      <w:tr w:rsidR="00027887" w:rsidRPr="000A0935">
        <w:trPr>
          <w:trHeight w:val="17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Օրենքի 40-րդ հոդվածի 1-ին մասի 2-րդ կետով սահմանված հայտարարագրման ենթակա տրանսպորտային միջոցների ցանկը իր մեջ չի ներառում էլեկտրոմոբիլները, այն հիմնավորմամբ, որ էլեկտրոմոբիլների շարժիչի ծավալը չի չափվում Խոր․ սմ.-ով։ Առաջարկում ենք՝ սահմանել իրավական կարգավորում, որը կկարգավորի վերոնշյալ հարցը։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Ընդունվել է</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Նախագծում կատարվել են համապատասխան փոփոխություններ: </w:t>
            </w:r>
          </w:p>
        </w:tc>
      </w:tr>
      <w:tr w:rsidR="00027887" w:rsidRPr="000A0935">
        <w:trPr>
          <w:trHeight w:val="17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 Առաջարկում ենք՝ բոլոր այն տվյալները, որոնք հնարավոր է ստանալ  տեղեկատվական համակարգերից և տվյալների շտեմարաններից հանել հայտարարագրման ենթակա տվյալների շարքից և սահմանել պարտադիր պահանջ առ այն, որ բոլոր այն անձինք, ոքեր ունեն գույքի, եկամուտների և շահերի հայտարարագրման պարտականություն, տալիս են իրենց համաձայնությունը, որպիսի Կոռուպցիայի կանխարգելման հանձնաժողովը իրավասու լինի  տեղեկատվական համակարգերից և տվյալների շտեմարաններից ստանալու անձանց վերաբերվող նշված տեղեկատվությունները։ Հաշվի առնելով վերոգրյալը առաջարկում ենք բարձրացնել հայտարարագրման ենթակա ծախսերի գումարային սանդղակը կամ նվազեցնել հայտարարագրման ենթակա ծախսերը։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 Չի ընդունվել</w:t>
            </w:r>
          </w:p>
        </w:tc>
        <w:tc>
          <w:tcPr>
            <w:tcW w:w="5025" w:type="dxa"/>
          </w:tcPr>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5. Սկզբունքորեն դեմ չլինելով առաջարկին՝ տեղեկացնենք, որ այս փուլում դիտարկվում է տեխիկական լուծումների միջոցով տվյալների բազայից տեղեկատվության գեներացման մեխանիզմի ներդրումը: Սակայն հարկ է նշել, որ այդ պարագայում տվյալների գեներացումը պետք է իրականացվի ոչ թե իրավասու մարմնի, այլ անմիջապես հայտարարատուի կողմից: </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Այդուհանդերձ, հաշվի առնելով ոլորտային առանձնահատկությունը՝ անհրաժեշտ է, որպեսզի տվյալների ցանկն ուղղակիորեն նշված լինի օրենքում, որպեսզի հնարավոր լինի տվյալների շտեմարաններից դրանք ներբեռնել: Միաժամանակ, հաշվի առնելով այն հանգամանքը, որ հայտարարագրում ոչ ամբողջական, կեղծ տվյալներ ներկայացնելու, կամ հայտարարագիր չներկայացնելու համար օրենքով նախատեսված է վարչական և քրեական պատասխանատվություն՝ Կոռուպցիայի կանխարգելման հանձնաժողովի կողմից տվյալները մեխանիկորեն ստանալը և հայտարարագրում ներառելն անթույլատրելի է: Ավելին, </w:t>
            </w:r>
            <w:r w:rsidRPr="000A0935">
              <w:rPr>
                <w:rFonts w:ascii="GHEA Grapalat" w:eastAsia="GHEA Grapalat" w:hAnsi="GHEA Grapalat" w:cs="GHEA Grapalat"/>
                <w:color w:val="000000"/>
                <w:sz w:val="24"/>
                <w:szCs w:val="24"/>
              </w:rPr>
              <w:lastRenderedPageBreak/>
              <w:t>հայտարարատուի կողմից կատարված բոլոր ծախսերը չեն, որ արտացոլվում են տեղեկատվական բազաներում:</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Անդրադառնալով ծախսերի հայտարարագրման շեմի վերանայման առաջարկությանը, հարկ է նշել, որ Նախագծով ծախսերի հայտարարագրման շեմը բարձրացվել է:</w:t>
            </w:r>
          </w:p>
          <w:p w:rsidR="00027887" w:rsidRPr="000A0935" w:rsidRDefault="00027887"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440"/>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25</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Անշարժ գույքի կադաստրի պետական կոմիտե,</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ԱԿ//8994-2019,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2019-11-20</w:t>
            </w:r>
          </w:p>
        </w:tc>
        <w:tc>
          <w:tcPr>
            <w:tcW w:w="406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Դիտողություններ և առաջարկություններ չկան</w:t>
            </w:r>
          </w:p>
        </w:tc>
        <w:tc>
          <w:tcPr>
            <w:tcW w:w="3600" w:type="dxa"/>
          </w:tcPr>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r>
      <w:tr w:rsidR="00027887" w:rsidRPr="000A0935">
        <w:trPr>
          <w:trHeight w:val="440"/>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26</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Պետական եկամուտների կոմիտե</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/3-4/78373-2019,</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2019-12-17</w:t>
            </w: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«Հանրային ծառայության մասին» օրենքում փոփոխություններ և լրացումներ կատարելու մասին» ՀՀ օրենքի նախագծի (այսուհետ՝ Նախագիծ) հիմնական փոփոխություններից մեկը վերաբերում է ծախսերի հայտարարագրման պարտավորության սահմանմանը, ինչի կապակցությամբ հարկ է նշել, որ նման պարտավորությունը զգալիորեն կբարդացնի հայտարարագրի ճշգրիտ լրացման գործընթացի իրականացումը, մասնավորապես՝  հաշվի առնելով ամբողջ տարվա ընթացքում կատարված ծախսերի հաշվառման և հետագայում հայտարարագրում դրա ճշգրիտ արտացոլման օբյեկտիվ բարդությունները: Էական է նաև այն, որ ցանկացած վրիպակ կամ ոչ ճշգրիտ տեղեկատվության ներկայացում նվազագույնը հանգեցնելու է բավականին շոշափելի վարչական պատասխանատվության առաջացմանը: </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 Ծախսերի հայտարարագրումը  ինքնին բարդ է իրականացնել, սակայն կոռուպցիայի դեմ պայքարում հաջողած  մի շարք երկրների փորձը վկայում է, որ նման մեխանիզմի կիրառումը նվազեցնում է կոռուպցիոն ռիսկերը: Ավելին ներկայիս դրամաշրջանառության պայմաններում դժվարություն չի առաջանում ծախսերի վերաբերյալ տեղեկատվությունը պաշտոնատար անձի կողմից ներկայացնելու համար: Բացի այդ հայտարարագրերի լրացումը պարզեցնելու նպատակով կմշակվեն համապատասխան ուղեցույցներ: </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44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2. Նախագծի 2-րդ հոդվածի 7-րդ կետով առաջարկվող գործառույթի (կոռուպցիայի կանխարգելման հանձնաժողով նոտարական կարգով վավերացված </w:t>
            </w:r>
            <w:r w:rsidRPr="000A0935">
              <w:rPr>
                <w:rFonts w:ascii="GHEA Grapalat" w:eastAsia="GHEA Grapalat" w:hAnsi="GHEA Grapalat" w:cs="GHEA Grapalat"/>
                <w:color w:val="000000"/>
                <w:sz w:val="24"/>
                <w:szCs w:val="24"/>
              </w:rPr>
              <w:lastRenderedPageBreak/>
              <w:t>լիազորագրի ներկայացում) իրականացումն, ըստ էության, հայտարարատուի համար առաջացնում է հավելյալ ծախս և ժամանակի կորուստ, որը  պետության կողմից իր հակակոռուպցիոն գործունեությունը պատշաճ իրականացնելու առումով արդարացված չէ: Խնդրի կարգավորման նպատակով առաջարկվում է քննարկել նշված գործառույթը հանձնաժողովի կողմից իրականացնելու նպատակահարմարության հարցը՝ հայտարարատուի կողմից հայտարարագրով համապատասխան համաձայնություն տալու միջոցով կամ հանձնաժողով ներկայացվող՝ նոտարական կարգով վավերացված լիազորագրի տրամադրումը դարձնել անվճար՝ ներկայացված նախագծերի փաթեթում ներառելով նաև համապատասխան փոփոխություններ նախատեսող օրենքների նախագծեր: Միաժամանակ,  նպատակահարմար ենք համարում նշված հոդվածով հստակեցնել նաև հարցումներ կատարելու համար անհրաժեշտ դեպքերը, շրջանակը և լիազորագրի գործողության ժամկետը:</w:t>
            </w:r>
          </w:p>
        </w:tc>
        <w:tc>
          <w:tcPr>
            <w:tcW w:w="3600" w:type="dxa"/>
          </w:tcPr>
          <w:p w:rsidR="00027887" w:rsidRPr="000A0935" w:rsidRDefault="00FB2B44">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 Ընդունվել է մասնակի</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2.  «Պետական տուրքի մասին» օրենքում կատարված փոփոխությունների արդյունքում </w:t>
            </w:r>
            <w:r w:rsidRPr="000A0935">
              <w:rPr>
                <w:rFonts w:ascii="GHEA Grapalat" w:eastAsia="GHEA Grapalat" w:hAnsi="GHEA Grapalat" w:cs="GHEA Grapalat"/>
                <w:color w:val="000000"/>
                <w:sz w:val="24"/>
                <w:szCs w:val="24"/>
              </w:rPr>
              <w:lastRenderedPageBreak/>
              <w:t>հայտարարատու պաշտոնատար անձինք համապատասխան լիազորագիրը նոտարական կարգով վավերացնելիս կազատվեն պետական տուրքը վճարելուց։ Ուստի, այս տեսանկյունից վերջիններիս համար պետական տուրքի վճարման գծով արտոնություն է սահմանվում։ Սակայն հայտարարատու պաշտոնատար անձինք այնուամենայնիվ պարտավոր կլինեն վճարել նոտարական ծառայությունների համար՝ նոտարի կողմից սահմանված կարգով և ժամկետներում։</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Միևնույն ժամանակ, հարկ է նշել, որ տվյալ կետի սահմանումն ուղղակիորեն բխում է Կառավարության ծրագրի «Հանրային ծառայության մեջ գտնվող անձանց գործունեության, գույքի և եկամուտների թափանցիկություն» գլխի պահանջներից: Ըստ նախագծի լիազորագրի ձևանմուշը սահմանվելու է կառավարության որոշմամբ, որով հստակ կսահմանվեն լիազորագրով տրվելիք իրավունքների շրջանակը, դրա գործողության ժամկետը և այլն: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Այդուհանդերձ հարկ է նշել, որ առաջարկը դուրս է սույն Նախագծի կարգավորման շրջանակից:</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44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3. Նախագծի 4-րդ հոդվածում առաջարկվում է հստակեցնել  «իրավիճակային հայտարարագիր» հասկացությունը և դրա ներկայացման համար անհրաժեշտ դեպքերը, հաշվի առնելով, որ Հանրային ծառայության մասին օրենքում նման հասկացություն և դեպքեր սահմանված չեն: Հարկ է նշել նաև, որ Օրենքի 38-րդ հոդվածում սահմանված չէ </w:t>
            </w:r>
            <w:r w:rsidRPr="000A0935">
              <w:rPr>
                <w:rFonts w:ascii="GHEA Grapalat" w:eastAsia="GHEA Grapalat" w:hAnsi="GHEA Grapalat" w:cs="GHEA Grapalat"/>
                <w:color w:val="000000"/>
                <w:sz w:val="24"/>
                <w:szCs w:val="24"/>
              </w:rPr>
              <w:lastRenderedPageBreak/>
              <w:t xml:space="preserve">էլեկտրոնային ստորագրություն չունեցող և հայտարարատու հանդիսացող պաշտոնատար անձանց կողմից հայտարարագրի լրացման և ներկայացման եղանակը, հատկապես, որ նախագծով առաջարկվում է նշյալ անձանց շրջանակը ընդլայնել: </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3.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w:t>
            </w:r>
            <w:r w:rsidRPr="000A0935">
              <w:rPr>
                <w:rFonts w:ascii="GHEA Grapalat" w:eastAsia="GHEA Grapalat" w:hAnsi="GHEA Grapalat" w:cs="GHEA Grapalat"/>
                <w:b/>
                <w:color w:val="000000"/>
                <w:sz w:val="24"/>
                <w:szCs w:val="24"/>
              </w:rPr>
              <w:t>Իրավիճակային հայտարարագիր</w:t>
            </w:r>
            <w:r w:rsidRPr="000A0935">
              <w:rPr>
                <w:rFonts w:ascii="GHEA Grapalat" w:eastAsia="GHEA Grapalat" w:hAnsi="GHEA Grapalat" w:cs="GHEA Grapalat"/>
                <w:color w:val="000000"/>
                <w:sz w:val="24"/>
                <w:szCs w:val="24"/>
              </w:rPr>
              <w:t xml:space="preserve">» հասկացությունը սահմանված է Ազգային ժողովի կողմից սույն թվականի մարտի 25-ին ընդունված «Դատական օրենսգիրք» սամանադրական օրենքում և հարակից օրենքներում </w:t>
            </w:r>
            <w:r w:rsidRPr="000A0935">
              <w:rPr>
                <w:rFonts w:ascii="GHEA Grapalat" w:eastAsia="GHEA Grapalat" w:hAnsi="GHEA Grapalat" w:cs="GHEA Grapalat"/>
                <w:color w:val="000000"/>
                <w:sz w:val="24"/>
                <w:szCs w:val="24"/>
              </w:rPr>
              <w:lastRenderedPageBreak/>
              <w:t xml:space="preserve">փոփոխություններ կատարելու մասին օրենքների փաթեթի շրջանակներում: Ուստի լրացուցիչ այս նախագծով տվյալ հասկացությունը սահմանելու անհրաժեշտությունը բացակայում է: </w:t>
            </w:r>
          </w:p>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«Հանրային ծառայության մասին» ՀՀ օրենքով հայտարարարագրի լրացման հիմնական եղանակը էլեկտրոնային է, սակայն օրենքով նաև սահմանված է, որ հայտարարագիրը ոչ էլեկտրոնային եղանակով (թղթային) կարող է ներկայացվել Կոռուպցիայի կանխարգելման հանձնաժողովի սահմանած բացառիկ դեպքերում: Միաժամանակ նախագծում, որպես բացառիկ դեպք նախատեսված է նաև իրավիճակային հայտարարագրի ներկայացման անհրաժեշտությունը: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44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Նախագծի 5-րդ հոդվածի 1-ին կետում առաջարկվում է այլ երկրում բառերը փոխարինել Հայաստանի Հանրապետության տարածքից դուրս բառերով: Միաժամանակ, կարծում ենք, որ հիմնավորված չէ բազմամյա տնկիի հայտարարագրման պարտավորությունը, մասնավորապես՝ տնամերձ հողամասում կամ հողակտորում առկա ծառերի հայտարարագրման առումով, ինչը մեր ընկալմամբ, չի հանդիսանում հակակոռուպցիոն պայքարի համար առաջնային կարևորության տեղեկատվություն: Դրա հետ կապված նպատակահարմար ենք համարում սահմանել որոշակի բացառություններ կամ հայտարարագրման ենթակա տեղեկությունների ավելի հստակ շրջանակ:</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4.  Ընդունվել է մասնակի</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w:t>
            </w:r>
          </w:p>
          <w:p w:rsidR="00027887" w:rsidRPr="000A0935" w:rsidRDefault="00FB2B44" w:rsidP="00297C1D">
            <w:pP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 xml:space="preserve">«Դատական օրենսգիրք» սամանադրական օրենքում և հարակից օրենքներում փոփոխություններ կատարելու մասին օրենքների փաթեթի շրջանակներում, մասնավորապես, «Կոռուպցիայի կանխարգելման հանձնաժողովի մասին» օրենքում փոփոխություններ և լրացումներ կատարելու մասին» օրենքի նախագծի ընդունման արդյունքում Կոռուպցիայի կանխարգելման հանձնաժողովն իրավասու է հայտարարագրերի վերլուծության ընթացքում  Կենտրոնական բանկ ուղղված հարցման միջոցով պահանջելու և ստանալու հայտարարագիր ներկայացնելու պարտականություն ունեցող անձանց բանկային պահատուփերի առկայության, </w:t>
            </w:r>
            <w:r w:rsidRPr="000A0935">
              <w:rPr>
                <w:rFonts w:ascii="GHEA Grapalat" w:eastAsia="GHEA Grapalat" w:hAnsi="GHEA Grapalat" w:cs="GHEA Grapalat"/>
                <w:color w:val="000000"/>
                <w:sz w:val="24"/>
                <w:szCs w:val="24"/>
              </w:rPr>
              <w:lastRenderedPageBreak/>
              <w:t>հաշիվների առկայության, հաշվի մնացորդի, հայտարարագրման ենթակա գործարքի վերաբերյալ տեղեկություն, ինչպես նաև պահանջվող ժամանակահատվածում հաշվի համախառն մուտքի և համախառն ելքի վերաբերյալ ամփոփ տեղեկատվություն` հարցման մեջ նշելով անձի տվյալները, վերաբերելի ժամանակահատվածը կամ ամսաթիվը։ Բանկային գաղտնիք կազմող տեղեկությունների փոխանցման կարգը սահմանվում է Կենտրոնական բանկի և հանձնաժողովի համատեղ իրավական ակտով: Հանձնաժողովն իրավասու է նաև հայտարարագիր ներկայացնելու պարտականություն ունեցող անձանց վերաբերյալ բանկային գաղտնիք կազմող տեղեկություններ ստանալու օտարերկրյա բանկերից, ինչպես նաև օտարերկրյա բանկերի՝ Հայաստանի Հանրապետության տարածքում գործող մասնաճյուղերից կամ ներկայացուցչություններից։ Ուստի, նման կարգավորման առկայության պայմաններում սույն Նախագծում կատարվել են համապատասխան փոփոխություններ, որի արդյունքում Նախագծից դուրս է մնացել այն կարգավորումը, առ այն, որ Հանձնաժողովն իրավասու Է հաշվեհամարի շարժի վերաբերյալ տեղեկատվություն ստանալու պահանջ ներկայացնի:Ուստի այլ երկրում բառերը  Հայաստանի Հանրապետության տարածքից դուրս բառերով փոխարինելու վերաբերյալ առաջարկությունը կորցրել է իր արդիականությունը:</w:t>
            </w:r>
          </w:p>
          <w:p w:rsidR="00027887" w:rsidRPr="000A0935" w:rsidRDefault="00FB2B44"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Նախագծում «բազմամյա տնկին» </w:t>
            </w:r>
            <w:r w:rsidRPr="000A0935">
              <w:rPr>
                <w:rFonts w:ascii="GHEA Grapalat" w:eastAsia="GHEA Grapalat" w:hAnsi="GHEA Grapalat" w:cs="GHEA Grapalat"/>
                <w:color w:val="000000"/>
                <w:sz w:val="24"/>
                <w:szCs w:val="24"/>
              </w:rPr>
              <w:lastRenderedPageBreak/>
              <w:t>հասկացության կիրառումը պայմանավորված է ՀՀ քաղաքացիական օրենսգրքով անշարժ գույքը հասկացությանը տրված սահմանմամբ: Միաժամանակ, բազմամյա տնկիները գործող Օրենքի շրջանակներում ևս հանդիսանում են հայտարարագրման ենթակա տվյալ, ուստի դրանց բացառումը հայտարարագրվող գույքի ցանկից կդիտվի որպես հետընթաց:</w:t>
            </w:r>
          </w:p>
          <w:p w:rsidR="00027887" w:rsidRPr="000A0935" w:rsidRDefault="00027887" w:rsidP="00824AFB">
            <w:pPr>
              <w:widowControl w:val="0"/>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23955"/>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 Նախագծի 6-րդ հոդվածով առաջարկվող` հայտարարագրման ենթակա ծախսերի 300 000 ՀՀ դրամի շեմի սահմանումը, մեր կարծիքով արդարացված չէ, հաշվի առնելով հայտարարատու անձանց եկամուտների չափերը: Մասնավորապես, եթե ամսական միջինը 200.000 դրամ եկամուտ ունեցող անձի պարագայում տվյալ շեմը կարելի է պատճառաբանված համարել, ապա ամսական 800.000 կամ մեկ միլիոն դրամ եկամուտ ունեցող անձի համար յուրաքանչյուր 300.000 դրամ ծախսը, թեկուզև միանվագ, հայտարարագրելու պարտավորության սահմանումը պատճառաբանված համարվել չի կարող: Այդ առումով, առաջարկվում է միանվագ ծախսի հայտարարագրման ենթակա շեմ սահմանելու նպատակով քննարկել անձի ամսական միջին վաստակի չափը կամ դրա նկատմամբ որոշակի տոկոսային շեմի հաշվարկի մեթոդը ընդունելու նպատակահարմարությունը: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 Ընդունվել է ի գիտություն</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297C1D">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 Անդրադառնալով ծախսերի հայտարարագրման շեմի վերանայման առաջարկությանը, հարկ է նշել, որ Նախագծի լրամշակման արդյունքում ծախսերի հայտարարագրման շեմը բարձրացվել է:</w:t>
            </w:r>
          </w:p>
        </w:tc>
      </w:tr>
      <w:tr w:rsidR="00027887" w:rsidRPr="000A0935">
        <w:trPr>
          <w:trHeight w:val="44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6.Կատարված ծախսերի բովանդակության համատեքստում ծառայություն մատուցողի կամ աշխատանքներ կատարողի ինքնության բացահատման վերաբերյալ պահանջը նույնպես վիճարկելի կարող է համարվել: Մասնավորապես՝ ծառայություն մատուցող կարող է լինել ՀՀ-ից դուրս գրանցված և գործող որևէ սուբյեկտ (հանգիստ կամ զվարճանք), ավտոփականագործ կամ ներկարար որևէ վարպետ (ֆիզիկական անձ), ում կողմից մատուցված ծառայությունների հայտարարագրումը թերևս գտնվում է հարկային հաշվետվությունների ներկայացման դաշտում առավել, քան հայտարարատու պաշտոնատար անձի ծախսերի հայտարարագրման  ոլորտում: Նպատակահարմար ենք համարում հայտարարագրման ենթակա ծախսերի ցանկից հանել բոլոր անկանխիկ եղանակով կատարված վճարումները, քանի որ համապատասխան լիազորագրի հիման վրա լիազոր մարմինը հնարավորություն է ստանում վերահսկելու բանկային հաշիվների շարժը: Կարծում ենք, որպես ընդհանուր սկզբունք, հայտարարագրման ենթակա տեղեկությունների ցանկերից հարկ է հանել բոլոր այն տեղեկությունները, որոնք այս կամ այն եղանակով հասանելի են պետական համապատասխան լիազոր մարմիններին կամ հաշվառված են նրանց կողմից: </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6.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6. Նախագծով հայտարարատուից պահանջվում է ներկայացնել ծախսերի վերաբերյալ տեղեկատվության սահմանափակ շրջանակ, որոնք իրենց բնույթով մատչելի են, և դրանց հայտարարագրման պարտականությունը հետապնդում է իրավաչափ նպատակ, և դրանց ներկայացումը գործնականում դժվարություն չպետք է առաջացնի:  Իսկ ինչ վերաբերում է ծառայություններ մատուցողի կամ աշխատանք կատարողի վերաբերյալ տեղեկատվություն ներկայացնելու բարդությանը, հարկ է նշել, որ նմանատիպ տեղեկատվությունը պահպանվում է քաղաքացիաիրավական և այլ պայմանագրերում:</w:t>
            </w:r>
          </w:p>
          <w:p w:rsidR="00027887" w:rsidRPr="000A0935" w:rsidRDefault="00FB2B44" w:rsidP="00824AFB">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Հարկ է նշել, որ այս փուլում դիտարկվում է տեխիկական լուծումների միջոցով տվյալների բազայից տեղեկատվության գեներացման մեխանիզմի ներդրումը: Սակայն այդ պարագայում տվյալների գեներացումը պետք է իրականացվի ոչ թե իրավասու մարմնի, այլ անմիջապես հայտարարատուի կողմից: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Այդուհանդերձ, հաշվի առնելով ոլորտային առանձնահատկությունը՝ անհրաժեշտ է, որպեսզի տվյալների ցանկն ուղղակիորեն նշված լինի օրենքում, որպեսզի հնարավոր լինի տվյալների շտեմարաններից դրանք ներբեռնել: Միաժամանակ, հաշվի առնելով այն հանգամանքը, որ հայտարարագրում ոչ ամբողջական, կեղծ տվյալներ ներկայացնելու, կամ հայտարարագիր չներկայացնելու </w:t>
            </w:r>
            <w:r w:rsidRPr="000A0935">
              <w:rPr>
                <w:rFonts w:ascii="GHEA Grapalat" w:eastAsia="GHEA Grapalat" w:hAnsi="GHEA Grapalat" w:cs="GHEA Grapalat"/>
                <w:color w:val="000000"/>
                <w:sz w:val="24"/>
                <w:szCs w:val="24"/>
              </w:rPr>
              <w:lastRenderedPageBreak/>
              <w:t>համար օրենքով նախատեսված է վարչական և քրեական պատասխանատվություն՝ գործընթացը մեխանիկական դարձնելն անթույլատրելի է:</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44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7. Նախագծի 6-րդ հոդվածում առաջարկում ենք հայտարարագրման նպատակով հստակեցնել թե ինչպես է որոշվելու կատարված ծախսի սահմանային չափը: Մասնավորապես՝ այն որոշելու համար հիմք է ընդունվելու յուրաքանչյուր առանձին  գործարքի (ապրանքի մատակարարում, աշխատանքի կատարում և (կամ) ծառայության մատուցում) գծով կատարված ծախսը, թե գործարքների մասով դուրս գրված յուրաքանչյուր հաշվարկային փաստաթղթում (այդ թվում՝ ՀԴՄ կտրոնում) նշված արժեքը, թե հաշվետու տարվա ընթացքում կատարված նմանատիպ ծախսերի հանրագումարը: </w:t>
            </w:r>
          </w:p>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Օրինակ, հայտարարատուն տարվա ընթացքում ձեռք է բերել բազմաթիվ գույքային արժեքներ, որոնցից յուրաքանչյուրի գծով կատարված ծախսը չի գերազանցում սահմանային չափը (1 մլն. դրամը), սակայն դրանց արժեքների հանրագումարը տարվա կտրվածքով գերազանցում է սահմանային չափը: Տվյալ դեպքում ծախսը ենթակա է հայտարարագրման, թե ոչ: Կամ հանգստի համար հայտարարատուն առանձին ձեռք է բերել ինքնաթիռի տոմս, առանձին-առանձին օգտվել է հյուրանոցային և հանրային սննդի ծառայություններից, որոնցից յուրաքանչյուրի գծով կատարված ծախսը չի գերազանցել սահմանային չափը, սակայն այդ բոլոր ծախսերի հանրագումարի արդյունքում գերազանցվել է սահմանային չափը: Տվյալ պարագայում ծախսը ենթակա է հայտարարագրման, թե ոչ:</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7. Ընդունվել է</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7. Նախագծում կատարվել են համապատասխան փոփոխություններ, որի արդյունքում սահմանվել է ինչպես ծախսի միանվագ արժեքի հայտարարագրման ենթակա նվազագույն շեմը, այնպես էլ նույն տեսակի ծախսերի հանրագումարի նվազագույն դրամական շեմը: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44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8. Միասնական մոտեցում ապահովելու և հստակեցման նպատակով՝ առաջարկվում է Նախագծի 6-րդ հոդվածի 2-րդ կետի 1-3-րդ և 5-6-րդ ենթակետերում նախատեսել հայտարարագրման ենթակա ծախսերի միևնույն սահմանաչափը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8. Ընդունվել է</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8. Նախագծում կատարվել են համապատասխան փոփոխություններ</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44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9. Նախագծի 6-րդ հոդվածի 2-րդ կետի 7-րդ ենթակետում «ցանկացած» բառը փոխարինել «սույն </w:t>
            </w:r>
            <w:r w:rsidRPr="000A0935">
              <w:rPr>
                <w:rFonts w:ascii="GHEA Grapalat" w:eastAsia="GHEA Grapalat" w:hAnsi="GHEA Grapalat" w:cs="GHEA Grapalat"/>
                <w:color w:val="000000"/>
                <w:sz w:val="24"/>
                <w:szCs w:val="24"/>
              </w:rPr>
              <w:lastRenderedPageBreak/>
              <w:t>մասի 1-6-րդ կետերում չնշված յուրաքանչյուր» բառերով՝ հետագա տարընթերցումներից խուսափելու և Նախագծով սահմանվող դրույթները գործնականում կիրառելի դարձնելու նպատակով:</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9. Ընդունվել է ի գիտություն</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 xml:space="preserve">9. Նախագծում կատարված փոփոխությունները բովանդակային </w:t>
            </w:r>
            <w:r w:rsidRPr="000A0935">
              <w:rPr>
                <w:rFonts w:ascii="GHEA Grapalat" w:eastAsia="GHEA Grapalat" w:hAnsi="GHEA Grapalat" w:cs="GHEA Grapalat"/>
                <w:color w:val="000000"/>
                <w:sz w:val="24"/>
                <w:szCs w:val="24"/>
              </w:rPr>
              <w:lastRenderedPageBreak/>
              <w:t xml:space="preserve">առումով նույնական են սույն առաջարկության հետ: Նախագծում «ցանկացած» բառը փոխարինվել է «ցանկացած այլ ծախս» բառով, որը, ըստ էության,  ենթադրում է նախորդ կետերում չնշված ցանկացած ծախս:  </w:t>
            </w:r>
          </w:p>
        </w:tc>
      </w:tr>
      <w:tr w:rsidR="00027887" w:rsidRPr="000A0935">
        <w:trPr>
          <w:trHeight w:val="44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10) Նախագծի 5-րդ, 6-րդ, 7-րդ հոդվածներում և «Հանրային ծառայության մասին» ՀՀ օրենքի ամբողջ տեքստում հստակեցնել, թե որ հասցեի մասին է խոսքը՝ հաշվառման, բնակության, գտնվելու, թե գործունեության, թե այլ:</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10. Ընդունվել է ի գիտություն</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10. Նախագծի ընդունման պարագայում կառավարության որոշմամբ կհաստատվեն հայտարարագրման ձևանմուշների նոր օրինակելի ձևեր, որով կհստակեցվի հասցեի վերաբերյալ ներկայացվելիք տեղեկատվությունը: </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44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11) Նախագծի 6-րդ հոդվածի 3-րդ մասից հանել «ինքնության բացահայտում՝ նրա» բառերը, միաժամանակ Նախագծում հստակեցնել ծախսեր կատարողի (եկամուտ վճարողի) և նրանց միջև առկա կապի բնույթը, քանի որ գործնականում այդ հարաբերությունների բնույթը տարբեր կերպ կարող է մեկնաբանվել:</w:t>
            </w:r>
          </w:p>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Հարկ է նկատի ունենալ այն, որ ինչպես այս նախագծի, այնպես էլ Հանրային ծառայության մասին ամբողջական օրենքի համատեքստում ակնհայտ է, որ հայտարարագրի լրացմանը առաջադրվող պահանջների քանակի և բովանդակության բազմազանությունը առանձին դեպքերում պահանջում է խորը իրավաբանական, տնտեսագիտական գիտելիքների առկայություն, ինչի արդյունքում մեծանում է սխալ կամ ոչ ճշգրիտ տվյալների ներկայացման հավանականությունը, ուստի առաջարկվում է դիտարկել հայտարարագրի ընդհանուր բովանդակության և դրա լրացմանը առաջադրվող պահանջների հնարավորինս պարզեցման քննարկման հնարավորությունը: </w:t>
            </w:r>
          </w:p>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Միաժամանակ, հաշվի առնելով «Նորմատիվ իրավական ակտերի մասին» ՀՀ օրենքի 13-րդ հոդվածի 3-րդ մասի 1-ին կետի  և 4-րդ հոդվածի դրույթները առաջարկում ենք  Նախագծով նախատեսել ուժի մեջ մտնելու դրույթ, անցումային և եզրափակիչ դրույթներ՝ նախատեսելով Նախագծով </w:t>
            </w:r>
            <w:r w:rsidRPr="000A0935">
              <w:rPr>
                <w:rFonts w:ascii="GHEA Grapalat" w:eastAsia="GHEA Grapalat" w:hAnsi="GHEA Grapalat" w:cs="GHEA Grapalat"/>
                <w:color w:val="000000"/>
                <w:sz w:val="24"/>
                <w:szCs w:val="24"/>
              </w:rPr>
              <w:lastRenderedPageBreak/>
              <w:t>սահմանված կարգավորումների գործողության հստակ ժամկետներ (դրանք որ ժամանակահատվածից ծագած հարաբերությունների նկատմամբ են տարածվելու):</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 xml:space="preserve">11. Ընդունվել է </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11. Նախագծի 7-րդ հոդվածի 3-րդ մասի 2-րդ կետից հանվել են «ինքնության բացահայտում՝ նրա» բառերը: Նախագծով սահմանվել են անցումային և եզրափակիչ դրույթներ:</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Հայտարարատու անձինք պրակտիկայում հնարավորության դեպքում ներկայացնելու են տվյալներ առկա փաստացի կապի բնույթի մասին՝ անկախ նրանից դա ընկերական, բարեկամական թե այլ բնույթ ունի: Ուստի, աննպատակահարմար է Նախագծով տալ դրանց սահմանումը: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Ինչ վերաբերում է տվյալների պարզեցմանը՝ նշենք, որ էլեկտրոնային տարբերակով հնարավորին պարզեցվելու է լրացման եղանակը՝ տարբերակներ նշելու հնարավորությամբ (որքանով որ հնարավոր է): Միաժամանակ, Կոռուպցիայի կանխարգելման հանձնաժողովը սահմանում է հայտարարագրերի լրացման մեթոդական ցուցումները: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197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27</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Երևանի քաղաքապետարան,</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r w:rsidRPr="000A0935">
              <w:rPr>
                <w:rFonts w:ascii="GHEA Grapalat" w:eastAsia="GHEA Grapalat" w:hAnsi="GHEA Grapalat" w:cs="GHEA Grapalat"/>
                <w:color w:val="000000"/>
                <w:sz w:val="24"/>
                <w:szCs w:val="24"/>
              </w:rPr>
              <w:br/>
              <w:t xml:space="preserve">01/7-114653հ,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2019-11-29</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Առաջարկում ենք հստակեցնել «Հանրային ծառայության մասին» օրենքում փոփոխություններ և լրացումներ կատարելու մասին» օրենքի նախագծի 6-րդ հոդվածի 2-րդ մասի 1-ին կետում օգտագործվող «հանգստի և զվարճանքի» հասկացությունները: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Նախագծի լրամշակման արդյունքում «զվարճանք» հասկացությունը դուրս է եկել Նախագծից, իս</w:t>
            </w:r>
            <w:r w:rsidR="00027887" w:rsidRPr="000A0935">
              <w:rPr>
                <w:rFonts w:ascii="GHEA Grapalat" w:eastAsia="GHEA Grapalat" w:hAnsi="GHEA Grapalat" w:cs="GHEA Grapalat"/>
                <w:sz w:val="24"/>
                <w:szCs w:val="24"/>
              </w:rPr>
              <w:t>կ</w:t>
            </w:r>
            <w:r w:rsidRPr="000A0935">
              <w:rPr>
                <w:rFonts w:ascii="GHEA Grapalat" w:eastAsia="GHEA Grapalat" w:hAnsi="GHEA Grapalat" w:cs="GHEA Grapalat"/>
                <w:color w:val="000000"/>
                <w:sz w:val="24"/>
                <w:szCs w:val="24"/>
              </w:rPr>
              <w:t xml:space="preserve"> հանգստի հասկացությունը սահմանելը նպատակահարմար չէ, քանի որ անհարկի կարող է սահմանափակվել հայտարարագրման ենթակա սույն ծախսի շրջանակը: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3322"/>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28</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ՀՀ աշխատանքի և սոցիալական հարցերի նախարարություն, Գրություն թիվ ԶԲ/ԺՍ-1-2/25397-2019,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2019-11-20</w:t>
            </w:r>
          </w:p>
        </w:tc>
        <w:tc>
          <w:tcPr>
            <w:tcW w:w="406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«Հանրային ծառայության մասին» օրենքի 8-րդ հոդվածի 2-րդ մասը շարադրել հետևյալ նոր խմբագրությամբ՝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Սույն հոդվածի 3-րդ մասով նախատեսված համապատասխան պաշտոնատար անձանց խորհրդականներին, մամուլի քարտուղարներին, օգնականներին և ռեֆերենտներին պաշտոնի նշանակելու իրավասություն ունեցող պաշտոնատար անձի լիազորությունների դադարման դեպքում նրանք շարունակում են կատարել իրենց պարտականությունները մինչև այդ պաշտոնում նոր նշանակում կատարվելը։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Ներկայացված առաջարկությունը դուրս է Նախագծի կարգավորման շրջանակներից:</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3860"/>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29</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Մարդու իրավունքների պաշտպանի գրասենյակ,</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r w:rsidRPr="000A0935">
              <w:rPr>
                <w:rFonts w:ascii="GHEA Grapalat" w:eastAsia="GHEA Grapalat" w:hAnsi="GHEA Grapalat" w:cs="GHEA Grapalat"/>
                <w:color w:val="000000"/>
                <w:sz w:val="24"/>
                <w:szCs w:val="24"/>
              </w:rPr>
              <w:br/>
              <w:t xml:space="preserve">01/13.7/284-20,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2020-01-23</w:t>
            </w:r>
          </w:p>
        </w:tc>
        <w:tc>
          <w:tcPr>
            <w:tcW w:w="4065" w:type="dxa"/>
          </w:tcPr>
          <w:p w:rsidR="00027887" w:rsidRPr="000A0935" w:rsidRDefault="00FB2B44" w:rsidP="00824AFB">
            <w:pPr>
              <w:numPr>
                <w:ilvl w:val="0"/>
                <w:numId w:val="4"/>
              </w:numPr>
              <w:pBdr>
                <w:top w:val="nil"/>
                <w:left w:val="nil"/>
                <w:bottom w:val="nil"/>
                <w:right w:val="nil"/>
                <w:between w:val="nil"/>
              </w:pBdr>
              <w:tabs>
                <w:tab w:val="left" w:pos="108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««Հանրային ծառայության մասին» օրենքում փոփոխություններ և լրացումներ կատարելու մասին» ՀՀ օրենքի և «Հայաստանի Հանրապետության ընտրական օրենսգիրք» Հայաստանի Հանրապետության սահմանադրական օրենքում փոփոխություն կատարելու մասին» ՀՀ սահմանադրական օրենքի նախագծերի լուծումներով նախատեսվում է հայտարարագիր ներկայացնելու </w:t>
            </w:r>
            <w:r w:rsidRPr="000A0935">
              <w:rPr>
                <w:rFonts w:ascii="GHEA Grapalat" w:eastAsia="GHEA Grapalat" w:hAnsi="GHEA Grapalat" w:cs="GHEA Grapalat"/>
                <w:color w:val="000000"/>
                <w:sz w:val="24"/>
                <w:szCs w:val="24"/>
              </w:rPr>
              <w:lastRenderedPageBreak/>
              <w:t>պարտականություն ունեցող պաշտոնատար անձանց շրջանակում ներառել Ազգային ժողովի պատգամավորի,</w:t>
            </w:r>
            <w:r w:rsidRPr="000A0935">
              <w:rPr>
                <w:rFonts w:ascii="GHEA Grapalat" w:eastAsia="GHEA Grapalat" w:hAnsi="GHEA Grapalat" w:cs="GHEA Grapalat"/>
                <w:b/>
                <w:color w:val="000000"/>
                <w:sz w:val="24"/>
                <w:szCs w:val="24"/>
              </w:rPr>
              <w:t xml:space="preserve"> համայնքի ղեկավարի, համայնքի ավագանու անդամի, </w:t>
            </w:r>
            <w:r w:rsidRPr="000A0935">
              <w:rPr>
                <w:rFonts w:ascii="GHEA Grapalat" w:eastAsia="GHEA Grapalat" w:hAnsi="GHEA Grapalat" w:cs="GHEA Grapalat"/>
                <w:color w:val="000000"/>
                <w:sz w:val="24"/>
                <w:szCs w:val="24"/>
              </w:rPr>
              <w:t>Երևան քաղաքի ղեկավարի և ավագանու անդամի ընտրություններին մասնակցող թեկնածուներին, ինչպես նաև ընտրություններին մասնակցող կուսակցություններին (կուսակցությունների դաշինքներին):</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Հարկ է նկատել, որ «Հանրային ծառայության մասին» ՀՕ-206-Ն ՀՀ օրենքի 34-րդ հոդվածը որպես հայտարարատու պաշտոնատար անձ է</w:t>
            </w:r>
            <w:r w:rsidRPr="000A0935">
              <w:rPr>
                <w:rFonts w:ascii="GHEA Grapalat" w:eastAsia="GHEA Grapalat" w:hAnsi="GHEA Grapalat" w:cs="GHEA Grapalat"/>
                <w:b/>
                <w:color w:val="000000"/>
                <w:sz w:val="24"/>
                <w:szCs w:val="24"/>
              </w:rPr>
              <w:t xml:space="preserve"> դիտարկում 15 000 և ավելի</w:t>
            </w:r>
            <w:r w:rsidRPr="000A0935">
              <w:rPr>
                <w:rFonts w:ascii="GHEA Grapalat" w:eastAsia="GHEA Grapalat" w:hAnsi="GHEA Grapalat" w:cs="GHEA Grapalat"/>
                <w:color w:val="000000"/>
                <w:sz w:val="24"/>
                <w:szCs w:val="24"/>
              </w:rPr>
              <w:t xml:space="preserve"> բնակչություն ունեցող համայնքի ղեկավարի պաշտոն զբաղեցնող անձին: Նախագծով առաջարկվող իրավակարգավորման արդյունքում ստացվում է, որ հայտարարատու պաշտոնատար անձ է համարվելու </w:t>
            </w:r>
            <w:r w:rsidRPr="000A0935">
              <w:rPr>
                <w:rFonts w:ascii="GHEA Grapalat" w:eastAsia="GHEA Grapalat" w:hAnsi="GHEA Grapalat" w:cs="GHEA Grapalat"/>
                <w:i/>
                <w:color w:val="000000"/>
                <w:sz w:val="24"/>
                <w:szCs w:val="24"/>
              </w:rPr>
              <w:t>անկախ բնակչության թվից ցանկացած</w:t>
            </w:r>
            <w:r w:rsidRPr="000A0935">
              <w:rPr>
                <w:rFonts w:ascii="GHEA Grapalat" w:eastAsia="GHEA Grapalat" w:hAnsi="GHEA Grapalat" w:cs="GHEA Grapalat"/>
                <w:color w:val="000000"/>
                <w:sz w:val="24"/>
                <w:szCs w:val="24"/>
              </w:rPr>
              <w:t xml:space="preserve"> համայնքի ղեկավարի, համայնքի ավագանու անդամի ընտրություններին մասնակցող </w:t>
            </w:r>
            <w:r w:rsidRPr="000A0935">
              <w:rPr>
                <w:rFonts w:ascii="GHEA Grapalat" w:eastAsia="GHEA Grapalat" w:hAnsi="GHEA Grapalat" w:cs="GHEA Grapalat"/>
                <w:i/>
                <w:color w:val="000000"/>
                <w:sz w:val="24"/>
                <w:szCs w:val="24"/>
              </w:rPr>
              <w:t>թեկնածուն</w:t>
            </w:r>
            <w:r w:rsidRPr="000A0935">
              <w:rPr>
                <w:rFonts w:ascii="GHEA Grapalat" w:eastAsia="GHEA Grapalat" w:hAnsi="GHEA Grapalat" w:cs="GHEA Grapalat"/>
                <w:color w:val="000000"/>
                <w:sz w:val="24"/>
                <w:szCs w:val="24"/>
              </w:rPr>
              <w:t>, մյուս կողմից՝ հենց համայնքի ղեկավարի՝ որպես հայտարարատու պաշտոնատար անձ համարվելու պարտադիր պահանջ է համայնքի բնակչության թվաքանակը (15 000 և ավելի):</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Ստացվում է, որ մինչև 15 000 բնակչություն ունեցող</w:t>
            </w:r>
            <w:r w:rsidRPr="000A0935">
              <w:rPr>
                <w:rFonts w:ascii="GHEA Grapalat" w:eastAsia="GHEA Grapalat" w:hAnsi="GHEA Grapalat" w:cs="GHEA Grapalat"/>
                <w:b/>
                <w:color w:val="000000"/>
                <w:sz w:val="24"/>
                <w:szCs w:val="24"/>
              </w:rPr>
              <w:t xml:space="preserve"> </w:t>
            </w:r>
            <w:r w:rsidRPr="000A0935">
              <w:rPr>
                <w:rFonts w:ascii="GHEA Grapalat" w:eastAsia="GHEA Grapalat" w:hAnsi="GHEA Grapalat" w:cs="GHEA Grapalat"/>
                <w:color w:val="000000"/>
                <w:sz w:val="24"/>
                <w:szCs w:val="24"/>
              </w:rPr>
              <w:t xml:space="preserve">համայնքի ղեկավարի, համայնքի ավագանու անդամի ընտրություններին մասնակցող թեկնածուն մինչև ընտրվելը ներկայացնելու է հայտարարագիր, իսկ որպես արդեն ընտրված ավագանու անդամ կամ համայնքի ղեկավար՝ հայտարարագիր ներկայացնելու պարտականություն չի կրելու: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Այսպիսով, բացահայտված չէ այն տրամաբանությունը, որն ընկած է համայնքի ղեկավարի ընտրություններին մասնակցող թեկնածուին որպես հայտարարատու պաշտոնատար անձ դիտարկելու համար համայնքի բնակչության թվաքանակի նվազագույն շեմ չսահմանելու հիմքում:</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Ուստի, կարծում ենք, որ համայնքի ղեկավարի և համայնքի ավագանու անդամի ընտրություններին մասնակցող թեկնածուներին հայտարարատու պաշտոնատար անձ դիտարկելը ևս անհրաժեշտ է պայմանավորել համայնքի բնակչության որոշակի թվաքանակով:</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1.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 xml:space="preserve">1.  Սկզբունքորեն կողմ լինելով տարբերակված և անհամաչափ մոտեցումները բացառելու առաջարկին՝ տեղեկացնում ենք, որ մշակվել և ընդունվել է «Հանրային ծառայության մասին» Հայաստանի Հանրապետության օրենքում փոփոխություն կատարելու մասին» </w:t>
            </w:r>
            <w:r w:rsidRPr="000A0935">
              <w:rPr>
                <w:rFonts w:ascii="GHEA Grapalat" w:eastAsia="GHEA Grapalat" w:hAnsi="GHEA Grapalat" w:cs="GHEA Grapalat"/>
                <w:color w:val="000000"/>
                <w:sz w:val="24"/>
                <w:szCs w:val="24"/>
              </w:rPr>
              <w:lastRenderedPageBreak/>
              <w:t>օրենքի նախագիծը, որի արդյունքում գործող կարգավորումների համաձայն՝ «Հանրային ծառայության մասին» օրենքի 34-րդ հոդվածից հանվել է «15 000 և ավելի բնակչություն ունեցող» բառերը: Այս պարագայում, միասնական մոտեցում դրսևորելը հենց կայանում է նրան, որ հայտարարագրման տեսանկյունից և թեկնածուների և գործող պաշտոնյաների համար համայնքների բնակչության քանակական որևէ սահմանափակում չպետք է   նախատեսվի:</w:t>
            </w:r>
            <w:r w:rsidR="00027887" w:rsidRPr="000A0935">
              <w:rPr>
                <w:rFonts w:ascii="GHEA Grapalat" w:eastAsia="GHEA Grapalat" w:hAnsi="GHEA Grapalat" w:cs="GHEA Grapalat"/>
                <w:sz w:val="24"/>
                <w:szCs w:val="24"/>
              </w:rPr>
              <w:t xml:space="preserve"> Այնուամենայնիվ, հարկ է նշել, որ թեկնածուների կողմից հայտարարագիր ներկայացնելու իրավահարաբերությունները դուրս են մնացել Նախագծի կարգավորման շրջանակից:</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sz w:val="24"/>
                <w:szCs w:val="24"/>
              </w:rPr>
              <w:t>Միևնույն ժամանակ, հաշվի առնելով, որ նման կարգավորումների պայմաններում Կոռուպցիայի կանխարգելման հանձնաժողովի վրա կարող է դրվել անհամաչափ ծանրաբեռնվածություն, Նախագծի լրամշակման արդյունքում ավագանու անդամների համար այնուհանդերձ սահմանվել է 15000 բնակչության թվաքանակով պայմանավորված շեմը: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386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10"/>
                <w:tab w:val="left" w:pos="900"/>
                <w:tab w:val="left" w:pos="108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2. Նախագծի 5-րդ հոդվածով նախատեսվում է գույքը հայտարարագրելիս, ի թիվս այլ տվյալների՝ նշել, թե տվյալ գույքը (անշարժ գույքը, տրանսպորտային միջոցը, թանկարժեք գույքը, արժեթուղթը կամ այլ ներդրումը) </w:t>
            </w:r>
            <w:r w:rsidRPr="000A0935">
              <w:rPr>
                <w:rFonts w:ascii="GHEA Grapalat" w:eastAsia="GHEA Grapalat" w:hAnsi="GHEA Grapalat" w:cs="GHEA Grapalat"/>
                <w:b/>
                <w:color w:val="000000"/>
                <w:sz w:val="24"/>
                <w:szCs w:val="24"/>
              </w:rPr>
              <w:t xml:space="preserve">ումից է </w:t>
            </w:r>
            <w:r w:rsidRPr="000A0935">
              <w:rPr>
                <w:rFonts w:ascii="GHEA Grapalat" w:eastAsia="GHEA Grapalat" w:hAnsi="GHEA Grapalat" w:cs="GHEA Grapalat"/>
                <w:color w:val="000000"/>
                <w:sz w:val="24"/>
                <w:szCs w:val="24"/>
              </w:rPr>
              <w:t>ձեռք բերվել: Նման ձևակերպման տարակարծիք մեկնաբանումից և անձի վերաբերյալ տվյալների անհարկի սահմանափակումից խուսափելու նպատակով, կարծում ենք՝ անհրաժեշտ է հստակեցնել այն տվյալները, որոնք հայտարարատու պաշտոնատար անձը պետք է նշի հայտարարագրում՝ ցույց տալու համար, թե գույքն ումից է ձեռք բերել (օրինակ՝ անուն, ազգանուն, հայրանուն, անվանում, հասցե և այլն), ինչպես ծախսերի հայտարարագրման դեպքում է, երբ ծախսեըը հայտարարգրելիս պահանջվում է, ի թիվս այլ տվյալների՝ նշել ստացված գույքի սեփականատիրոջ (...) ինքնության բացահայտում՝ նրա անվանումը կամ ազգանունը, անունը և հայրանունը, հասցեն (Նախագծի 6-րդ հոդված):</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2. </w:t>
            </w:r>
            <w:r w:rsidRPr="000A0935">
              <w:rPr>
                <w:rFonts w:ascii="GHEA Grapalat" w:eastAsia="GHEA Grapalat" w:hAnsi="GHEA Grapalat" w:cs="GHEA Grapalat"/>
                <w:sz w:val="24"/>
                <w:szCs w:val="24"/>
              </w:rPr>
              <w:t>Չի ընդունվել</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«Հանրային ծառայության մասին» ՀՀ օրենքի 40-րդ հոդվածի 4-րդ մասի համաձայն սահմանված է հայտարարագրման ենթակա անշարժ գույք, տրանսպորտի միջոց, թանկարժեք գույք ձեռք բերելու կամ օտարելու գործարքների մյուս կողմի անունը, ազգանունը, հայրանունը, հասցեն հայտարարագրելու պահանջ: Ուստի սույն առաջարկությունը արդեն իսկ առկա է գործող կարգավորումներում:</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386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10"/>
                <w:tab w:val="left" w:pos="117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 xml:space="preserve">3. </w:t>
            </w:r>
            <w:r w:rsidRPr="000A0935">
              <w:rPr>
                <w:rFonts w:ascii="GHEA Grapalat" w:eastAsia="GHEA Grapalat" w:hAnsi="GHEA Grapalat" w:cs="GHEA Grapalat"/>
                <w:color w:val="000000"/>
                <w:sz w:val="24"/>
                <w:szCs w:val="24"/>
              </w:rPr>
              <w:t xml:space="preserve">Նախագծի 5-րդ հոդվածով փոփոխություններ են նախատեսվում «Հանրային ծառայության մասին» ՀՀ օրենքի 40-րդ հոդվածում, որի 3-րդ մասի համաձայն՝ գույքը հայտարարագրելիս </w:t>
            </w:r>
            <w:r w:rsidRPr="000A0935">
              <w:rPr>
                <w:rFonts w:ascii="GHEA Grapalat" w:eastAsia="GHEA Grapalat" w:hAnsi="GHEA Grapalat" w:cs="GHEA Grapalat"/>
                <w:i/>
                <w:color w:val="000000"/>
                <w:sz w:val="24"/>
                <w:szCs w:val="24"/>
              </w:rPr>
              <w:t>դրամական միջոցի դեպքում</w:t>
            </w:r>
            <w:r w:rsidRPr="000A0935">
              <w:rPr>
                <w:rFonts w:ascii="GHEA Grapalat" w:eastAsia="GHEA Grapalat" w:hAnsi="GHEA Grapalat" w:cs="GHEA Grapalat"/>
                <w:color w:val="000000"/>
                <w:sz w:val="24"/>
                <w:szCs w:val="24"/>
              </w:rPr>
              <w:t xml:space="preserve"> անհրաժեշտ է նշել դրամական միջոցի չափը և արժույթը: Մինչդեռ, օրինակ՝ տրանսպորտային միջոց, արժեթուղթ և (կամ) այլ ներդրում, թանկարժեք գույք և ընդհանուր բաժնային սեփականություն հայտարարագրելիս, ի թիվս այլ տվյալների՝ անհրաժեշտ է նշել նաև, թե ումից են դրանք ձեռք բերվել և նրանց միջև առկա կապի բնույթը:</w:t>
            </w:r>
          </w:p>
          <w:p w:rsidR="00027887" w:rsidRPr="000A0935" w:rsidRDefault="00FB2B44" w:rsidP="00824AFB">
            <w:pPr>
              <w:pBdr>
                <w:top w:val="nil"/>
                <w:left w:val="nil"/>
                <w:bottom w:val="nil"/>
                <w:right w:val="nil"/>
                <w:between w:val="nil"/>
              </w:pBdr>
              <w:tabs>
                <w:tab w:val="left" w:pos="72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ab/>
              <w:t>Ստացվում է, որ հայտարարագրելիս նշվող տվյալների հարցում միասնական մոտեցում չի ցուցաբերվել՝ կախված գույքի բնույթից, ինչը, կարծում ենք, արդարացված և հիմնավորված չէ: Ուստի, հնարավոր կոռուպցիոն ռիսկերի բացահայտման տեսանկյունից գտնում ենք՝ ավելի նպատակահարմար կլինի դրամական միջոցի չափից և արժույթից բացի նշել  նաև դրա ստացման աղբյուրը: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Ընդունվել է</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Նախագծում կատարվել են համապատասխան փոփոխություններ</w:t>
            </w:r>
          </w:p>
        </w:tc>
      </w:tr>
      <w:tr w:rsidR="00027887" w:rsidRPr="000A0935">
        <w:trPr>
          <w:trHeight w:val="179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10"/>
                <w:tab w:val="left" w:pos="99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 xml:space="preserve">4. </w:t>
            </w:r>
            <w:r w:rsidRPr="000A0935">
              <w:rPr>
                <w:rFonts w:ascii="GHEA Grapalat" w:eastAsia="GHEA Grapalat" w:hAnsi="GHEA Grapalat" w:cs="GHEA Grapalat"/>
                <w:color w:val="000000"/>
                <w:sz w:val="24"/>
                <w:szCs w:val="24"/>
              </w:rPr>
              <w:t xml:space="preserve">Նախագծի 6-րդ հոդվածով նախատեսվում է «Հանրային ծառայության մասին» ՀՀ օրենքը լրացնել ծախսերի հայտարարագրի բովանդակությունը </w:t>
            </w:r>
            <w:r w:rsidRPr="000A0935">
              <w:rPr>
                <w:rFonts w:ascii="GHEA Grapalat" w:eastAsia="GHEA Grapalat" w:hAnsi="GHEA Grapalat" w:cs="GHEA Grapalat"/>
                <w:color w:val="000000"/>
                <w:sz w:val="24"/>
                <w:szCs w:val="24"/>
              </w:rPr>
              <w:lastRenderedPageBreak/>
              <w:t>սահմանող նոր՝ 40.1-րդ հոդվածով, որի 2-րդ մասով՝ որպես հանգստի կամ զվարճանքի համար կատարված ծախսի, վարկի, ինչպես նաև անշարժ և շարժական գույքի պահպանման, վերանորոգման առնչությամբ կատարված ծախսի նվազագույն շեմ, սահմանված է 300.000 (երեք հարյուր հազար) ՀՀ դրամ գումարը: Նման ձևակերպման տարակարծիք մեկնաբանումից խուսափելու և իրավական որոշակիության ապահովման անհրաժեշտությունից ելնելով՝ անհրաժեշտ է շեշտել, որ խոսքը միանվագ 300.000 ՀՀ դրամը կամ դրան համարժեք արտարժույթը գերազանցող ծախսի մասին է:</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4. Ընդունվել է</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Նախագծում կատարվել են համապատասխան փոփոխություններ, որի արդյունքում </w:t>
            </w:r>
            <w:r w:rsidRPr="000A0935">
              <w:rPr>
                <w:rFonts w:ascii="GHEA Grapalat" w:eastAsia="GHEA Grapalat" w:hAnsi="GHEA Grapalat" w:cs="GHEA Grapalat"/>
                <w:color w:val="000000"/>
                <w:sz w:val="24"/>
                <w:szCs w:val="24"/>
              </w:rPr>
              <w:lastRenderedPageBreak/>
              <w:t>հստակ սահմանվել է ինչպես միանվագ, այպես էլ նույն տեսակի ծախսերի հանրագումարի նվազագույն շեմը:</w:t>
            </w:r>
          </w:p>
        </w:tc>
      </w:tr>
      <w:tr w:rsidR="00027887" w:rsidRPr="000A0935">
        <w:trPr>
          <w:trHeight w:val="53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10"/>
                <w:tab w:val="left" w:pos="99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 xml:space="preserve">5. </w:t>
            </w:r>
            <w:r w:rsidRPr="000A0935">
              <w:rPr>
                <w:rFonts w:ascii="GHEA Grapalat" w:eastAsia="GHEA Grapalat" w:hAnsi="GHEA Grapalat" w:cs="GHEA Grapalat"/>
                <w:color w:val="000000"/>
                <w:sz w:val="24"/>
                <w:szCs w:val="24"/>
              </w:rPr>
              <w:t xml:space="preserve">««Հանրային ծառայության մասին» օրենքում փոփոխություններ և լրացումներ կատարելու մասին» ՀՀ օրենքի և «Հայաստանի Հանրապետության ընտրական օրենսգիրք» Հայաստանի Հանրապետության սահմանադրական օրենքում փոփոխություն կատարելու մասին» ՀՀ սահմանադրական օրենքի նախագծերի </w:t>
            </w:r>
            <w:r w:rsidRPr="000A0935">
              <w:rPr>
                <w:rFonts w:ascii="GHEA Grapalat" w:eastAsia="GHEA Grapalat" w:hAnsi="GHEA Grapalat" w:cs="GHEA Grapalat"/>
                <w:b/>
                <w:color w:val="000000"/>
                <w:sz w:val="24"/>
                <w:szCs w:val="24"/>
              </w:rPr>
              <w:t xml:space="preserve">լուծումներով նախատեսվում է </w:t>
            </w:r>
            <w:r w:rsidRPr="000A0935">
              <w:rPr>
                <w:rFonts w:ascii="GHEA Grapalat" w:eastAsia="GHEA Grapalat" w:hAnsi="GHEA Grapalat" w:cs="GHEA Grapalat"/>
                <w:color w:val="000000"/>
                <w:sz w:val="24"/>
                <w:szCs w:val="24"/>
              </w:rPr>
              <w:t xml:space="preserve">ընտրություններին մասնակցող կուսակցությունների (կուսակցությունների դաշինքների) համար գույքի և եկամուտների հայտարարագիր ներկայացնելու պահանջը «Հայաստանի Հանրապետության ընտրական օրենսգիրք» ՀՀ սահմանադրական օրենքի փոխարեն այսուհետ սահմանել «Հանրային ծառայության մասին» ՀՀ օրենքով: Նման կարգավորումը միաժամանակ ենթադրում է, որ հայտարարագիր ներկայացնելու հետ կապված օրենսդրական բոլոր կարգավորումները պետք է վերաբերելի լինեն նաև ընտրություններին մասնակցող կուսակցությունների (կուսակցությունների դաշինքների) նկատմամբ: Մինչդեռ, ընտրություններին մասնակցող կուսակցությունների (կուսակցությունների դաշինքների) դեպքում հանրային պատասխանատվության միջոցները ենթակա են սահմանափակ կիրառման, քանի որ կուսակցությունները (կուսակցությունների դաշինքները) ՀՀ քրեական օրենսգրքի 314.2-րդ հոդվածով նախատեսված հանցագործության սուբյեկտ չեն: Բացի այդ, հայտարարագրերի՝ Նախագծի լուծումներով փոփոխվող բովանդակությունը (հայտարարագրման ենթակա </w:t>
            </w:r>
            <w:r w:rsidRPr="000A0935">
              <w:rPr>
                <w:rFonts w:ascii="GHEA Grapalat" w:eastAsia="GHEA Grapalat" w:hAnsi="GHEA Grapalat" w:cs="GHEA Grapalat"/>
                <w:color w:val="000000"/>
                <w:sz w:val="24"/>
                <w:szCs w:val="24"/>
              </w:rPr>
              <w:lastRenderedPageBreak/>
              <w:t>տվյալների առումով) ևս կիրառելի չէ իրավաբանական անձանց նկատմամբ:</w:t>
            </w:r>
          </w:p>
          <w:p w:rsidR="00027887" w:rsidRPr="000A0935" w:rsidRDefault="00FB2B44" w:rsidP="00824AFB">
            <w:pPr>
              <w:pBdr>
                <w:top w:val="nil"/>
                <w:left w:val="nil"/>
                <w:bottom w:val="nil"/>
                <w:right w:val="nil"/>
                <w:between w:val="nil"/>
              </w:pBdr>
              <w:tabs>
                <w:tab w:val="left" w:pos="810"/>
                <w:tab w:val="left" w:pos="99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ab/>
              <w:t>Այսպես, ի տարբերություն կուսակցության գույքի և ֆինանսական միջոցների՝ ներկայում կիրառվող էլեկտրոնային ձևաթղթի՝ Նախագծով սահմանվող հայտարարագրի բովանդակությունը չի պարունակում կուսակցություններին՝ որպես իրավաբանական անձանց վերաբերող հատուկ կարգավորումներ (օրինակ՝ առանձին հայտարարագրման ենթակա անդամակցության վճարները, օրենքով նախատեսված կարգով ստացված բյուջետային ֆինանսավորումը և այլն):</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5. Ընդունվել է ի գիտություն</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 Թեկնածուների հայտարարագիր ներկայացնելու վերաբերյալ դրույթները սահմանվել են Ընտրական օրենսգիրք ՀՀ սահմանադրական օրենքում՝ միաժամանակ հղում կատարելով «Հանրային ծառայության մասին» օրենքի հայտարարագրմանն առնչվող ընդհանուր դրույթներին:</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Միաժամանակ, կուսակցությունների հայտարարագրման դրույթները հանվել են տվյալ նախագծի կարգավորման առարկայից:</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 </w:t>
            </w:r>
          </w:p>
        </w:tc>
      </w:tr>
      <w:tr w:rsidR="00027887" w:rsidRPr="000A0935">
        <w:trPr>
          <w:trHeight w:val="53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10"/>
                <w:tab w:val="left" w:pos="900"/>
                <w:tab w:val="left" w:pos="990"/>
                <w:tab w:val="left" w:pos="1170"/>
                <w:tab w:val="left" w:pos="126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 xml:space="preserve">6. </w:t>
            </w:r>
            <w:r w:rsidRPr="000A0935">
              <w:rPr>
                <w:rFonts w:ascii="GHEA Grapalat" w:eastAsia="GHEA Grapalat" w:hAnsi="GHEA Grapalat" w:cs="GHEA Grapalat"/>
                <w:color w:val="000000"/>
                <w:sz w:val="24"/>
                <w:szCs w:val="24"/>
              </w:rPr>
              <w:t xml:space="preserve">Կարծում ենք, որ կուսակցությունների պարագայում նախագծի կարգավորումներով հետևողականություն ցուցաբերված չէ նաև այն առումով, որ «Հանրային ծառայության մասին» օրենքի իմաստով՝ հայտարարատու են համարվում ընտրություններին մասնակցող կուսակցությունները, իսկ վերջիններիս ֆինանսական տարեկան հաշվետվությունների ներկայացման նկատմամբ կիրառելի է այլ ընթացակարգ, որը կարգավորվում է «Կուսակցությունների մասին» սահմանադրական օրենքի 27-րդ հոդվածով և ՀՀ կառավարության «Կուսակցության ֆինանսական միջոցների աղբյուրների և ծախսերի, ինչպես նաև գույքի մասին հաշվետվության հրապարակման և ներկայացման կարգը և հաշվետվության ձևը սահմանելու մասին» 2017 թվականի ապրիլի 20-ի N 403-Ն որոշմամբ: </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6. Ընդունվել է ի գիտություն</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6.Կուսակցությունների հայտարարագրման դրույթները հանվել են  տվյալ նախագծի կարգավորման առարկայից:</w:t>
            </w:r>
          </w:p>
        </w:tc>
      </w:tr>
      <w:tr w:rsidR="00027887" w:rsidRPr="000A0935">
        <w:trPr>
          <w:trHeight w:val="53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10"/>
                <w:tab w:val="left" w:pos="900"/>
                <w:tab w:val="left" w:pos="990"/>
                <w:tab w:val="left" w:pos="117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b/>
                <w:color w:val="000000"/>
                <w:sz w:val="24"/>
                <w:szCs w:val="24"/>
              </w:rPr>
              <w:t xml:space="preserve">7. </w:t>
            </w:r>
            <w:r w:rsidRPr="000A0935">
              <w:rPr>
                <w:rFonts w:ascii="GHEA Grapalat" w:eastAsia="GHEA Grapalat" w:hAnsi="GHEA Grapalat" w:cs="GHEA Grapalat"/>
                <w:color w:val="000000"/>
                <w:sz w:val="24"/>
                <w:szCs w:val="24"/>
              </w:rPr>
              <w:t xml:space="preserve">Ուշադրության է արժանի այն, որ օրենսդրական գործող կարգավորումների պայմաններում ստացվում է, որ հայտարարագիր չներկայացնելն Ազգային ժողովի պատգամավորի, համայնքի ղեկավարի, համայնքի ավագանու անդամի, Երևան քաղաքի ղեկավարի և ավագանու անդամի ընտրություններին մասնակցող թեկնածուների և ընտրություններին մասնակցող կուսակցությունների (կուսակցությունների դաշինքների) համար կարող է առաջացնել օրենքով նախատեսված պատասխանատվություն (վարչական կամ քրեական), որոնք որևէ կերպ չեն անդրադառնալու ընտրական գործընթացին նրանց հետագա մասնակցության վրա՝ անկախ </w:t>
            </w:r>
            <w:r w:rsidRPr="000A0935">
              <w:rPr>
                <w:rFonts w:ascii="GHEA Grapalat" w:eastAsia="GHEA Grapalat" w:hAnsi="GHEA Grapalat" w:cs="GHEA Grapalat"/>
                <w:color w:val="000000"/>
                <w:sz w:val="24"/>
                <w:szCs w:val="24"/>
              </w:rPr>
              <w:lastRenderedPageBreak/>
              <w:t xml:space="preserve">ընտրությունների արդյունքում հանրային պաշտոն զբաղեցնելու հանգամանքից: </w:t>
            </w:r>
          </w:p>
          <w:p w:rsidR="00027887" w:rsidRPr="000A0935" w:rsidRDefault="00FB2B44" w:rsidP="00824AFB">
            <w:pPr>
              <w:pBdr>
                <w:top w:val="nil"/>
                <w:left w:val="nil"/>
                <w:bottom w:val="nil"/>
                <w:right w:val="nil"/>
                <w:between w:val="nil"/>
              </w:pBdr>
              <w:tabs>
                <w:tab w:val="left" w:pos="810"/>
                <w:tab w:val="left" w:pos="99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ab/>
              <w:t>Ստացվում է, որ թեկնածուների համար հայտարարագիր ներկայացնելու պահանջը թեև պայմանավորված է նրանց՝ որպես ընտրությունների մասնակցի զբաղեցրած կարգավիճակով, սակայն հայտարարագիր չներկայացնելու հետևանքները որևէ կերպ կապված չեն ընտրական գործընթացի հետ</w:t>
            </w:r>
            <w:r w:rsidRPr="000A0935">
              <w:rPr>
                <w:rFonts w:ascii="GHEA Grapalat" w:eastAsia="GHEA Grapalat" w:hAnsi="GHEA Grapalat" w:cs="GHEA Grapalat"/>
                <w:color w:val="000000"/>
                <w:sz w:val="24"/>
                <w:szCs w:val="24"/>
                <w:vertAlign w:val="superscript"/>
              </w:rPr>
              <w:footnoteReference w:id="1"/>
            </w:r>
            <w:r w:rsidRPr="000A0935">
              <w:rPr>
                <w:rFonts w:ascii="GHEA Grapalat" w:eastAsia="GHEA Grapalat" w:hAnsi="GHEA Grapalat" w:cs="GHEA Grapalat"/>
                <w:color w:val="000000"/>
                <w:sz w:val="24"/>
                <w:szCs w:val="24"/>
              </w:rPr>
              <w:t>: Այլ կերպ ասած, իրավական հետևանքների առումով առաջարկվող կառուցակարգը որևէ ազդեցություն չի ունենում ընտրություններում թեկնածուի մասնակցության վրա, սակայն կարող է հանգեցնել հանրային ծառայողների համար նախատեսված հանրային պատասխանատվության միջոցների կիրառման՝ անկախ ընտրությունների արդյունքներից, այսինքն՝ անկախ անձի՝ հանրային ծառայողի պաշտոն զբաղեցնելու հանգամանքից:</w:t>
            </w:r>
          </w:p>
          <w:p w:rsidR="00027887" w:rsidRPr="000A0935" w:rsidRDefault="00FB2B44" w:rsidP="00824AFB">
            <w:pPr>
              <w:pBdr>
                <w:top w:val="nil"/>
                <w:left w:val="nil"/>
                <w:bottom w:val="nil"/>
                <w:right w:val="nil"/>
                <w:between w:val="nil"/>
              </w:pBdr>
              <w:tabs>
                <w:tab w:val="left" w:pos="810"/>
                <w:tab w:val="left" w:pos="99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ab/>
              <w:t xml:space="preserve">Բացի այդ, ընտրությունների թեկնածուների՝ հայտարարագրելու պարտականության ամրագրման ընդհանուր տրամաբանությունն է փոփոխվում: Բանն այն է, որ գործող կարգավորումներով այն դիտարկվում է իբրև ընտրությունների թափանցիկության պահանջի ապահովում՝ նախատեսելով հայտարարագրերի հրապարակման պահանջ: Մինչդեռ, նախատեսվող փոփոխություններով ստացվում է, որ հայտարարագրման սուբյեկտների շրջանակի նման ընդլայնումը պայմանավորված է պաշտոնատար անձանց գործունեության թափանցիկությունն ապահովելու անհրաժեշտությամբ: </w:t>
            </w:r>
          </w:p>
          <w:p w:rsidR="00027887" w:rsidRPr="000A0935" w:rsidRDefault="00FB2B44" w:rsidP="00824AFB">
            <w:pPr>
              <w:pBdr>
                <w:top w:val="nil"/>
                <w:left w:val="nil"/>
                <w:bottom w:val="nil"/>
                <w:right w:val="nil"/>
                <w:between w:val="nil"/>
              </w:pBdr>
              <w:tabs>
                <w:tab w:val="left" w:pos="810"/>
                <w:tab w:val="left" w:pos="99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ab/>
              <w:t>Այս առումով, կարծում ենք, որ լրացուցիչ քննարկման առարկա է այն հարցը, թե որքանով են համաչափ նախագծի կարգավորումները մի կողմից՝ անձի՝ որպես թեկնածուի կարգավիճակի, մյուս կողմից՝ վերջինիս վրա դրվող պարտականությունների ծավալի (հաշվի առնելով ընտանիքի անդամների հայտարարագրմումը, հայտարարագրման մեջ ներառվող տեղեկությունների շրջանակը, Կոռուպցիայի կանխարգելման հանձնաժողովի գործառույթների) միջև կապի առումով:</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7. Ընդունվել է</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7.  Թեկնածուների հայտարարագիր ներկայացնելու վերաբերյալ դրույթները սահմանվել են Ընտրական օրենսգիրք ՀՀ սահմանադրական օրենքում՝ միաժամանակ հղում կատարելով «Հանրային ծառայության մասին» օրենքի հայտարարագրմանն առնչվող ընդհանուր դրույթներին:</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Միաժամանակ, կուսակցությունների հայտարարագրման դրույթները հանվել են տվյալ նախագծի կարգավորման առարկայից:</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710"/>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30</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ֆինանսների նախարարություն,</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r w:rsidRPr="000A0935">
              <w:rPr>
                <w:rFonts w:ascii="GHEA Grapalat" w:eastAsia="GHEA Grapalat" w:hAnsi="GHEA Grapalat" w:cs="GHEA Grapalat"/>
                <w:color w:val="000000"/>
                <w:sz w:val="24"/>
                <w:szCs w:val="24"/>
              </w:rPr>
              <w:br/>
              <w:t xml:space="preserve">01/11-1/19622-2019,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2019-11-28</w:t>
            </w:r>
          </w:p>
        </w:tc>
        <w:tc>
          <w:tcPr>
            <w:tcW w:w="4065" w:type="dxa"/>
          </w:tcPr>
          <w:p w:rsidR="00027887" w:rsidRPr="000A0935" w:rsidRDefault="00027887"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Դիտողություններ և առաջարկություններ չկան</w:t>
            </w:r>
          </w:p>
        </w:tc>
        <w:tc>
          <w:tcPr>
            <w:tcW w:w="3600" w:type="dxa"/>
          </w:tcPr>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c>
          <w:tcPr>
            <w:tcW w:w="502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w:t>
            </w:r>
          </w:p>
        </w:tc>
      </w:tr>
      <w:tr w:rsidR="00027887" w:rsidRPr="000A0935">
        <w:trPr>
          <w:trHeight w:val="12990"/>
        </w:trPr>
        <w:tc>
          <w:tcPr>
            <w:tcW w:w="61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31</w:t>
            </w:r>
          </w:p>
        </w:tc>
        <w:tc>
          <w:tcPr>
            <w:tcW w:w="235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ՀՀ կենտրոնական բանկ,</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Գրություն թիվ </w:t>
            </w:r>
            <w:r w:rsidRPr="000A0935">
              <w:rPr>
                <w:rFonts w:ascii="GHEA Grapalat" w:eastAsia="GHEA Grapalat" w:hAnsi="GHEA Grapalat" w:cs="GHEA Grapalat"/>
                <w:color w:val="000000"/>
                <w:sz w:val="24"/>
                <w:szCs w:val="24"/>
              </w:rPr>
              <w:br/>
              <w:t xml:space="preserve">15-1-06/000654-19,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2019-12-06</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Նախագծի 2-րդ հոդվածով նախատեսվում է ֆինանսական կազմակերպություններից կոռուպցիայի կանխարգելման հանձնաժողովին ֆինանսական գաղտնիքի տրամադրման ընթացակարգ: Առաջարկվում է բանկային գաղտնիքի տրամադրումը պաշտոնատար անձի կողմից տրվող լիազորագրի, այսինքն համաձայնության, արդյունքում:</w:t>
            </w:r>
          </w:p>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Կենտրոնական բանկը խնդրի վերաբերյալ բազմաթիվ քննարկումներում կողմնակից է եղել և առաջարկել է այսպիսի կարգավորումը: Կարծում ենք, որ ներկայումս շրջանառվող, այդ թվում սույն թվականի նոյեմբերի 21-ին ՀՀ կառավարության նիստում հավանության արժանացած Կոռուպցիայի կանխարգելման հանձնաժողովի մասին և Հանրային ծառայության մասին ՀՀ օրենքներում փոփոխություններ նախատեսվող օրենսդրական նախաձեռնություններում ևս ներդնել այս մոտեցումը, քանի որ այժմ այդ նախագծերը բոլորովին այլ, սույն նախագծին հակասող կարգավորում է նախատեսվում:</w:t>
            </w:r>
          </w:p>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Հարկ է նկատի ունենալ, որ ֆինանսական կազմակերպությունները անձանց գույքի վերաբերյալ, շարժական և անշարժ, կարող է տեղեկություններ ունենալ միայն այն դեպքում, երբ գույքը գրավադրված է ֆինանսական կազմակերպությունում:</w:t>
            </w:r>
          </w:p>
          <w:p w:rsidR="00027887" w:rsidRPr="000A0935" w:rsidRDefault="00027887"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1.</w:t>
            </w:r>
          </w:p>
          <w:p w:rsidR="00027887" w:rsidRPr="000A0935" w:rsidRDefault="00FB2B44" w:rsidP="00297C1D">
            <w:pP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 xml:space="preserve">«Դատական օրենսգիրք» սամանադրական օրենքում և հարակից օրենքներում փոփոխություններ կատարելու մասին օրենքների փաթեթի շրջանակներում, մասնավորապես, «Կոռուպցիայի կանխարգելման հանձնաժողովի մասին» օրենքում փոփոխություններ և լրացումներ կատարելու մասին» օրենքի նախագծի ընդունման արդյունքում Կոռուպցիայի կանխարգելման հանձնաժողովն իրավասու է հայտարարագրերի վերլուծության ընթացքում  Կենտրոնական բանկ ուղղված հարցման միջոցով պահանջելու և ստանալու հայտարարագիր ներկայացնելու պարտականություն ունեցող անձանց բանկային պահատուփերի առկայության, հաշիվների առկայության, հաշվի մնացորդի, հայտարարագրման ենթակա գործարքի վերաբերյալ տեղեկություն, ինչպես նաև պահանջվող ժամանակահատվածում </w:t>
            </w:r>
            <w:r w:rsidRPr="000A0935">
              <w:rPr>
                <w:rFonts w:ascii="GHEA Grapalat" w:eastAsia="GHEA Grapalat" w:hAnsi="GHEA Grapalat" w:cs="GHEA Grapalat"/>
                <w:color w:val="000000"/>
                <w:sz w:val="24"/>
                <w:szCs w:val="24"/>
              </w:rPr>
              <w:lastRenderedPageBreak/>
              <w:t>հաշվի համախառն մուտքի և համախառն ելքի վերաբերյալ ամփոփ տեղեկատվություն` հարցման մեջ նշելով անձի տվյալները, վերաբերելի ժամանակահատվածը կամ ամսաթիվը։ Բանկային գաղտնիք կազմող տեղեկությունների փոխանցման կարգը սահմանվում է Կենտրոնական բանկի և հանձնաժողովի համատեղ իրավական ակտով: Հանձնաժողովն իրավասու է նաև հայտարարագիր ներկայացնելու պարտականություն ունեցող անձանց վերաբերյալ բանկային գաղտնիք կազմող տեղեկություններ ստանալու օտարերկրյա բանկերից, ինչպես նաև օտարերկրյա բանկերի՝ Հայաստանի Հանրապետության տարածքում գործող մասնաճյուղերից կամ ներկայացուցչություններից։ Ուստի, նման կարգավորման առկայության պայմաններում սույն Նախագծում կատարվել են համապատասխան փոփոխություններ, որի արդյունքում Նախագծից դուրս է մնացել այն կարգավորումը, առ այն, որ պաշտոնատար անձի կողմից լիազոր մարմնին իր անունից համապատասխան տեղեկատվության վերաբերյալ հարցումներ կատարելու մասին լիազորագիր տալու պահանջը սահմանելու անհրաժեշտությունը կորցրել է իր արդիականությունը:</w:t>
            </w:r>
          </w:p>
        </w:tc>
      </w:tr>
      <w:tr w:rsidR="00027887" w:rsidRPr="000A0935">
        <w:trPr>
          <w:trHeight w:val="5572"/>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 Միևնույն ժամանակ, որպեսզի նախագծով առաջարկվող լիազորագրի ընթացակարգը գործնականում արդյունավետ լինի, հարկ է նկատի ունենալ, որ թե՛ միջազգային և թե՛ Հայաստանի Հանրապետությունում գործող պրակտիկայի՝ նոտարական կարգով ներկայացված լիազորագիրը պետք է պարունակի այնպիսի հստակ լիազորություններ և տեղեկություններ, օրինակ՝ այն բոլոր ֆինանսական կազմակերպությունների հստակ անվանումները, գտնվելու վայրերը, հայցվող տեղեկատվության կոնկրետ շրջանակը և այլ տեղեկություններ, որպեսզի հնարավոր լինի ստանալ տեղեկատվություն:</w:t>
            </w:r>
          </w:p>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Լիազորագրի բովանդակության պահանջները կարող են հստակ սահմանվել օրենքով, և այս պարագայում կարող է վերանալ Կառավարության կողմից լիազորագրի օրինակելի ձև սահմանելու անհրաժեշտությունը, ինչը առաջարկում է նախագիծը:</w:t>
            </w: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C00000"/>
                <w:sz w:val="24"/>
                <w:szCs w:val="24"/>
              </w:rPr>
            </w:pPr>
            <w:r w:rsidRPr="000A0935">
              <w:rPr>
                <w:rFonts w:ascii="GHEA Grapalat" w:eastAsia="GHEA Grapalat" w:hAnsi="GHEA Grapalat" w:cs="GHEA Grapalat"/>
                <w:color w:val="000000"/>
                <w:sz w:val="24"/>
                <w:szCs w:val="24"/>
              </w:rPr>
              <w:t>2.</w:t>
            </w:r>
            <w:r w:rsidRPr="000A0935">
              <w:rPr>
                <w:rFonts w:ascii="GHEA Grapalat" w:eastAsia="GHEA Grapalat" w:hAnsi="GHEA Grapalat" w:cs="GHEA Grapalat"/>
                <w:color w:val="C00000"/>
                <w:sz w:val="24"/>
                <w:szCs w:val="24"/>
              </w:rPr>
              <w:t xml:space="preserve"> </w:t>
            </w:r>
            <w:r w:rsidRPr="000A0935">
              <w:rPr>
                <w:rFonts w:ascii="GHEA Grapalat" w:eastAsia="GHEA Grapalat" w:hAnsi="GHEA Grapalat" w:cs="GHEA Grapalat"/>
                <w:color w:val="000000"/>
                <w:sz w:val="24"/>
                <w:szCs w:val="24"/>
              </w:rPr>
              <w:t>Չի ընդունվել</w:t>
            </w:r>
            <w:r w:rsidRPr="000A0935">
              <w:rPr>
                <w:rFonts w:ascii="GHEA Grapalat" w:eastAsia="GHEA Grapalat" w:hAnsi="GHEA Grapalat" w:cs="GHEA Grapalat"/>
                <w:color w:val="C00000"/>
                <w:sz w:val="24"/>
                <w:szCs w:val="24"/>
              </w:rPr>
              <w:t xml:space="preserve"> </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2.</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sz w:val="24"/>
                <w:szCs w:val="24"/>
              </w:rPr>
            </w:pPr>
            <w:r w:rsidRPr="000A0935">
              <w:rPr>
                <w:rFonts w:ascii="GHEA Grapalat" w:eastAsia="GHEA Grapalat" w:hAnsi="GHEA Grapalat" w:cs="GHEA Grapalat"/>
                <w:color w:val="000000"/>
                <w:sz w:val="24"/>
                <w:szCs w:val="24"/>
              </w:rPr>
              <w:t>Ինչպես նշվեց վերոգրյալում, առաջարկությունը կորցրել է իր արդիականությունը՝ հաշվի առնելով, որ քննարկվող նորմը դուրս է եկել Նախագծից:</w:t>
            </w:r>
          </w:p>
        </w:tc>
      </w:tr>
      <w:tr w:rsidR="00027887" w:rsidRPr="000A0935">
        <w:trPr>
          <w:trHeight w:val="71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3. Նախագծի 5-րդ հոդվածի 1-ին մասի վերաբերյալ պետք է նկատի ունենալ, որ բանկային հաշիվը հայտարարատուի սեփականությունը չի հանդիսանում:</w:t>
            </w:r>
          </w:p>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Նույն հոդվածով՝ Օրենքի 40-րդ հոդվածում կատարվող փոփոխություններում օգտագործվում է բանկային դեպոզիտ և բանկային ավանդ արտահայտությունները, որոնք իրենց իմստով և բովանդակությամբ նույնն են: Առաջարկում ենք հստակեցնել՝ թողնելով մեկ հասկացություն:</w:t>
            </w:r>
          </w:p>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Բացի դրանից, Նախագծի 5-րդ հոդվածով՝ Օրենքի 40-րդ հոդվածում կատարվող փոփոխություններում օգտագործվում է դրամական միջոցները, բանկային հաշիվները, դրանցում առկա միջոցները արտահայտությունները, սակայն փաստացի բանկային հաշվում եղած միջոցները դրանք դրամական միջոցներ են, ուստի առաջարկում ենք խմբագրել՝ կետերը միացնելով իրար:</w:t>
            </w:r>
          </w:p>
          <w:p w:rsidR="00027887" w:rsidRPr="000A0935" w:rsidRDefault="00027887"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3. Ընդունվել է </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3. Նախագծում կատարվել է համապատասխան փոփոխություն: </w:t>
            </w:r>
          </w:p>
        </w:tc>
      </w:tr>
      <w:tr w:rsidR="00027887" w:rsidRPr="000A0935">
        <w:trPr>
          <w:trHeight w:val="71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Նախագծում օգտագործվում է նրանց միջև առկա կապի բնույթ հասկացությունը, որի էությունը նախագիծը չի բացահայտում: Իրավական որոշակիությունը ապահովելու համար, առաջարկում ենք հստակ սահմանել   նրանց միջև առկա կապի </w:t>
            </w:r>
            <w:r w:rsidRPr="000A0935">
              <w:rPr>
                <w:rFonts w:ascii="GHEA Grapalat" w:eastAsia="GHEA Grapalat" w:hAnsi="GHEA Grapalat" w:cs="GHEA Grapalat"/>
                <w:color w:val="000000"/>
                <w:sz w:val="24"/>
                <w:szCs w:val="24"/>
              </w:rPr>
              <w:lastRenderedPageBreak/>
              <w:t>բնույթ-ի էությունը: Եթե խոսքը վերաբերում է Նախագծի 7-րդ հոդվածում նշված էությանը, ապա դա ևս կարծում ենք հստակեցման անհրաժեշտություն ունի:</w:t>
            </w:r>
          </w:p>
          <w:p w:rsidR="00027887" w:rsidRPr="000A0935" w:rsidRDefault="00027887"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lastRenderedPageBreak/>
              <w:t>4.  Չի ընդունվել</w:t>
            </w:r>
          </w:p>
          <w:p w:rsidR="00027887" w:rsidRPr="000A0935" w:rsidRDefault="00027887"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C00000"/>
                <w:sz w:val="24"/>
                <w:szCs w:val="24"/>
              </w:rPr>
            </w:pPr>
          </w:p>
        </w:tc>
        <w:tc>
          <w:tcPr>
            <w:tcW w:w="502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4. Էլեկտրոնային համակարգի միջոցով  Հայտարարատու անձինք հնարավորություն են ունենալու ընտրելու առկա փաստացի կապի բնույթի </w:t>
            </w:r>
            <w:r w:rsidRPr="000A0935">
              <w:rPr>
                <w:rFonts w:ascii="GHEA Grapalat" w:eastAsia="GHEA Grapalat" w:hAnsi="GHEA Grapalat" w:cs="GHEA Grapalat"/>
                <w:color w:val="000000"/>
                <w:sz w:val="24"/>
                <w:szCs w:val="24"/>
              </w:rPr>
              <w:lastRenderedPageBreak/>
              <w:t>տարբերակները(ազգակցական, ընկերական,ամուսնական և այլն): Ուստի աննպատակահարմար է Նախագծով տալ դրանց սահմանումը:</w:t>
            </w:r>
          </w:p>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r>
      <w:tr w:rsidR="00027887" w:rsidRPr="000A0935">
        <w:trPr>
          <w:trHeight w:val="710"/>
        </w:trPr>
        <w:tc>
          <w:tcPr>
            <w:tcW w:w="61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2355" w:type="dxa"/>
          </w:tcPr>
          <w:p w:rsidR="00027887" w:rsidRPr="000A0935" w:rsidRDefault="00027887"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p>
        </w:tc>
        <w:tc>
          <w:tcPr>
            <w:tcW w:w="4065" w:type="dxa"/>
          </w:tcPr>
          <w:p w:rsidR="00027887" w:rsidRPr="000A0935" w:rsidRDefault="00FB2B44"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5. Նախագծի 6-րդ հոդվածով Օրենքում նոր լրացվող 40.1 հոդվածը կարծում ենք խնդրահարույց է, անձնական տվյալների հրապարակման առումով: Նախ խոսքը վերաբերում է գործնականում անորոշ թվով անձանց անձնական տվյալներին: Եթե կոռուպցիայի կանխարգելման հանձնաժողովին այդ տվյալների հասանելիությունը կարող է հիմնավորում ունենալ, ապա հասարակությանը դրանց հասանելիությունը հիմնավորման կարիք ունի հաշվի առնելով նաև Անձնական տվյալների պաշտպանության մասին ՀՀ օրենքի դրույթները: Օրինակ այդ օրենքի 5-րդ հոդվածի համաձայն՝ </w:t>
            </w:r>
          </w:p>
          <w:p w:rsidR="00027887" w:rsidRPr="000A0935" w:rsidRDefault="00FB2B44" w:rsidP="00824AFB">
            <w:pPr>
              <w:numPr>
                <w:ilvl w:val="0"/>
                <w:numId w:val="3"/>
              </w:num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Տվյալների մշակումը պետք է հետապնդի օրինական նպատակ, դրան հասնելու միջոցները պետք է լինեն պիտանի, անհրաժեշտ և չափավոր:</w:t>
            </w:r>
          </w:p>
          <w:p w:rsidR="00027887" w:rsidRPr="000A0935" w:rsidRDefault="00FB2B44" w:rsidP="00824AFB">
            <w:pPr>
              <w:numPr>
                <w:ilvl w:val="0"/>
                <w:numId w:val="3"/>
              </w:num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Անձնական տվյալներ մշակողը պարտավոր է անձնական տվյալները մշակել այն նվազագույն քանակով, որն անհրաժեշտ է օրինական նպատակներին հասնելու համար:</w:t>
            </w:r>
          </w:p>
          <w:p w:rsidR="00027887" w:rsidRPr="000A0935" w:rsidRDefault="00FB2B44" w:rsidP="00824AFB">
            <w:pPr>
              <w:numPr>
                <w:ilvl w:val="0"/>
                <w:numId w:val="3"/>
              </w:num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Արգելվում է այնպիսի անձնական տվյալների մշակումը, որոնք անհրաժեշտ չեն տվյալները մշակելու նպատակի համար կամ անհամատեղելի են դրա հետ:</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Մեր կարծիքով առնվազն այս սկզբունքների իմաստով վիճելի է թե հանրությանը ինչո՞ւ պետք է հասանելի լինեն օրինակ հանգստի համար կատարված ծախսերը:</w:t>
            </w:r>
          </w:p>
          <w:p w:rsidR="00027887" w:rsidRPr="000A0935" w:rsidRDefault="00027887"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p>
        </w:tc>
        <w:tc>
          <w:tcPr>
            <w:tcW w:w="3600" w:type="dxa"/>
          </w:tcPr>
          <w:p w:rsidR="00027887" w:rsidRPr="000A0935" w:rsidRDefault="00FB2B44" w:rsidP="00824AFB">
            <w:pPr>
              <w:pBdr>
                <w:top w:val="nil"/>
                <w:left w:val="nil"/>
                <w:bottom w:val="nil"/>
                <w:right w:val="nil"/>
                <w:between w:val="nil"/>
              </w:pBdr>
              <w:tabs>
                <w:tab w:val="left" w:pos="0"/>
              </w:tabs>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5.  Չի ընդունվել</w:t>
            </w:r>
          </w:p>
        </w:tc>
        <w:tc>
          <w:tcPr>
            <w:tcW w:w="5025" w:type="dxa"/>
          </w:tcPr>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5. «Անձնական տվյալների պաշտպանության մասին» ՀՀ օրենքի  համակարգային վերլուծության արդյունքում, ակնհայտ է, որ սույն իրավահարաբերությունն առնչվում է երկու կարևորագույն՝ օրինականության և համաչափության  սկզբունքների: Սույն օրենքի համաձայն՝ </w:t>
            </w:r>
            <w:r w:rsidRPr="000A0935">
              <w:rPr>
                <w:rFonts w:ascii="Arial" w:eastAsia="Arial" w:hAnsi="Arial" w:cs="Arial"/>
                <w:color w:val="000000"/>
                <w:sz w:val="24"/>
                <w:szCs w:val="24"/>
              </w:rPr>
              <w:t> </w:t>
            </w:r>
            <w:r w:rsidRPr="000A0935">
              <w:rPr>
                <w:rFonts w:ascii="GHEA Grapalat" w:eastAsia="GHEA Grapalat" w:hAnsi="GHEA Grapalat" w:cs="GHEA Grapalat"/>
                <w:color w:val="000000"/>
                <w:sz w:val="24"/>
                <w:szCs w:val="24"/>
              </w:rPr>
              <w:t xml:space="preserve">անձնական տվյալներ մշակողը պարտավոր է անձնական տվյալները մշակել այն նվազագույն քանակով, որն անհրաժեշտ է օրինական նպատակներին հասնելու համար: Հաշվի առնելով «Անձնական տվյալների պաշտպանության մասին» ՀՀ օրենքի այն պահանջը, որ տվյալների մշակումը պետք է հետապնդի օրինական նպատակ, դրան հասնելու միջոցները պետք է լինեն պիտանի, անհրաժեշտ և չափավոր՝ որոշակի տարբերակված մոտեցում է դրսևորվում տվյալների հրապարակման տեսանկյունից: Հրապարակման ենթակա տվյալների ցանկը սահմանելիս կառավարությունը կարևորվում է այն տվյալների հրապարակումը, որոնք անհրաժեշտ են հանրային հաշվետվողականության, հայտարարագրման ենթակա տվյալների թափանցիկության ապահովման նպատակով, որպեսզի հասարակությունը ինքնին հնարավորություն ունենա՝ ստուգելու հայտարարատուի բարեխղճությունը, </w:t>
            </w:r>
            <w:r w:rsidRPr="000A0935">
              <w:rPr>
                <w:rFonts w:ascii="GHEA Grapalat" w:eastAsia="GHEA Grapalat" w:hAnsi="GHEA Grapalat" w:cs="GHEA Grapalat"/>
                <w:color w:val="000000"/>
                <w:sz w:val="24"/>
                <w:szCs w:val="24"/>
              </w:rPr>
              <w:lastRenderedPageBreak/>
              <w:t xml:space="preserve">կոռուպցիոն ռիսկերի բացակայությունը: </w:t>
            </w:r>
          </w:p>
          <w:p w:rsidR="00027887" w:rsidRPr="000A0935" w:rsidRDefault="00FB2B44"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0A0935">
              <w:rPr>
                <w:rFonts w:ascii="GHEA Grapalat" w:eastAsia="GHEA Grapalat" w:hAnsi="GHEA Grapalat" w:cs="GHEA Grapalat"/>
                <w:color w:val="000000"/>
                <w:sz w:val="24"/>
                <w:szCs w:val="24"/>
              </w:rPr>
              <w:t xml:space="preserve">Ավելին, հանգստի համար կատարված ծախսը չի համարվում </w:t>
            </w:r>
            <w:r w:rsidRPr="000A0935">
              <w:rPr>
                <w:rFonts w:ascii="Arial" w:eastAsia="Arial" w:hAnsi="Arial" w:cs="Arial"/>
                <w:color w:val="000000"/>
                <w:sz w:val="24"/>
                <w:szCs w:val="24"/>
              </w:rPr>
              <w:t> </w:t>
            </w:r>
            <w:r w:rsidRPr="000A0935">
              <w:rPr>
                <w:rFonts w:ascii="GHEA Grapalat" w:eastAsia="GHEA Grapalat" w:hAnsi="GHEA Grapalat" w:cs="GHEA Grapalat"/>
                <w:color w:val="000000"/>
                <w:sz w:val="24"/>
                <w:szCs w:val="24"/>
              </w:rPr>
              <w:t>հատուկ կատեգորիայի անձնական տվյալ, իսկ առանց անձնական տվյալների սուբյեկտի համաձայնության անձնական տվյալները երրորդ անձանց փոխանցելու կամ տվյալներից օգտվելու հնարավորություն տրամադրելու մշակողի իրավունքը բխում է Հանրային ծառայության մասին ՀՀ  օրենքի ընդհանուր տրամաբանությունից: Դեռ ավելին, ՀՀ կառավարության կողմից է սահմանվում ինչպես հայտարարագրման, այնպես էլ հրապարակման ենթակա տվյալների ցանկը:  Բացի այդ, Կոռուպցիայի կանխարգելման հանձնաժողովը ապահովում է վերոնշյալ տվյալի բավարար պաշտպանության մակարդակը և այն որևէ կերպ չի վտանգվում՝ համապատասխան անձնական տվյալները հրապարակվելու պարագայում:</w:t>
            </w:r>
          </w:p>
          <w:p w:rsidR="00027887" w:rsidRPr="000A0935" w:rsidRDefault="00027887" w:rsidP="00824AFB">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rPr>
            </w:pPr>
          </w:p>
        </w:tc>
      </w:tr>
      <w:tr w:rsidR="000739DD" w:rsidRPr="00D45BFA">
        <w:trPr>
          <w:trHeight w:val="710"/>
        </w:trPr>
        <w:tc>
          <w:tcPr>
            <w:tcW w:w="615" w:type="dxa"/>
          </w:tcPr>
          <w:p w:rsidR="000739DD" w:rsidRPr="000739DD" w:rsidRDefault="000739DD" w:rsidP="000739DD">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lang w:val="en-US"/>
              </w:rPr>
            </w:pPr>
            <w:r w:rsidRPr="000739DD">
              <w:rPr>
                <w:rFonts w:ascii="GHEA Grapalat" w:eastAsia="GHEA Grapalat" w:hAnsi="GHEA Grapalat" w:cs="GHEA Grapalat"/>
                <w:color w:val="000000"/>
                <w:sz w:val="24"/>
                <w:szCs w:val="24"/>
                <w:lang w:val="en-US"/>
              </w:rPr>
              <w:lastRenderedPageBreak/>
              <w:t>32.</w:t>
            </w:r>
          </w:p>
        </w:tc>
        <w:tc>
          <w:tcPr>
            <w:tcW w:w="2355" w:type="dxa"/>
          </w:tcPr>
          <w:p w:rsidR="000739DD" w:rsidRPr="000739DD" w:rsidRDefault="000739DD" w:rsidP="000739DD">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lang w:val="en-US"/>
              </w:rPr>
            </w:pPr>
            <w:r w:rsidRPr="000739DD">
              <w:rPr>
                <w:rFonts w:ascii="GHEA Grapalat" w:eastAsia="GHEA Grapalat" w:hAnsi="GHEA Grapalat" w:cs="GHEA Grapalat"/>
                <w:color w:val="000000"/>
                <w:sz w:val="24"/>
                <w:szCs w:val="24"/>
                <w:lang w:val="en-US"/>
              </w:rPr>
              <w:t>ՀՀ վարչապետի աշխատակազմ</w:t>
            </w:r>
          </w:p>
        </w:tc>
        <w:tc>
          <w:tcPr>
            <w:tcW w:w="4065" w:type="dxa"/>
          </w:tcPr>
          <w:p w:rsidR="000739DD" w:rsidRPr="000739DD" w:rsidRDefault="000739DD" w:rsidP="000739DD">
            <w:pPr>
              <w:pStyle w:val="ListParagraph"/>
              <w:numPr>
                <w:ilvl w:val="3"/>
                <w:numId w:val="4"/>
              </w:numPr>
              <w:pBdr>
                <w:top w:val="nil"/>
                <w:left w:val="nil"/>
                <w:bottom w:val="nil"/>
                <w:right w:val="nil"/>
                <w:between w:val="nil"/>
              </w:pBdr>
              <w:tabs>
                <w:tab w:val="left" w:pos="851"/>
              </w:tabs>
              <w:spacing w:line="360" w:lineRule="auto"/>
              <w:ind w:leftChars="0" w:left="0" w:firstLineChars="0" w:firstLine="0"/>
              <w:jc w:val="both"/>
              <w:rPr>
                <w:rFonts w:ascii="GHEA Grapalat" w:eastAsia="GHEA Grapalat" w:hAnsi="GHEA Grapalat" w:cs="GHEA Grapalat"/>
                <w:color w:val="000000"/>
                <w:sz w:val="24"/>
                <w:szCs w:val="24"/>
                <w:lang w:val="en-US"/>
              </w:rPr>
            </w:pPr>
            <w:r w:rsidRPr="000739DD">
              <w:rPr>
                <w:rFonts w:ascii="GHEA Grapalat" w:hAnsi="GHEA Grapalat" w:cs="GHEA Grapalat"/>
                <w:sz w:val="24"/>
                <w:szCs w:val="24"/>
                <w:lang w:val="en-US"/>
              </w:rPr>
              <w:t>«</w:t>
            </w:r>
            <w:r w:rsidRPr="000739DD">
              <w:rPr>
                <w:rFonts w:ascii="GHEA Grapalat" w:hAnsi="GHEA Grapalat"/>
                <w:sz w:val="24"/>
                <w:szCs w:val="24"/>
              </w:rPr>
              <w:t>Հանրային</w:t>
            </w:r>
            <w:r w:rsidRPr="000739DD">
              <w:rPr>
                <w:rFonts w:ascii="GHEA Grapalat" w:hAnsi="GHEA Grapalat"/>
                <w:sz w:val="24"/>
                <w:szCs w:val="24"/>
                <w:lang w:val="en-US"/>
              </w:rPr>
              <w:t xml:space="preserve"> </w:t>
            </w:r>
            <w:r w:rsidRPr="000739DD">
              <w:rPr>
                <w:rFonts w:ascii="GHEA Grapalat" w:hAnsi="GHEA Grapalat"/>
                <w:sz w:val="24"/>
                <w:szCs w:val="24"/>
              </w:rPr>
              <w:t>ծառայության</w:t>
            </w:r>
            <w:r w:rsidRPr="000739DD">
              <w:rPr>
                <w:rFonts w:ascii="GHEA Grapalat" w:hAnsi="GHEA Grapalat"/>
                <w:sz w:val="24"/>
                <w:szCs w:val="24"/>
                <w:lang w:val="en-US"/>
              </w:rPr>
              <w:t xml:space="preserve"> </w:t>
            </w:r>
            <w:r w:rsidRPr="000739DD">
              <w:rPr>
                <w:rFonts w:ascii="GHEA Grapalat" w:hAnsi="GHEA Grapalat"/>
                <w:sz w:val="24"/>
                <w:szCs w:val="24"/>
              </w:rPr>
              <w:t>մասին</w:t>
            </w:r>
            <w:r w:rsidRPr="000739DD">
              <w:rPr>
                <w:rFonts w:ascii="GHEA Grapalat" w:hAnsi="GHEA Grapalat"/>
                <w:sz w:val="24"/>
                <w:szCs w:val="24"/>
                <w:lang w:val="en-US"/>
              </w:rPr>
              <w:t xml:space="preserve">» </w:t>
            </w:r>
            <w:r w:rsidRPr="000739DD">
              <w:rPr>
                <w:rFonts w:ascii="GHEA Grapalat" w:hAnsi="GHEA Grapalat"/>
                <w:sz w:val="24"/>
                <w:szCs w:val="24"/>
              </w:rPr>
              <w:t>օրենքում</w:t>
            </w:r>
            <w:r w:rsidRPr="000739DD">
              <w:rPr>
                <w:rFonts w:ascii="GHEA Grapalat" w:hAnsi="GHEA Grapalat"/>
                <w:sz w:val="24"/>
                <w:szCs w:val="24"/>
                <w:lang w:val="en-US"/>
              </w:rPr>
              <w:t xml:space="preserve"> </w:t>
            </w:r>
            <w:r w:rsidRPr="000739DD">
              <w:rPr>
                <w:rFonts w:ascii="GHEA Grapalat" w:hAnsi="GHEA Grapalat"/>
                <w:sz w:val="24"/>
                <w:szCs w:val="24"/>
              </w:rPr>
              <w:t>փոփոխություններ</w:t>
            </w:r>
            <w:r w:rsidRPr="000739DD">
              <w:rPr>
                <w:rFonts w:ascii="GHEA Grapalat" w:hAnsi="GHEA Grapalat"/>
                <w:sz w:val="24"/>
                <w:szCs w:val="24"/>
                <w:lang w:val="en-US"/>
              </w:rPr>
              <w:t xml:space="preserve"> </w:t>
            </w:r>
            <w:r w:rsidRPr="000739DD">
              <w:rPr>
                <w:rFonts w:ascii="GHEA Grapalat" w:hAnsi="GHEA Grapalat"/>
                <w:sz w:val="24"/>
                <w:szCs w:val="24"/>
              </w:rPr>
              <w:t>և</w:t>
            </w:r>
            <w:r w:rsidRPr="000739DD">
              <w:rPr>
                <w:rFonts w:ascii="GHEA Grapalat" w:hAnsi="GHEA Grapalat"/>
                <w:sz w:val="24"/>
                <w:szCs w:val="24"/>
                <w:lang w:val="en-US"/>
              </w:rPr>
              <w:t xml:space="preserve"> </w:t>
            </w:r>
            <w:r w:rsidRPr="000739DD">
              <w:rPr>
                <w:rFonts w:ascii="GHEA Grapalat" w:hAnsi="GHEA Grapalat"/>
                <w:sz w:val="24"/>
                <w:szCs w:val="24"/>
              </w:rPr>
              <w:t>լրացումներ</w:t>
            </w:r>
            <w:r w:rsidRPr="000739DD">
              <w:rPr>
                <w:rFonts w:ascii="GHEA Grapalat" w:hAnsi="GHEA Grapalat"/>
                <w:sz w:val="24"/>
                <w:szCs w:val="24"/>
                <w:lang w:val="en-US"/>
              </w:rPr>
              <w:t xml:space="preserve"> </w:t>
            </w:r>
            <w:r w:rsidRPr="000739DD">
              <w:rPr>
                <w:rFonts w:ascii="GHEA Grapalat" w:hAnsi="GHEA Grapalat"/>
                <w:sz w:val="24"/>
                <w:szCs w:val="24"/>
              </w:rPr>
              <w:t>կատարելու</w:t>
            </w:r>
            <w:r w:rsidRPr="000739DD">
              <w:rPr>
                <w:rFonts w:ascii="GHEA Grapalat" w:hAnsi="GHEA Grapalat"/>
                <w:sz w:val="24"/>
                <w:szCs w:val="24"/>
                <w:lang w:val="en-US"/>
              </w:rPr>
              <w:t xml:space="preserve"> </w:t>
            </w:r>
            <w:r w:rsidRPr="000739DD">
              <w:rPr>
                <w:rFonts w:ascii="GHEA Grapalat" w:hAnsi="GHEA Grapalat"/>
                <w:sz w:val="24"/>
                <w:szCs w:val="24"/>
              </w:rPr>
              <w:t>մասին</w:t>
            </w:r>
            <w:r w:rsidRPr="000739DD">
              <w:rPr>
                <w:rFonts w:ascii="GHEA Grapalat" w:hAnsi="GHEA Grapalat"/>
                <w:sz w:val="24"/>
                <w:szCs w:val="24"/>
                <w:lang w:val="en-US"/>
              </w:rPr>
              <w:t xml:space="preserve">» </w:t>
            </w:r>
            <w:r w:rsidRPr="000739DD">
              <w:rPr>
                <w:rFonts w:ascii="GHEA Grapalat" w:hAnsi="GHEA Grapalat"/>
                <w:sz w:val="24"/>
                <w:szCs w:val="24"/>
              </w:rPr>
              <w:t>Հայաստանի</w:t>
            </w:r>
            <w:r w:rsidRPr="000739DD">
              <w:rPr>
                <w:rFonts w:ascii="GHEA Grapalat" w:hAnsi="GHEA Grapalat"/>
                <w:sz w:val="24"/>
                <w:szCs w:val="24"/>
                <w:lang w:val="en-US"/>
              </w:rPr>
              <w:t xml:space="preserve"> </w:t>
            </w:r>
            <w:r w:rsidRPr="000739DD">
              <w:rPr>
                <w:rFonts w:ascii="GHEA Grapalat" w:hAnsi="GHEA Grapalat"/>
                <w:sz w:val="24"/>
                <w:szCs w:val="24"/>
              </w:rPr>
              <w:t>Հանրապետության</w:t>
            </w:r>
            <w:r w:rsidRPr="000739DD">
              <w:rPr>
                <w:rFonts w:ascii="GHEA Grapalat" w:hAnsi="GHEA Grapalat"/>
                <w:sz w:val="24"/>
                <w:szCs w:val="24"/>
                <w:lang w:val="en-US"/>
              </w:rPr>
              <w:t xml:space="preserve"> </w:t>
            </w:r>
            <w:r w:rsidRPr="000739DD">
              <w:rPr>
                <w:rFonts w:ascii="GHEA Grapalat" w:hAnsi="GHEA Grapalat"/>
                <w:sz w:val="24"/>
                <w:szCs w:val="24"/>
              </w:rPr>
              <w:t>օրենքի</w:t>
            </w:r>
            <w:r w:rsidRPr="000739DD">
              <w:rPr>
                <w:rFonts w:ascii="GHEA Grapalat" w:hAnsi="GHEA Grapalat"/>
                <w:sz w:val="24"/>
                <w:szCs w:val="24"/>
                <w:lang w:val="en-US"/>
              </w:rPr>
              <w:t xml:space="preserve"> </w:t>
            </w:r>
            <w:r w:rsidRPr="000739DD">
              <w:rPr>
                <w:rFonts w:ascii="GHEA Grapalat" w:hAnsi="GHEA Grapalat"/>
                <w:sz w:val="24"/>
                <w:szCs w:val="24"/>
              </w:rPr>
              <w:t>նախագծի</w:t>
            </w:r>
            <w:r w:rsidRPr="000739DD">
              <w:rPr>
                <w:rFonts w:ascii="GHEA Grapalat" w:hAnsi="GHEA Grapalat"/>
                <w:sz w:val="24"/>
                <w:szCs w:val="24"/>
                <w:lang w:val="en-US"/>
              </w:rPr>
              <w:t xml:space="preserve"> 3-</w:t>
            </w:r>
            <w:r w:rsidRPr="000739DD">
              <w:rPr>
                <w:rFonts w:ascii="GHEA Grapalat" w:hAnsi="GHEA Grapalat"/>
                <w:sz w:val="24"/>
                <w:szCs w:val="24"/>
              </w:rPr>
              <w:t>րդ</w:t>
            </w:r>
            <w:r w:rsidRPr="000739DD">
              <w:rPr>
                <w:rFonts w:ascii="GHEA Grapalat" w:hAnsi="GHEA Grapalat"/>
                <w:sz w:val="24"/>
                <w:szCs w:val="24"/>
                <w:lang w:val="en-US"/>
              </w:rPr>
              <w:t xml:space="preserve"> </w:t>
            </w:r>
            <w:r w:rsidRPr="000739DD">
              <w:rPr>
                <w:rFonts w:ascii="GHEA Grapalat" w:hAnsi="GHEA Grapalat"/>
                <w:sz w:val="24"/>
                <w:szCs w:val="24"/>
              </w:rPr>
              <w:t>հոդվածով</w:t>
            </w:r>
            <w:r w:rsidRPr="000739DD">
              <w:rPr>
                <w:rFonts w:ascii="GHEA Grapalat" w:hAnsi="GHEA Grapalat"/>
                <w:sz w:val="24"/>
                <w:szCs w:val="24"/>
                <w:lang w:val="en-US"/>
              </w:rPr>
              <w:t xml:space="preserve"> </w:t>
            </w:r>
            <w:r w:rsidRPr="000739DD">
              <w:rPr>
                <w:rFonts w:ascii="GHEA Grapalat" w:hAnsi="GHEA Grapalat"/>
                <w:sz w:val="24"/>
                <w:szCs w:val="24"/>
              </w:rPr>
              <w:t>առաջարկվում</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ընդլայնել</w:t>
            </w:r>
            <w:r w:rsidRPr="000739DD">
              <w:rPr>
                <w:rFonts w:ascii="GHEA Grapalat" w:hAnsi="GHEA Grapalat"/>
                <w:sz w:val="24"/>
                <w:szCs w:val="24"/>
                <w:lang w:val="en-US"/>
              </w:rPr>
              <w:t xml:space="preserve"> </w:t>
            </w:r>
            <w:r w:rsidRPr="000739DD">
              <w:rPr>
                <w:rFonts w:ascii="GHEA Grapalat" w:hAnsi="GHEA Grapalat"/>
                <w:sz w:val="24"/>
                <w:szCs w:val="24"/>
              </w:rPr>
              <w:t>հայտարարտու</w:t>
            </w:r>
            <w:r w:rsidRPr="000739DD">
              <w:rPr>
                <w:rFonts w:ascii="GHEA Grapalat" w:hAnsi="GHEA Grapalat"/>
                <w:sz w:val="24"/>
                <w:szCs w:val="24"/>
                <w:lang w:val="en-US"/>
              </w:rPr>
              <w:t xml:space="preserve"> </w:t>
            </w:r>
            <w:r w:rsidRPr="000739DD">
              <w:rPr>
                <w:rFonts w:ascii="GHEA Grapalat" w:hAnsi="GHEA Grapalat"/>
                <w:sz w:val="24"/>
                <w:szCs w:val="24"/>
              </w:rPr>
              <w:t>անձանց</w:t>
            </w:r>
            <w:r w:rsidRPr="000739DD">
              <w:rPr>
                <w:rFonts w:ascii="GHEA Grapalat" w:hAnsi="GHEA Grapalat"/>
                <w:sz w:val="24"/>
                <w:szCs w:val="24"/>
                <w:lang w:val="en-US"/>
              </w:rPr>
              <w:t xml:space="preserve"> </w:t>
            </w:r>
            <w:r w:rsidRPr="000739DD">
              <w:rPr>
                <w:rFonts w:ascii="GHEA Grapalat" w:hAnsi="GHEA Grapalat"/>
                <w:sz w:val="24"/>
                <w:szCs w:val="24"/>
              </w:rPr>
              <w:t>շրջանակը</w:t>
            </w:r>
            <w:r w:rsidRPr="000739DD">
              <w:rPr>
                <w:rFonts w:ascii="GHEA Grapalat" w:hAnsi="GHEA Grapalat"/>
                <w:sz w:val="24"/>
                <w:szCs w:val="24"/>
                <w:lang w:val="en-US"/>
              </w:rPr>
              <w:t xml:space="preserve"> </w:t>
            </w:r>
            <w:r w:rsidRPr="000739DD">
              <w:rPr>
                <w:rFonts w:ascii="GHEA Grapalat" w:hAnsi="GHEA Grapalat"/>
                <w:sz w:val="24"/>
                <w:szCs w:val="24"/>
              </w:rPr>
              <w:t>և</w:t>
            </w:r>
            <w:r w:rsidRPr="000739DD">
              <w:rPr>
                <w:rFonts w:ascii="GHEA Grapalat" w:hAnsi="GHEA Grapalat"/>
                <w:sz w:val="24"/>
                <w:szCs w:val="24"/>
                <w:lang w:val="en-US"/>
              </w:rPr>
              <w:t xml:space="preserve"> </w:t>
            </w:r>
            <w:r w:rsidRPr="000739DD">
              <w:rPr>
                <w:rFonts w:ascii="GHEA Grapalat" w:hAnsi="GHEA Grapalat"/>
                <w:sz w:val="24"/>
                <w:szCs w:val="24"/>
              </w:rPr>
              <w:t>հայտարարագիր</w:t>
            </w:r>
            <w:r w:rsidRPr="000739DD">
              <w:rPr>
                <w:rFonts w:ascii="GHEA Grapalat" w:hAnsi="GHEA Grapalat"/>
                <w:sz w:val="24"/>
                <w:szCs w:val="24"/>
                <w:lang w:val="en-US"/>
              </w:rPr>
              <w:t xml:space="preserve"> </w:t>
            </w:r>
            <w:r w:rsidRPr="000739DD">
              <w:rPr>
                <w:rFonts w:ascii="GHEA Grapalat" w:hAnsi="GHEA Grapalat"/>
                <w:sz w:val="24"/>
                <w:szCs w:val="24"/>
              </w:rPr>
              <w:t>ներկայացնելու</w:t>
            </w:r>
            <w:r w:rsidRPr="000739DD">
              <w:rPr>
                <w:rFonts w:ascii="GHEA Grapalat" w:hAnsi="GHEA Grapalat"/>
                <w:sz w:val="24"/>
                <w:szCs w:val="24"/>
                <w:lang w:val="en-US"/>
              </w:rPr>
              <w:t xml:space="preserve"> </w:t>
            </w:r>
            <w:r w:rsidRPr="000739DD">
              <w:rPr>
                <w:rFonts w:ascii="GHEA Grapalat" w:hAnsi="GHEA Grapalat"/>
                <w:sz w:val="24"/>
                <w:szCs w:val="24"/>
              </w:rPr>
              <w:t>պարտավորությունը</w:t>
            </w:r>
            <w:r w:rsidRPr="000739DD">
              <w:rPr>
                <w:rFonts w:ascii="GHEA Grapalat" w:hAnsi="GHEA Grapalat"/>
                <w:sz w:val="24"/>
                <w:szCs w:val="24"/>
                <w:lang w:val="en-US"/>
              </w:rPr>
              <w:t xml:space="preserve">, </w:t>
            </w:r>
            <w:r w:rsidRPr="000739DD">
              <w:rPr>
                <w:rFonts w:ascii="GHEA Grapalat" w:hAnsi="GHEA Grapalat"/>
                <w:sz w:val="24"/>
                <w:szCs w:val="24"/>
              </w:rPr>
              <w:t>ի</w:t>
            </w:r>
            <w:r w:rsidRPr="000739DD">
              <w:rPr>
                <w:rFonts w:ascii="GHEA Grapalat" w:hAnsi="GHEA Grapalat"/>
                <w:sz w:val="24"/>
                <w:szCs w:val="24"/>
                <w:lang w:val="en-US"/>
              </w:rPr>
              <w:t xml:space="preserve"> </w:t>
            </w:r>
            <w:r w:rsidRPr="000739DD">
              <w:rPr>
                <w:rFonts w:ascii="GHEA Grapalat" w:hAnsi="GHEA Grapalat"/>
                <w:sz w:val="24"/>
                <w:szCs w:val="24"/>
              </w:rPr>
              <w:t>թիվս</w:t>
            </w:r>
            <w:r w:rsidRPr="000739DD">
              <w:rPr>
                <w:rFonts w:ascii="GHEA Grapalat" w:hAnsi="GHEA Grapalat"/>
                <w:sz w:val="24"/>
                <w:szCs w:val="24"/>
                <w:lang w:val="en-US"/>
              </w:rPr>
              <w:t xml:space="preserve"> </w:t>
            </w:r>
            <w:r w:rsidRPr="000739DD">
              <w:rPr>
                <w:rFonts w:ascii="GHEA Grapalat" w:hAnsi="GHEA Grapalat"/>
                <w:sz w:val="24"/>
                <w:szCs w:val="24"/>
              </w:rPr>
              <w:t>այլոց</w:t>
            </w:r>
            <w:r w:rsidRPr="000739DD">
              <w:rPr>
                <w:rFonts w:ascii="GHEA Grapalat" w:hAnsi="GHEA Grapalat"/>
                <w:sz w:val="24"/>
                <w:szCs w:val="24"/>
                <w:lang w:val="en-US"/>
              </w:rPr>
              <w:t xml:space="preserve">, </w:t>
            </w:r>
            <w:r w:rsidRPr="000739DD">
              <w:rPr>
                <w:rFonts w:ascii="GHEA Grapalat" w:hAnsi="GHEA Grapalat"/>
                <w:sz w:val="24"/>
                <w:szCs w:val="24"/>
              </w:rPr>
              <w:t>նախատեսել</w:t>
            </w:r>
            <w:r w:rsidRPr="000739DD">
              <w:rPr>
                <w:rFonts w:ascii="GHEA Grapalat" w:hAnsi="GHEA Grapalat"/>
                <w:sz w:val="24"/>
                <w:szCs w:val="24"/>
                <w:lang w:val="en-US"/>
              </w:rPr>
              <w:t xml:space="preserve"> </w:t>
            </w:r>
            <w:r w:rsidRPr="000739DD">
              <w:rPr>
                <w:rFonts w:ascii="GHEA Grapalat" w:hAnsi="GHEA Grapalat"/>
                <w:sz w:val="24"/>
                <w:szCs w:val="24"/>
              </w:rPr>
              <w:t>նաև</w:t>
            </w:r>
            <w:r w:rsidRPr="000739DD">
              <w:rPr>
                <w:rFonts w:ascii="GHEA Grapalat" w:hAnsi="GHEA Grapalat"/>
                <w:sz w:val="24"/>
                <w:szCs w:val="24"/>
                <w:lang w:val="en-US"/>
              </w:rPr>
              <w:t xml:space="preserve"> </w:t>
            </w:r>
            <w:r w:rsidRPr="000739DD">
              <w:rPr>
                <w:rFonts w:ascii="GHEA Grapalat" w:hAnsi="GHEA Grapalat"/>
                <w:i/>
                <w:iCs/>
                <w:sz w:val="24"/>
                <w:szCs w:val="24"/>
              </w:rPr>
              <w:t>համայնքների</w:t>
            </w:r>
            <w:r w:rsidRPr="000739DD">
              <w:rPr>
                <w:rFonts w:ascii="GHEA Grapalat" w:hAnsi="GHEA Grapalat"/>
                <w:i/>
                <w:iCs/>
                <w:sz w:val="24"/>
                <w:szCs w:val="24"/>
                <w:lang w:val="en-US"/>
              </w:rPr>
              <w:t xml:space="preserve"> </w:t>
            </w:r>
            <w:r w:rsidRPr="000739DD">
              <w:rPr>
                <w:rFonts w:ascii="GHEA Grapalat" w:hAnsi="GHEA Grapalat"/>
                <w:i/>
                <w:iCs/>
                <w:sz w:val="24"/>
                <w:szCs w:val="24"/>
              </w:rPr>
              <w:t>աշխատակազմերի</w:t>
            </w:r>
            <w:r w:rsidRPr="000739DD">
              <w:rPr>
                <w:rFonts w:ascii="GHEA Grapalat" w:hAnsi="GHEA Grapalat"/>
                <w:i/>
                <w:iCs/>
                <w:sz w:val="24"/>
                <w:szCs w:val="24"/>
                <w:lang w:val="en-US"/>
              </w:rPr>
              <w:t xml:space="preserve"> </w:t>
            </w:r>
            <w:r w:rsidRPr="000739DD">
              <w:rPr>
                <w:rFonts w:ascii="GHEA Grapalat" w:hAnsi="GHEA Grapalat"/>
                <w:i/>
                <w:iCs/>
                <w:sz w:val="24"/>
                <w:szCs w:val="24"/>
              </w:rPr>
              <w:t>քարտուղարների</w:t>
            </w:r>
            <w:r w:rsidRPr="000739DD">
              <w:rPr>
                <w:rFonts w:ascii="GHEA Grapalat" w:hAnsi="GHEA Grapalat"/>
                <w:i/>
                <w:iCs/>
                <w:sz w:val="24"/>
                <w:szCs w:val="24"/>
                <w:lang w:val="en-US"/>
              </w:rPr>
              <w:t xml:space="preserve"> </w:t>
            </w:r>
            <w:r w:rsidRPr="000739DD">
              <w:rPr>
                <w:rFonts w:ascii="GHEA Grapalat" w:hAnsi="GHEA Grapalat"/>
                <w:i/>
                <w:iCs/>
                <w:sz w:val="24"/>
                <w:szCs w:val="24"/>
              </w:rPr>
              <w:t>ու</w:t>
            </w:r>
            <w:r w:rsidRPr="000739DD">
              <w:rPr>
                <w:rFonts w:ascii="GHEA Grapalat" w:hAnsi="GHEA Grapalat"/>
                <w:i/>
                <w:iCs/>
                <w:sz w:val="24"/>
                <w:szCs w:val="24"/>
                <w:lang w:val="en-US"/>
              </w:rPr>
              <w:t xml:space="preserve"> </w:t>
            </w:r>
            <w:r w:rsidRPr="000739DD">
              <w:rPr>
                <w:rFonts w:ascii="GHEA Grapalat" w:hAnsi="GHEA Grapalat"/>
                <w:b/>
                <w:bCs/>
                <w:i/>
                <w:iCs/>
                <w:sz w:val="24"/>
                <w:szCs w:val="24"/>
                <w:lang w:val="en-US"/>
              </w:rPr>
              <w:t xml:space="preserve">15 000 </w:t>
            </w:r>
            <w:r w:rsidRPr="000739DD">
              <w:rPr>
                <w:rFonts w:ascii="GHEA Grapalat" w:hAnsi="GHEA Grapalat"/>
                <w:b/>
                <w:bCs/>
                <w:i/>
                <w:iCs/>
                <w:sz w:val="24"/>
                <w:szCs w:val="24"/>
              </w:rPr>
              <w:t>և</w:t>
            </w:r>
            <w:r w:rsidRPr="000739DD">
              <w:rPr>
                <w:rFonts w:ascii="GHEA Grapalat" w:hAnsi="GHEA Grapalat"/>
                <w:b/>
                <w:bCs/>
                <w:i/>
                <w:iCs/>
                <w:sz w:val="24"/>
                <w:szCs w:val="24"/>
                <w:lang w:val="en-US"/>
              </w:rPr>
              <w:t xml:space="preserve"> </w:t>
            </w:r>
            <w:r w:rsidRPr="000739DD">
              <w:rPr>
                <w:rFonts w:ascii="GHEA Grapalat" w:hAnsi="GHEA Grapalat"/>
                <w:b/>
                <w:bCs/>
                <w:i/>
                <w:iCs/>
                <w:sz w:val="24"/>
                <w:szCs w:val="24"/>
              </w:rPr>
              <w:t>ավելի</w:t>
            </w:r>
            <w:r w:rsidRPr="000739DD">
              <w:rPr>
                <w:rFonts w:ascii="GHEA Grapalat" w:hAnsi="GHEA Grapalat"/>
                <w:b/>
                <w:bCs/>
                <w:i/>
                <w:iCs/>
                <w:sz w:val="24"/>
                <w:szCs w:val="24"/>
                <w:lang w:val="en-US"/>
              </w:rPr>
              <w:t xml:space="preserve"> </w:t>
            </w:r>
            <w:r w:rsidRPr="000739DD">
              <w:rPr>
                <w:rFonts w:ascii="GHEA Grapalat" w:hAnsi="GHEA Grapalat"/>
                <w:b/>
                <w:bCs/>
                <w:i/>
                <w:iCs/>
                <w:sz w:val="24"/>
                <w:szCs w:val="24"/>
              </w:rPr>
              <w:t>բնակչություն</w:t>
            </w:r>
            <w:r w:rsidRPr="000739DD">
              <w:rPr>
                <w:rFonts w:ascii="GHEA Grapalat" w:hAnsi="GHEA Grapalat"/>
                <w:b/>
                <w:bCs/>
                <w:i/>
                <w:iCs/>
                <w:sz w:val="24"/>
                <w:szCs w:val="24"/>
                <w:lang w:val="en-US"/>
              </w:rPr>
              <w:t xml:space="preserve"> </w:t>
            </w:r>
            <w:r w:rsidRPr="000739DD">
              <w:rPr>
                <w:rFonts w:ascii="GHEA Grapalat" w:hAnsi="GHEA Grapalat"/>
                <w:b/>
                <w:bCs/>
                <w:i/>
                <w:iCs/>
                <w:sz w:val="24"/>
                <w:szCs w:val="24"/>
              </w:rPr>
              <w:t>ունեցող</w:t>
            </w:r>
            <w:r w:rsidRPr="000739DD">
              <w:rPr>
                <w:rFonts w:ascii="GHEA Grapalat" w:hAnsi="GHEA Grapalat"/>
                <w:b/>
                <w:bCs/>
                <w:i/>
                <w:iCs/>
                <w:sz w:val="24"/>
                <w:szCs w:val="24"/>
                <w:lang w:val="en-US"/>
              </w:rPr>
              <w:t xml:space="preserve"> </w:t>
            </w:r>
            <w:r w:rsidRPr="000739DD">
              <w:rPr>
                <w:rFonts w:ascii="GHEA Grapalat" w:hAnsi="GHEA Grapalat"/>
                <w:i/>
                <w:iCs/>
                <w:sz w:val="24"/>
                <w:szCs w:val="24"/>
              </w:rPr>
              <w:t>համայնքների</w:t>
            </w:r>
            <w:r w:rsidRPr="000739DD">
              <w:rPr>
                <w:rFonts w:ascii="GHEA Grapalat" w:hAnsi="GHEA Grapalat"/>
                <w:i/>
                <w:iCs/>
                <w:sz w:val="24"/>
                <w:szCs w:val="24"/>
                <w:lang w:val="en-US"/>
              </w:rPr>
              <w:t xml:space="preserve"> </w:t>
            </w:r>
            <w:r w:rsidRPr="000739DD">
              <w:rPr>
                <w:rFonts w:ascii="GHEA Grapalat" w:hAnsi="GHEA Grapalat"/>
                <w:i/>
                <w:iCs/>
                <w:sz w:val="24"/>
                <w:szCs w:val="24"/>
              </w:rPr>
              <w:t>ավագանիների</w:t>
            </w:r>
            <w:r w:rsidRPr="000739DD">
              <w:rPr>
                <w:rFonts w:ascii="GHEA Grapalat" w:hAnsi="GHEA Grapalat"/>
                <w:i/>
                <w:iCs/>
                <w:sz w:val="24"/>
                <w:szCs w:val="24"/>
                <w:lang w:val="en-US"/>
              </w:rPr>
              <w:t xml:space="preserve"> </w:t>
            </w:r>
            <w:r w:rsidRPr="000739DD">
              <w:rPr>
                <w:rFonts w:ascii="GHEA Grapalat" w:hAnsi="GHEA Grapalat"/>
                <w:i/>
                <w:iCs/>
                <w:sz w:val="24"/>
                <w:szCs w:val="24"/>
              </w:rPr>
              <w:t>անդամների</w:t>
            </w:r>
            <w:r w:rsidRPr="000739DD">
              <w:rPr>
                <w:rFonts w:ascii="GHEA Grapalat" w:hAnsi="GHEA Grapalat"/>
                <w:sz w:val="24"/>
                <w:szCs w:val="24"/>
                <w:lang w:val="en-US"/>
              </w:rPr>
              <w:t xml:space="preserve"> </w:t>
            </w:r>
            <w:r w:rsidRPr="000739DD">
              <w:rPr>
                <w:rFonts w:ascii="GHEA Grapalat" w:hAnsi="GHEA Grapalat"/>
                <w:sz w:val="24"/>
                <w:szCs w:val="24"/>
              </w:rPr>
              <w:t>համար</w:t>
            </w:r>
            <w:r w:rsidRPr="000739DD">
              <w:rPr>
                <w:rFonts w:ascii="GHEA Grapalat" w:hAnsi="GHEA Grapalat"/>
                <w:sz w:val="24"/>
                <w:szCs w:val="24"/>
                <w:lang w:val="en-US"/>
              </w:rPr>
              <w:t xml:space="preserve">: </w:t>
            </w:r>
            <w:r w:rsidRPr="000739DD">
              <w:rPr>
                <w:rFonts w:ascii="GHEA Grapalat" w:hAnsi="GHEA Grapalat"/>
                <w:sz w:val="24"/>
                <w:szCs w:val="24"/>
              </w:rPr>
              <w:t>Այս</w:t>
            </w:r>
            <w:r w:rsidRPr="000739DD">
              <w:rPr>
                <w:rFonts w:ascii="GHEA Grapalat" w:hAnsi="GHEA Grapalat"/>
                <w:sz w:val="24"/>
                <w:szCs w:val="24"/>
                <w:lang w:val="en-US"/>
              </w:rPr>
              <w:t xml:space="preserve"> </w:t>
            </w:r>
            <w:r w:rsidRPr="000739DD">
              <w:rPr>
                <w:rFonts w:ascii="GHEA Grapalat" w:hAnsi="GHEA Grapalat"/>
                <w:sz w:val="24"/>
                <w:szCs w:val="24"/>
              </w:rPr>
              <w:t>կապակցությամբ</w:t>
            </w:r>
            <w:r w:rsidRPr="000739DD">
              <w:rPr>
                <w:rFonts w:ascii="GHEA Grapalat" w:hAnsi="GHEA Grapalat"/>
                <w:sz w:val="24"/>
                <w:szCs w:val="24"/>
                <w:lang w:val="en-US"/>
              </w:rPr>
              <w:t xml:space="preserve"> </w:t>
            </w:r>
            <w:r w:rsidRPr="000739DD">
              <w:rPr>
                <w:rFonts w:ascii="GHEA Grapalat" w:hAnsi="GHEA Grapalat"/>
                <w:sz w:val="24"/>
                <w:szCs w:val="24"/>
              </w:rPr>
              <w:t>պարզ</w:t>
            </w:r>
            <w:r w:rsidRPr="000739DD">
              <w:rPr>
                <w:rFonts w:ascii="GHEA Grapalat" w:hAnsi="GHEA Grapalat"/>
                <w:sz w:val="24"/>
                <w:szCs w:val="24"/>
                <w:lang w:val="en-US"/>
              </w:rPr>
              <w:t xml:space="preserve"> </w:t>
            </w:r>
            <w:r w:rsidRPr="000739DD">
              <w:rPr>
                <w:rFonts w:ascii="GHEA Grapalat" w:hAnsi="GHEA Grapalat"/>
                <w:sz w:val="24"/>
                <w:szCs w:val="24"/>
              </w:rPr>
              <w:t>չէ</w:t>
            </w:r>
            <w:r w:rsidRPr="000739DD">
              <w:rPr>
                <w:rFonts w:ascii="GHEA Grapalat" w:hAnsi="GHEA Grapalat"/>
                <w:sz w:val="24"/>
                <w:szCs w:val="24"/>
                <w:lang w:val="en-US"/>
              </w:rPr>
              <w:t xml:space="preserve">, </w:t>
            </w:r>
            <w:r w:rsidRPr="000739DD">
              <w:rPr>
                <w:rFonts w:ascii="GHEA Grapalat" w:hAnsi="GHEA Grapalat"/>
                <w:sz w:val="24"/>
                <w:szCs w:val="24"/>
              </w:rPr>
              <w:t>թե</w:t>
            </w:r>
            <w:r w:rsidRPr="000739DD">
              <w:rPr>
                <w:rFonts w:ascii="GHEA Grapalat" w:hAnsi="GHEA Grapalat"/>
                <w:sz w:val="24"/>
                <w:szCs w:val="24"/>
                <w:lang w:val="en-US"/>
              </w:rPr>
              <w:t xml:space="preserve"> </w:t>
            </w:r>
            <w:r w:rsidRPr="000739DD">
              <w:rPr>
                <w:rFonts w:ascii="GHEA Grapalat" w:hAnsi="GHEA Grapalat"/>
                <w:sz w:val="24"/>
                <w:szCs w:val="24"/>
              </w:rPr>
              <w:t>ինչու</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i/>
                <w:iCs/>
                <w:sz w:val="24"/>
                <w:szCs w:val="24"/>
                <w:lang w:val="en-US"/>
              </w:rPr>
              <w:t xml:space="preserve">15 000 </w:t>
            </w:r>
            <w:r w:rsidRPr="000739DD">
              <w:rPr>
                <w:rFonts w:ascii="GHEA Grapalat" w:hAnsi="GHEA Grapalat"/>
                <w:i/>
                <w:iCs/>
                <w:sz w:val="24"/>
                <w:szCs w:val="24"/>
              </w:rPr>
              <w:t>և</w:t>
            </w:r>
            <w:r w:rsidRPr="000739DD">
              <w:rPr>
                <w:rFonts w:ascii="GHEA Grapalat" w:hAnsi="GHEA Grapalat"/>
                <w:i/>
                <w:iCs/>
                <w:sz w:val="24"/>
                <w:szCs w:val="24"/>
                <w:lang w:val="en-US"/>
              </w:rPr>
              <w:t xml:space="preserve"> </w:t>
            </w:r>
            <w:r w:rsidRPr="000739DD">
              <w:rPr>
                <w:rFonts w:ascii="GHEA Grapalat" w:hAnsi="GHEA Grapalat"/>
                <w:i/>
                <w:iCs/>
                <w:sz w:val="24"/>
                <w:szCs w:val="24"/>
              </w:rPr>
              <w:t>ավելի</w:t>
            </w:r>
            <w:r w:rsidRPr="000739DD">
              <w:rPr>
                <w:rFonts w:ascii="GHEA Grapalat" w:hAnsi="GHEA Grapalat"/>
                <w:i/>
                <w:iCs/>
                <w:sz w:val="24"/>
                <w:szCs w:val="24"/>
                <w:lang w:val="en-US"/>
              </w:rPr>
              <w:t xml:space="preserve"> </w:t>
            </w:r>
            <w:r w:rsidRPr="000739DD">
              <w:rPr>
                <w:rFonts w:ascii="GHEA Grapalat" w:hAnsi="GHEA Grapalat"/>
                <w:i/>
                <w:iCs/>
                <w:sz w:val="24"/>
                <w:szCs w:val="24"/>
              </w:rPr>
              <w:t>բնակչություն</w:t>
            </w:r>
            <w:r w:rsidRPr="000739DD">
              <w:rPr>
                <w:rFonts w:ascii="GHEA Grapalat" w:hAnsi="GHEA Grapalat"/>
                <w:i/>
                <w:iCs/>
                <w:sz w:val="24"/>
                <w:szCs w:val="24"/>
                <w:lang w:val="en-US"/>
              </w:rPr>
              <w:t xml:space="preserve"> </w:t>
            </w:r>
            <w:r w:rsidRPr="000739DD">
              <w:rPr>
                <w:rFonts w:ascii="GHEA Grapalat" w:hAnsi="GHEA Grapalat"/>
                <w:i/>
                <w:iCs/>
                <w:sz w:val="24"/>
                <w:szCs w:val="24"/>
              </w:rPr>
              <w:t>ունենալու</w:t>
            </w:r>
            <w:r w:rsidRPr="000739DD">
              <w:rPr>
                <w:rFonts w:ascii="GHEA Grapalat" w:hAnsi="GHEA Grapalat"/>
                <w:i/>
                <w:iCs/>
                <w:sz w:val="24"/>
                <w:szCs w:val="24"/>
                <w:lang w:val="en-US"/>
              </w:rPr>
              <w:t xml:space="preserve"> </w:t>
            </w:r>
            <w:r w:rsidRPr="000739DD">
              <w:rPr>
                <w:rFonts w:ascii="GHEA Grapalat" w:hAnsi="GHEA Grapalat"/>
                <w:sz w:val="24"/>
                <w:szCs w:val="24"/>
              </w:rPr>
              <w:t>նախապայմանը</w:t>
            </w:r>
            <w:r w:rsidRPr="000739DD">
              <w:rPr>
                <w:rFonts w:ascii="GHEA Grapalat" w:hAnsi="GHEA Grapalat"/>
                <w:sz w:val="24"/>
                <w:szCs w:val="24"/>
                <w:lang w:val="en-US"/>
              </w:rPr>
              <w:t xml:space="preserve"> </w:t>
            </w:r>
            <w:r w:rsidRPr="000739DD">
              <w:rPr>
                <w:rFonts w:ascii="GHEA Grapalat" w:hAnsi="GHEA Grapalat"/>
                <w:sz w:val="24"/>
                <w:szCs w:val="24"/>
              </w:rPr>
              <w:t>նախատեսվում</w:t>
            </w:r>
            <w:r w:rsidRPr="000739DD">
              <w:rPr>
                <w:rFonts w:ascii="GHEA Grapalat" w:hAnsi="GHEA Grapalat"/>
                <w:sz w:val="24"/>
                <w:szCs w:val="24"/>
                <w:lang w:val="en-US"/>
              </w:rPr>
              <w:t xml:space="preserve"> </w:t>
            </w:r>
            <w:r w:rsidRPr="000739DD">
              <w:rPr>
                <w:rFonts w:ascii="GHEA Grapalat" w:hAnsi="GHEA Grapalat"/>
                <w:sz w:val="24"/>
                <w:szCs w:val="24"/>
              </w:rPr>
              <w:t>միայն</w:t>
            </w:r>
            <w:r w:rsidRPr="000739DD">
              <w:rPr>
                <w:rFonts w:ascii="GHEA Grapalat" w:hAnsi="GHEA Grapalat"/>
                <w:sz w:val="24"/>
                <w:szCs w:val="24"/>
                <w:lang w:val="en-US"/>
              </w:rPr>
              <w:t xml:space="preserve"> </w:t>
            </w:r>
            <w:r w:rsidRPr="000739DD">
              <w:rPr>
                <w:rFonts w:ascii="GHEA Grapalat" w:hAnsi="GHEA Grapalat"/>
                <w:sz w:val="24"/>
                <w:szCs w:val="24"/>
              </w:rPr>
              <w:t>ավագանու</w:t>
            </w:r>
            <w:r w:rsidRPr="000739DD">
              <w:rPr>
                <w:rFonts w:ascii="GHEA Grapalat" w:hAnsi="GHEA Grapalat"/>
                <w:sz w:val="24"/>
                <w:szCs w:val="24"/>
                <w:lang w:val="en-US"/>
              </w:rPr>
              <w:t xml:space="preserve"> </w:t>
            </w:r>
            <w:r w:rsidRPr="000739DD">
              <w:rPr>
                <w:rFonts w:ascii="GHEA Grapalat" w:hAnsi="GHEA Grapalat"/>
                <w:sz w:val="24"/>
                <w:szCs w:val="24"/>
              </w:rPr>
              <w:t>անդամների</w:t>
            </w:r>
            <w:r w:rsidRPr="000739DD">
              <w:rPr>
                <w:rFonts w:ascii="GHEA Grapalat" w:hAnsi="GHEA Grapalat"/>
                <w:sz w:val="24"/>
                <w:szCs w:val="24"/>
                <w:lang w:val="en-US"/>
              </w:rPr>
              <w:t xml:space="preserve"> </w:t>
            </w:r>
            <w:r w:rsidRPr="000739DD">
              <w:rPr>
                <w:rFonts w:ascii="GHEA Grapalat" w:hAnsi="GHEA Grapalat"/>
                <w:sz w:val="24"/>
                <w:szCs w:val="24"/>
              </w:rPr>
              <w:t>մասով</w:t>
            </w:r>
            <w:r w:rsidRPr="000739DD">
              <w:rPr>
                <w:rFonts w:ascii="GHEA Grapalat" w:hAnsi="GHEA Grapalat"/>
                <w:sz w:val="24"/>
                <w:szCs w:val="24"/>
                <w:lang w:val="en-US"/>
              </w:rPr>
              <w:t xml:space="preserve">, </w:t>
            </w:r>
            <w:r w:rsidRPr="000739DD">
              <w:rPr>
                <w:rFonts w:ascii="GHEA Grapalat" w:hAnsi="GHEA Grapalat"/>
                <w:sz w:val="24"/>
                <w:szCs w:val="24"/>
              </w:rPr>
              <w:t>քանի</w:t>
            </w:r>
            <w:r w:rsidRPr="000739DD">
              <w:rPr>
                <w:rFonts w:ascii="GHEA Grapalat" w:hAnsi="GHEA Grapalat"/>
                <w:sz w:val="24"/>
                <w:szCs w:val="24"/>
                <w:lang w:val="en-US"/>
              </w:rPr>
              <w:t xml:space="preserve"> </w:t>
            </w:r>
            <w:r w:rsidRPr="000739DD">
              <w:rPr>
                <w:rFonts w:ascii="GHEA Grapalat" w:hAnsi="GHEA Grapalat"/>
                <w:sz w:val="24"/>
                <w:szCs w:val="24"/>
              </w:rPr>
              <w:t>որ</w:t>
            </w:r>
            <w:r w:rsidRPr="000739DD">
              <w:rPr>
                <w:rFonts w:ascii="GHEA Grapalat" w:hAnsi="GHEA Grapalat"/>
                <w:sz w:val="24"/>
                <w:szCs w:val="24"/>
                <w:lang w:val="en-US"/>
              </w:rPr>
              <w:t xml:space="preserve">, </w:t>
            </w:r>
            <w:r w:rsidRPr="000739DD">
              <w:rPr>
                <w:rFonts w:ascii="GHEA Grapalat" w:hAnsi="GHEA Grapalat"/>
                <w:sz w:val="24"/>
                <w:szCs w:val="24"/>
              </w:rPr>
              <w:t>օրինակ</w:t>
            </w:r>
            <w:r w:rsidRPr="000739DD">
              <w:rPr>
                <w:rFonts w:ascii="GHEA Grapalat" w:hAnsi="GHEA Grapalat"/>
                <w:sz w:val="24"/>
                <w:szCs w:val="24"/>
                <w:lang w:val="en-US"/>
              </w:rPr>
              <w:t xml:space="preserve">, </w:t>
            </w:r>
            <w:r w:rsidRPr="000739DD">
              <w:rPr>
                <w:rFonts w:ascii="GHEA Grapalat" w:hAnsi="GHEA Grapalat"/>
                <w:sz w:val="24"/>
                <w:szCs w:val="24"/>
              </w:rPr>
              <w:t>ՀՀ</w:t>
            </w:r>
            <w:r w:rsidRPr="000739DD">
              <w:rPr>
                <w:rFonts w:ascii="GHEA Grapalat" w:hAnsi="GHEA Grapalat"/>
                <w:sz w:val="24"/>
                <w:szCs w:val="24"/>
                <w:lang w:val="en-US"/>
              </w:rPr>
              <w:t xml:space="preserve"> </w:t>
            </w:r>
            <w:r w:rsidRPr="000739DD">
              <w:rPr>
                <w:rFonts w:ascii="GHEA Grapalat" w:hAnsi="GHEA Grapalat"/>
                <w:sz w:val="24"/>
                <w:szCs w:val="24"/>
              </w:rPr>
              <w:t>հակակոռուպցիոն</w:t>
            </w:r>
            <w:r w:rsidRPr="000739DD">
              <w:rPr>
                <w:rFonts w:ascii="GHEA Grapalat" w:hAnsi="GHEA Grapalat"/>
                <w:sz w:val="24"/>
                <w:szCs w:val="24"/>
                <w:lang w:val="en-US"/>
              </w:rPr>
              <w:t xml:space="preserve"> </w:t>
            </w:r>
            <w:r w:rsidRPr="000739DD">
              <w:rPr>
                <w:rFonts w:ascii="GHEA Grapalat" w:hAnsi="GHEA Grapalat"/>
                <w:sz w:val="24"/>
                <w:szCs w:val="24"/>
              </w:rPr>
              <w:t>ռազմավարության</w:t>
            </w:r>
            <w:r w:rsidRPr="000739DD">
              <w:rPr>
                <w:rFonts w:ascii="GHEA Grapalat" w:hAnsi="GHEA Grapalat"/>
                <w:sz w:val="24"/>
                <w:szCs w:val="24"/>
                <w:lang w:val="en-US"/>
              </w:rPr>
              <w:t xml:space="preserve"> </w:t>
            </w:r>
            <w:r w:rsidRPr="000739DD">
              <w:rPr>
                <w:rFonts w:ascii="GHEA Grapalat" w:hAnsi="GHEA Grapalat"/>
                <w:sz w:val="24"/>
                <w:szCs w:val="24"/>
              </w:rPr>
              <w:t>իրականացման</w:t>
            </w:r>
            <w:r w:rsidRPr="000739DD">
              <w:rPr>
                <w:rFonts w:ascii="GHEA Grapalat" w:hAnsi="GHEA Grapalat"/>
                <w:sz w:val="24"/>
                <w:szCs w:val="24"/>
                <w:lang w:val="en-US"/>
              </w:rPr>
              <w:t xml:space="preserve"> 2019-2022 </w:t>
            </w:r>
            <w:r w:rsidRPr="000739DD">
              <w:rPr>
                <w:rFonts w:ascii="GHEA Grapalat" w:hAnsi="GHEA Grapalat"/>
                <w:sz w:val="24"/>
                <w:szCs w:val="24"/>
              </w:rPr>
              <w:lastRenderedPageBreak/>
              <w:t>թվականների</w:t>
            </w:r>
            <w:r w:rsidRPr="000739DD">
              <w:rPr>
                <w:rFonts w:ascii="GHEA Grapalat" w:hAnsi="GHEA Grapalat"/>
                <w:sz w:val="24"/>
                <w:szCs w:val="24"/>
                <w:lang w:val="en-US"/>
              </w:rPr>
              <w:t xml:space="preserve"> </w:t>
            </w:r>
            <w:r w:rsidRPr="000739DD">
              <w:rPr>
                <w:rFonts w:ascii="GHEA Grapalat" w:hAnsi="GHEA Grapalat"/>
                <w:sz w:val="24"/>
                <w:szCs w:val="24"/>
              </w:rPr>
              <w:t>միջոցառումների</w:t>
            </w:r>
            <w:r w:rsidRPr="000739DD">
              <w:rPr>
                <w:rFonts w:ascii="GHEA Grapalat" w:hAnsi="GHEA Grapalat"/>
                <w:sz w:val="24"/>
                <w:szCs w:val="24"/>
                <w:lang w:val="en-US"/>
              </w:rPr>
              <w:t xml:space="preserve"> </w:t>
            </w:r>
            <w:r w:rsidRPr="000739DD">
              <w:rPr>
                <w:rFonts w:ascii="GHEA Grapalat" w:hAnsi="GHEA Grapalat"/>
                <w:sz w:val="24"/>
                <w:szCs w:val="24"/>
              </w:rPr>
              <w:t>ծրագրով</w:t>
            </w:r>
            <w:r w:rsidRPr="000739DD">
              <w:rPr>
                <w:rFonts w:ascii="GHEA Grapalat" w:hAnsi="GHEA Grapalat"/>
                <w:sz w:val="24"/>
                <w:szCs w:val="24"/>
                <w:lang w:val="en-US"/>
              </w:rPr>
              <w:t xml:space="preserve"> </w:t>
            </w:r>
            <w:r w:rsidRPr="000739DD">
              <w:rPr>
                <w:rFonts w:ascii="GHEA Grapalat" w:hAnsi="GHEA Grapalat"/>
                <w:sz w:val="24"/>
                <w:szCs w:val="24"/>
              </w:rPr>
              <w:t>սույն</w:t>
            </w:r>
            <w:r w:rsidRPr="000739DD">
              <w:rPr>
                <w:rFonts w:ascii="GHEA Grapalat" w:hAnsi="GHEA Grapalat"/>
                <w:sz w:val="24"/>
                <w:szCs w:val="24"/>
                <w:lang w:val="en-US"/>
              </w:rPr>
              <w:t xml:space="preserve"> </w:t>
            </w:r>
            <w:r w:rsidRPr="000739DD">
              <w:rPr>
                <w:rFonts w:ascii="GHEA Grapalat" w:hAnsi="GHEA Grapalat"/>
                <w:sz w:val="24"/>
                <w:szCs w:val="24"/>
              </w:rPr>
              <w:t>նախապայմանը</w:t>
            </w:r>
            <w:r w:rsidRPr="000739DD">
              <w:rPr>
                <w:rFonts w:ascii="GHEA Grapalat" w:hAnsi="GHEA Grapalat"/>
                <w:sz w:val="24"/>
                <w:szCs w:val="24"/>
                <w:lang w:val="en-US"/>
              </w:rPr>
              <w:t xml:space="preserve"> </w:t>
            </w:r>
            <w:r w:rsidRPr="000739DD">
              <w:rPr>
                <w:rFonts w:ascii="GHEA Grapalat" w:hAnsi="GHEA Grapalat"/>
                <w:sz w:val="24"/>
                <w:szCs w:val="24"/>
              </w:rPr>
              <w:t>նշված</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նաև</w:t>
            </w:r>
            <w:r w:rsidRPr="000739DD">
              <w:rPr>
                <w:rFonts w:ascii="GHEA Grapalat" w:hAnsi="GHEA Grapalat"/>
                <w:sz w:val="24"/>
                <w:szCs w:val="24"/>
                <w:lang w:val="en-US"/>
              </w:rPr>
              <w:t xml:space="preserve"> </w:t>
            </w:r>
            <w:r w:rsidRPr="000739DD">
              <w:rPr>
                <w:rFonts w:ascii="GHEA Grapalat" w:hAnsi="GHEA Grapalat"/>
                <w:i/>
                <w:iCs/>
                <w:sz w:val="24"/>
                <w:szCs w:val="24"/>
              </w:rPr>
              <w:t>աշխատակազմերի</w:t>
            </w:r>
            <w:r w:rsidRPr="000739DD">
              <w:rPr>
                <w:rFonts w:ascii="GHEA Grapalat" w:hAnsi="GHEA Grapalat"/>
                <w:i/>
                <w:iCs/>
                <w:sz w:val="24"/>
                <w:szCs w:val="24"/>
                <w:lang w:val="en-US"/>
              </w:rPr>
              <w:t xml:space="preserve"> </w:t>
            </w:r>
            <w:r w:rsidRPr="000739DD">
              <w:rPr>
                <w:rFonts w:ascii="GHEA Grapalat" w:hAnsi="GHEA Grapalat"/>
                <w:i/>
                <w:iCs/>
                <w:sz w:val="24"/>
                <w:szCs w:val="24"/>
              </w:rPr>
              <w:t>քարտուղարների</w:t>
            </w:r>
            <w:r w:rsidRPr="000739DD">
              <w:rPr>
                <w:rFonts w:ascii="GHEA Grapalat" w:hAnsi="GHEA Grapalat"/>
                <w:sz w:val="24"/>
                <w:szCs w:val="24"/>
                <w:lang w:val="en-US"/>
              </w:rPr>
              <w:t xml:space="preserve"> </w:t>
            </w:r>
            <w:r w:rsidRPr="000739DD">
              <w:rPr>
                <w:rFonts w:ascii="GHEA Grapalat" w:hAnsi="GHEA Grapalat"/>
                <w:sz w:val="24"/>
                <w:szCs w:val="24"/>
              </w:rPr>
              <w:t>համար</w:t>
            </w:r>
            <w:r w:rsidRPr="000739DD">
              <w:rPr>
                <w:rFonts w:ascii="GHEA Grapalat" w:hAnsi="GHEA Grapalat"/>
                <w:sz w:val="24"/>
                <w:szCs w:val="24"/>
                <w:lang w:val="en-US"/>
              </w:rPr>
              <w:t xml:space="preserve">: </w:t>
            </w:r>
            <w:r w:rsidRPr="000739DD">
              <w:rPr>
                <w:rFonts w:ascii="GHEA Grapalat" w:hAnsi="GHEA Grapalat"/>
                <w:sz w:val="24"/>
                <w:szCs w:val="24"/>
              </w:rPr>
              <w:t>Միևնույն</w:t>
            </w:r>
            <w:r w:rsidRPr="000739DD">
              <w:rPr>
                <w:rFonts w:ascii="GHEA Grapalat" w:hAnsi="GHEA Grapalat"/>
                <w:sz w:val="24"/>
                <w:szCs w:val="24"/>
                <w:lang w:val="en-US"/>
              </w:rPr>
              <w:t xml:space="preserve"> </w:t>
            </w:r>
            <w:r w:rsidRPr="000739DD">
              <w:rPr>
                <w:rFonts w:ascii="GHEA Grapalat" w:hAnsi="GHEA Grapalat"/>
                <w:sz w:val="24"/>
                <w:szCs w:val="24"/>
              </w:rPr>
              <w:t>ժամանակ</w:t>
            </w:r>
            <w:r w:rsidRPr="000739DD">
              <w:rPr>
                <w:rFonts w:ascii="GHEA Grapalat" w:hAnsi="GHEA Grapalat"/>
                <w:sz w:val="24"/>
                <w:szCs w:val="24"/>
                <w:lang w:val="en-US"/>
              </w:rPr>
              <w:t xml:space="preserve">, </w:t>
            </w:r>
            <w:r w:rsidRPr="000739DD">
              <w:rPr>
                <w:rFonts w:ascii="GHEA Grapalat" w:hAnsi="GHEA Grapalat"/>
                <w:sz w:val="24"/>
                <w:szCs w:val="24"/>
              </w:rPr>
              <w:t>հարկ</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նկատել</w:t>
            </w:r>
            <w:r w:rsidRPr="000739DD">
              <w:rPr>
                <w:rFonts w:ascii="GHEA Grapalat" w:hAnsi="GHEA Grapalat"/>
                <w:sz w:val="24"/>
                <w:szCs w:val="24"/>
                <w:lang w:val="en-US"/>
              </w:rPr>
              <w:t xml:space="preserve">, </w:t>
            </w:r>
            <w:r w:rsidRPr="000739DD">
              <w:rPr>
                <w:rFonts w:ascii="GHEA Grapalat" w:hAnsi="GHEA Grapalat"/>
                <w:sz w:val="24"/>
                <w:szCs w:val="24"/>
              </w:rPr>
              <w:t>որ</w:t>
            </w:r>
            <w:r w:rsidRPr="000739DD">
              <w:rPr>
                <w:rFonts w:ascii="GHEA Grapalat" w:hAnsi="GHEA Grapalat"/>
                <w:sz w:val="24"/>
                <w:szCs w:val="24"/>
                <w:lang w:val="en-US"/>
              </w:rPr>
              <w:t xml:space="preserve"> </w:t>
            </w:r>
            <w:r w:rsidRPr="000739DD">
              <w:rPr>
                <w:rFonts w:ascii="GHEA Grapalat" w:hAnsi="GHEA Grapalat"/>
                <w:i/>
                <w:iCs/>
                <w:sz w:val="24"/>
                <w:szCs w:val="24"/>
                <w:lang w:val="en-US"/>
              </w:rPr>
              <w:t>15 000</w:t>
            </w:r>
            <w:r w:rsidRPr="000739DD">
              <w:rPr>
                <w:i/>
                <w:iCs/>
                <w:sz w:val="24"/>
                <w:szCs w:val="24"/>
                <w:lang w:val="en-US"/>
              </w:rPr>
              <w:t> </w:t>
            </w:r>
            <w:r w:rsidRPr="000739DD">
              <w:rPr>
                <w:rFonts w:ascii="GHEA Grapalat" w:hAnsi="GHEA Grapalat"/>
                <w:i/>
                <w:iCs/>
                <w:sz w:val="24"/>
                <w:szCs w:val="24"/>
                <w:lang w:val="en-US"/>
              </w:rPr>
              <w:t xml:space="preserve"> </w:t>
            </w:r>
            <w:r w:rsidRPr="000739DD">
              <w:rPr>
                <w:rFonts w:ascii="GHEA Grapalat" w:hAnsi="GHEA Grapalat"/>
                <w:i/>
                <w:iCs/>
                <w:sz w:val="24"/>
                <w:szCs w:val="24"/>
              </w:rPr>
              <w:t>և</w:t>
            </w:r>
            <w:r w:rsidRPr="000739DD">
              <w:rPr>
                <w:rFonts w:ascii="GHEA Grapalat" w:hAnsi="GHEA Grapalat"/>
                <w:i/>
                <w:iCs/>
                <w:sz w:val="24"/>
                <w:szCs w:val="24"/>
                <w:lang w:val="en-US"/>
              </w:rPr>
              <w:t xml:space="preserve"> </w:t>
            </w:r>
            <w:r w:rsidRPr="000739DD">
              <w:rPr>
                <w:rFonts w:ascii="GHEA Grapalat" w:hAnsi="GHEA Grapalat"/>
                <w:i/>
                <w:iCs/>
                <w:sz w:val="24"/>
                <w:szCs w:val="24"/>
              </w:rPr>
              <w:t>ավելի</w:t>
            </w:r>
            <w:r w:rsidRPr="000739DD">
              <w:rPr>
                <w:rFonts w:ascii="GHEA Grapalat" w:hAnsi="GHEA Grapalat"/>
                <w:i/>
                <w:iCs/>
                <w:sz w:val="24"/>
                <w:szCs w:val="24"/>
                <w:lang w:val="en-US"/>
              </w:rPr>
              <w:t xml:space="preserve"> </w:t>
            </w:r>
            <w:r w:rsidRPr="000739DD">
              <w:rPr>
                <w:rFonts w:ascii="GHEA Grapalat" w:hAnsi="GHEA Grapalat"/>
                <w:i/>
                <w:iCs/>
                <w:sz w:val="24"/>
                <w:szCs w:val="24"/>
              </w:rPr>
              <w:t>բնակչություն</w:t>
            </w:r>
            <w:r w:rsidRPr="000739DD">
              <w:rPr>
                <w:rFonts w:ascii="GHEA Grapalat" w:hAnsi="GHEA Grapalat"/>
                <w:i/>
                <w:iCs/>
                <w:sz w:val="24"/>
                <w:szCs w:val="24"/>
                <w:lang w:val="en-US"/>
              </w:rPr>
              <w:t xml:space="preserve"> </w:t>
            </w:r>
            <w:r w:rsidRPr="000739DD">
              <w:rPr>
                <w:rFonts w:ascii="GHEA Grapalat" w:hAnsi="GHEA Grapalat"/>
                <w:i/>
                <w:iCs/>
                <w:sz w:val="24"/>
                <w:szCs w:val="24"/>
              </w:rPr>
              <w:t>ունենալու</w:t>
            </w:r>
            <w:r w:rsidRPr="000739DD">
              <w:rPr>
                <w:rFonts w:ascii="GHEA Grapalat" w:hAnsi="GHEA Grapalat"/>
                <w:sz w:val="24"/>
                <w:szCs w:val="24"/>
                <w:lang w:val="en-US"/>
              </w:rPr>
              <w:t xml:space="preserve"> </w:t>
            </w:r>
            <w:r w:rsidRPr="000739DD">
              <w:rPr>
                <w:rFonts w:ascii="GHEA Grapalat" w:hAnsi="GHEA Grapalat"/>
                <w:sz w:val="24"/>
                <w:szCs w:val="24"/>
              </w:rPr>
              <w:t>նախապայմանը</w:t>
            </w:r>
            <w:r w:rsidRPr="000739DD">
              <w:rPr>
                <w:rFonts w:ascii="GHEA Grapalat" w:hAnsi="GHEA Grapalat"/>
                <w:sz w:val="24"/>
                <w:szCs w:val="24"/>
                <w:lang w:val="en-US"/>
              </w:rPr>
              <w:t xml:space="preserve"> </w:t>
            </w:r>
            <w:r w:rsidRPr="000739DD">
              <w:rPr>
                <w:rFonts w:ascii="GHEA Grapalat" w:hAnsi="GHEA Grapalat"/>
                <w:sz w:val="24"/>
                <w:szCs w:val="24"/>
              </w:rPr>
              <w:t>քննարկվող</w:t>
            </w:r>
            <w:r w:rsidRPr="000739DD">
              <w:rPr>
                <w:rFonts w:ascii="GHEA Grapalat" w:hAnsi="GHEA Grapalat"/>
                <w:sz w:val="24"/>
                <w:szCs w:val="24"/>
                <w:lang w:val="en-US"/>
              </w:rPr>
              <w:t xml:space="preserve"> </w:t>
            </w:r>
            <w:r w:rsidRPr="000739DD">
              <w:rPr>
                <w:rFonts w:ascii="GHEA Grapalat" w:hAnsi="GHEA Grapalat"/>
                <w:sz w:val="24"/>
                <w:szCs w:val="24"/>
              </w:rPr>
              <w:t>օրենքի</w:t>
            </w:r>
            <w:r w:rsidRPr="000739DD">
              <w:rPr>
                <w:rFonts w:ascii="GHEA Grapalat" w:hAnsi="GHEA Grapalat"/>
                <w:sz w:val="24"/>
                <w:szCs w:val="24"/>
                <w:lang w:val="en-US"/>
              </w:rPr>
              <w:t xml:space="preserve"> </w:t>
            </w:r>
            <w:r w:rsidRPr="000739DD">
              <w:rPr>
                <w:rFonts w:ascii="GHEA Grapalat" w:hAnsi="GHEA Grapalat"/>
                <w:sz w:val="24"/>
                <w:szCs w:val="24"/>
              </w:rPr>
              <w:t>նախորդ</w:t>
            </w:r>
            <w:r w:rsidRPr="000739DD">
              <w:rPr>
                <w:rFonts w:ascii="GHEA Grapalat" w:hAnsi="GHEA Grapalat"/>
                <w:sz w:val="24"/>
                <w:szCs w:val="24"/>
                <w:lang w:val="en-US"/>
              </w:rPr>
              <w:t xml:space="preserve"> </w:t>
            </w:r>
            <w:r w:rsidRPr="000739DD">
              <w:rPr>
                <w:rFonts w:ascii="GHEA Grapalat" w:hAnsi="GHEA Grapalat"/>
                <w:sz w:val="24"/>
                <w:szCs w:val="24"/>
              </w:rPr>
              <w:t>խմբագրությամբ</w:t>
            </w:r>
            <w:r w:rsidRPr="000739DD">
              <w:rPr>
                <w:rFonts w:ascii="GHEA Grapalat" w:hAnsi="GHEA Grapalat"/>
                <w:sz w:val="24"/>
                <w:szCs w:val="24"/>
                <w:lang w:val="en-US"/>
              </w:rPr>
              <w:t xml:space="preserve"> </w:t>
            </w:r>
            <w:r w:rsidRPr="000739DD">
              <w:rPr>
                <w:rFonts w:ascii="GHEA Grapalat" w:hAnsi="GHEA Grapalat"/>
                <w:sz w:val="24"/>
                <w:szCs w:val="24"/>
              </w:rPr>
              <w:t>նախատեսվում</w:t>
            </w:r>
            <w:r w:rsidRPr="000739DD">
              <w:rPr>
                <w:rFonts w:ascii="GHEA Grapalat" w:hAnsi="GHEA Grapalat"/>
                <w:sz w:val="24"/>
                <w:szCs w:val="24"/>
                <w:lang w:val="en-US"/>
              </w:rPr>
              <w:t xml:space="preserve"> </w:t>
            </w:r>
            <w:r w:rsidRPr="000739DD">
              <w:rPr>
                <w:rFonts w:ascii="GHEA Grapalat" w:hAnsi="GHEA Grapalat"/>
                <w:sz w:val="24"/>
                <w:szCs w:val="24"/>
              </w:rPr>
              <w:t>էր</w:t>
            </w:r>
            <w:r w:rsidRPr="000739DD">
              <w:rPr>
                <w:rFonts w:ascii="GHEA Grapalat" w:hAnsi="GHEA Grapalat"/>
                <w:sz w:val="24"/>
                <w:szCs w:val="24"/>
                <w:lang w:val="en-US"/>
              </w:rPr>
              <w:t xml:space="preserve"> </w:t>
            </w:r>
            <w:r w:rsidRPr="000739DD">
              <w:rPr>
                <w:rFonts w:ascii="GHEA Grapalat" w:hAnsi="GHEA Grapalat"/>
                <w:sz w:val="24"/>
                <w:szCs w:val="24"/>
              </w:rPr>
              <w:t>նաև</w:t>
            </w:r>
            <w:r w:rsidRPr="000739DD">
              <w:rPr>
                <w:rFonts w:ascii="GHEA Grapalat" w:hAnsi="GHEA Grapalat"/>
                <w:sz w:val="24"/>
                <w:szCs w:val="24"/>
                <w:lang w:val="en-US"/>
              </w:rPr>
              <w:t xml:space="preserve"> </w:t>
            </w:r>
            <w:r w:rsidRPr="000739DD">
              <w:rPr>
                <w:rFonts w:ascii="GHEA Grapalat" w:hAnsi="GHEA Grapalat"/>
                <w:sz w:val="24"/>
                <w:szCs w:val="24"/>
              </w:rPr>
              <w:t>համայնքի</w:t>
            </w:r>
            <w:r w:rsidRPr="000739DD">
              <w:rPr>
                <w:rFonts w:ascii="GHEA Grapalat" w:hAnsi="GHEA Grapalat"/>
                <w:sz w:val="24"/>
                <w:szCs w:val="24"/>
                <w:lang w:val="en-US"/>
              </w:rPr>
              <w:t xml:space="preserve"> </w:t>
            </w:r>
            <w:r w:rsidRPr="000739DD">
              <w:rPr>
                <w:rFonts w:ascii="GHEA Grapalat" w:hAnsi="GHEA Grapalat"/>
                <w:sz w:val="24"/>
                <w:szCs w:val="24"/>
              </w:rPr>
              <w:t>ղեկավարների</w:t>
            </w:r>
            <w:r w:rsidRPr="000739DD">
              <w:rPr>
                <w:rFonts w:ascii="GHEA Grapalat" w:hAnsi="GHEA Grapalat"/>
                <w:sz w:val="24"/>
                <w:szCs w:val="24"/>
                <w:lang w:val="en-US"/>
              </w:rPr>
              <w:t xml:space="preserve"> </w:t>
            </w:r>
            <w:r w:rsidRPr="000739DD">
              <w:rPr>
                <w:rFonts w:ascii="GHEA Grapalat" w:hAnsi="GHEA Grapalat"/>
                <w:sz w:val="24"/>
                <w:szCs w:val="24"/>
              </w:rPr>
              <w:t>դեպքում</w:t>
            </w:r>
            <w:r w:rsidRPr="000739DD">
              <w:rPr>
                <w:rFonts w:ascii="GHEA Grapalat" w:hAnsi="GHEA Grapalat"/>
                <w:sz w:val="24"/>
                <w:szCs w:val="24"/>
                <w:lang w:val="en-US"/>
              </w:rPr>
              <w:t xml:space="preserve">, </w:t>
            </w:r>
            <w:r w:rsidRPr="000739DD">
              <w:rPr>
                <w:rFonts w:ascii="GHEA Grapalat" w:hAnsi="GHEA Grapalat"/>
                <w:sz w:val="24"/>
                <w:szCs w:val="24"/>
              </w:rPr>
              <w:t>սակայն</w:t>
            </w:r>
            <w:r w:rsidRPr="000739DD">
              <w:rPr>
                <w:rFonts w:ascii="GHEA Grapalat" w:hAnsi="GHEA Grapalat"/>
                <w:sz w:val="24"/>
                <w:szCs w:val="24"/>
                <w:lang w:val="en-US"/>
              </w:rPr>
              <w:t xml:space="preserve"> 2020 </w:t>
            </w:r>
            <w:r w:rsidRPr="000739DD">
              <w:rPr>
                <w:rFonts w:ascii="GHEA Grapalat" w:hAnsi="GHEA Grapalat"/>
                <w:sz w:val="24"/>
                <w:szCs w:val="24"/>
              </w:rPr>
              <w:t>թվականի</w:t>
            </w:r>
            <w:r w:rsidRPr="000739DD">
              <w:rPr>
                <w:rFonts w:ascii="GHEA Grapalat" w:hAnsi="GHEA Grapalat"/>
                <w:sz w:val="24"/>
                <w:szCs w:val="24"/>
                <w:lang w:val="en-US"/>
              </w:rPr>
              <w:t xml:space="preserve"> </w:t>
            </w:r>
            <w:r w:rsidRPr="000739DD">
              <w:rPr>
                <w:rFonts w:ascii="GHEA Grapalat" w:hAnsi="GHEA Grapalat"/>
                <w:sz w:val="24"/>
                <w:szCs w:val="24"/>
              </w:rPr>
              <w:t>ապրիլի</w:t>
            </w:r>
            <w:r w:rsidRPr="000739DD">
              <w:rPr>
                <w:rFonts w:ascii="GHEA Grapalat" w:hAnsi="GHEA Grapalat"/>
                <w:sz w:val="24"/>
                <w:szCs w:val="24"/>
                <w:lang w:val="en-US"/>
              </w:rPr>
              <w:t xml:space="preserve"> 15-</w:t>
            </w:r>
            <w:r w:rsidRPr="000739DD">
              <w:rPr>
                <w:rFonts w:ascii="GHEA Grapalat" w:hAnsi="GHEA Grapalat"/>
                <w:sz w:val="24"/>
                <w:szCs w:val="24"/>
              </w:rPr>
              <w:t>ին</w:t>
            </w:r>
            <w:r w:rsidRPr="000739DD">
              <w:rPr>
                <w:rFonts w:ascii="GHEA Grapalat" w:hAnsi="GHEA Grapalat"/>
                <w:sz w:val="24"/>
                <w:szCs w:val="24"/>
                <w:lang w:val="en-US"/>
              </w:rPr>
              <w:t xml:space="preserve"> </w:t>
            </w:r>
            <w:r w:rsidRPr="000739DD">
              <w:rPr>
                <w:rFonts w:ascii="GHEA Grapalat" w:hAnsi="GHEA Grapalat"/>
                <w:sz w:val="24"/>
                <w:szCs w:val="24"/>
              </w:rPr>
              <w:t>ընդունված</w:t>
            </w:r>
            <w:r w:rsidRPr="000739DD">
              <w:rPr>
                <w:rFonts w:ascii="GHEA Grapalat" w:hAnsi="GHEA Grapalat"/>
                <w:sz w:val="24"/>
                <w:szCs w:val="24"/>
                <w:lang w:val="en-US"/>
              </w:rPr>
              <w:t xml:space="preserve"> </w:t>
            </w:r>
            <w:r w:rsidRPr="000739DD">
              <w:rPr>
                <w:rFonts w:ascii="GHEA Grapalat" w:hAnsi="GHEA Grapalat"/>
                <w:sz w:val="24"/>
                <w:szCs w:val="24"/>
              </w:rPr>
              <w:t>ՀՕ</w:t>
            </w:r>
            <w:r w:rsidRPr="000739DD">
              <w:rPr>
                <w:rFonts w:ascii="GHEA Grapalat" w:hAnsi="GHEA Grapalat"/>
                <w:sz w:val="24"/>
                <w:szCs w:val="24"/>
                <w:lang w:val="en-US"/>
              </w:rPr>
              <w:t>-212-</w:t>
            </w:r>
            <w:r w:rsidRPr="000739DD">
              <w:rPr>
                <w:rFonts w:ascii="GHEA Grapalat" w:hAnsi="GHEA Grapalat"/>
                <w:sz w:val="24"/>
                <w:szCs w:val="24"/>
              </w:rPr>
              <w:t>Ն</w:t>
            </w:r>
            <w:r w:rsidRPr="000739DD">
              <w:rPr>
                <w:rFonts w:ascii="GHEA Grapalat" w:hAnsi="GHEA Grapalat"/>
                <w:sz w:val="24"/>
                <w:szCs w:val="24"/>
                <w:lang w:val="en-US"/>
              </w:rPr>
              <w:t xml:space="preserve"> </w:t>
            </w:r>
            <w:r w:rsidRPr="000739DD">
              <w:rPr>
                <w:rFonts w:ascii="GHEA Grapalat" w:hAnsi="GHEA Grapalat"/>
                <w:sz w:val="24"/>
                <w:szCs w:val="24"/>
              </w:rPr>
              <w:t>օրենքով</w:t>
            </w:r>
            <w:r w:rsidRPr="000739DD">
              <w:rPr>
                <w:sz w:val="24"/>
                <w:szCs w:val="24"/>
                <w:lang w:val="en-US"/>
              </w:rPr>
              <w:t> </w:t>
            </w:r>
            <w:r w:rsidRPr="000739DD">
              <w:rPr>
                <w:rFonts w:ascii="GHEA Grapalat" w:hAnsi="GHEA Grapalat"/>
                <w:sz w:val="24"/>
                <w:szCs w:val="24"/>
                <w:lang w:val="en-US"/>
              </w:rPr>
              <w:t xml:space="preserve"> </w:t>
            </w:r>
            <w:r w:rsidRPr="000739DD">
              <w:rPr>
                <w:rFonts w:ascii="GHEA Grapalat" w:hAnsi="GHEA Grapalat"/>
                <w:sz w:val="24"/>
                <w:szCs w:val="24"/>
              </w:rPr>
              <w:t>կատարված</w:t>
            </w:r>
            <w:r w:rsidRPr="000739DD">
              <w:rPr>
                <w:rFonts w:ascii="GHEA Grapalat" w:hAnsi="GHEA Grapalat"/>
                <w:sz w:val="24"/>
                <w:szCs w:val="24"/>
                <w:lang w:val="en-US"/>
              </w:rPr>
              <w:t xml:space="preserve"> </w:t>
            </w:r>
            <w:r w:rsidRPr="000739DD">
              <w:rPr>
                <w:rFonts w:ascii="GHEA Grapalat" w:hAnsi="GHEA Grapalat"/>
                <w:sz w:val="24"/>
                <w:szCs w:val="24"/>
              </w:rPr>
              <w:t>փոփոխությունների</w:t>
            </w:r>
            <w:r w:rsidRPr="000739DD">
              <w:rPr>
                <w:rFonts w:ascii="GHEA Grapalat" w:hAnsi="GHEA Grapalat"/>
                <w:sz w:val="24"/>
                <w:szCs w:val="24"/>
                <w:lang w:val="en-US"/>
              </w:rPr>
              <w:t xml:space="preserve"> </w:t>
            </w:r>
            <w:r w:rsidRPr="000739DD">
              <w:rPr>
                <w:rFonts w:ascii="GHEA Grapalat" w:hAnsi="GHEA Grapalat"/>
                <w:sz w:val="24"/>
                <w:szCs w:val="24"/>
              </w:rPr>
              <w:t>արդյունքում</w:t>
            </w:r>
            <w:r w:rsidRPr="000739DD">
              <w:rPr>
                <w:rFonts w:ascii="GHEA Grapalat" w:hAnsi="GHEA Grapalat"/>
                <w:sz w:val="24"/>
                <w:szCs w:val="24"/>
                <w:lang w:val="en-US"/>
              </w:rPr>
              <w:t xml:space="preserve"> </w:t>
            </w:r>
            <w:r w:rsidRPr="000739DD">
              <w:rPr>
                <w:rFonts w:ascii="GHEA Grapalat" w:hAnsi="GHEA Grapalat"/>
                <w:sz w:val="24"/>
                <w:szCs w:val="24"/>
              </w:rPr>
              <w:t>հանվել</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նշված</w:t>
            </w:r>
            <w:r w:rsidRPr="000739DD">
              <w:rPr>
                <w:rFonts w:ascii="GHEA Grapalat" w:hAnsi="GHEA Grapalat"/>
                <w:sz w:val="24"/>
                <w:szCs w:val="24"/>
                <w:lang w:val="en-US"/>
              </w:rPr>
              <w:t xml:space="preserve"> </w:t>
            </w:r>
            <w:r w:rsidRPr="000739DD">
              <w:rPr>
                <w:rFonts w:ascii="GHEA Grapalat" w:hAnsi="GHEA Grapalat"/>
                <w:sz w:val="24"/>
                <w:szCs w:val="24"/>
              </w:rPr>
              <w:t>չափանիշը</w:t>
            </w:r>
            <w:r w:rsidRPr="000739DD">
              <w:rPr>
                <w:rFonts w:ascii="GHEA Grapalat" w:hAnsi="GHEA Grapalat"/>
                <w:sz w:val="24"/>
                <w:szCs w:val="24"/>
                <w:lang w:val="en-US"/>
              </w:rPr>
              <w:t xml:space="preserve"> </w:t>
            </w:r>
            <w:r w:rsidRPr="000739DD">
              <w:rPr>
                <w:rFonts w:ascii="GHEA Grapalat" w:hAnsi="GHEA Grapalat"/>
                <w:sz w:val="24"/>
                <w:szCs w:val="24"/>
              </w:rPr>
              <w:t>առհասարակ</w:t>
            </w:r>
            <w:r w:rsidRPr="000739DD">
              <w:rPr>
                <w:rFonts w:ascii="GHEA Grapalat" w:hAnsi="GHEA Grapalat"/>
                <w:sz w:val="24"/>
                <w:szCs w:val="24"/>
                <w:lang w:val="en-US"/>
              </w:rPr>
              <w:t xml:space="preserve">: </w:t>
            </w:r>
            <w:r w:rsidRPr="000739DD">
              <w:rPr>
                <w:rFonts w:ascii="GHEA Grapalat" w:hAnsi="GHEA Grapalat"/>
                <w:sz w:val="24"/>
                <w:szCs w:val="24"/>
              </w:rPr>
              <w:t>Ըստ</w:t>
            </w:r>
            <w:r w:rsidRPr="000739DD">
              <w:rPr>
                <w:rFonts w:ascii="GHEA Grapalat" w:hAnsi="GHEA Grapalat"/>
                <w:sz w:val="24"/>
                <w:szCs w:val="24"/>
                <w:lang w:val="en-US"/>
              </w:rPr>
              <w:t xml:space="preserve"> </w:t>
            </w:r>
            <w:r w:rsidRPr="000739DD">
              <w:rPr>
                <w:rFonts w:ascii="GHEA Grapalat" w:hAnsi="GHEA Grapalat"/>
                <w:sz w:val="24"/>
                <w:szCs w:val="24"/>
              </w:rPr>
              <w:t>այդմ</w:t>
            </w:r>
            <w:r w:rsidRPr="000739DD">
              <w:rPr>
                <w:rFonts w:ascii="GHEA Grapalat" w:hAnsi="GHEA Grapalat"/>
                <w:sz w:val="24"/>
                <w:szCs w:val="24"/>
                <w:lang w:val="en-US"/>
              </w:rPr>
              <w:t xml:space="preserve">, </w:t>
            </w:r>
            <w:r w:rsidRPr="000739DD">
              <w:rPr>
                <w:rFonts w:ascii="GHEA Grapalat" w:hAnsi="GHEA Grapalat"/>
                <w:sz w:val="24"/>
                <w:szCs w:val="24"/>
              </w:rPr>
              <w:t>գտնում</w:t>
            </w:r>
            <w:r w:rsidRPr="000739DD">
              <w:rPr>
                <w:rFonts w:ascii="GHEA Grapalat" w:hAnsi="GHEA Grapalat"/>
                <w:sz w:val="24"/>
                <w:szCs w:val="24"/>
                <w:lang w:val="en-US"/>
              </w:rPr>
              <w:t xml:space="preserve"> </w:t>
            </w:r>
            <w:r w:rsidRPr="000739DD">
              <w:rPr>
                <w:rFonts w:ascii="GHEA Grapalat" w:hAnsi="GHEA Grapalat"/>
                <w:sz w:val="24"/>
                <w:szCs w:val="24"/>
              </w:rPr>
              <w:t>ենք</w:t>
            </w:r>
            <w:r w:rsidRPr="000739DD">
              <w:rPr>
                <w:rFonts w:ascii="GHEA Grapalat" w:hAnsi="GHEA Grapalat"/>
                <w:sz w:val="24"/>
                <w:szCs w:val="24"/>
                <w:lang w:val="en-US"/>
              </w:rPr>
              <w:t xml:space="preserve">, </w:t>
            </w:r>
            <w:r w:rsidRPr="000739DD">
              <w:rPr>
                <w:rFonts w:ascii="GHEA Grapalat" w:hAnsi="GHEA Grapalat"/>
                <w:sz w:val="24"/>
                <w:szCs w:val="24"/>
              </w:rPr>
              <w:t>որ</w:t>
            </w:r>
            <w:r w:rsidRPr="000739DD">
              <w:rPr>
                <w:rFonts w:ascii="GHEA Grapalat" w:hAnsi="GHEA Grapalat"/>
                <w:sz w:val="24"/>
                <w:szCs w:val="24"/>
                <w:lang w:val="en-US"/>
              </w:rPr>
              <w:t xml:space="preserve"> </w:t>
            </w:r>
            <w:r w:rsidRPr="000739DD">
              <w:rPr>
                <w:rFonts w:ascii="GHEA Grapalat" w:hAnsi="GHEA Grapalat"/>
                <w:sz w:val="24"/>
                <w:szCs w:val="24"/>
              </w:rPr>
              <w:t>անհրաժեշտ</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լրացուցիչ</w:t>
            </w:r>
            <w:r w:rsidRPr="000739DD">
              <w:rPr>
                <w:rFonts w:ascii="GHEA Grapalat" w:hAnsi="GHEA Grapalat"/>
                <w:sz w:val="24"/>
                <w:szCs w:val="24"/>
                <w:lang w:val="en-US"/>
              </w:rPr>
              <w:t xml:space="preserve"> </w:t>
            </w:r>
            <w:r w:rsidRPr="000739DD">
              <w:rPr>
                <w:rFonts w:ascii="GHEA Grapalat" w:hAnsi="GHEA Grapalat"/>
                <w:sz w:val="24"/>
                <w:szCs w:val="24"/>
              </w:rPr>
              <w:t>հիմնավորել</w:t>
            </w:r>
            <w:r w:rsidRPr="000739DD">
              <w:rPr>
                <w:rFonts w:ascii="GHEA Grapalat" w:hAnsi="GHEA Grapalat"/>
                <w:sz w:val="24"/>
                <w:szCs w:val="24"/>
                <w:lang w:val="en-US"/>
              </w:rPr>
              <w:t xml:space="preserve"> </w:t>
            </w:r>
            <w:r w:rsidRPr="000739DD">
              <w:rPr>
                <w:rFonts w:ascii="GHEA Grapalat" w:hAnsi="GHEA Grapalat"/>
                <w:sz w:val="24"/>
                <w:szCs w:val="24"/>
              </w:rPr>
              <w:t>քննարկվող</w:t>
            </w:r>
            <w:r w:rsidRPr="000739DD">
              <w:rPr>
                <w:rFonts w:ascii="GHEA Grapalat" w:hAnsi="GHEA Grapalat"/>
                <w:sz w:val="24"/>
                <w:szCs w:val="24"/>
                <w:lang w:val="en-US"/>
              </w:rPr>
              <w:t xml:space="preserve"> </w:t>
            </w:r>
            <w:r w:rsidRPr="000739DD">
              <w:rPr>
                <w:rFonts w:ascii="GHEA Grapalat" w:hAnsi="GHEA Grapalat"/>
                <w:sz w:val="24"/>
                <w:szCs w:val="24"/>
              </w:rPr>
              <w:t>նախապայմանի</w:t>
            </w:r>
            <w:r w:rsidRPr="000739DD">
              <w:rPr>
                <w:rFonts w:ascii="GHEA Grapalat" w:hAnsi="GHEA Grapalat"/>
                <w:sz w:val="24"/>
                <w:szCs w:val="24"/>
                <w:lang w:val="en-US"/>
              </w:rPr>
              <w:t xml:space="preserve"> </w:t>
            </w:r>
            <w:r w:rsidRPr="000739DD">
              <w:rPr>
                <w:rFonts w:ascii="GHEA Grapalat" w:hAnsi="GHEA Grapalat"/>
                <w:sz w:val="24"/>
                <w:szCs w:val="24"/>
              </w:rPr>
              <w:t>անհրաժեշտությունը</w:t>
            </w:r>
            <w:r w:rsidRPr="000739DD">
              <w:rPr>
                <w:rFonts w:ascii="GHEA Grapalat" w:hAnsi="GHEA Grapalat"/>
                <w:sz w:val="24"/>
                <w:szCs w:val="24"/>
                <w:lang w:val="en-US"/>
              </w:rPr>
              <w:t xml:space="preserve">, </w:t>
            </w:r>
            <w:r w:rsidRPr="000739DD">
              <w:rPr>
                <w:rFonts w:ascii="GHEA Grapalat" w:hAnsi="GHEA Grapalat"/>
                <w:sz w:val="24"/>
                <w:szCs w:val="24"/>
              </w:rPr>
              <w:t>այն</w:t>
            </w:r>
            <w:r w:rsidRPr="000739DD">
              <w:rPr>
                <w:rFonts w:ascii="GHEA Grapalat" w:hAnsi="GHEA Grapalat"/>
                <w:sz w:val="24"/>
                <w:szCs w:val="24"/>
                <w:lang w:val="en-US"/>
              </w:rPr>
              <w:t xml:space="preserve"> </w:t>
            </w:r>
            <w:r w:rsidRPr="000739DD">
              <w:rPr>
                <w:rFonts w:ascii="GHEA Grapalat" w:hAnsi="GHEA Grapalat"/>
                <w:sz w:val="24"/>
                <w:szCs w:val="24"/>
              </w:rPr>
              <w:t>էլ</w:t>
            </w:r>
            <w:r w:rsidRPr="000739DD">
              <w:rPr>
                <w:rFonts w:ascii="GHEA Grapalat" w:hAnsi="GHEA Grapalat"/>
                <w:sz w:val="24"/>
                <w:szCs w:val="24"/>
                <w:lang w:val="en-US"/>
              </w:rPr>
              <w:t xml:space="preserve">, </w:t>
            </w:r>
            <w:r w:rsidRPr="000739DD">
              <w:rPr>
                <w:rFonts w:ascii="GHEA Grapalat" w:hAnsi="GHEA Grapalat"/>
                <w:sz w:val="24"/>
                <w:szCs w:val="24"/>
              </w:rPr>
              <w:t>միայն</w:t>
            </w:r>
            <w:r w:rsidRPr="000739DD">
              <w:rPr>
                <w:rFonts w:ascii="GHEA Grapalat" w:hAnsi="GHEA Grapalat"/>
                <w:sz w:val="24"/>
                <w:szCs w:val="24"/>
                <w:lang w:val="en-US"/>
              </w:rPr>
              <w:t xml:space="preserve"> </w:t>
            </w:r>
            <w:r w:rsidRPr="000739DD">
              <w:rPr>
                <w:rFonts w:ascii="GHEA Grapalat" w:hAnsi="GHEA Grapalat"/>
                <w:sz w:val="24"/>
                <w:szCs w:val="24"/>
              </w:rPr>
              <w:t>համայքնի</w:t>
            </w:r>
            <w:r w:rsidRPr="000739DD">
              <w:rPr>
                <w:rFonts w:ascii="GHEA Grapalat" w:hAnsi="GHEA Grapalat"/>
                <w:sz w:val="24"/>
                <w:szCs w:val="24"/>
                <w:lang w:val="en-US"/>
              </w:rPr>
              <w:t xml:space="preserve"> </w:t>
            </w:r>
            <w:r w:rsidRPr="000739DD">
              <w:rPr>
                <w:rFonts w:ascii="GHEA Grapalat" w:hAnsi="GHEA Grapalat"/>
                <w:sz w:val="24"/>
                <w:szCs w:val="24"/>
              </w:rPr>
              <w:t>ավագանու</w:t>
            </w:r>
            <w:r w:rsidRPr="000739DD">
              <w:rPr>
                <w:rFonts w:ascii="GHEA Grapalat" w:hAnsi="GHEA Grapalat"/>
                <w:sz w:val="24"/>
                <w:szCs w:val="24"/>
                <w:lang w:val="en-US"/>
              </w:rPr>
              <w:t xml:space="preserve"> </w:t>
            </w:r>
            <w:r w:rsidRPr="000739DD">
              <w:rPr>
                <w:rFonts w:ascii="GHEA Grapalat" w:hAnsi="GHEA Grapalat"/>
                <w:sz w:val="24"/>
                <w:szCs w:val="24"/>
              </w:rPr>
              <w:t>անդամների</w:t>
            </w:r>
            <w:r w:rsidRPr="000739DD">
              <w:rPr>
                <w:rFonts w:ascii="GHEA Grapalat" w:hAnsi="GHEA Grapalat"/>
                <w:sz w:val="24"/>
                <w:szCs w:val="24"/>
                <w:lang w:val="en-US"/>
              </w:rPr>
              <w:t xml:space="preserve"> </w:t>
            </w:r>
            <w:r w:rsidRPr="000739DD">
              <w:rPr>
                <w:rFonts w:ascii="GHEA Grapalat" w:hAnsi="GHEA Grapalat"/>
                <w:sz w:val="24"/>
                <w:szCs w:val="24"/>
              </w:rPr>
              <w:t>մասով</w:t>
            </w:r>
            <w:r w:rsidRPr="000739DD">
              <w:rPr>
                <w:rFonts w:ascii="GHEA Grapalat" w:hAnsi="GHEA Grapalat"/>
                <w:sz w:val="24"/>
                <w:szCs w:val="24"/>
                <w:lang w:val="en-US"/>
              </w:rPr>
              <w:t xml:space="preserve"> (</w:t>
            </w:r>
            <w:r w:rsidRPr="000739DD">
              <w:rPr>
                <w:rFonts w:ascii="GHEA Grapalat" w:hAnsi="GHEA Grapalat"/>
                <w:sz w:val="24"/>
                <w:szCs w:val="24"/>
              </w:rPr>
              <w:t>ստացվում</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որ</w:t>
            </w:r>
            <w:r w:rsidRPr="000739DD">
              <w:rPr>
                <w:rFonts w:ascii="GHEA Grapalat" w:hAnsi="GHEA Grapalat"/>
                <w:sz w:val="24"/>
                <w:szCs w:val="24"/>
                <w:lang w:val="en-US"/>
              </w:rPr>
              <w:t xml:space="preserve">, </w:t>
            </w:r>
            <w:r w:rsidRPr="000739DD">
              <w:rPr>
                <w:rFonts w:ascii="GHEA Grapalat" w:hAnsi="GHEA Grapalat"/>
                <w:sz w:val="24"/>
                <w:szCs w:val="24"/>
              </w:rPr>
              <w:t>օրինակ</w:t>
            </w:r>
            <w:r w:rsidRPr="000739DD">
              <w:rPr>
                <w:rFonts w:ascii="GHEA Grapalat" w:hAnsi="GHEA Grapalat"/>
                <w:sz w:val="24"/>
                <w:szCs w:val="24"/>
                <w:lang w:val="en-US"/>
              </w:rPr>
              <w:t xml:space="preserve">, </w:t>
            </w:r>
            <w:r w:rsidRPr="000739DD">
              <w:rPr>
                <w:rFonts w:ascii="GHEA Grapalat" w:hAnsi="GHEA Grapalat"/>
                <w:sz w:val="24"/>
                <w:szCs w:val="24"/>
              </w:rPr>
              <w:t>որևէ</w:t>
            </w:r>
            <w:r w:rsidRPr="000739DD">
              <w:rPr>
                <w:rFonts w:ascii="GHEA Grapalat" w:hAnsi="GHEA Grapalat"/>
                <w:sz w:val="24"/>
                <w:szCs w:val="24"/>
                <w:lang w:val="en-US"/>
              </w:rPr>
              <w:t xml:space="preserve"> </w:t>
            </w:r>
            <w:r w:rsidRPr="000739DD">
              <w:rPr>
                <w:rFonts w:ascii="GHEA Grapalat" w:hAnsi="GHEA Grapalat"/>
                <w:sz w:val="24"/>
                <w:szCs w:val="24"/>
              </w:rPr>
              <w:t>գյուղական</w:t>
            </w:r>
            <w:r w:rsidRPr="000739DD">
              <w:rPr>
                <w:rFonts w:ascii="GHEA Grapalat" w:hAnsi="GHEA Grapalat"/>
                <w:sz w:val="24"/>
                <w:szCs w:val="24"/>
                <w:lang w:val="en-US"/>
              </w:rPr>
              <w:t xml:space="preserve"> </w:t>
            </w:r>
            <w:r w:rsidRPr="000739DD">
              <w:rPr>
                <w:rFonts w:ascii="GHEA Grapalat" w:hAnsi="GHEA Grapalat"/>
                <w:sz w:val="24"/>
                <w:szCs w:val="24"/>
              </w:rPr>
              <w:t>համայնքում</w:t>
            </w:r>
            <w:r w:rsidRPr="000739DD">
              <w:rPr>
                <w:rFonts w:ascii="GHEA Grapalat" w:hAnsi="GHEA Grapalat"/>
                <w:sz w:val="24"/>
                <w:szCs w:val="24"/>
                <w:lang w:val="en-US"/>
              </w:rPr>
              <w:t xml:space="preserve">, </w:t>
            </w:r>
            <w:r w:rsidRPr="000739DD">
              <w:rPr>
                <w:rFonts w:ascii="GHEA Grapalat" w:hAnsi="GHEA Grapalat"/>
                <w:sz w:val="24"/>
                <w:szCs w:val="24"/>
              </w:rPr>
              <w:t>որտեղ</w:t>
            </w:r>
            <w:r w:rsidRPr="000739DD">
              <w:rPr>
                <w:rFonts w:ascii="GHEA Grapalat" w:hAnsi="GHEA Grapalat"/>
                <w:sz w:val="24"/>
                <w:szCs w:val="24"/>
                <w:lang w:val="en-US"/>
              </w:rPr>
              <w:t xml:space="preserve"> 15 000 </w:t>
            </w:r>
            <w:r w:rsidRPr="000739DD">
              <w:rPr>
                <w:rFonts w:ascii="GHEA Grapalat" w:hAnsi="GHEA Grapalat"/>
                <w:sz w:val="24"/>
                <w:szCs w:val="24"/>
              </w:rPr>
              <w:t>և</w:t>
            </w:r>
            <w:r w:rsidRPr="000739DD">
              <w:rPr>
                <w:rFonts w:ascii="GHEA Grapalat" w:hAnsi="GHEA Grapalat"/>
                <w:sz w:val="24"/>
                <w:szCs w:val="24"/>
                <w:lang w:val="en-US"/>
              </w:rPr>
              <w:t xml:space="preserve"> </w:t>
            </w:r>
            <w:r w:rsidRPr="000739DD">
              <w:rPr>
                <w:rFonts w:ascii="GHEA Grapalat" w:hAnsi="GHEA Grapalat"/>
                <w:sz w:val="24"/>
                <w:szCs w:val="24"/>
              </w:rPr>
              <w:t>ավելի</w:t>
            </w:r>
            <w:r w:rsidRPr="000739DD">
              <w:rPr>
                <w:rFonts w:ascii="GHEA Grapalat" w:hAnsi="GHEA Grapalat"/>
                <w:sz w:val="24"/>
                <w:szCs w:val="24"/>
                <w:lang w:val="en-US"/>
              </w:rPr>
              <w:t xml:space="preserve"> </w:t>
            </w:r>
            <w:r w:rsidRPr="000739DD">
              <w:rPr>
                <w:rFonts w:ascii="GHEA Grapalat" w:hAnsi="GHEA Grapalat"/>
                <w:sz w:val="24"/>
                <w:szCs w:val="24"/>
              </w:rPr>
              <w:t>բնակչություն</w:t>
            </w:r>
            <w:r w:rsidRPr="000739DD">
              <w:rPr>
                <w:rFonts w:ascii="GHEA Grapalat" w:hAnsi="GHEA Grapalat"/>
                <w:sz w:val="24"/>
                <w:szCs w:val="24"/>
                <w:lang w:val="en-US"/>
              </w:rPr>
              <w:t xml:space="preserve"> </w:t>
            </w:r>
            <w:r w:rsidRPr="000739DD">
              <w:rPr>
                <w:rFonts w:ascii="GHEA Grapalat" w:hAnsi="GHEA Grapalat"/>
                <w:sz w:val="24"/>
                <w:szCs w:val="24"/>
              </w:rPr>
              <w:t>առկա</w:t>
            </w:r>
            <w:r w:rsidRPr="000739DD">
              <w:rPr>
                <w:rFonts w:ascii="GHEA Grapalat" w:hAnsi="GHEA Grapalat"/>
                <w:sz w:val="24"/>
                <w:szCs w:val="24"/>
                <w:lang w:val="en-US"/>
              </w:rPr>
              <w:t xml:space="preserve"> </w:t>
            </w:r>
            <w:r w:rsidRPr="000739DD">
              <w:rPr>
                <w:rFonts w:ascii="GHEA Grapalat" w:hAnsi="GHEA Grapalat"/>
                <w:sz w:val="24"/>
                <w:szCs w:val="24"/>
              </w:rPr>
              <w:t>չէ</w:t>
            </w:r>
            <w:r w:rsidRPr="000739DD">
              <w:rPr>
                <w:rFonts w:ascii="GHEA Grapalat" w:hAnsi="GHEA Grapalat"/>
                <w:sz w:val="24"/>
                <w:szCs w:val="24"/>
                <w:lang w:val="en-US"/>
              </w:rPr>
              <w:t xml:space="preserve">, </w:t>
            </w:r>
            <w:r w:rsidRPr="000739DD">
              <w:rPr>
                <w:rFonts w:ascii="GHEA Grapalat" w:hAnsi="GHEA Grapalat"/>
                <w:sz w:val="24"/>
                <w:szCs w:val="24"/>
              </w:rPr>
              <w:t>համայնքապետարանի</w:t>
            </w:r>
            <w:r w:rsidRPr="000739DD">
              <w:rPr>
                <w:rFonts w:ascii="GHEA Grapalat" w:hAnsi="GHEA Grapalat"/>
                <w:sz w:val="24"/>
                <w:szCs w:val="24"/>
                <w:lang w:val="en-US"/>
              </w:rPr>
              <w:t xml:space="preserve"> </w:t>
            </w:r>
            <w:r w:rsidRPr="000739DD">
              <w:rPr>
                <w:rFonts w:ascii="GHEA Grapalat" w:hAnsi="GHEA Grapalat"/>
                <w:sz w:val="24"/>
                <w:szCs w:val="24"/>
              </w:rPr>
              <w:t>աշխատակազմի</w:t>
            </w:r>
            <w:r w:rsidRPr="000739DD">
              <w:rPr>
                <w:rFonts w:ascii="GHEA Grapalat" w:hAnsi="GHEA Grapalat"/>
                <w:sz w:val="24"/>
                <w:szCs w:val="24"/>
                <w:lang w:val="en-US"/>
              </w:rPr>
              <w:t xml:space="preserve"> </w:t>
            </w:r>
            <w:r w:rsidRPr="000739DD">
              <w:rPr>
                <w:rFonts w:ascii="GHEA Grapalat" w:hAnsi="GHEA Grapalat"/>
                <w:sz w:val="24"/>
                <w:szCs w:val="24"/>
              </w:rPr>
              <w:t>քարտուղարը</w:t>
            </w:r>
            <w:r w:rsidRPr="000739DD">
              <w:rPr>
                <w:rFonts w:ascii="GHEA Grapalat" w:hAnsi="GHEA Grapalat"/>
                <w:sz w:val="24"/>
                <w:szCs w:val="24"/>
                <w:lang w:val="en-US"/>
              </w:rPr>
              <w:t xml:space="preserve"> </w:t>
            </w:r>
            <w:r w:rsidRPr="000739DD">
              <w:rPr>
                <w:rFonts w:ascii="GHEA Grapalat" w:hAnsi="GHEA Grapalat"/>
                <w:sz w:val="24"/>
                <w:szCs w:val="24"/>
              </w:rPr>
              <w:t>հայտարարագիր</w:t>
            </w:r>
            <w:r w:rsidRPr="000739DD">
              <w:rPr>
                <w:rFonts w:ascii="GHEA Grapalat" w:hAnsi="GHEA Grapalat"/>
                <w:sz w:val="24"/>
                <w:szCs w:val="24"/>
                <w:lang w:val="en-US"/>
              </w:rPr>
              <w:t xml:space="preserve"> </w:t>
            </w:r>
            <w:r w:rsidRPr="000739DD">
              <w:rPr>
                <w:rFonts w:ascii="GHEA Grapalat" w:hAnsi="GHEA Grapalat"/>
                <w:sz w:val="24"/>
                <w:szCs w:val="24"/>
              </w:rPr>
              <w:t>ներկայացնելու</w:t>
            </w:r>
            <w:r w:rsidRPr="000739DD">
              <w:rPr>
                <w:rFonts w:ascii="GHEA Grapalat" w:hAnsi="GHEA Grapalat"/>
                <w:sz w:val="24"/>
                <w:szCs w:val="24"/>
                <w:lang w:val="en-US"/>
              </w:rPr>
              <w:t xml:space="preserve"> </w:t>
            </w:r>
            <w:r w:rsidRPr="000739DD">
              <w:rPr>
                <w:rFonts w:ascii="GHEA Grapalat" w:hAnsi="GHEA Grapalat"/>
                <w:sz w:val="24"/>
                <w:szCs w:val="24"/>
              </w:rPr>
              <w:t>պարտավորություն</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կրում</w:t>
            </w:r>
            <w:r w:rsidRPr="000739DD">
              <w:rPr>
                <w:rFonts w:ascii="GHEA Grapalat" w:hAnsi="GHEA Grapalat"/>
                <w:sz w:val="24"/>
                <w:szCs w:val="24"/>
                <w:lang w:val="en-US"/>
              </w:rPr>
              <w:t xml:space="preserve">, </w:t>
            </w:r>
            <w:r w:rsidRPr="000739DD">
              <w:rPr>
                <w:rFonts w:ascii="GHEA Grapalat" w:hAnsi="GHEA Grapalat"/>
                <w:sz w:val="24"/>
                <w:szCs w:val="24"/>
              </w:rPr>
              <w:t>սակայն</w:t>
            </w:r>
            <w:r w:rsidRPr="000739DD">
              <w:rPr>
                <w:rFonts w:ascii="GHEA Grapalat" w:hAnsi="GHEA Grapalat"/>
                <w:sz w:val="24"/>
                <w:szCs w:val="24"/>
                <w:lang w:val="en-US"/>
              </w:rPr>
              <w:t xml:space="preserve"> </w:t>
            </w:r>
            <w:r w:rsidRPr="000739DD">
              <w:rPr>
                <w:rFonts w:ascii="GHEA Grapalat" w:hAnsi="GHEA Grapalat"/>
                <w:sz w:val="24"/>
                <w:szCs w:val="24"/>
              </w:rPr>
              <w:t>համայնքի</w:t>
            </w:r>
            <w:r w:rsidRPr="000739DD">
              <w:rPr>
                <w:rFonts w:ascii="GHEA Grapalat" w:hAnsi="GHEA Grapalat"/>
                <w:sz w:val="24"/>
                <w:szCs w:val="24"/>
                <w:lang w:val="en-US"/>
              </w:rPr>
              <w:t xml:space="preserve"> </w:t>
            </w:r>
            <w:r w:rsidRPr="000739DD">
              <w:rPr>
                <w:rFonts w:ascii="GHEA Grapalat" w:hAnsi="GHEA Grapalat"/>
                <w:sz w:val="24"/>
                <w:szCs w:val="24"/>
              </w:rPr>
              <w:t>ավագանու</w:t>
            </w:r>
            <w:r w:rsidRPr="000739DD">
              <w:rPr>
                <w:rFonts w:ascii="GHEA Grapalat" w:hAnsi="GHEA Grapalat"/>
                <w:sz w:val="24"/>
                <w:szCs w:val="24"/>
                <w:lang w:val="en-US"/>
              </w:rPr>
              <w:t xml:space="preserve"> </w:t>
            </w:r>
            <w:r w:rsidRPr="000739DD">
              <w:rPr>
                <w:rFonts w:ascii="GHEA Grapalat" w:hAnsi="GHEA Grapalat"/>
                <w:sz w:val="24"/>
                <w:szCs w:val="24"/>
              </w:rPr>
              <w:t>անդամները՝</w:t>
            </w:r>
            <w:r w:rsidRPr="000739DD">
              <w:rPr>
                <w:rFonts w:ascii="GHEA Grapalat" w:hAnsi="GHEA Grapalat"/>
                <w:sz w:val="24"/>
                <w:szCs w:val="24"/>
                <w:lang w:val="en-US"/>
              </w:rPr>
              <w:t xml:space="preserve"> </w:t>
            </w:r>
            <w:r w:rsidRPr="000739DD">
              <w:rPr>
                <w:rFonts w:ascii="GHEA Grapalat" w:hAnsi="GHEA Grapalat"/>
                <w:sz w:val="24"/>
                <w:szCs w:val="24"/>
              </w:rPr>
              <w:t>ոչ</w:t>
            </w:r>
            <w:r w:rsidRPr="000739DD">
              <w:rPr>
                <w:rFonts w:ascii="GHEA Grapalat" w:hAnsi="GHEA Grapalat"/>
                <w:sz w:val="24"/>
                <w:szCs w:val="24"/>
                <w:lang w:val="en-US"/>
              </w:rPr>
              <w:t>):</w:t>
            </w:r>
          </w:p>
        </w:tc>
        <w:tc>
          <w:tcPr>
            <w:tcW w:w="3600" w:type="dxa"/>
          </w:tcPr>
          <w:p w:rsidR="000739DD" w:rsidRPr="000739DD" w:rsidRDefault="00D45BFA" w:rsidP="004F0821">
            <w:pPr>
              <w:pBdr>
                <w:top w:val="nil"/>
                <w:left w:val="nil"/>
                <w:bottom w:val="nil"/>
                <w:right w:val="nil"/>
                <w:between w:val="nil"/>
              </w:pBdr>
              <w:tabs>
                <w:tab w:val="left" w:pos="0"/>
              </w:tabs>
              <w:spacing w:line="360" w:lineRule="auto"/>
              <w:ind w:left="0" w:hanging="2"/>
              <w:jc w:val="center"/>
              <w:rPr>
                <w:rFonts w:ascii="GHEA Grapalat" w:eastAsia="GHEA Grapalat" w:hAnsi="GHEA Grapalat" w:cs="GHEA Grapalat"/>
                <w:color w:val="000000"/>
                <w:sz w:val="24"/>
                <w:szCs w:val="24"/>
                <w:lang w:val="en-US"/>
              </w:rPr>
            </w:pPr>
            <w:r>
              <w:rPr>
                <w:rFonts w:ascii="GHEA Grapalat" w:eastAsia="GHEA Grapalat" w:hAnsi="GHEA Grapalat" w:cs="GHEA Grapalat"/>
                <w:color w:val="000000"/>
                <w:sz w:val="24"/>
                <w:szCs w:val="24"/>
                <w:lang w:val="en-US"/>
              </w:rPr>
              <w:lastRenderedPageBreak/>
              <w:t xml:space="preserve">Ընդունվել է </w:t>
            </w:r>
            <w:r w:rsidR="004F0821">
              <w:rPr>
                <w:rFonts w:ascii="GHEA Grapalat" w:eastAsia="GHEA Grapalat" w:hAnsi="GHEA Grapalat" w:cs="GHEA Grapalat"/>
                <w:color w:val="000000"/>
                <w:sz w:val="24"/>
                <w:szCs w:val="24"/>
                <w:lang w:val="en-US"/>
              </w:rPr>
              <w:t>ի գիտություն</w:t>
            </w:r>
          </w:p>
        </w:tc>
        <w:tc>
          <w:tcPr>
            <w:tcW w:w="5025" w:type="dxa"/>
          </w:tcPr>
          <w:p w:rsidR="000739DD" w:rsidRDefault="000739DD" w:rsidP="000739DD">
            <w:pPr>
              <w:pStyle w:val="ListParagraph"/>
              <w:tabs>
                <w:tab w:val="left" w:pos="426"/>
              </w:tabs>
              <w:suppressAutoHyphens w:val="0"/>
              <w:spacing w:after="200" w:line="360" w:lineRule="auto"/>
              <w:ind w:leftChars="0" w:left="0" w:firstLineChars="0" w:firstLine="0"/>
              <w:jc w:val="both"/>
              <w:textDirection w:val="lrTb"/>
              <w:textAlignment w:val="auto"/>
              <w:outlineLvl w:val="9"/>
              <w:rPr>
                <w:rFonts w:ascii="GHEA Grapalat" w:eastAsia="GHEA Grapalat" w:hAnsi="GHEA Grapalat" w:cs="GHEA Grapalat"/>
                <w:sz w:val="24"/>
                <w:szCs w:val="24"/>
                <w:lang w:val="en-US"/>
              </w:rPr>
            </w:pPr>
            <w:r w:rsidRPr="00D45BFA">
              <w:rPr>
                <w:rFonts w:ascii="GHEA Grapalat" w:hAnsi="GHEA Grapalat"/>
                <w:iCs/>
                <w:sz w:val="24"/>
                <w:szCs w:val="24"/>
                <w:lang w:val="en-US"/>
              </w:rPr>
              <w:t xml:space="preserve">Անդրադառնալով </w:t>
            </w:r>
            <w:r w:rsidRPr="00D45BFA">
              <w:rPr>
                <w:rFonts w:ascii="GHEA Grapalat" w:hAnsi="GHEA Grapalat"/>
                <w:iCs/>
                <w:sz w:val="24"/>
                <w:szCs w:val="24"/>
              </w:rPr>
              <w:t>համայնքների</w:t>
            </w:r>
            <w:r w:rsidRPr="00D45BFA">
              <w:rPr>
                <w:rFonts w:ascii="GHEA Grapalat" w:hAnsi="GHEA Grapalat"/>
                <w:iCs/>
                <w:sz w:val="24"/>
                <w:szCs w:val="24"/>
                <w:lang w:val="en-US"/>
              </w:rPr>
              <w:t xml:space="preserve"> </w:t>
            </w:r>
            <w:r w:rsidRPr="00D45BFA">
              <w:rPr>
                <w:rFonts w:ascii="GHEA Grapalat" w:hAnsi="GHEA Grapalat"/>
                <w:iCs/>
                <w:sz w:val="24"/>
                <w:szCs w:val="24"/>
              </w:rPr>
              <w:t>աշխատակազմերի</w:t>
            </w:r>
            <w:r w:rsidRPr="00D45BFA">
              <w:rPr>
                <w:rFonts w:ascii="GHEA Grapalat" w:hAnsi="GHEA Grapalat"/>
                <w:iCs/>
                <w:sz w:val="24"/>
                <w:szCs w:val="24"/>
                <w:lang w:val="en-US"/>
              </w:rPr>
              <w:t xml:space="preserve"> </w:t>
            </w:r>
            <w:r w:rsidRPr="00D45BFA">
              <w:rPr>
                <w:rFonts w:ascii="GHEA Grapalat" w:hAnsi="GHEA Grapalat"/>
                <w:iCs/>
                <w:sz w:val="24"/>
                <w:szCs w:val="24"/>
              </w:rPr>
              <w:t>քարտուղարների</w:t>
            </w:r>
            <w:r w:rsidR="002B5B1F" w:rsidRPr="00D45BFA">
              <w:rPr>
                <w:rFonts w:ascii="GHEA Grapalat" w:hAnsi="GHEA Grapalat"/>
                <w:iCs/>
                <w:sz w:val="24"/>
                <w:szCs w:val="24"/>
                <w:lang w:val="en-US"/>
              </w:rPr>
              <w:t xml:space="preserve"> և ավագանիների համար </w:t>
            </w:r>
            <w:r w:rsidR="001B14ED" w:rsidRPr="00D45BFA">
              <w:rPr>
                <w:rFonts w:ascii="GHEA Grapalat" w:hAnsi="GHEA Grapalat"/>
                <w:iCs/>
                <w:sz w:val="24"/>
                <w:szCs w:val="24"/>
                <w:lang w:val="en-US"/>
              </w:rPr>
              <w:t>հայտարարագրման պարտականություն սահմանելու պահանջին</w:t>
            </w:r>
            <w:r w:rsidR="00B143CE" w:rsidRPr="00D45BFA">
              <w:rPr>
                <w:rFonts w:ascii="GHEA Grapalat" w:hAnsi="GHEA Grapalat"/>
                <w:iCs/>
                <w:sz w:val="24"/>
                <w:szCs w:val="24"/>
                <w:lang w:val="en-US"/>
              </w:rPr>
              <w:t xml:space="preserve">՝ հարկ է նշել, որ </w:t>
            </w:r>
            <w:r w:rsidR="001D279A" w:rsidRPr="00D45BFA">
              <w:rPr>
                <w:rFonts w:ascii="GHEA Grapalat" w:hAnsi="GHEA Grapalat"/>
                <w:iCs/>
                <w:sz w:val="24"/>
                <w:szCs w:val="24"/>
                <w:lang w:val="en-US"/>
              </w:rPr>
              <w:t xml:space="preserve">տվյալ դրույթը բխում է ոչ միայն </w:t>
            </w:r>
            <w:r w:rsidR="002B4A01" w:rsidRPr="00D45BFA">
              <w:rPr>
                <w:rFonts w:ascii="GHEA Grapalat" w:hAnsi="GHEA Grapalat"/>
                <w:iCs/>
                <w:sz w:val="24"/>
                <w:szCs w:val="24"/>
                <w:lang w:val="en-US"/>
              </w:rPr>
              <w:t xml:space="preserve">ՀՀ </w:t>
            </w:r>
            <w:r w:rsidR="002B4A01" w:rsidRPr="00D45BFA">
              <w:rPr>
                <w:rFonts w:ascii="GHEA Grapalat" w:hAnsi="GHEA Grapalat"/>
                <w:sz w:val="24"/>
                <w:szCs w:val="24"/>
              </w:rPr>
              <w:t>հակակոռուպցիոն</w:t>
            </w:r>
            <w:r w:rsidR="002B4A01" w:rsidRPr="00D45BFA">
              <w:rPr>
                <w:rFonts w:ascii="GHEA Grapalat" w:hAnsi="GHEA Grapalat"/>
                <w:sz w:val="24"/>
                <w:szCs w:val="24"/>
                <w:lang w:val="en-US"/>
              </w:rPr>
              <w:t xml:space="preserve"> </w:t>
            </w:r>
            <w:r w:rsidR="002B4A01" w:rsidRPr="00D45BFA">
              <w:rPr>
                <w:rFonts w:ascii="GHEA Grapalat" w:hAnsi="GHEA Grapalat"/>
                <w:sz w:val="24"/>
                <w:szCs w:val="24"/>
              </w:rPr>
              <w:t>ռազմավարության</w:t>
            </w:r>
            <w:r w:rsidR="002B4A01" w:rsidRPr="00D45BFA">
              <w:rPr>
                <w:rFonts w:ascii="GHEA Grapalat" w:hAnsi="GHEA Grapalat"/>
                <w:sz w:val="24"/>
                <w:szCs w:val="24"/>
                <w:lang w:val="en-US"/>
              </w:rPr>
              <w:t xml:space="preserve"> և դրա </w:t>
            </w:r>
            <w:r w:rsidR="002B4A01" w:rsidRPr="00D45BFA">
              <w:rPr>
                <w:rFonts w:ascii="GHEA Grapalat" w:hAnsi="GHEA Grapalat"/>
                <w:sz w:val="24"/>
                <w:szCs w:val="24"/>
              </w:rPr>
              <w:t>իրականացման</w:t>
            </w:r>
            <w:r w:rsidR="002B4A01" w:rsidRPr="00D45BFA">
              <w:rPr>
                <w:rFonts w:ascii="GHEA Grapalat" w:hAnsi="GHEA Grapalat"/>
                <w:sz w:val="24"/>
                <w:szCs w:val="24"/>
                <w:lang w:val="en-US"/>
              </w:rPr>
              <w:t xml:space="preserve"> 2019-2022 </w:t>
            </w:r>
            <w:r w:rsidR="002B4A01" w:rsidRPr="00D45BFA">
              <w:rPr>
                <w:rFonts w:ascii="GHEA Grapalat" w:hAnsi="GHEA Grapalat"/>
                <w:sz w:val="24"/>
                <w:szCs w:val="24"/>
              </w:rPr>
              <w:t>թվականների</w:t>
            </w:r>
            <w:r w:rsidR="002B4A01" w:rsidRPr="00D45BFA">
              <w:rPr>
                <w:rFonts w:ascii="GHEA Grapalat" w:hAnsi="GHEA Grapalat"/>
                <w:sz w:val="24"/>
                <w:szCs w:val="24"/>
                <w:lang w:val="en-US"/>
              </w:rPr>
              <w:t xml:space="preserve"> </w:t>
            </w:r>
            <w:r w:rsidR="002B4A01" w:rsidRPr="00D45BFA">
              <w:rPr>
                <w:rFonts w:ascii="GHEA Grapalat" w:hAnsi="GHEA Grapalat"/>
                <w:sz w:val="24"/>
                <w:szCs w:val="24"/>
              </w:rPr>
              <w:t>միջոցառումների</w:t>
            </w:r>
            <w:r w:rsidR="002B4A01" w:rsidRPr="00D45BFA">
              <w:rPr>
                <w:rFonts w:ascii="GHEA Grapalat" w:hAnsi="GHEA Grapalat"/>
                <w:sz w:val="24"/>
                <w:szCs w:val="24"/>
                <w:lang w:val="en-US"/>
              </w:rPr>
              <w:t xml:space="preserve"> </w:t>
            </w:r>
            <w:r w:rsidR="002B4A01" w:rsidRPr="00D45BFA">
              <w:rPr>
                <w:rFonts w:ascii="GHEA Grapalat" w:hAnsi="GHEA Grapalat"/>
                <w:sz w:val="24"/>
                <w:szCs w:val="24"/>
              </w:rPr>
              <w:t>ծրագր</w:t>
            </w:r>
            <w:r w:rsidR="002B4A01" w:rsidRPr="00D45BFA">
              <w:rPr>
                <w:rFonts w:ascii="GHEA Grapalat" w:hAnsi="GHEA Grapalat"/>
                <w:sz w:val="24"/>
                <w:szCs w:val="24"/>
                <w:lang w:val="en-US"/>
              </w:rPr>
              <w:t xml:space="preserve">ի պահանջներից, այլև </w:t>
            </w:r>
            <w:r w:rsidR="005C1486" w:rsidRPr="00D45BFA">
              <w:rPr>
                <w:rFonts w:ascii="GHEA Grapalat" w:hAnsi="GHEA Grapalat"/>
                <w:sz w:val="24"/>
                <w:szCs w:val="24"/>
                <w:lang w:val="en-US"/>
              </w:rPr>
              <w:t xml:space="preserve">ՀՀ կառավարության </w:t>
            </w:r>
            <w:r w:rsidR="005C1486" w:rsidRPr="00A270F2">
              <w:rPr>
                <w:rFonts w:ascii="GHEA Grapalat" w:hAnsi="GHEA Grapalat"/>
                <w:color w:val="000000"/>
                <w:sz w:val="24"/>
                <w:szCs w:val="24"/>
                <w:shd w:val="clear" w:color="auto" w:fill="FFFFFF"/>
                <w:lang w:val="en-US"/>
              </w:rPr>
              <w:t xml:space="preserve">2018 </w:t>
            </w:r>
            <w:r w:rsidR="005C1486" w:rsidRPr="00A270F2">
              <w:rPr>
                <w:rFonts w:ascii="GHEA Grapalat" w:hAnsi="GHEA Grapalat"/>
                <w:color w:val="000000"/>
                <w:sz w:val="24"/>
                <w:szCs w:val="24"/>
                <w:shd w:val="clear" w:color="auto" w:fill="FFFFFF"/>
              </w:rPr>
              <w:t>թվականի</w:t>
            </w:r>
            <w:r w:rsidR="005C1486" w:rsidRPr="00A270F2">
              <w:rPr>
                <w:rFonts w:ascii="GHEA Grapalat" w:hAnsi="GHEA Grapalat"/>
                <w:color w:val="000000"/>
                <w:sz w:val="24"/>
                <w:szCs w:val="24"/>
                <w:shd w:val="clear" w:color="auto" w:fill="FFFFFF"/>
                <w:lang w:val="en-US"/>
              </w:rPr>
              <w:t xml:space="preserve">  </w:t>
            </w:r>
            <w:r w:rsidR="005C1486" w:rsidRPr="00A270F2">
              <w:rPr>
                <w:rFonts w:ascii="GHEA Grapalat" w:hAnsi="GHEA Grapalat"/>
                <w:color w:val="000000"/>
                <w:sz w:val="24"/>
                <w:szCs w:val="24"/>
                <w:shd w:val="clear" w:color="auto" w:fill="FFFFFF"/>
              </w:rPr>
              <w:t>նոյեմբերի</w:t>
            </w:r>
            <w:r w:rsidR="005C1486" w:rsidRPr="00A270F2">
              <w:rPr>
                <w:rFonts w:ascii="GHEA Grapalat" w:hAnsi="GHEA Grapalat"/>
                <w:color w:val="000000"/>
                <w:sz w:val="24"/>
                <w:szCs w:val="24"/>
                <w:shd w:val="clear" w:color="auto" w:fill="FFFFFF"/>
                <w:lang w:val="en-US"/>
              </w:rPr>
              <w:t xml:space="preserve"> 15-ի «</w:t>
            </w:r>
            <w:r w:rsidR="005C1486" w:rsidRPr="00A270F2">
              <w:rPr>
                <w:rFonts w:ascii="GHEA Grapalat" w:hAnsi="GHEA Grapalat"/>
                <w:color w:val="000000"/>
                <w:sz w:val="24"/>
                <w:szCs w:val="24"/>
                <w:shd w:val="clear" w:color="auto" w:fill="FFFFFF"/>
              </w:rPr>
              <w:t>Բաց</w:t>
            </w:r>
            <w:r w:rsidR="005C1486" w:rsidRPr="00A270F2">
              <w:rPr>
                <w:rFonts w:ascii="GHEA Grapalat" w:hAnsi="GHEA Grapalat"/>
                <w:color w:val="000000"/>
                <w:sz w:val="24"/>
                <w:szCs w:val="24"/>
                <w:shd w:val="clear" w:color="auto" w:fill="FFFFFF"/>
                <w:lang w:val="en-US"/>
              </w:rPr>
              <w:t xml:space="preserve"> </w:t>
            </w:r>
            <w:r w:rsidR="005C1486" w:rsidRPr="00A270F2">
              <w:rPr>
                <w:rFonts w:ascii="GHEA Grapalat" w:hAnsi="GHEA Grapalat"/>
                <w:color w:val="000000"/>
                <w:sz w:val="24"/>
                <w:szCs w:val="24"/>
                <w:shd w:val="clear" w:color="auto" w:fill="FFFFFF"/>
              </w:rPr>
              <w:t>կառավարման</w:t>
            </w:r>
            <w:r w:rsidR="005C1486" w:rsidRPr="00A270F2">
              <w:rPr>
                <w:rFonts w:ascii="GHEA Grapalat" w:hAnsi="GHEA Grapalat"/>
                <w:color w:val="000000"/>
                <w:sz w:val="24"/>
                <w:szCs w:val="24"/>
                <w:shd w:val="clear" w:color="auto" w:fill="FFFFFF"/>
                <w:lang w:val="en-US"/>
              </w:rPr>
              <w:t xml:space="preserve"> </w:t>
            </w:r>
            <w:r w:rsidR="005C1486" w:rsidRPr="00A270F2">
              <w:rPr>
                <w:rFonts w:ascii="GHEA Grapalat" w:hAnsi="GHEA Grapalat"/>
                <w:color w:val="000000"/>
                <w:sz w:val="24"/>
                <w:szCs w:val="24"/>
                <w:shd w:val="clear" w:color="auto" w:fill="FFFFFF"/>
              </w:rPr>
              <w:t>գործընկերություն</w:t>
            </w:r>
            <w:r w:rsidR="005C1486" w:rsidRPr="00A270F2">
              <w:rPr>
                <w:rFonts w:ascii="GHEA Grapalat" w:hAnsi="GHEA Grapalat"/>
                <w:color w:val="000000"/>
                <w:sz w:val="24"/>
                <w:szCs w:val="24"/>
                <w:shd w:val="clear" w:color="auto" w:fill="FFFFFF"/>
                <w:lang w:val="en-US"/>
              </w:rPr>
              <w:t xml:space="preserve">» </w:t>
            </w:r>
            <w:r w:rsidR="005C1486" w:rsidRPr="00A270F2">
              <w:rPr>
                <w:rFonts w:ascii="GHEA Grapalat" w:hAnsi="GHEA Grapalat"/>
                <w:color w:val="000000"/>
                <w:sz w:val="24"/>
                <w:szCs w:val="24"/>
                <w:shd w:val="clear" w:color="auto" w:fill="FFFFFF"/>
              </w:rPr>
              <w:lastRenderedPageBreak/>
              <w:t>նախաձեռնության</w:t>
            </w:r>
            <w:r w:rsidR="005C1486" w:rsidRPr="00A270F2">
              <w:rPr>
                <w:rFonts w:ascii="GHEA Grapalat" w:hAnsi="GHEA Grapalat"/>
                <w:color w:val="000000"/>
                <w:sz w:val="24"/>
                <w:szCs w:val="24"/>
                <w:shd w:val="clear" w:color="auto" w:fill="FFFFFF"/>
                <w:lang w:val="en-US"/>
              </w:rPr>
              <w:t xml:space="preserve"> </w:t>
            </w:r>
            <w:r w:rsidR="005C1486" w:rsidRPr="00A270F2">
              <w:rPr>
                <w:rFonts w:ascii="GHEA Grapalat" w:hAnsi="GHEA Grapalat"/>
                <w:color w:val="000000"/>
                <w:sz w:val="24"/>
                <w:szCs w:val="24"/>
                <w:shd w:val="clear" w:color="auto" w:fill="FFFFFF"/>
              </w:rPr>
              <w:t>շրջանակներում</w:t>
            </w:r>
            <w:r w:rsidR="005C1486" w:rsidRPr="00A270F2">
              <w:rPr>
                <w:rFonts w:ascii="GHEA Grapalat" w:hAnsi="GHEA Grapalat"/>
                <w:color w:val="000000"/>
                <w:sz w:val="24"/>
                <w:szCs w:val="24"/>
                <w:shd w:val="clear" w:color="auto" w:fill="FFFFFF"/>
                <w:lang w:val="en-US"/>
              </w:rPr>
              <w:t xml:space="preserve"> </w:t>
            </w:r>
            <w:r w:rsidR="005C1486" w:rsidRPr="00A270F2">
              <w:rPr>
                <w:rFonts w:ascii="GHEA Grapalat" w:hAnsi="GHEA Grapalat"/>
                <w:color w:val="000000"/>
                <w:sz w:val="24"/>
                <w:szCs w:val="24"/>
                <w:shd w:val="clear" w:color="auto" w:fill="FFFFFF"/>
              </w:rPr>
              <w:t>Հայաստանի</w:t>
            </w:r>
            <w:r w:rsidR="005C1486" w:rsidRPr="00A270F2">
              <w:rPr>
                <w:rFonts w:ascii="GHEA Grapalat" w:hAnsi="GHEA Grapalat"/>
                <w:color w:val="000000"/>
                <w:sz w:val="24"/>
                <w:szCs w:val="24"/>
                <w:shd w:val="clear" w:color="auto" w:fill="FFFFFF"/>
                <w:lang w:val="en-US"/>
              </w:rPr>
              <w:t xml:space="preserve"> </w:t>
            </w:r>
            <w:r w:rsidR="005C1486" w:rsidRPr="00A270F2">
              <w:rPr>
                <w:rFonts w:ascii="GHEA Grapalat" w:hAnsi="GHEA Grapalat"/>
                <w:color w:val="000000"/>
                <w:sz w:val="24"/>
                <w:szCs w:val="24"/>
                <w:shd w:val="clear" w:color="auto" w:fill="FFFFFF"/>
              </w:rPr>
              <w:t>Հանրապետության</w:t>
            </w:r>
            <w:r w:rsidR="005C1486" w:rsidRPr="00A270F2">
              <w:rPr>
                <w:rFonts w:ascii="GHEA Grapalat" w:hAnsi="GHEA Grapalat"/>
                <w:color w:val="000000"/>
                <w:sz w:val="24"/>
                <w:szCs w:val="24"/>
                <w:shd w:val="clear" w:color="auto" w:fill="FFFFFF"/>
                <w:lang w:val="en-US"/>
              </w:rPr>
              <w:t xml:space="preserve"> </w:t>
            </w:r>
            <w:r w:rsidR="005C1486" w:rsidRPr="00A270F2">
              <w:rPr>
                <w:rFonts w:ascii="GHEA Grapalat" w:hAnsi="GHEA Grapalat"/>
                <w:color w:val="000000"/>
                <w:sz w:val="24"/>
                <w:szCs w:val="24"/>
                <w:shd w:val="clear" w:color="auto" w:fill="FFFFFF"/>
              </w:rPr>
              <w:t>գործողությունների</w:t>
            </w:r>
            <w:r w:rsidR="005C1486" w:rsidRPr="00A270F2">
              <w:rPr>
                <w:rFonts w:ascii="GHEA Grapalat" w:hAnsi="GHEA Grapalat"/>
                <w:color w:val="000000"/>
                <w:sz w:val="24"/>
                <w:szCs w:val="24"/>
                <w:shd w:val="clear" w:color="auto" w:fill="FFFFFF"/>
                <w:lang w:val="en-US"/>
              </w:rPr>
              <w:t xml:space="preserve"> </w:t>
            </w:r>
            <w:r w:rsidR="005C1486" w:rsidRPr="00A270F2">
              <w:rPr>
                <w:rFonts w:ascii="GHEA Grapalat" w:hAnsi="GHEA Grapalat"/>
                <w:color w:val="000000"/>
                <w:sz w:val="24"/>
                <w:szCs w:val="24"/>
                <w:shd w:val="clear" w:color="auto" w:fill="FFFFFF"/>
              </w:rPr>
              <w:t>չորրորդ</w:t>
            </w:r>
            <w:r w:rsidR="005C1486" w:rsidRPr="00A270F2">
              <w:rPr>
                <w:rFonts w:ascii="GHEA Grapalat" w:hAnsi="GHEA Grapalat"/>
                <w:color w:val="000000"/>
                <w:sz w:val="24"/>
                <w:szCs w:val="24"/>
                <w:shd w:val="clear" w:color="auto" w:fill="FFFFFF"/>
                <w:lang w:val="en-US"/>
              </w:rPr>
              <w:t xml:space="preserve"> </w:t>
            </w:r>
            <w:r w:rsidR="005C1486" w:rsidRPr="00A270F2">
              <w:rPr>
                <w:rFonts w:ascii="GHEA Grapalat" w:hAnsi="GHEA Grapalat"/>
                <w:color w:val="000000"/>
                <w:sz w:val="24"/>
                <w:szCs w:val="24"/>
                <w:shd w:val="clear" w:color="auto" w:fill="FFFFFF"/>
              </w:rPr>
              <w:t>ծրագիր</w:t>
            </w:r>
            <w:r w:rsidR="00A270F2">
              <w:rPr>
                <w:rFonts w:ascii="GHEA Grapalat" w:hAnsi="GHEA Grapalat"/>
                <w:color w:val="000000"/>
                <w:sz w:val="24"/>
                <w:szCs w:val="24"/>
                <w:shd w:val="clear" w:color="auto" w:fill="FFFFFF"/>
                <w:lang w:val="en-US"/>
              </w:rPr>
              <w:t xml:space="preserve">ը </w:t>
            </w:r>
            <w:r w:rsidR="005C1486" w:rsidRPr="00A270F2">
              <w:rPr>
                <w:rFonts w:ascii="GHEA Grapalat" w:hAnsi="GHEA Grapalat"/>
                <w:color w:val="000000"/>
                <w:sz w:val="24"/>
                <w:szCs w:val="24"/>
                <w:shd w:val="clear" w:color="auto" w:fill="FFFFFF"/>
                <w:lang w:val="en-US"/>
              </w:rPr>
              <w:t>հաստատելու մասին» N 1307-</w:t>
            </w:r>
            <w:r w:rsidR="005C1486" w:rsidRPr="00A270F2">
              <w:rPr>
                <w:rFonts w:ascii="GHEA Grapalat" w:hAnsi="GHEA Grapalat"/>
                <w:color w:val="000000"/>
                <w:sz w:val="24"/>
                <w:szCs w:val="24"/>
                <w:shd w:val="clear" w:color="auto" w:fill="FFFFFF"/>
              </w:rPr>
              <w:t>Լ</w:t>
            </w:r>
            <w:r w:rsidR="005C1486" w:rsidRPr="00A270F2">
              <w:rPr>
                <w:rFonts w:ascii="GHEA Grapalat" w:hAnsi="GHEA Grapalat"/>
                <w:i/>
                <w:sz w:val="24"/>
                <w:szCs w:val="24"/>
                <w:lang w:val="en-US"/>
              </w:rPr>
              <w:t xml:space="preserve">   </w:t>
            </w:r>
            <w:r w:rsidR="005C1486" w:rsidRPr="00A270F2">
              <w:rPr>
                <w:rFonts w:ascii="GHEA Grapalat" w:hAnsi="GHEA Grapalat"/>
                <w:sz w:val="24"/>
                <w:szCs w:val="24"/>
                <w:lang w:val="en-US"/>
              </w:rPr>
              <w:t>որոշման պահանջից</w:t>
            </w:r>
            <w:r w:rsidR="005C1486" w:rsidRPr="00A270F2">
              <w:rPr>
                <w:rFonts w:ascii="GHEA Grapalat" w:hAnsi="GHEA Grapalat"/>
                <w:i/>
                <w:sz w:val="24"/>
                <w:szCs w:val="24"/>
                <w:lang w:val="en-US"/>
              </w:rPr>
              <w:t>:</w:t>
            </w:r>
            <w:r w:rsidR="005C1486">
              <w:rPr>
                <w:rFonts w:ascii="GHEA Grapalat" w:hAnsi="GHEA Grapalat"/>
                <w:i/>
                <w:sz w:val="24"/>
                <w:szCs w:val="24"/>
                <w:lang w:val="en-US"/>
              </w:rPr>
              <w:t xml:space="preserve"> </w:t>
            </w:r>
            <w:r w:rsidR="00A270F2" w:rsidRPr="00834199">
              <w:rPr>
                <w:rFonts w:ascii="GHEA Grapalat" w:hAnsi="GHEA Grapalat"/>
                <w:sz w:val="24"/>
                <w:szCs w:val="24"/>
                <w:lang w:val="en-US"/>
              </w:rPr>
              <w:t xml:space="preserve">Հատկանշական է, որ տվյալ պահանջների սահմանման պահին </w:t>
            </w:r>
            <w:r w:rsidR="00A270F2" w:rsidRPr="00834199">
              <w:rPr>
                <w:rFonts w:ascii="GHEA Grapalat" w:hAnsi="GHEA Grapalat"/>
                <w:iCs/>
                <w:sz w:val="24"/>
                <w:szCs w:val="24"/>
                <w:lang w:val="en-US"/>
              </w:rPr>
              <w:t>15 000</w:t>
            </w:r>
            <w:r w:rsidR="00A270F2" w:rsidRPr="00834199">
              <w:rPr>
                <w:iCs/>
                <w:sz w:val="24"/>
                <w:szCs w:val="24"/>
                <w:lang w:val="en-US"/>
              </w:rPr>
              <w:t> </w:t>
            </w:r>
            <w:r w:rsidR="00A270F2" w:rsidRPr="00834199">
              <w:rPr>
                <w:rFonts w:ascii="GHEA Grapalat" w:hAnsi="GHEA Grapalat"/>
                <w:iCs/>
                <w:sz w:val="24"/>
                <w:szCs w:val="24"/>
                <w:lang w:val="en-US"/>
              </w:rPr>
              <w:t xml:space="preserve"> </w:t>
            </w:r>
            <w:r w:rsidR="00A270F2" w:rsidRPr="00834199">
              <w:rPr>
                <w:rFonts w:ascii="GHEA Grapalat" w:hAnsi="GHEA Grapalat"/>
                <w:iCs/>
                <w:sz w:val="24"/>
                <w:szCs w:val="24"/>
              </w:rPr>
              <w:t>և</w:t>
            </w:r>
            <w:r w:rsidR="00A270F2" w:rsidRPr="00834199">
              <w:rPr>
                <w:rFonts w:ascii="GHEA Grapalat" w:hAnsi="GHEA Grapalat"/>
                <w:iCs/>
                <w:sz w:val="24"/>
                <w:szCs w:val="24"/>
                <w:lang w:val="en-US"/>
              </w:rPr>
              <w:t xml:space="preserve"> </w:t>
            </w:r>
            <w:r w:rsidR="00A270F2" w:rsidRPr="00834199">
              <w:rPr>
                <w:rFonts w:ascii="GHEA Grapalat" w:hAnsi="GHEA Grapalat"/>
                <w:iCs/>
                <w:sz w:val="24"/>
                <w:szCs w:val="24"/>
              </w:rPr>
              <w:t>ավելի</w:t>
            </w:r>
            <w:r w:rsidR="00A270F2" w:rsidRPr="00834199">
              <w:rPr>
                <w:rFonts w:ascii="GHEA Grapalat" w:hAnsi="GHEA Grapalat"/>
                <w:iCs/>
                <w:sz w:val="24"/>
                <w:szCs w:val="24"/>
                <w:lang w:val="en-US"/>
              </w:rPr>
              <w:t xml:space="preserve"> </w:t>
            </w:r>
            <w:r w:rsidR="00A270F2" w:rsidRPr="00834199">
              <w:rPr>
                <w:rFonts w:ascii="GHEA Grapalat" w:hAnsi="GHEA Grapalat"/>
                <w:iCs/>
                <w:sz w:val="24"/>
                <w:szCs w:val="24"/>
              </w:rPr>
              <w:t>բնակչություն</w:t>
            </w:r>
            <w:r w:rsidR="00A270F2" w:rsidRPr="00834199">
              <w:rPr>
                <w:rFonts w:ascii="GHEA Grapalat" w:hAnsi="GHEA Grapalat"/>
                <w:iCs/>
                <w:sz w:val="24"/>
                <w:szCs w:val="24"/>
                <w:lang w:val="en-US"/>
              </w:rPr>
              <w:t xml:space="preserve"> </w:t>
            </w:r>
            <w:r w:rsidR="00A270F2" w:rsidRPr="00834199">
              <w:rPr>
                <w:rFonts w:ascii="GHEA Grapalat" w:hAnsi="GHEA Grapalat"/>
                <w:iCs/>
                <w:sz w:val="24"/>
                <w:szCs w:val="24"/>
              </w:rPr>
              <w:t>ունենալու</w:t>
            </w:r>
            <w:r w:rsidR="00A270F2" w:rsidRPr="000739DD">
              <w:rPr>
                <w:rFonts w:ascii="GHEA Grapalat" w:hAnsi="GHEA Grapalat"/>
                <w:sz w:val="24"/>
                <w:szCs w:val="24"/>
                <w:lang w:val="en-US"/>
              </w:rPr>
              <w:t xml:space="preserve"> </w:t>
            </w:r>
            <w:r w:rsidR="00A270F2" w:rsidRPr="000739DD">
              <w:rPr>
                <w:rFonts w:ascii="GHEA Grapalat" w:hAnsi="GHEA Grapalat"/>
                <w:sz w:val="24"/>
                <w:szCs w:val="24"/>
              </w:rPr>
              <w:t>նախապայմանը</w:t>
            </w:r>
            <w:r w:rsidR="00A270F2">
              <w:rPr>
                <w:rFonts w:ascii="GHEA Grapalat" w:hAnsi="GHEA Grapalat"/>
                <w:sz w:val="24"/>
                <w:szCs w:val="24"/>
                <w:lang w:val="en-US"/>
              </w:rPr>
              <w:t xml:space="preserve"> պարտադիր էր համայնքների ղեկավարների, նրանց տեղակալների համար, այդ իսկ պատճառով աշխատակազմի քարտուղարների և ավագանու անդամների համար ևս տվյալ նախապայմանը պահպանվել էր: Այդուհանդերձ, </w:t>
            </w:r>
            <w:r w:rsidR="00A270F2" w:rsidRPr="000739DD">
              <w:rPr>
                <w:rFonts w:ascii="GHEA Grapalat" w:hAnsi="GHEA Grapalat"/>
                <w:sz w:val="24"/>
                <w:szCs w:val="24"/>
                <w:lang w:val="en-US"/>
              </w:rPr>
              <w:t xml:space="preserve">2020 </w:t>
            </w:r>
            <w:r w:rsidR="00A270F2" w:rsidRPr="000739DD">
              <w:rPr>
                <w:rFonts w:ascii="GHEA Grapalat" w:hAnsi="GHEA Grapalat"/>
                <w:sz w:val="24"/>
                <w:szCs w:val="24"/>
              </w:rPr>
              <w:t>թվականի</w:t>
            </w:r>
            <w:r w:rsidR="00A270F2" w:rsidRPr="000739DD">
              <w:rPr>
                <w:rFonts w:ascii="GHEA Grapalat" w:hAnsi="GHEA Grapalat"/>
                <w:sz w:val="24"/>
                <w:szCs w:val="24"/>
                <w:lang w:val="en-US"/>
              </w:rPr>
              <w:t xml:space="preserve"> </w:t>
            </w:r>
            <w:r w:rsidR="00A270F2" w:rsidRPr="000739DD">
              <w:rPr>
                <w:rFonts w:ascii="GHEA Grapalat" w:hAnsi="GHEA Grapalat"/>
                <w:sz w:val="24"/>
                <w:szCs w:val="24"/>
              </w:rPr>
              <w:t>ապրիլի</w:t>
            </w:r>
            <w:r w:rsidR="00A270F2" w:rsidRPr="000739DD">
              <w:rPr>
                <w:rFonts w:ascii="GHEA Grapalat" w:hAnsi="GHEA Grapalat"/>
                <w:sz w:val="24"/>
                <w:szCs w:val="24"/>
                <w:lang w:val="en-US"/>
              </w:rPr>
              <w:t xml:space="preserve"> 15-</w:t>
            </w:r>
            <w:r w:rsidR="00A270F2" w:rsidRPr="000739DD">
              <w:rPr>
                <w:rFonts w:ascii="GHEA Grapalat" w:hAnsi="GHEA Grapalat"/>
                <w:sz w:val="24"/>
                <w:szCs w:val="24"/>
              </w:rPr>
              <w:t>ին</w:t>
            </w:r>
            <w:r w:rsidR="00542DEB">
              <w:rPr>
                <w:rFonts w:ascii="GHEA Grapalat" w:hAnsi="GHEA Grapalat"/>
                <w:sz w:val="24"/>
                <w:szCs w:val="24"/>
                <w:lang w:val="en-US"/>
              </w:rPr>
              <w:t xml:space="preserve"> </w:t>
            </w:r>
            <w:r w:rsidR="00A270F2" w:rsidRPr="000739DD">
              <w:rPr>
                <w:rFonts w:ascii="GHEA Grapalat" w:hAnsi="GHEA Grapalat"/>
                <w:sz w:val="24"/>
                <w:szCs w:val="24"/>
              </w:rPr>
              <w:t>ընդունված</w:t>
            </w:r>
            <w:r w:rsidR="00A270F2" w:rsidRPr="000739DD">
              <w:rPr>
                <w:rFonts w:ascii="GHEA Grapalat" w:hAnsi="GHEA Grapalat"/>
                <w:sz w:val="24"/>
                <w:szCs w:val="24"/>
                <w:lang w:val="en-US"/>
              </w:rPr>
              <w:t xml:space="preserve"> </w:t>
            </w:r>
            <w:r w:rsidR="00A270F2" w:rsidRPr="000739DD">
              <w:rPr>
                <w:rFonts w:ascii="GHEA Grapalat" w:hAnsi="GHEA Grapalat"/>
                <w:sz w:val="24"/>
                <w:szCs w:val="24"/>
              </w:rPr>
              <w:t>ՀՕ</w:t>
            </w:r>
            <w:r w:rsidR="00A270F2" w:rsidRPr="000739DD">
              <w:rPr>
                <w:rFonts w:ascii="GHEA Grapalat" w:hAnsi="GHEA Grapalat"/>
                <w:sz w:val="24"/>
                <w:szCs w:val="24"/>
                <w:lang w:val="en-US"/>
              </w:rPr>
              <w:t>-212-</w:t>
            </w:r>
            <w:r w:rsidR="00A270F2" w:rsidRPr="000739DD">
              <w:rPr>
                <w:rFonts w:ascii="GHEA Grapalat" w:hAnsi="GHEA Grapalat"/>
                <w:sz w:val="24"/>
                <w:szCs w:val="24"/>
              </w:rPr>
              <w:t>Ն</w:t>
            </w:r>
            <w:r w:rsidR="00A270F2">
              <w:rPr>
                <w:rFonts w:ascii="GHEA Grapalat" w:hAnsi="GHEA Grapalat"/>
                <w:sz w:val="24"/>
                <w:szCs w:val="24"/>
                <w:lang w:val="en-US"/>
              </w:rPr>
              <w:t xml:space="preserve"> օրենքի </w:t>
            </w:r>
            <w:r w:rsidR="00542DEB">
              <w:rPr>
                <w:rFonts w:ascii="GHEA Grapalat" w:hAnsi="GHEA Grapalat"/>
                <w:sz w:val="24"/>
                <w:szCs w:val="24"/>
                <w:lang w:val="en-US"/>
              </w:rPr>
              <w:t xml:space="preserve">համատեքստում աշխատակազմերի քարտուղարների և ավագանիների համար </w:t>
            </w:r>
            <w:r w:rsidR="001C23CC">
              <w:rPr>
                <w:rFonts w:ascii="GHEA Grapalat" w:hAnsi="GHEA Grapalat"/>
                <w:sz w:val="24"/>
                <w:szCs w:val="24"/>
                <w:lang w:val="en-US"/>
              </w:rPr>
              <w:t xml:space="preserve">բնակչության </w:t>
            </w:r>
            <w:r w:rsidR="00542DEB">
              <w:rPr>
                <w:rFonts w:ascii="GHEA Grapalat" w:hAnsi="GHEA Grapalat"/>
                <w:sz w:val="24"/>
                <w:szCs w:val="24"/>
                <w:lang w:val="en-US"/>
              </w:rPr>
              <w:t xml:space="preserve">սահմանափակումը հանվել էր նախագծից: </w:t>
            </w:r>
            <w:r w:rsidR="00D01920">
              <w:rPr>
                <w:rFonts w:ascii="GHEA Grapalat" w:hAnsi="GHEA Grapalat" w:cs="Courier New"/>
                <w:color w:val="000000"/>
                <w:sz w:val="24"/>
                <w:szCs w:val="24"/>
                <w:shd w:val="clear" w:color="auto" w:fill="FFFFFF"/>
                <w:lang w:val="en-US"/>
              </w:rPr>
              <w:t xml:space="preserve">Սակայն, հաշվի առնելով  </w:t>
            </w:r>
            <w:r w:rsidR="007B6C3D">
              <w:rPr>
                <w:rFonts w:ascii="GHEA Grapalat" w:hAnsi="GHEA Grapalat" w:cs="Courier New"/>
                <w:color w:val="000000"/>
                <w:sz w:val="24"/>
                <w:szCs w:val="24"/>
                <w:shd w:val="clear" w:color="auto" w:fill="FFFFFF"/>
                <w:lang w:val="en-US"/>
              </w:rPr>
              <w:t>հայտարարագրման համակարգի</w:t>
            </w:r>
            <w:r w:rsidR="00D01920">
              <w:rPr>
                <w:rFonts w:ascii="GHEA Grapalat" w:hAnsi="GHEA Grapalat" w:cs="Courier New"/>
                <w:color w:val="000000"/>
                <w:sz w:val="24"/>
                <w:szCs w:val="24"/>
                <w:shd w:val="clear" w:color="auto" w:fill="FFFFFF"/>
                <w:lang w:val="en-US"/>
              </w:rPr>
              <w:t xml:space="preserve"> գործնականում արդյունավետ կիրառման և հայտարարագրերի վերլուծության համար անհրաժեշտ գործիքակազմի առկայությ</w:t>
            </w:r>
            <w:r w:rsidR="00386D6D">
              <w:rPr>
                <w:rFonts w:ascii="GHEA Grapalat" w:hAnsi="GHEA Grapalat" w:cs="Courier New"/>
                <w:color w:val="000000"/>
                <w:sz w:val="24"/>
                <w:szCs w:val="24"/>
                <w:shd w:val="clear" w:color="auto" w:fill="FFFFFF"/>
                <w:lang w:val="en-US"/>
              </w:rPr>
              <w:t>ան</w:t>
            </w:r>
            <w:r w:rsidR="001C23CC">
              <w:rPr>
                <w:rFonts w:ascii="GHEA Grapalat" w:hAnsi="GHEA Grapalat" w:cs="Courier New"/>
                <w:color w:val="000000"/>
                <w:sz w:val="24"/>
                <w:szCs w:val="24"/>
                <w:shd w:val="clear" w:color="auto" w:fill="FFFFFF"/>
                <w:lang w:val="en-US"/>
              </w:rPr>
              <w:t>, ինչպես նաև</w:t>
            </w:r>
            <w:r w:rsidR="007B449C">
              <w:rPr>
                <w:rFonts w:ascii="GHEA Grapalat" w:hAnsi="GHEA Grapalat" w:cs="Courier New"/>
                <w:color w:val="000000"/>
                <w:sz w:val="24"/>
                <w:szCs w:val="24"/>
                <w:shd w:val="clear" w:color="auto" w:fill="FFFFFF"/>
                <w:lang w:val="en-US"/>
              </w:rPr>
              <w:t xml:space="preserve"> </w:t>
            </w:r>
            <w:r w:rsidRPr="000739DD">
              <w:rPr>
                <w:rFonts w:ascii="GHEA Grapalat" w:eastAsia="GHEA Grapalat" w:hAnsi="GHEA Grapalat" w:cs="GHEA Grapalat"/>
                <w:sz w:val="24"/>
                <w:szCs w:val="24"/>
                <w:lang w:val="hy-AM"/>
              </w:rPr>
              <w:t>հայտարարագրման համակարգն անհամաչափ չծանրաբեռնելու</w:t>
            </w:r>
            <w:r w:rsidR="007B449C">
              <w:rPr>
                <w:rFonts w:ascii="GHEA Grapalat" w:eastAsia="GHEA Grapalat" w:hAnsi="GHEA Grapalat" w:cs="GHEA Grapalat"/>
                <w:sz w:val="24"/>
                <w:szCs w:val="24"/>
                <w:lang w:val="en-US"/>
              </w:rPr>
              <w:t xml:space="preserve"> </w:t>
            </w:r>
            <w:r w:rsidR="00386D6D">
              <w:rPr>
                <w:rFonts w:ascii="GHEA Grapalat" w:hAnsi="GHEA Grapalat" w:cs="Courier New"/>
                <w:color w:val="000000"/>
                <w:sz w:val="24"/>
                <w:szCs w:val="24"/>
                <w:shd w:val="clear" w:color="auto" w:fill="FFFFFF"/>
                <w:lang w:val="en-US"/>
              </w:rPr>
              <w:t>անհրաժեշտությունը</w:t>
            </w:r>
            <w:r w:rsidR="007B449C">
              <w:rPr>
                <w:rFonts w:ascii="GHEA Grapalat" w:eastAsia="GHEA Grapalat" w:hAnsi="GHEA Grapalat" w:cs="GHEA Grapalat"/>
                <w:sz w:val="24"/>
                <w:szCs w:val="24"/>
                <w:lang w:val="en-US"/>
              </w:rPr>
              <w:t>՝</w:t>
            </w:r>
            <w:r w:rsidRPr="000739DD">
              <w:rPr>
                <w:rFonts w:ascii="GHEA Grapalat" w:eastAsia="GHEA Grapalat" w:hAnsi="GHEA Grapalat" w:cs="GHEA Grapalat"/>
                <w:sz w:val="24"/>
                <w:szCs w:val="24"/>
                <w:lang w:val="hy-AM"/>
              </w:rPr>
              <w:t xml:space="preserve"> </w:t>
            </w:r>
            <w:r w:rsidR="007B449C">
              <w:rPr>
                <w:rFonts w:ascii="GHEA Grapalat" w:eastAsia="GHEA Grapalat" w:hAnsi="GHEA Grapalat" w:cs="GHEA Grapalat"/>
                <w:sz w:val="24"/>
                <w:szCs w:val="24"/>
                <w:lang w:val="en-US"/>
              </w:rPr>
              <w:t xml:space="preserve">Կոռուպցիայի կանխարգելման հանձնաժողովի բանավոր առաջարկով  Նախագծով որդեգրվել է փուլային </w:t>
            </w:r>
            <w:r w:rsidRPr="000739DD">
              <w:rPr>
                <w:rFonts w:ascii="GHEA Grapalat" w:eastAsia="GHEA Grapalat" w:hAnsi="GHEA Grapalat" w:cs="GHEA Grapalat"/>
                <w:sz w:val="24"/>
                <w:szCs w:val="24"/>
                <w:lang w:val="hy-AM"/>
              </w:rPr>
              <w:t>մոտեցում</w:t>
            </w:r>
            <w:r w:rsidR="007B449C">
              <w:rPr>
                <w:rFonts w:ascii="GHEA Grapalat" w:eastAsia="GHEA Grapalat" w:hAnsi="GHEA Grapalat" w:cs="GHEA Grapalat"/>
                <w:sz w:val="24"/>
                <w:szCs w:val="24"/>
                <w:lang w:val="en-US"/>
              </w:rPr>
              <w:t xml:space="preserve">՝ ավագանիների համար սահմանելով 15000 </w:t>
            </w:r>
            <w:r w:rsidR="007B449C" w:rsidRPr="00386365">
              <w:rPr>
                <w:rFonts w:ascii="GHEA Grapalat" w:hAnsi="GHEA Grapalat"/>
                <w:iCs/>
                <w:sz w:val="24"/>
                <w:szCs w:val="24"/>
              </w:rPr>
              <w:t>և</w:t>
            </w:r>
            <w:r w:rsidR="007B449C" w:rsidRPr="00386365">
              <w:rPr>
                <w:rFonts w:ascii="GHEA Grapalat" w:hAnsi="GHEA Grapalat"/>
                <w:iCs/>
                <w:sz w:val="24"/>
                <w:szCs w:val="24"/>
                <w:lang w:val="en-US"/>
              </w:rPr>
              <w:t xml:space="preserve"> </w:t>
            </w:r>
            <w:r w:rsidR="007B449C" w:rsidRPr="00386365">
              <w:rPr>
                <w:rFonts w:ascii="GHEA Grapalat" w:hAnsi="GHEA Grapalat"/>
                <w:iCs/>
                <w:sz w:val="24"/>
                <w:szCs w:val="24"/>
              </w:rPr>
              <w:t>ավելի</w:t>
            </w:r>
            <w:r w:rsidR="007B449C" w:rsidRPr="00386365">
              <w:rPr>
                <w:rFonts w:ascii="GHEA Grapalat" w:hAnsi="GHEA Grapalat"/>
                <w:iCs/>
                <w:sz w:val="24"/>
                <w:szCs w:val="24"/>
                <w:lang w:val="en-US"/>
              </w:rPr>
              <w:t xml:space="preserve"> </w:t>
            </w:r>
            <w:r w:rsidR="007B449C" w:rsidRPr="00386365">
              <w:rPr>
                <w:rFonts w:ascii="GHEA Grapalat" w:hAnsi="GHEA Grapalat"/>
                <w:iCs/>
                <w:sz w:val="24"/>
                <w:szCs w:val="24"/>
              </w:rPr>
              <w:t>բնակչություն</w:t>
            </w:r>
            <w:r w:rsidR="007B449C" w:rsidRPr="00386365">
              <w:rPr>
                <w:rFonts w:ascii="GHEA Grapalat" w:hAnsi="GHEA Grapalat"/>
                <w:iCs/>
                <w:sz w:val="24"/>
                <w:szCs w:val="24"/>
                <w:lang w:val="en-US"/>
              </w:rPr>
              <w:t xml:space="preserve"> </w:t>
            </w:r>
            <w:r w:rsidR="007B449C" w:rsidRPr="00386365">
              <w:rPr>
                <w:rFonts w:ascii="GHEA Grapalat" w:hAnsi="GHEA Grapalat"/>
                <w:iCs/>
                <w:sz w:val="24"/>
                <w:szCs w:val="24"/>
              </w:rPr>
              <w:t>ունենալու</w:t>
            </w:r>
            <w:r w:rsidR="007B449C" w:rsidRPr="00386365">
              <w:rPr>
                <w:rFonts w:ascii="GHEA Grapalat" w:hAnsi="GHEA Grapalat"/>
                <w:sz w:val="24"/>
                <w:szCs w:val="24"/>
                <w:lang w:val="en-US"/>
              </w:rPr>
              <w:t xml:space="preserve"> </w:t>
            </w:r>
            <w:r w:rsidR="007B449C" w:rsidRPr="000739DD">
              <w:rPr>
                <w:rFonts w:ascii="GHEA Grapalat" w:hAnsi="GHEA Grapalat"/>
                <w:sz w:val="24"/>
                <w:szCs w:val="24"/>
              </w:rPr>
              <w:t>նախապայման</w:t>
            </w:r>
            <w:r w:rsidRPr="000739DD">
              <w:rPr>
                <w:rFonts w:ascii="GHEA Grapalat" w:eastAsia="GHEA Grapalat" w:hAnsi="GHEA Grapalat" w:cs="GHEA Grapalat"/>
                <w:sz w:val="24"/>
                <w:szCs w:val="24"/>
                <w:lang w:val="hy-AM"/>
              </w:rPr>
              <w:t>:</w:t>
            </w:r>
            <w:r w:rsidR="004F7BFA">
              <w:rPr>
                <w:rFonts w:ascii="GHEA Grapalat" w:eastAsia="GHEA Grapalat" w:hAnsi="GHEA Grapalat" w:cs="GHEA Grapalat"/>
                <w:sz w:val="24"/>
                <w:szCs w:val="24"/>
                <w:lang w:val="en-US"/>
              </w:rPr>
              <w:t xml:space="preserve"> Ընդ որում, տվյալ նախապայմանը աշխատակազմի քարտուղարների համար չի սահմանվել այն պարզ նկատառումով, որ ավագանիների թիվը շուրջ 10 անգամ գերազանցում է վերջիններիս թիվը: </w:t>
            </w:r>
          </w:p>
          <w:p w:rsidR="00883B3B" w:rsidRDefault="00883B3B" w:rsidP="000739DD">
            <w:pPr>
              <w:pStyle w:val="ListParagraph"/>
              <w:tabs>
                <w:tab w:val="left" w:pos="426"/>
              </w:tabs>
              <w:suppressAutoHyphens w:val="0"/>
              <w:spacing w:after="200" w:line="360" w:lineRule="auto"/>
              <w:ind w:leftChars="0" w:left="0" w:firstLineChars="0" w:firstLine="0"/>
              <w:jc w:val="both"/>
              <w:textDirection w:val="lrTb"/>
              <w:textAlignment w:val="auto"/>
              <w:outlineLvl w:val="9"/>
              <w:rPr>
                <w:rFonts w:ascii="GHEA Grapalat" w:hAnsi="GHEA Grapalat"/>
                <w:sz w:val="24"/>
                <w:szCs w:val="24"/>
                <w:lang w:val="en-US"/>
              </w:rPr>
            </w:pPr>
            <w:r>
              <w:rPr>
                <w:rFonts w:ascii="GHEA Grapalat" w:hAnsi="GHEA Grapalat"/>
                <w:sz w:val="24"/>
                <w:szCs w:val="24"/>
                <w:lang w:val="en-US"/>
              </w:rPr>
              <w:lastRenderedPageBreak/>
              <w:t xml:space="preserve">Ամփոփելով՝ հարկ է նշել, որ նախագծով առաջարկվող կարգավորման պայմաններում </w:t>
            </w:r>
            <w:r w:rsidR="00A57E1C">
              <w:rPr>
                <w:rFonts w:ascii="GHEA Grapalat" w:hAnsi="GHEA Grapalat"/>
                <w:sz w:val="24"/>
                <w:szCs w:val="24"/>
                <w:lang w:val="en-US"/>
              </w:rPr>
              <w:t>և՛ կապահովվի վերոնշյալ որոշումների պահանջների կատարումը, և</w:t>
            </w:r>
            <w:r w:rsidR="00386365">
              <w:rPr>
                <w:rFonts w:ascii="GHEA Grapalat" w:hAnsi="GHEA Grapalat"/>
                <w:sz w:val="24"/>
                <w:szCs w:val="24"/>
                <w:lang w:val="en-US"/>
              </w:rPr>
              <w:t>՛</w:t>
            </w:r>
            <w:r w:rsidR="00A57E1C">
              <w:rPr>
                <w:rFonts w:ascii="GHEA Grapalat" w:hAnsi="GHEA Grapalat"/>
                <w:sz w:val="24"/>
                <w:szCs w:val="24"/>
                <w:lang w:val="en-US"/>
              </w:rPr>
              <w:t xml:space="preserve"> գործնականում խոչընդոտներ չեն </w:t>
            </w:r>
            <w:r w:rsidR="00386365">
              <w:rPr>
                <w:rFonts w:ascii="GHEA Grapalat" w:hAnsi="GHEA Grapalat"/>
                <w:sz w:val="24"/>
                <w:szCs w:val="24"/>
                <w:lang w:val="en-US"/>
              </w:rPr>
              <w:t xml:space="preserve">առաջանա </w:t>
            </w:r>
            <w:r w:rsidR="003F0162">
              <w:rPr>
                <w:rFonts w:ascii="GHEA Grapalat" w:hAnsi="GHEA Grapalat"/>
                <w:sz w:val="24"/>
                <w:szCs w:val="24"/>
                <w:lang w:val="en-US"/>
              </w:rPr>
              <w:t>դրանց կիրառման և հայտարարագրերի վերլուծման համար:</w:t>
            </w:r>
          </w:p>
          <w:p w:rsidR="000739DD" w:rsidRPr="000739DD" w:rsidRDefault="000739DD" w:rsidP="004F0821">
            <w:pPr>
              <w:pStyle w:val="ListParagraph"/>
              <w:tabs>
                <w:tab w:val="left" w:pos="426"/>
              </w:tabs>
              <w:suppressAutoHyphens w:val="0"/>
              <w:spacing w:after="200" w:line="360" w:lineRule="auto"/>
              <w:ind w:leftChars="0" w:left="0" w:firstLineChars="0" w:firstLine="0"/>
              <w:jc w:val="both"/>
              <w:textDirection w:val="lrTb"/>
              <w:textAlignment w:val="auto"/>
              <w:outlineLvl w:val="9"/>
              <w:rPr>
                <w:rFonts w:ascii="GHEA Grapalat" w:eastAsia="GHEA Grapalat" w:hAnsi="GHEA Grapalat" w:cs="GHEA Grapalat"/>
                <w:color w:val="000000"/>
                <w:sz w:val="24"/>
                <w:szCs w:val="24"/>
                <w:lang w:val="hy-AM"/>
              </w:rPr>
            </w:pPr>
          </w:p>
        </w:tc>
      </w:tr>
      <w:tr w:rsidR="000739DD" w:rsidRPr="00D45BFA">
        <w:trPr>
          <w:trHeight w:val="710"/>
        </w:trPr>
        <w:tc>
          <w:tcPr>
            <w:tcW w:w="615" w:type="dxa"/>
          </w:tcPr>
          <w:p w:rsidR="000739DD" w:rsidRPr="000739DD" w:rsidRDefault="000739DD" w:rsidP="000739DD">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lang w:val="en-US"/>
              </w:rPr>
            </w:pPr>
          </w:p>
        </w:tc>
        <w:tc>
          <w:tcPr>
            <w:tcW w:w="2355" w:type="dxa"/>
          </w:tcPr>
          <w:p w:rsidR="000739DD" w:rsidRPr="000739DD" w:rsidRDefault="000739DD" w:rsidP="000739DD">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lang w:val="en-US"/>
              </w:rPr>
            </w:pPr>
          </w:p>
        </w:tc>
        <w:tc>
          <w:tcPr>
            <w:tcW w:w="4065" w:type="dxa"/>
          </w:tcPr>
          <w:p w:rsidR="000739DD" w:rsidRPr="000739DD" w:rsidRDefault="000739DD" w:rsidP="000739DD">
            <w:pPr>
              <w:spacing w:line="360" w:lineRule="auto"/>
              <w:ind w:left="0" w:hanging="2"/>
              <w:jc w:val="both"/>
              <w:rPr>
                <w:rFonts w:ascii="GHEA Grapalat" w:hAnsi="GHEA Grapalat"/>
                <w:sz w:val="24"/>
                <w:szCs w:val="24"/>
                <w:lang w:val="en-US"/>
              </w:rPr>
            </w:pPr>
            <w:r w:rsidRPr="000739DD">
              <w:rPr>
                <w:rFonts w:ascii="GHEA Grapalat" w:hAnsi="GHEA Grapalat"/>
                <w:sz w:val="24"/>
                <w:szCs w:val="24"/>
                <w:lang w:val="en-US"/>
              </w:rPr>
              <w:t>2.</w:t>
            </w:r>
            <w:r w:rsidRPr="000739DD">
              <w:rPr>
                <w:sz w:val="24"/>
                <w:szCs w:val="24"/>
                <w:lang w:val="en-US"/>
              </w:rPr>
              <w:t>   </w:t>
            </w:r>
            <w:r w:rsidRPr="000739DD">
              <w:rPr>
                <w:rFonts w:ascii="GHEA Grapalat" w:hAnsi="GHEA Grapalat"/>
                <w:sz w:val="24"/>
                <w:szCs w:val="24"/>
                <w:lang w:val="en-US"/>
              </w:rPr>
              <w:t>«</w:t>
            </w:r>
            <w:r w:rsidRPr="000739DD">
              <w:rPr>
                <w:rFonts w:ascii="GHEA Grapalat" w:hAnsi="GHEA Grapalat"/>
                <w:sz w:val="24"/>
                <w:szCs w:val="24"/>
              </w:rPr>
              <w:t>Կոռուպցիայի</w:t>
            </w:r>
            <w:r w:rsidRPr="000739DD">
              <w:rPr>
                <w:rFonts w:ascii="GHEA Grapalat" w:hAnsi="GHEA Grapalat"/>
                <w:sz w:val="24"/>
                <w:szCs w:val="24"/>
                <w:lang w:val="en-US"/>
              </w:rPr>
              <w:t xml:space="preserve"> </w:t>
            </w:r>
            <w:r w:rsidRPr="000739DD">
              <w:rPr>
                <w:rFonts w:ascii="GHEA Grapalat" w:hAnsi="GHEA Grapalat"/>
                <w:sz w:val="24"/>
                <w:szCs w:val="24"/>
              </w:rPr>
              <w:t>կանխարգելման</w:t>
            </w:r>
            <w:r w:rsidRPr="000739DD">
              <w:rPr>
                <w:rFonts w:ascii="GHEA Grapalat" w:hAnsi="GHEA Grapalat"/>
                <w:sz w:val="24"/>
                <w:szCs w:val="24"/>
                <w:lang w:val="en-US"/>
              </w:rPr>
              <w:t xml:space="preserve"> </w:t>
            </w:r>
            <w:r w:rsidRPr="000739DD">
              <w:rPr>
                <w:rFonts w:ascii="GHEA Grapalat" w:hAnsi="GHEA Grapalat"/>
                <w:sz w:val="24"/>
                <w:szCs w:val="24"/>
              </w:rPr>
              <w:t>հանձնաժողովի</w:t>
            </w:r>
            <w:r w:rsidRPr="000739DD">
              <w:rPr>
                <w:rFonts w:ascii="GHEA Grapalat" w:hAnsi="GHEA Grapalat"/>
                <w:sz w:val="24"/>
                <w:szCs w:val="24"/>
                <w:lang w:val="en-US"/>
              </w:rPr>
              <w:t xml:space="preserve"> </w:t>
            </w:r>
            <w:r w:rsidRPr="000739DD">
              <w:rPr>
                <w:rFonts w:ascii="GHEA Grapalat" w:hAnsi="GHEA Grapalat"/>
                <w:sz w:val="24"/>
                <w:szCs w:val="24"/>
              </w:rPr>
              <w:t>մասին</w:t>
            </w:r>
            <w:r w:rsidRPr="000739DD">
              <w:rPr>
                <w:rFonts w:ascii="GHEA Grapalat" w:hAnsi="GHEA Grapalat"/>
                <w:sz w:val="24"/>
                <w:szCs w:val="24"/>
                <w:lang w:val="en-US"/>
              </w:rPr>
              <w:t xml:space="preserve">» </w:t>
            </w:r>
            <w:r w:rsidRPr="000739DD">
              <w:rPr>
                <w:rFonts w:ascii="GHEA Grapalat" w:hAnsi="GHEA Grapalat"/>
                <w:sz w:val="24"/>
                <w:szCs w:val="24"/>
              </w:rPr>
              <w:t>օրենքում</w:t>
            </w:r>
            <w:r w:rsidRPr="000739DD">
              <w:rPr>
                <w:rFonts w:ascii="GHEA Grapalat" w:hAnsi="GHEA Grapalat"/>
                <w:sz w:val="24"/>
                <w:szCs w:val="24"/>
                <w:lang w:val="en-US"/>
              </w:rPr>
              <w:t xml:space="preserve"> </w:t>
            </w:r>
            <w:r w:rsidRPr="000739DD">
              <w:rPr>
                <w:rFonts w:ascii="GHEA Grapalat" w:hAnsi="GHEA Grapalat"/>
                <w:sz w:val="24"/>
                <w:szCs w:val="24"/>
              </w:rPr>
              <w:t>լրացումներ</w:t>
            </w:r>
            <w:r w:rsidRPr="000739DD">
              <w:rPr>
                <w:rFonts w:ascii="GHEA Grapalat" w:hAnsi="GHEA Grapalat"/>
                <w:sz w:val="24"/>
                <w:szCs w:val="24"/>
                <w:lang w:val="en-US"/>
              </w:rPr>
              <w:t xml:space="preserve"> </w:t>
            </w:r>
            <w:r w:rsidRPr="000739DD">
              <w:rPr>
                <w:rFonts w:ascii="GHEA Grapalat" w:hAnsi="GHEA Grapalat"/>
                <w:sz w:val="24"/>
                <w:szCs w:val="24"/>
              </w:rPr>
              <w:t>և</w:t>
            </w:r>
            <w:r w:rsidRPr="000739DD">
              <w:rPr>
                <w:rFonts w:ascii="GHEA Grapalat" w:hAnsi="GHEA Grapalat"/>
                <w:sz w:val="24"/>
                <w:szCs w:val="24"/>
                <w:lang w:val="en-US"/>
              </w:rPr>
              <w:t xml:space="preserve"> </w:t>
            </w:r>
            <w:r w:rsidRPr="000739DD">
              <w:rPr>
                <w:rFonts w:ascii="GHEA Grapalat" w:hAnsi="GHEA Grapalat"/>
                <w:sz w:val="24"/>
                <w:szCs w:val="24"/>
              </w:rPr>
              <w:t>փոփոխություններ</w:t>
            </w:r>
            <w:r w:rsidRPr="000739DD">
              <w:rPr>
                <w:rFonts w:ascii="GHEA Grapalat" w:hAnsi="GHEA Grapalat"/>
                <w:sz w:val="24"/>
                <w:szCs w:val="24"/>
                <w:lang w:val="en-US"/>
              </w:rPr>
              <w:t xml:space="preserve"> </w:t>
            </w:r>
            <w:r w:rsidRPr="000739DD">
              <w:rPr>
                <w:rFonts w:ascii="GHEA Grapalat" w:hAnsi="GHEA Grapalat"/>
                <w:sz w:val="24"/>
                <w:szCs w:val="24"/>
              </w:rPr>
              <w:t>կատարելու</w:t>
            </w:r>
            <w:r w:rsidRPr="000739DD">
              <w:rPr>
                <w:rFonts w:ascii="GHEA Grapalat" w:hAnsi="GHEA Grapalat"/>
                <w:sz w:val="24"/>
                <w:szCs w:val="24"/>
                <w:lang w:val="en-US"/>
              </w:rPr>
              <w:t xml:space="preserve"> </w:t>
            </w:r>
            <w:r w:rsidRPr="000739DD">
              <w:rPr>
                <w:rFonts w:ascii="GHEA Grapalat" w:hAnsi="GHEA Grapalat"/>
                <w:sz w:val="24"/>
                <w:szCs w:val="24"/>
              </w:rPr>
              <w:t>մասին</w:t>
            </w:r>
            <w:r w:rsidRPr="000739DD">
              <w:rPr>
                <w:rFonts w:ascii="GHEA Grapalat" w:hAnsi="GHEA Grapalat"/>
                <w:sz w:val="24"/>
                <w:szCs w:val="24"/>
                <w:lang w:val="en-US"/>
              </w:rPr>
              <w:t xml:space="preserve">» </w:t>
            </w:r>
            <w:r w:rsidRPr="000739DD">
              <w:rPr>
                <w:rFonts w:ascii="GHEA Grapalat" w:hAnsi="GHEA Grapalat"/>
                <w:sz w:val="24"/>
                <w:szCs w:val="24"/>
              </w:rPr>
              <w:t>ՀՀ</w:t>
            </w:r>
            <w:r w:rsidRPr="000739DD">
              <w:rPr>
                <w:rFonts w:ascii="GHEA Grapalat" w:hAnsi="GHEA Grapalat"/>
                <w:sz w:val="24"/>
                <w:szCs w:val="24"/>
                <w:lang w:val="en-US"/>
              </w:rPr>
              <w:t xml:space="preserve"> </w:t>
            </w:r>
            <w:r w:rsidRPr="000739DD">
              <w:rPr>
                <w:rFonts w:ascii="GHEA Grapalat" w:hAnsi="GHEA Grapalat"/>
                <w:sz w:val="24"/>
                <w:szCs w:val="24"/>
              </w:rPr>
              <w:t>օրենքի</w:t>
            </w:r>
            <w:r w:rsidRPr="000739DD">
              <w:rPr>
                <w:rFonts w:ascii="GHEA Grapalat" w:hAnsi="GHEA Grapalat"/>
                <w:sz w:val="24"/>
                <w:szCs w:val="24"/>
                <w:lang w:val="en-US"/>
              </w:rPr>
              <w:t xml:space="preserve"> </w:t>
            </w:r>
            <w:r w:rsidRPr="000739DD">
              <w:rPr>
                <w:rFonts w:ascii="GHEA Grapalat" w:hAnsi="GHEA Grapalat"/>
                <w:sz w:val="24"/>
                <w:szCs w:val="24"/>
              </w:rPr>
              <w:t>նախագծով</w:t>
            </w:r>
            <w:r w:rsidRPr="000739DD">
              <w:rPr>
                <w:rFonts w:ascii="GHEA Grapalat" w:hAnsi="GHEA Grapalat"/>
                <w:sz w:val="24"/>
                <w:szCs w:val="24"/>
                <w:lang w:val="en-US"/>
              </w:rPr>
              <w:t xml:space="preserve"> </w:t>
            </w:r>
            <w:r w:rsidRPr="000739DD">
              <w:rPr>
                <w:rFonts w:ascii="GHEA Grapalat" w:hAnsi="GHEA Grapalat"/>
                <w:sz w:val="24"/>
                <w:szCs w:val="24"/>
              </w:rPr>
              <w:t>առաջարկվում</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Հանձնաժողովի՝</w:t>
            </w:r>
            <w:r w:rsidRPr="000739DD">
              <w:rPr>
                <w:rFonts w:ascii="GHEA Grapalat" w:hAnsi="GHEA Grapalat"/>
                <w:sz w:val="24"/>
                <w:szCs w:val="24"/>
                <w:lang w:val="en-US"/>
              </w:rPr>
              <w:t xml:space="preserve"> </w:t>
            </w:r>
            <w:r w:rsidRPr="000739DD">
              <w:rPr>
                <w:rFonts w:ascii="GHEA Grapalat" w:hAnsi="GHEA Grapalat"/>
                <w:sz w:val="24"/>
                <w:szCs w:val="24"/>
              </w:rPr>
              <w:t>պետական</w:t>
            </w:r>
            <w:r w:rsidRPr="000739DD">
              <w:rPr>
                <w:rFonts w:ascii="GHEA Grapalat" w:hAnsi="GHEA Grapalat"/>
                <w:sz w:val="24"/>
                <w:szCs w:val="24"/>
                <w:lang w:val="en-US"/>
              </w:rPr>
              <w:t xml:space="preserve"> </w:t>
            </w:r>
            <w:r w:rsidRPr="000739DD">
              <w:rPr>
                <w:rFonts w:ascii="GHEA Grapalat" w:hAnsi="GHEA Grapalat"/>
                <w:sz w:val="24"/>
                <w:szCs w:val="24"/>
              </w:rPr>
              <w:t>և</w:t>
            </w:r>
            <w:r w:rsidRPr="000739DD">
              <w:rPr>
                <w:rFonts w:ascii="GHEA Grapalat" w:hAnsi="GHEA Grapalat"/>
                <w:sz w:val="24"/>
                <w:szCs w:val="24"/>
                <w:lang w:val="en-US"/>
              </w:rPr>
              <w:t xml:space="preserve"> </w:t>
            </w:r>
            <w:r w:rsidRPr="000739DD">
              <w:rPr>
                <w:rFonts w:ascii="GHEA Grapalat" w:hAnsi="GHEA Grapalat"/>
                <w:sz w:val="24"/>
                <w:szCs w:val="24"/>
              </w:rPr>
              <w:t>տեղական</w:t>
            </w:r>
            <w:r w:rsidRPr="000739DD">
              <w:rPr>
                <w:rFonts w:ascii="GHEA Grapalat" w:hAnsi="GHEA Grapalat"/>
                <w:sz w:val="24"/>
                <w:szCs w:val="24"/>
                <w:lang w:val="en-US"/>
              </w:rPr>
              <w:t xml:space="preserve"> </w:t>
            </w:r>
            <w:r w:rsidRPr="000739DD">
              <w:rPr>
                <w:rFonts w:ascii="GHEA Grapalat" w:hAnsi="GHEA Grapalat"/>
                <w:sz w:val="24"/>
                <w:szCs w:val="24"/>
              </w:rPr>
              <w:t>ինքնակառավարման</w:t>
            </w:r>
            <w:r w:rsidRPr="000739DD">
              <w:rPr>
                <w:rFonts w:ascii="GHEA Grapalat" w:hAnsi="GHEA Grapalat"/>
                <w:sz w:val="24"/>
                <w:szCs w:val="24"/>
                <w:lang w:val="en-US"/>
              </w:rPr>
              <w:t xml:space="preserve"> </w:t>
            </w:r>
            <w:r w:rsidRPr="000739DD">
              <w:rPr>
                <w:rFonts w:ascii="GHEA Grapalat" w:hAnsi="GHEA Grapalat"/>
                <w:sz w:val="24"/>
                <w:szCs w:val="24"/>
              </w:rPr>
              <w:t>մարմիններից</w:t>
            </w:r>
            <w:r w:rsidRPr="000739DD">
              <w:rPr>
                <w:rFonts w:ascii="GHEA Grapalat" w:hAnsi="GHEA Grapalat"/>
                <w:sz w:val="24"/>
                <w:szCs w:val="24"/>
                <w:lang w:val="en-US"/>
              </w:rPr>
              <w:t xml:space="preserve">, </w:t>
            </w:r>
            <w:r w:rsidRPr="000739DD">
              <w:rPr>
                <w:rFonts w:ascii="GHEA Grapalat" w:hAnsi="GHEA Grapalat"/>
                <w:sz w:val="24"/>
                <w:szCs w:val="24"/>
              </w:rPr>
              <w:t>այլ</w:t>
            </w:r>
            <w:r w:rsidRPr="000739DD">
              <w:rPr>
                <w:rFonts w:ascii="GHEA Grapalat" w:hAnsi="GHEA Grapalat"/>
                <w:sz w:val="24"/>
                <w:szCs w:val="24"/>
                <w:lang w:val="en-US"/>
              </w:rPr>
              <w:t xml:space="preserve"> </w:t>
            </w:r>
            <w:r w:rsidRPr="000739DD">
              <w:rPr>
                <w:rFonts w:ascii="GHEA Grapalat" w:hAnsi="GHEA Grapalat"/>
                <w:sz w:val="24"/>
                <w:szCs w:val="24"/>
              </w:rPr>
              <w:t>անձանցից</w:t>
            </w:r>
            <w:r w:rsidRPr="000739DD">
              <w:rPr>
                <w:rFonts w:ascii="GHEA Grapalat" w:hAnsi="GHEA Grapalat"/>
                <w:sz w:val="24"/>
                <w:szCs w:val="24"/>
                <w:lang w:val="en-US"/>
              </w:rPr>
              <w:t xml:space="preserve"> </w:t>
            </w:r>
            <w:r w:rsidRPr="000739DD">
              <w:rPr>
                <w:rFonts w:ascii="GHEA Grapalat" w:hAnsi="GHEA Grapalat"/>
                <w:sz w:val="24"/>
                <w:szCs w:val="24"/>
              </w:rPr>
              <w:t>հստակ</w:t>
            </w:r>
            <w:r w:rsidRPr="000739DD">
              <w:rPr>
                <w:rFonts w:ascii="GHEA Grapalat" w:hAnsi="GHEA Grapalat"/>
                <w:sz w:val="24"/>
                <w:szCs w:val="24"/>
                <w:lang w:val="en-US"/>
              </w:rPr>
              <w:t xml:space="preserve"> </w:t>
            </w:r>
            <w:r w:rsidRPr="000739DD">
              <w:rPr>
                <w:rFonts w:ascii="GHEA Grapalat" w:hAnsi="GHEA Grapalat"/>
                <w:sz w:val="24"/>
                <w:szCs w:val="24"/>
              </w:rPr>
              <w:t>թվարկված</w:t>
            </w:r>
            <w:r w:rsidRPr="000739DD">
              <w:rPr>
                <w:rFonts w:ascii="GHEA Grapalat" w:hAnsi="GHEA Grapalat"/>
                <w:sz w:val="24"/>
                <w:szCs w:val="24"/>
                <w:lang w:val="en-US"/>
              </w:rPr>
              <w:t xml:space="preserve"> </w:t>
            </w:r>
            <w:r w:rsidRPr="000739DD">
              <w:rPr>
                <w:rFonts w:ascii="GHEA Grapalat" w:hAnsi="GHEA Grapalat"/>
                <w:sz w:val="24"/>
                <w:szCs w:val="24"/>
              </w:rPr>
              <w:t>տեղեկությունների</w:t>
            </w:r>
            <w:r w:rsidRPr="000739DD">
              <w:rPr>
                <w:rFonts w:ascii="GHEA Grapalat" w:hAnsi="GHEA Grapalat"/>
                <w:sz w:val="24"/>
                <w:szCs w:val="24"/>
                <w:lang w:val="en-US"/>
              </w:rPr>
              <w:t xml:space="preserve"> </w:t>
            </w:r>
            <w:r w:rsidRPr="000739DD">
              <w:rPr>
                <w:rFonts w:ascii="GHEA Grapalat" w:hAnsi="GHEA Grapalat"/>
                <w:sz w:val="24"/>
                <w:szCs w:val="24"/>
              </w:rPr>
              <w:t>տեսակները</w:t>
            </w:r>
            <w:r w:rsidRPr="000739DD">
              <w:rPr>
                <w:rFonts w:ascii="GHEA Grapalat" w:hAnsi="GHEA Grapalat"/>
                <w:sz w:val="24"/>
                <w:szCs w:val="24"/>
                <w:lang w:val="en-US"/>
              </w:rPr>
              <w:t xml:space="preserve"> </w:t>
            </w:r>
            <w:r w:rsidRPr="000739DD">
              <w:rPr>
                <w:rFonts w:ascii="GHEA Grapalat" w:hAnsi="GHEA Grapalat"/>
                <w:sz w:val="24"/>
                <w:szCs w:val="24"/>
              </w:rPr>
              <w:t>ստանալու</w:t>
            </w:r>
            <w:r w:rsidRPr="000739DD">
              <w:rPr>
                <w:rFonts w:ascii="GHEA Grapalat" w:hAnsi="GHEA Grapalat"/>
                <w:sz w:val="24"/>
                <w:szCs w:val="24"/>
                <w:lang w:val="en-US"/>
              </w:rPr>
              <w:t xml:space="preserve"> </w:t>
            </w:r>
            <w:r w:rsidRPr="000739DD">
              <w:rPr>
                <w:rFonts w:ascii="GHEA Grapalat" w:hAnsi="GHEA Grapalat"/>
                <w:sz w:val="24"/>
                <w:szCs w:val="24"/>
              </w:rPr>
              <w:t>իրավասությունը</w:t>
            </w:r>
            <w:r w:rsidRPr="000739DD">
              <w:rPr>
                <w:rFonts w:ascii="GHEA Grapalat" w:hAnsi="GHEA Grapalat"/>
                <w:sz w:val="24"/>
                <w:szCs w:val="24"/>
                <w:lang w:val="en-US"/>
              </w:rPr>
              <w:t xml:space="preserve"> </w:t>
            </w:r>
            <w:r w:rsidRPr="000739DD">
              <w:rPr>
                <w:rFonts w:ascii="GHEA Grapalat" w:hAnsi="GHEA Grapalat"/>
                <w:sz w:val="24"/>
                <w:szCs w:val="24"/>
              </w:rPr>
              <w:t>ամրագրող</w:t>
            </w:r>
            <w:r w:rsidRPr="000739DD">
              <w:rPr>
                <w:rFonts w:ascii="GHEA Grapalat" w:hAnsi="GHEA Grapalat"/>
                <w:sz w:val="24"/>
                <w:szCs w:val="24"/>
                <w:lang w:val="en-US"/>
              </w:rPr>
              <w:t xml:space="preserve"> </w:t>
            </w:r>
            <w:r w:rsidRPr="000739DD">
              <w:rPr>
                <w:rFonts w:ascii="GHEA Grapalat" w:hAnsi="GHEA Grapalat"/>
                <w:sz w:val="24"/>
                <w:szCs w:val="24"/>
              </w:rPr>
              <w:t>օրինադրույթում</w:t>
            </w:r>
            <w:r w:rsidRPr="000739DD">
              <w:rPr>
                <w:rFonts w:ascii="GHEA Grapalat" w:hAnsi="GHEA Grapalat"/>
                <w:sz w:val="24"/>
                <w:szCs w:val="24"/>
                <w:lang w:val="en-US"/>
              </w:rPr>
              <w:t xml:space="preserve"> </w:t>
            </w:r>
            <w:r w:rsidRPr="000739DD">
              <w:rPr>
                <w:rFonts w:ascii="GHEA Grapalat" w:hAnsi="GHEA Grapalat"/>
                <w:sz w:val="24"/>
                <w:szCs w:val="24"/>
              </w:rPr>
              <w:t>լրացնել</w:t>
            </w:r>
            <w:r w:rsidRPr="000739DD">
              <w:rPr>
                <w:rFonts w:ascii="GHEA Grapalat" w:hAnsi="GHEA Grapalat"/>
                <w:sz w:val="24"/>
                <w:szCs w:val="24"/>
                <w:lang w:val="en-US"/>
              </w:rPr>
              <w:t xml:space="preserve"> </w:t>
            </w:r>
            <w:r w:rsidRPr="000739DD">
              <w:rPr>
                <w:rFonts w:ascii="GHEA Grapalat" w:hAnsi="GHEA Grapalat"/>
                <w:sz w:val="24"/>
                <w:szCs w:val="24"/>
              </w:rPr>
              <w:t>նաև</w:t>
            </w:r>
            <w:r w:rsidRPr="000739DD">
              <w:rPr>
                <w:rFonts w:ascii="GHEA Grapalat" w:hAnsi="GHEA Grapalat"/>
                <w:sz w:val="24"/>
                <w:szCs w:val="24"/>
                <w:lang w:val="en-US"/>
              </w:rPr>
              <w:t xml:space="preserve"> «</w:t>
            </w:r>
            <w:r w:rsidRPr="000739DD">
              <w:rPr>
                <w:rFonts w:ascii="GHEA Grapalat" w:hAnsi="GHEA Grapalat"/>
                <w:sz w:val="24"/>
                <w:szCs w:val="24"/>
              </w:rPr>
              <w:t>օրենքով</w:t>
            </w:r>
            <w:r w:rsidRPr="000739DD">
              <w:rPr>
                <w:rFonts w:ascii="GHEA Grapalat" w:hAnsi="GHEA Grapalat"/>
                <w:sz w:val="24"/>
                <w:szCs w:val="24"/>
                <w:lang w:val="en-US"/>
              </w:rPr>
              <w:t xml:space="preserve"> </w:t>
            </w:r>
            <w:r w:rsidRPr="000739DD">
              <w:rPr>
                <w:rFonts w:ascii="GHEA Grapalat" w:hAnsi="GHEA Grapalat"/>
                <w:sz w:val="24"/>
                <w:szCs w:val="24"/>
              </w:rPr>
              <w:t>պահպանվող</w:t>
            </w:r>
            <w:r w:rsidRPr="000739DD">
              <w:rPr>
                <w:rFonts w:ascii="GHEA Grapalat" w:hAnsi="GHEA Grapalat"/>
                <w:sz w:val="24"/>
                <w:szCs w:val="24"/>
                <w:lang w:val="en-US"/>
              </w:rPr>
              <w:t xml:space="preserve"> </w:t>
            </w:r>
            <w:r w:rsidRPr="000739DD">
              <w:rPr>
                <w:rFonts w:ascii="GHEA Grapalat" w:hAnsi="GHEA Grapalat"/>
                <w:sz w:val="24"/>
                <w:szCs w:val="24"/>
              </w:rPr>
              <w:t>այլ</w:t>
            </w:r>
            <w:r w:rsidRPr="000739DD">
              <w:rPr>
                <w:rFonts w:ascii="GHEA Grapalat" w:hAnsi="GHEA Grapalat"/>
                <w:sz w:val="24"/>
                <w:szCs w:val="24"/>
                <w:lang w:val="en-US"/>
              </w:rPr>
              <w:t xml:space="preserve"> </w:t>
            </w:r>
            <w:r w:rsidRPr="000739DD">
              <w:rPr>
                <w:rFonts w:ascii="GHEA Grapalat" w:hAnsi="GHEA Grapalat"/>
                <w:sz w:val="24"/>
                <w:szCs w:val="24"/>
              </w:rPr>
              <w:t>գաղտնիք</w:t>
            </w:r>
            <w:r w:rsidRPr="000739DD">
              <w:rPr>
                <w:rFonts w:ascii="GHEA Grapalat" w:hAnsi="GHEA Grapalat"/>
                <w:sz w:val="24"/>
                <w:szCs w:val="24"/>
                <w:lang w:val="en-US"/>
              </w:rPr>
              <w:t xml:space="preserve"> </w:t>
            </w:r>
            <w:r w:rsidRPr="000739DD">
              <w:rPr>
                <w:rFonts w:ascii="GHEA Grapalat" w:hAnsi="GHEA Grapalat"/>
                <w:sz w:val="24"/>
                <w:szCs w:val="24"/>
              </w:rPr>
              <w:t>կազմող</w:t>
            </w:r>
            <w:r w:rsidRPr="000739DD">
              <w:rPr>
                <w:rFonts w:ascii="GHEA Grapalat" w:hAnsi="GHEA Grapalat"/>
                <w:sz w:val="24"/>
                <w:szCs w:val="24"/>
                <w:lang w:val="en-US"/>
              </w:rPr>
              <w:t xml:space="preserve"> </w:t>
            </w:r>
            <w:r w:rsidRPr="000739DD">
              <w:rPr>
                <w:rFonts w:ascii="GHEA Grapalat" w:hAnsi="GHEA Grapalat"/>
                <w:sz w:val="24"/>
                <w:szCs w:val="24"/>
              </w:rPr>
              <w:t>տեղեկություններ</w:t>
            </w:r>
            <w:r w:rsidRPr="000739DD">
              <w:rPr>
                <w:rFonts w:ascii="GHEA Grapalat" w:hAnsi="GHEA Grapalat"/>
                <w:sz w:val="24"/>
                <w:szCs w:val="24"/>
                <w:lang w:val="en-US"/>
              </w:rPr>
              <w:t xml:space="preserve">» </w:t>
            </w:r>
            <w:r w:rsidRPr="000739DD">
              <w:rPr>
                <w:rFonts w:ascii="GHEA Grapalat" w:hAnsi="GHEA Grapalat"/>
                <w:sz w:val="24"/>
                <w:szCs w:val="24"/>
              </w:rPr>
              <w:t>արտահայտությունը</w:t>
            </w:r>
            <w:r w:rsidRPr="000739DD">
              <w:rPr>
                <w:rFonts w:ascii="GHEA Grapalat" w:hAnsi="GHEA Grapalat"/>
                <w:sz w:val="24"/>
                <w:szCs w:val="24"/>
                <w:lang w:val="en-US"/>
              </w:rPr>
              <w:t xml:space="preserve">, </w:t>
            </w:r>
            <w:r w:rsidRPr="000739DD">
              <w:rPr>
                <w:rFonts w:ascii="GHEA Grapalat" w:hAnsi="GHEA Grapalat"/>
                <w:sz w:val="24"/>
                <w:szCs w:val="24"/>
              </w:rPr>
              <w:t>ինչի</w:t>
            </w:r>
            <w:r w:rsidRPr="000739DD">
              <w:rPr>
                <w:rFonts w:ascii="GHEA Grapalat" w:hAnsi="GHEA Grapalat"/>
                <w:sz w:val="24"/>
                <w:szCs w:val="24"/>
                <w:lang w:val="en-US"/>
              </w:rPr>
              <w:t xml:space="preserve"> </w:t>
            </w:r>
            <w:r w:rsidRPr="000739DD">
              <w:rPr>
                <w:rFonts w:ascii="GHEA Grapalat" w:hAnsi="GHEA Grapalat"/>
                <w:sz w:val="24"/>
                <w:szCs w:val="24"/>
              </w:rPr>
              <w:t>կապակցությամբ</w:t>
            </w:r>
            <w:r w:rsidRPr="000739DD">
              <w:rPr>
                <w:rFonts w:ascii="GHEA Grapalat" w:hAnsi="GHEA Grapalat"/>
                <w:sz w:val="24"/>
                <w:szCs w:val="24"/>
                <w:lang w:val="en-US"/>
              </w:rPr>
              <w:t xml:space="preserve"> </w:t>
            </w:r>
            <w:r w:rsidRPr="000739DD">
              <w:rPr>
                <w:rFonts w:ascii="GHEA Grapalat" w:hAnsi="GHEA Grapalat"/>
                <w:sz w:val="24"/>
                <w:szCs w:val="24"/>
              </w:rPr>
              <w:t>գտնում</w:t>
            </w:r>
            <w:r w:rsidRPr="000739DD">
              <w:rPr>
                <w:rFonts w:ascii="GHEA Grapalat" w:hAnsi="GHEA Grapalat"/>
                <w:sz w:val="24"/>
                <w:szCs w:val="24"/>
                <w:lang w:val="en-US"/>
              </w:rPr>
              <w:t xml:space="preserve"> </w:t>
            </w:r>
            <w:r w:rsidRPr="000739DD">
              <w:rPr>
                <w:rFonts w:ascii="GHEA Grapalat" w:hAnsi="GHEA Grapalat"/>
                <w:sz w:val="24"/>
                <w:szCs w:val="24"/>
              </w:rPr>
              <w:t>ենք</w:t>
            </w:r>
            <w:r w:rsidRPr="000739DD">
              <w:rPr>
                <w:rFonts w:ascii="GHEA Grapalat" w:hAnsi="GHEA Grapalat"/>
                <w:sz w:val="24"/>
                <w:szCs w:val="24"/>
                <w:lang w:val="en-US"/>
              </w:rPr>
              <w:t xml:space="preserve">, </w:t>
            </w:r>
            <w:r w:rsidRPr="000739DD">
              <w:rPr>
                <w:rFonts w:ascii="GHEA Grapalat" w:hAnsi="GHEA Grapalat"/>
                <w:sz w:val="24"/>
                <w:szCs w:val="24"/>
              </w:rPr>
              <w:t>որ</w:t>
            </w:r>
            <w:r w:rsidRPr="000739DD">
              <w:rPr>
                <w:rFonts w:ascii="GHEA Grapalat" w:hAnsi="GHEA Grapalat"/>
                <w:sz w:val="24"/>
                <w:szCs w:val="24"/>
                <w:lang w:val="en-US"/>
              </w:rPr>
              <w:t xml:space="preserve"> </w:t>
            </w:r>
            <w:r w:rsidRPr="000739DD">
              <w:rPr>
                <w:rFonts w:ascii="GHEA Grapalat" w:hAnsi="GHEA Grapalat"/>
                <w:sz w:val="24"/>
                <w:szCs w:val="24"/>
              </w:rPr>
              <w:t>առկա</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որոշակիության</w:t>
            </w:r>
            <w:r w:rsidRPr="000739DD">
              <w:rPr>
                <w:rFonts w:ascii="GHEA Grapalat" w:hAnsi="GHEA Grapalat"/>
                <w:sz w:val="24"/>
                <w:szCs w:val="24"/>
                <w:lang w:val="en-US"/>
              </w:rPr>
              <w:t xml:space="preserve"> </w:t>
            </w:r>
            <w:r w:rsidRPr="000739DD">
              <w:rPr>
                <w:rFonts w:ascii="GHEA Grapalat" w:hAnsi="GHEA Grapalat"/>
                <w:sz w:val="24"/>
                <w:szCs w:val="24"/>
              </w:rPr>
              <w:t>խնդիր</w:t>
            </w:r>
            <w:r w:rsidRPr="000739DD">
              <w:rPr>
                <w:rFonts w:ascii="GHEA Grapalat" w:hAnsi="GHEA Grapalat"/>
                <w:sz w:val="24"/>
                <w:szCs w:val="24"/>
                <w:lang w:val="en-US"/>
              </w:rPr>
              <w:t xml:space="preserve">: </w:t>
            </w:r>
            <w:r w:rsidRPr="000739DD">
              <w:rPr>
                <w:rFonts w:ascii="GHEA Grapalat" w:hAnsi="GHEA Grapalat"/>
                <w:sz w:val="24"/>
                <w:szCs w:val="24"/>
              </w:rPr>
              <w:t>Նշված</w:t>
            </w:r>
            <w:r w:rsidRPr="000739DD">
              <w:rPr>
                <w:rFonts w:ascii="GHEA Grapalat" w:hAnsi="GHEA Grapalat"/>
                <w:sz w:val="24"/>
                <w:szCs w:val="24"/>
                <w:lang w:val="en-US"/>
              </w:rPr>
              <w:t xml:space="preserve"> </w:t>
            </w:r>
            <w:r w:rsidRPr="000739DD">
              <w:rPr>
                <w:rFonts w:ascii="GHEA Grapalat" w:hAnsi="GHEA Grapalat"/>
                <w:sz w:val="24"/>
                <w:szCs w:val="24"/>
              </w:rPr>
              <w:t>բովանդակությամբ</w:t>
            </w:r>
            <w:r w:rsidRPr="000739DD">
              <w:rPr>
                <w:rFonts w:ascii="GHEA Grapalat" w:hAnsi="GHEA Grapalat"/>
                <w:sz w:val="24"/>
                <w:szCs w:val="24"/>
                <w:lang w:val="en-US"/>
              </w:rPr>
              <w:t xml:space="preserve"> </w:t>
            </w:r>
            <w:r w:rsidRPr="000739DD">
              <w:rPr>
                <w:rFonts w:ascii="GHEA Grapalat" w:hAnsi="GHEA Grapalat"/>
                <w:sz w:val="24"/>
                <w:szCs w:val="24"/>
              </w:rPr>
              <w:t>կարգավորումները</w:t>
            </w:r>
            <w:r w:rsidRPr="000739DD">
              <w:rPr>
                <w:rFonts w:ascii="GHEA Grapalat" w:hAnsi="GHEA Grapalat"/>
                <w:sz w:val="24"/>
                <w:szCs w:val="24"/>
                <w:lang w:val="en-US"/>
              </w:rPr>
              <w:t xml:space="preserve"> </w:t>
            </w:r>
            <w:r w:rsidRPr="000739DD">
              <w:rPr>
                <w:rFonts w:ascii="GHEA Grapalat" w:hAnsi="GHEA Grapalat"/>
                <w:sz w:val="24"/>
                <w:szCs w:val="24"/>
              </w:rPr>
              <w:t>չեն</w:t>
            </w:r>
            <w:r w:rsidRPr="000739DD">
              <w:rPr>
                <w:rFonts w:ascii="GHEA Grapalat" w:hAnsi="GHEA Grapalat"/>
                <w:sz w:val="24"/>
                <w:szCs w:val="24"/>
                <w:lang w:val="en-US"/>
              </w:rPr>
              <w:t xml:space="preserve"> </w:t>
            </w:r>
            <w:r w:rsidRPr="000739DD">
              <w:rPr>
                <w:rFonts w:ascii="GHEA Grapalat" w:hAnsi="GHEA Grapalat"/>
                <w:sz w:val="24"/>
                <w:szCs w:val="24"/>
              </w:rPr>
              <w:t>կարող</w:t>
            </w:r>
            <w:r w:rsidRPr="000739DD">
              <w:rPr>
                <w:rFonts w:ascii="GHEA Grapalat" w:hAnsi="GHEA Grapalat"/>
                <w:sz w:val="24"/>
                <w:szCs w:val="24"/>
                <w:lang w:val="en-US"/>
              </w:rPr>
              <w:t xml:space="preserve"> </w:t>
            </w:r>
            <w:r w:rsidRPr="000739DD">
              <w:rPr>
                <w:rFonts w:ascii="GHEA Grapalat" w:hAnsi="GHEA Grapalat"/>
                <w:sz w:val="24"/>
                <w:szCs w:val="24"/>
              </w:rPr>
              <w:t>ինքնանպատակ</w:t>
            </w:r>
            <w:r w:rsidRPr="000739DD">
              <w:rPr>
                <w:rFonts w:ascii="GHEA Grapalat" w:hAnsi="GHEA Grapalat"/>
                <w:sz w:val="24"/>
                <w:szCs w:val="24"/>
                <w:lang w:val="en-US"/>
              </w:rPr>
              <w:t xml:space="preserve"> </w:t>
            </w:r>
            <w:r w:rsidRPr="000739DD">
              <w:rPr>
                <w:rFonts w:ascii="GHEA Grapalat" w:hAnsi="GHEA Grapalat"/>
                <w:sz w:val="24"/>
                <w:szCs w:val="24"/>
              </w:rPr>
              <w:t>լինել</w:t>
            </w:r>
            <w:r w:rsidRPr="000739DD">
              <w:rPr>
                <w:rFonts w:ascii="GHEA Grapalat" w:hAnsi="GHEA Grapalat"/>
                <w:sz w:val="24"/>
                <w:szCs w:val="24"/>
                <w:lang w:val="en-US"/>
              </w:rPr>
              <w:t xml:space="preserve">, </w:t>
            </w:r>
            <w:r w:rsidRPr="000739DD">
              <w:rPr>
                <w:rFonts w:ascii="GHEA Grapalat" w:hAnsi="GHEA Grapalat"/>
                <w:sz w:val="24"/>
                <w:szCs w:val="24"/>
              </w:rPr>
              <w:t>ուստի</w:t>
            </w:r>
            <w:r w:rsidRPr="000739DD">
              <w:rPr>
                <w:rFonts w:ascii="GHEA Grapalat" w:hAnsi="GHEA Grapalat"/>
                <w:sz w:val="24"/>
                <w:szCs w:val="24"/>
                <w:lang w:val="en-US"/>
              </w:rPr>
              <w:t xml:space="preserve">, </w:t>
            </w:r>
            <w:r w:rsidRPr="000739DD">
              <w:rPr>
                <w:rFonts w:ascii="GHEA Grapalat" w:hAnsi="GHEA Grapalat"/>
                <w:sz w:val="24"/>
                <w:szCs w:val="24"/>
              </w:rPr>
              <w:t>կարծում</w:t>
            </w:r>
            <w:r w:rsidRPr="000739DD">
              <w:rPr>
                <w:rFonts w:ascii="GHEA Grapalat" w:hAnsi="GHEA Grapalat"/>
                <w:sz w:val="24"/>
                <w:szCs w:val="24"/>
                <w:lang w:val="en-US"/>
              </w:rPr>
              <w:t xml:space="preserve"> </w:t>
            </w:r>
            <w:r w:rsidRPr="000739DD">
              <w:rPr>
                <w:rFonts w:ascii="GHEA Grapalat" w:hAnsi="GHEA Grapalat"/>
                <w:sz w:val="24"/>
                <w:szCs w:val="24"/>
              </w:rPr>
              <w:t>ենք</w:t>
            </w:r>
            <w:r w:rsidRPr="000739DD">
              <w:rPr>
                <w:rFonts w:ascii="GHEA Grapalat" w:hAnsi="GHEA Grapalat"/>
                <w:sz w:val="24"/>
                <w:szCs w:val="24"/>
                <w:lang w:val="en-US"/>
              </w:rPr>
              <w:t xml:space="preserve">, </w:t>
            </w:r>
            <w:r w:rsidRPr="000739DD">
              <w:rPr>
                <w:rFonts w:ascii="GHEA Grapalat" w:hAnsi="GHEA Grapalat"/>
                <w:sz w:val="24"/>
                <w:szCs w:val="24"/>
              </w:rPr>
              <w:t>անհրաժեշտ</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հստակ</w:t>
            </w:r>
            <w:r w:rsidRPr="000739DD">
              <w:rPr>
                <w:rFonts w:ascii="GHEA Grapalat" w:hAnsi="GHEA Grapalat"/>
                <w:sz w:val="24"/>
                <w:szCs w:val="24"/>
                <w:lang w:val="en-US"/>
              </w:rPr>
              <w:t xml:space="preserve"> </w:t>
            </w:r>
            <w:r w:rsidRPr="000739DD">
              <w:rPr>
                <w:rFonts w:ascii="GHEA Grapalat" w:hAnsi="GHEA Grapalat"/>
                <w:sz w:val="24"/>
                <w:szCs w:val="24"/>
              </w:rPr>
              <w:t>սահմանել</w:t>
            </w:r>
            <w:r w:rsidRPr="000739DD">
              <w:rPr>
                <w:rFonts w:ascii="GHEA Grapalat" w:hAnsi="GHEA Grapalat"/>
                <w:sz w:val="24"/>
                <w:szCs w:val="24"/>
                <w:lang w:val="en-US"/>
              </w:rPr>
              <w:t xml:space="preserve"> </w:t>
            </w:r>
            <w:r w:rsidRPr="000739DD">
              <w:rPr>
                <w:rFonts w:ascii="GHEA Grapalat" w:hAnsi="GHEA Grapalat"/>
                <w:sz w:val="24"/>
                <w:szCs w:val="24"/>
              </w:rPr>
              <w:t>Հանձնաժողովին</w:t>
            </w:r>
            <w:r w:rsidRPr="000739DD">
              <w:rPr>
                <w:rFonts w:ascii="GHEA Grapalat" w:hAnsi="GHEA Grapalat"/>
                <w:sz w:val="24"/>
                <w:szCs w:val="24"/>
                <w:lang w:val="en-US"/>
              </w:rPr>
              <w:t xml:space="preserve"> </w:t>
            </w:r>
            <w:r w:rsidRPr="000739DD">
              <w:rPr>
                <w:rFonts w:ascii="GHEA Grapalat" w:hAnsi="GHEA Grapalat"/>
                <w:sz w:val="24"/>
                <w:szCs w:val="24"/>
              </w:rPr>
              <w:t>տրամադրման</w:t>
            </w:r>
            <w:r w:rsidRPr="000739DD">
              <w:rPr>
                <w:rFonts w:ascii="GHEA Grapalat" w:hAnsi="GHEA Grapalat"/>
                <w:sz w:val="24"/>
                <w:szCs w:val="24"/>
                <w:lang w:val="en-US"/>
              </w:rPr>
              <w:t xml:space="preserve"> </w:t>
            </w:r>
            <w:r w:rsidRPr="000739DD">
              <w:rPr>
                <w:rFonts w:ascii="GHEA Grapalat" w:hAnsi="GHEA Grapalat"/>
                <w:sz w:val="24"/>
                <w:szCs w:val="24"/>
              </w:rPr>
              <w:t>ենթակա</w:t>
            </w:r>
            <w:r w:rsidRPr="000739DD">
              <w:rPr>
                <w:rFonts w:ascii="GHEA Grapalat" w:hAnsi="GHEA Grapalat"/>
                <w:sz w:val="24"/>
                <w:szCs w:val="24"/>
                <w:lang w:val="en-US"/>
              </w:rPr>
              <w:t xml:space="preserve"> </w:t>
            </w:r>
            <w:r w:rsidRPr="000739DD">
              <w:rPr>
                <w:rFonts w:ascii="GHEA Grapalat" w:hAnsi="GHEA Grapalat"/>
                <w:sz w:val="24"/>
                <w:szCs w:val="24"/>
              </w:rPr>
              <w:t>տեղեկությունները</w:t>
            </w:r>
            <w:r w:rsidRPr="000739DD">
              <w:rPr>
                <w:rFonts w:ascii="GHEA Grapalat" w:hAnsi="GHEA Grapalat"/>
                <w:sz w:val="24"/>
                <w:szCs w:val="24"/>
                <w:lang w:val="en-US"/>
              </w:rPr>
              <w:t xml:space="preserve">, </w:t>
            </w:r>
            <w:r w:rsidRPr="000739DD">
              <w:rPr>
                <w:rFonts w:ascii="GHEA Grapalat" w:hAnsi="GHEA Grapalat"/>
                <w:sz w:val="24"/>
                <w:szCs w:val="24"/>
              </w:rPr>
              <w:t>քանի</w:t>
            </w:r>
            <w:r w:rsidRPr="000739DD">
              <w:rPr>
                <w:rFonts w:ascii="GHEA Grapalat" w:hAnsi="GHEA Grapalat"/>
                <w:sz w:val="24"/>
                <w:szCs w:val="24"/>
                <w:lang w:val="en-US"/>
              </w:rPr>
              <w:t xml:space="preserve"> </w:t>
            </w:r>
            <w:r w:rsidRPr="000739DD">
              <w:rPr>
                <w:rFonts w:ascii="GHEA Grapalat" w:hAnsi="GHEA Grapalat"/>
                <w:sz w:val="24"/>
                <w:szCs w:val="24"/>
              </w:rPr>
              <w:t>որ</w:t>
            </w:r>
            <w:r w:rsidRPr="000739DD">
              <w:rPr>
                <w:rFonts w:ascii="GHEA Grapalat" w:hAnsi="GHEA Grapalat"/>
                <w:sz w:val="24"/>
                <w:szCs w:val="24"/>
                <w:lang w:val="en-US"/>
              </w:rPr>
              <w:t xml:space="preserve">, </w:t>
            </w:r>
            <w:r w:rsidRPr="000739DD">
              <w:rPr>
                <w:rFonts w:ascii="GHEA Grapalat" w:hAnsi="GHEA Grapalat"/>
                <w:sz w:val="24"/>
                <w:szCs w:val="24"/>
              </w:rPr>
              <w:t>օրինակ</w:t>
            </w:r>
            <w:r w:rsidRPr="000739DD">
              <w:rPr>
                <w:rFonts w:ascii="GHEA Grapalat" w:hAnsi="GHEA Grapalat"/>
                <w:sz w:val="24"/>
                <w:szCs w:val="24"/>
                <w:lang w:val="en-US"/>
              </w:rPr>
              <w:t xml:space="preserve">, </w:t>
            </w:r>
            <w:r w:rsidRPr="000739DD">
              <w:rPr>
                <w:rFonts w:ascii="GHEA Grapalat" w:hAnsi="GHEA Grapalat"/>
                <w:sz w:val="24"/>
                <w:szCs w:val="24"/>
              </w:rPr>
              <w:t>բժշկական</w:t>
            </w:r>
            <w:r w:rsidRPr="000739DD">
              <w:rPr>
                <w:rFonts w:ascii="GHEA Grapalat" w:hAnsi="GHEA Grapalat"/>
                <w:sz w:val="24"/>
                <w:szCs w:val="24"/>
                <w:lang w:val="en-US"/>
              </w:rPr>
              <w:t xml:space="preserve"> </w:t>
            </w:r>
            <w:r w:rsidRPr="000739DD">
              <w:rPr>
                <w:rFonts w:ascii="GHEA Grapalat" w:hAnsi="GHEA Grapalat"/>
                <w:sz w:val="24"/>
                <w:szCs w:val="24"/>
              </w:rPr>
              <w:t>գաղտնիքը</w:t>
            </w:r>
            <w:r w:rsidRPr="000739DD">
              <w:rPr>
                <w:rFonts w:ascii="GHEA Grapalat" w:hAnsi="GHEA Grapalat"/>
                <w:sz w:val="24"/>
                <w:szCs w:val="24"/>
                <w:lang w:val="en-US"/>
              </w:rPr>
              <w:t xml:space="preserve"> </w:t>
            </w:r>
            <w:r w:rsidRPr="000739DD">
              <w:rPr>
                <w:rFonts w:ascii="GHEA Grapalat" w:hAnsi="GHEA Grapalat"/>
                <w:sz w:val="24"/>
                <w:szCs w:val="24"/>
              </w:rPr>
              <w:t>նույնպես</w:t>
            </w:r>
            <w:r w:rsidRPr="000739DD">
              <w:rPr>
                <w:rFonts w:ascii="GHEA Grapalat" w:hAnsi="GHEA Grapalat"/>
                <w:sz w:val="24"/>
                <w:szCs w:val="24"/>
                <w:lang w:val="en-US"/>
              </w:rPr>
              <w:t xml:space="preserve"> </w:t>
            </w:r>
            <w:r w:rsidRPr="000739DD">
              <w:rPr>
                <w:rFonts w:ascii="GHEA Grapalat" w:hAnsi="GHEA Grapalat"/>
                <w:sz w:val="24"/>
                <w:szCs w:val="24"/>
              </w:rPr>
              <w:t>օրենքով</w:t>
            </w:r>
            <w:r w:rsidRPr="000739DD">
              <w:rPr>
                <w:rFonts w:ascii="GHEA Grapalat" w:hAnsi="GHEA Grapalat"/>
                <w:sz w:val="24"/>
                <w:szCs w:val="24"/>
                <w:lang w:val="en-US"/>
              </w:rPr>
              <w:t xml:space="preserve"> </w:t>
            </w:r>
            <w:r w:rsidRPr="000739DD">
              <w:rPr>
                <w:rFonts w:ascii="GHEA Grapalat" w:hAnsi="GHEA Grapalat"/>
                <w:sz w:val="24"/>
                <w:szCs w:val="24"/>
              </w:rPr>
              <w:t>պահպանվող</w:t>
            </w:r>
            <w:r w:rsidRPr="000739DD">
              <w:rPr>
                <w:rFonts w:ascii="GHEA Grapalat" w:hAnsi="GHEA Grapalat"/>
                <w:sz w:val="24"/>
                <w:szCs w:val="24"/>
                <w:lang w:val="en-US"/>
              </w:rPr>
              <w:t xml:space="preserve"> </w:t>
            </w:r>
            <w:r w:rsidRPr="000739DD">
              <w:rPr>
                <w:rFonts w:ascii="GHEA Grapalat" w:hAnsi="GHEA Grapalat"/>
                <w:sz w:val="24"/>
                <w:szCs w:val="24"/>
              </w:rPr>
              <w:t>տեղեկություն</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բայց</w:t>
            </w:r>
            <w:r w:rsidRPr="000739DD">
              <w:rPr>
                <w:rFonts w:ascii="GHEA Grapalat" w:hAnsi="GHEA Grapalat"/>
                <w:sz w:val="24"/>
                <w:szCs w:val="24"/>
                <w:lang w:val="en-US"/>
              </w:rPr>
              <w:t xml:space="preserve"> </w:t>
            </w:r>
            <w:r w:rsidRPr="000739DD">
              <w:rPr>
                <w:rFonts w:ascii="GHEA Grapalat" w:hAnsi="GHEA Grapalat"/>
                <w:sz w:val="24"/>
                <w:szCs w:val="24"/>
              </w:rPr>
              <w:t>պարզ</w:t>
            </w:r>
            <w:r w:rsidRPr="000739DD">
              <w:rPr>
                <w:rFonts w:ascii="GHEA Grapalat" w:hAnsi="GHEA Grapalat"/>
                <w:sz w:val="24"/>
                <w:szCs w:val="24"/>
                <w:lang w:val="en-US"/>
              </w:rPr>
              <w:t xml:space="preserve"> </w:t>
            </w:r>
            <w:r w:rsidRPr="000739DD">
              <w:rPr>
                <w:rFonts w:ascii="GHEA Grapalat" w:hAnsi="GHEA Grapalat"/>
                <w:sz w:val="24"/>
                <w:szCs w:val="24"/>
              </w:rPr>
              <w:t>չէ</w:t>
            </w:r>
            <w:r w:rsidRPr="000739DD">
              <w:rPr>
                <w:rFonts w:ascii="GHEA Grapalat" w:hAnsi="GHEA Grapalat"/>
                <w:sz w:val="24"/>
                <w:szCs w:val="24"/>
                <w:lang w:val="en-US"/>
              </w:rPr>
              <w:t xml:space="preserve">, </w:t>
            </w:r>
            <w:r w:rsidRPr="000739DD">
              <w:rPr>
                <w:rFonts w:ascii="GHEA Grapalat" w:hAnsi="GHEA Grapalat"/>
                <w:sz w:val="24"/>
                <w:szCs w:val="24"/>
              </w:rPr>
              <w:t>թե</w:t>
            </w:r>
            <w:r w:rsidRPr="000739DD">
              <w:rPr>
                <w:rFonts w:ascii="GHEA Grapalat" w:hAnsi="GHEA Grapalat"/>
                <w:sz w:val="24"/>
                <w:szCs w:val="24"/>
                <w:lang w:val="en-US"/>
              </w:rPr>
              <w:t xml:space="preserve"> </w:t>
            </w:r>
            <w:r w:rsidRPr="000739DD">
              <w:rPr>
                <w:rFonts w:ascii="GHEA Grapalat" w:hAnsi="GHEA Grapalat"/>
                <w:sz w:val="24"/>
                <w:szCs w:val="24"/>
              </w:rPr>
              <w:t>ինչ</w:t>
            </w:r>
            <w:r w:rsidRPr="000739DD">
              <w:rPr>
                <w:rFonts w:ascii="GHEA Grapalat" w:hAnsi="GHEA Grapalat"/>
                <w:sz w:val="24"/>
                <w:szCs w:val="24"/>
                <w:lang w:val="en-US"/>
              </w:rPr>
              <w:t xml:space="preserve"> </w:t>
            </w:r>
            <w:r w:rsidRPr="000739DD">
              <w:rPr>
                <w:rFonts w:ascii="GHEA Grapalat" w:hAnsi="GHEA Grapalat"/>
                <w:sz w:val="24"/>
                <w:szCs w:val="24"/>
              </w:rPr>
              <w:t>նկատառումներով</w:t>
            </w:r>
            <w:r w:rsidRPr="000739DD">
              <w:rPr>
                <w:rFonts w:ascii="GHEA Grapalat" w:hAnsi="GHEA Grapalat"/>
                <w:sz w:val="24"/>
                <w:szCs w:val="24"/>
                <w:lang w:val="en-US"/>
              </w:rPr>
              <w:t xml:space="preserve"> </w:t>
            </w:r>
            <w:r w:rsidRPr="000739DD">
              <w:rPr>
                <w:rFonts w:ascii="GHEA Grapalat" w:hAnsi="GHEA Grapalat"/>
                <w:sz w:val="24"/>
                <w:szCs w:val="24"/>
              </w:rPr>
              <w:t>կարող</w:t>
            </w:r>
            <w:r w:rsidRPr="000739DD">
              <w:rPr>
                <w:rFonts w:ascii="GHEA Grapalat" w:hAnsi="GHEA Grapalat"/>
                <w:sz w:val="24"/>
                <w:szCs w:val="24"/>
                <w:lang w:val="en-US"/>
              </w:rPr>
              <w:t xml:space="preserve"> </w:t>
            </w:r>
            <w:r w:rsidRPr="000739DD">
              <w:rPr>
                <w:rFonts w:ascii="GHEA Grapalat" w:hAnsi="GHEA Grapalat"/>
                <w:sz w:val="24"/>
                <w:szCs w:val="24"/>
              </w:rPr>
              <w:t>է</w:t>
            </w:r>
            <w:r w:rsidRPr="000739DD">
              <w:rPr>
                <w:rFonts w:ascii="GHEA Grapalat" w:hAnsi="GHEA Grapalat"/>
                <w:sz w:val="24"/>
                <w:szCs w:val="24"/>
                <w:lang w:val="en-US"/>
              </w:rPr>
              <w:t xml:space="preserve"> </w:t>
            </w:r>
            <w:r w:rsidRPr="000739DD">
              <w:rPr>
                <w:rFonts w:ascii="GHEA Grapalat" w:hAnsi="GHEA Grapalat"/>
                <w:sz w:val="24"/>
                <w:szCs w:val="24"/>
              </w:rPr>
              <w:t>այն</w:t>
            </w:r>
            <w:r w:rsidRPr="000739DD">
              <w:rPr>
                <w:rFonts w:ascii="GHEA Grapalat" w:hAnsi="GHEA Grapalat"/>
                <w:sz w:val="24"/>
                <w:szCs w:val="24"/>
                <w:lang w:val="en-US"/>
              </w:rPr>
              <w:t xml:space="preserve"> </w:t>
            </w:r>
            <w:r w:rsidRPr="000739DD">
              <w:rPr>
                <w:rFonts w:ascii="GHEA Grapalat" w:hAnsi="GHEA Grapalat"/>
                <w:sz w:val="24"/>
                <w:szCs w:val="24"/>
              </w:rPr>
              <w:t>օգտագործվել</w:t>
            </w:r>
            <w:r w:rsidRPr="000739DD">
              <w:rPr>
                <w:rFonts w:ascii="GHEA Grapalat" w:hAnsi="GHEA Grapalat"/>
                <w:sz w:val="24"/>
                <w:szCs w:val="24"/>
                <w:lang w:val="en-US"/>
              </w:rPr>
              <w:t xml:space="preserve"> </w:t>
            </w:r>
            <w:r w:rsidRPr="000739DD">
              <w:rPr>
                <w:rFonts w:ascii="GHEA Grapalat" w:hAnsi="GHEA Grapalat"/>
                <w:sz w:val="24"/>
                <w:szCs w:val="24"/>
              </w:rPr>
              <w:t>հայտարարագրերում</w:t>
            </w:r>
            <w:r w:rsidRPr="000739DD">
              <w:rPr>
                <w:rFonts w:ascii="GHEA Grapalat" w:hAnsi="GHEA Grapalat"/>
                <w:sz w:val="24"/>
                <w:szCs w:val="24"/>
                <w:lang w:val="en-US"/>
              </w:rPr>
              <w:t>:</w:t>
            </w:r>
          </w:p>
          <w:p w:rsidR="000739DD" w:rsidRPr="000739DD" w:rsidRDefault="000739DD" w:rsidP="000739DD">
            <w:pPr>
              <w:pBdr>
                <w:top w:val="nil"/>
                <w:left w:val="nil"/>
                <w:bottom w:val="nil"/>
                <w:right w:val="nil"/>
                <w:between w:val="nil"/>
              </w:pBdr>
              <w:tabs>
                <w:tab w:val="left" w:pos="851"/>
              </w:tabs>
              <w:spacing w:line="360" w:lineRule="auto"/>
              <w:ind w:left="0" w:hanging="2"/>
              <w:jc w:val="both"/>
              <w:rPr>
                <w:rFonts w:ascii="GHEA Grapalat" w:eastAsia="GHEA Grapalat" w:hAnsi="GHEA Grapalat" w:cs="GHEA Grapalat"/>
                <w:color w:val="000000"/>
                <w:sz w:val="24"/>
                <w:szCs w:val="24"/>
                <w:lang w:val="en-US"/>
              </w:rPr>
            </w:pPr>
          </w:p>
        </w:tc>
        <w:tc>
          <w:tcPr>
            <w:tcW w:w="3600" w:type="dxa"/>
          </w:tcPr>
          <w:p w:rsidR="000739DD" w:rsidRPr="000739DD" w:rsidRDefault="00D03A9F" w:rsidP="00D03A9F">
            <w:pPr>
              <w:pBdr>
                <w:top w:val="nil"/>
                <w:left w:val="nil"/>
                <w:bottom w:val="nil"/>
                <w:right w:val="nil"/>
                <w:between w:val="nil"/>
              </w:pBdr>
              <w:tabs>
                <w:tab w:val="left" w:pos="0"/>
              </w:tabs>
              <w:spacing w:line="360" w:lineRule="auto"/>
              <w:ind w:left="0" w:hanging="2"/>
              <w:jc w:val="center"/>
              <w:rPr>
                <w:rFonts w:ascii="GHEA Grapalat" w:eastAsia="GHEA Grapalat" w:hAnsi="GHEA Grapalat" w:cs="GHEA Grapalat"/>
                <w:color w:val="000000"/>
                <w:sz w:val="24"/>
                <w:szCs w:val="24"/>
                <w:lang w:val="en-US"/>
              </w:rPr>
            </w:pPr>
            <w:r>
              <w:rPr>
                <w:rFonts w:ascii="GHEA Grapalat" w:eastAsia="GHEA Grapalat" w:hAnsi="GHEA Grapalat" w:cs="GHEA Grapalat"/>
                <w:color w:val="000000"/>
                <w:sz w:val="24"/>
                <w:szCs w:val="24"/>
                <w:lang w:val="en-US"/>
              </w:rPr>
              <w:t>Ընդունվել է</w:t>
            </w:r>
          </w:p>
        </w:tc>
        <w:tc>
          <w:tcPr>
            <w:tcW w:w="5025" w:type="dxa"/>
          </w:tcPr>
          <w:p w:rsidR="000739DD" w:rsidRPr="000739DD" w:rsidRDefault="00D03A9F" w:rsidP="00D03A9F">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lang w:val="en-US"/>
              </w:rPr>
            </w:pPr>
            <w:r>
              <w:rPr>
                <w:rFonts w:ascii="GHEA Grapalat" w:eastAsia="GHEA Grapalat" w:hAnsi="GHEA Grapalat" w:cs="GHEA Grapalat"/>
                <w:color w:val="000000"/>
                <w:sz w:val="24"/>
                <w:szCs w:val="24"/>
                <w:lang w:val="en-US"/>
              </w:rPr>
              <w:t>Թեև</w:t>
            </w:r>
            <w:r w:rsidRPr="00D03A9F">
              <w:rPr>
                <w:rFonts w:ascii="GHEA Grapalat" w:hAnsi="GHEA Grapalat"/>
                <w:sz w:val="24"/>
                <w:szCs w:val="24"/>
                <w:lang w:val="en-US"/>
              </w:rPr>
              <w:t xml:space="preserve"> </w:t>
            </w:r>
            <w:r w:rsidRPr="000739DD">
              <w:rPr>
                <w:rFonts w:ascii="GHEA Grapalat" w:hAnsi="GHEA Grapalat"/>
                <w:sz w:val="24"/>
                <w:szCs w:val="24"/>
              </w:rPr>
              <w:t>օրենքով</w:t>
            </w:r>
            <w:r w:rsidRPr="000739DD">
              <w:rPr>
                <w:rFonts w:ascii="GHEA Grapalat" w:hAnsi="GHEA Grapalat"/>
                <w:sz w:val="24"/>
                <w:szCs w:val="24"/>
                <w:lang w:val="en-US"/>
              </w:rPr>
              <w:t xml:space="preserve"> </w:t>
            </w:r>
            <w:r w:rsidRPr="000739DD">
              <w:rPr>
                <w:rFonts w:ascii="GHEA Grapalat" w:hAnsi="GHEA Grapalat"/>
                <w:sz w:val="24"/>
                <w:szCs w:val="24"/>
              </w:rPr>
              <w:t>պահպանվող</w:t>
            </w:r>
            <w:r w:rsidRPr="000739DD">
              <w:rPr>
                <w:rFonts w:ascii="GHEA Grapalat" w:hAnsi="GHEA Grapalat"/>
                <w:sz w:val="24"/>
                <w:szCs w:val="24"/>
                <w:lang w:val="en-US"/>
              </w:rPr>
              <w:t xml:space="preserve"> </w:t>
            </w:r>
            <w:r w:rsidRPr="000739DD">
              <w:rPr>
                <w:rFonts w:ascii="GHEA Grapalat" w:hAnsi="GHEA Grapalat"/>
                <w:sz w:val="24"/>
                <w:szCs w:val="24"/>
              </w:rPr>
              <w:t>այլ</w:t>
            </w:r>
            <w:r w:rsidRPr="000739DD">
              <w:rPr>
                <w:rFonts w:ascii="GHEA Grapalat" w:hAnsi="GHEA Grapalat"/>
                <w:sz w:val="24"/>
                <w:szCs w:val="24"/>
                <w:lang w:val="en-US"/>
              </w:rPr>
              <w:t xml:space="preserve"> </w:t>
            </w:r>
            <w:r w:rsidRPr="000739DD">
              <w:rPr>
                <w:rFonts w:ascii="GHEA Grapalat" w:hAnsi="GHEA Grapalat"/>
                <w:sz w:val="24"/>
                <w:szCs w:val="24"/>
              </w:rPr>
              <w:t>գաղտնիք</w:t>
            </w:r>
            <w:r w:rsidRPr="000739DD">
              <w:rPr>
                <w:rFonts w:ascii="GHEA Grapalat" w:hAnsi="GHEA Grapalat"/>
                <w:sz w:val="24"/>
                <w:szCs w:val="24"/>
                <w:lang w:val="en-US"/>
              </w:rPr>
              <w:t xml:space="preserve"> </w:t>
            </w:r>
            <w:r w:rsidRPr="000739DD">
              <w:rPr>
                <w:rFonts w:ascii="GHEA Grapalat" w:hAnsi="GHEA Grapalat"/>
                <w:sz w:val="24"/>
                <w:szCs w:val="24"/>
              </w:rPr>
              <w:t>կազմող</w:t>
            </w:r>
            <w:r w:rsidRPr="000739DD">
              <w:rPr>
                <w:rFonts w:ascii="GHEA Grapalat" w:hAnsi="GHEA Grapalat"/>
                <w:sz w:val="24"/>
                <w:szCs w:val="24"/>
                <w:lang w:val="en-US"/>
              </w:rPr>
              <w:t xml:space="preserve"> </w:t>
            </w:r>
            <w:r w:rsidRPr="000739DD">
              <w:rPr>
                <w:rFonts w:ascii="GHEA Grapalat" w:hAnsi="GHEA Grapalat"/>
                <w:sz w:val="24"/>
                <w:szCs w:val="24"/>
              </w:rPr>
              <w:t>տեղեկություններ</w:t>
            </w:r>
            <w:r>
              <w:rPr>
                <w:rFonts w:ascii="GHEA Grapalat" w:hAnsi="GHEA Grapalat"/>
                <w:sz w:val="24"/>
                <w:szCs w:val="24"/>
                <w:lang w:val="en-US"/>
              </w:rPr>
              <w:t xml:space="preserve">ը ստանալու հնարավորությունն օրենքով Կոռուպցիայի կանխարգելման հանձնաժողովին վերապահվում է բացառապես հայտարարագրերի վերլուծության և բարեվարքության ուսումնասիրության գործընթացներում, որոնց շրջանակներում բժշկական գաղտնիք ստանալու մասին խոսք չի կարող գնալ, այդուհանդերձ, տվյալ դրույթը հանվել է նախագծից: </w:t>
            </w:r>
          </w:p>
        </w:tc>
      </w:tr>
    </w:tbl>
    <w:p w:rsidR="00027887" w:rsidRPr="000739DD" w:rsidRDefault="00FB2B44" w:rsidP="000739DD">
      <w:pPr>
        <w:pBdr>
          <w:top w:val="nil"/>
          <w:left w:val="nil"/>
          <w:bottom w:val="nil"/>
          <w:right w:val="nil"/>
          <w:between w:val="nil"/>
        </w:pBdr>
        <w:spacing w:line="360" w:lineRule="auto"/>
        <w:ind w:left="0" w:hanging="2"/>
        <w:jc w:val="both"/>
        <w:rPr>
          <w:rFonts w:ascii="GHEA Grapalat" w:eastAsia="GHEA Grapalat" w:hAnsi="GHEA Grapalat" w:cs="GHEA Grapalat"/>
          <w:color w:val="000000"/>
          <w:lang w:val="en-US"/>
        </w:rPr>
      </w:pPr>
      <w:r w:rsidRPr="000739DD">
        <w:rPr>
          <w:rFonts w:ascii="GHEA Grapalat" w:eastAsia="GHEA Grapalat" w:hAnsi="GHEA Grapalat" w:cs="GHEA Grapalat"/>
          <w:color w:val="000000"/>
          <w:lang w:val="en-US"/>
        </w:rPr>
        <w:br/>
      </w:r>
    </w:p>
    <w:sectPr w:rsidR="00027887" w:rsidRPr="000739DD" w:rsidSect="00027887">
      <w:headerReference w:type="default" r:id="rId8"/>
      <w:footerReference w:type="default" r:id="rId9"/>
      <w:pgSz w:w="16838" w:h="11906"/>
      <w:pgMar w:top="709" w:right="1134" w:bottom="567" w:left="1134" w:header="709" w:footer="39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DEC" w:rsidRDefault="00414DEC" w:rsidP="00824AFB">
      <w:pPr>
        <w:spacing w:line="240" w:lineRule="auto"/>
        <w:ind w:left="0" w:hanging="2"/>
      </w:pPr>
      <w:r>
        <w:separator/>
      </w:r>
    </w:p>
  </w:endnote>
  <w:endnote w:type="continuationSeparator" w:id="0">
    <w:p w:rsidR="00414DEC" w:rsidRDefault="00414DEC" w:rsidP="00824AF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BFA" w:rsidRDefault="00D45BFA" w:rsidP="00824AFB">
    <w:pPr>
      <w:pBdr>
        <w:top w:val="nil"/>
        <w:left w:val="nil"/>
        <w:bottom w:val="nil"/>
        <w:right w:val="nil"/>
        <w:between w:val="nil"/>
      </w:pBdr>
      <w:tabs>
        <w:tab w:val="center" w:pos="4677"/>
        <w:tab w:val="right" w:pos="9355"/>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2149FE">
      <w:rPr>
        <w:noProof/>
        <w:color w:val="000000"/>
      </w:rPr>
      <w:t>2</w:t>
    </w:r>
    <w:r>
      <w:rPr>
        <w:color w:val="000000"/>
      </w:rPr>
      <w:fldChar w:fldCharType="end"/>
    </w:r>
  </w:p>
  <w:p w:rsidR="00D45BFA" w:rsidRDefault="00D45BFA" w:rsidP="00824AFB">
    <w:pPr>
      <w:pBdr>
        <w:top w:val="nil"/>
        <w:left w:val="nil"/>
        <w:bottom w:val="nil"/>
        <w:right w:val="nil"/>
        <w:between w:val="nil"/>
      </w:pBdr>
      <w:tabs>
        <w:tab w:val="center" w:pos="4677"/>
        <w:tab w:val="right" w:pos="9355"/>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DEC" w:rsidRDefault="00414DEC" w:rsidP="00824AFB">
      <w:pPr>
        <w:spacing w:line="240" w:lineRule="auto"/>
        <w:ind w:left="0" w:hanging="2"/>
      </w:pPr>
      <w:r>
        <w:separator/>
      </w:r>
    </w:p>
  </w:footnote>
  <w:footnote w:type="continuationSeparator" w:id="0">
    <w:p w:rsidR="00414DEC" w:rsidRDefault="00414DEC" w:rsidP="00824AFB">
      <w:pPr>
        <w:spacing w:line="240" w:lineRule="auto"/>
        <w:ind w:left="0" w:hanging="2"/>
      </w:pPr>
      <w:r>
        <w:continuationSeparator/>
      </w:r>
    </w:p>
  </w:footnote>
  <w:footnote w:id="1">
    <w:p w:rsidR="00D45BFA" w:rsidRDefault="00D45BFA" w:rsidP="00824AFB">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Օրինակ, Մոլդովայում չբացահայտված և չհայտարարագրված միջոցներ օգտագործելու համար Մոլդովայի կենտրոնական ընտրական հանձնաժողովը կարող է դատական կարգով պահանջել մերժելու մրցույթի գրանցումը</w:t>
      </w:r>
    </w:p>
    <w:p w:rsidR="00D45BFA" w:rsidRDefault="00414DEC" w:rsidP="00824AFB">
      <w:pPr>
        <w:pBdr>
          <w:top w:val="nil"/>
          <w:left w:val="nil"/>
          <w:bottom w:val="nil"/>
          <w:right w:val="nil"/>
          <w:between w:val="nil"/>
        </w:pBdr>
        <w:spacing w:line="240" w:lineRule="auto"/>
        <w:ind w:left="0" w:hanging="2"/>
        <w:jc w:val="both"/>
        <w:rPr>
          <w:rFonts w:ascii="GHEA Grapalat" w:eastAsia="GHEA Grapalat" w:hAnsi="GHEA Grapalat" w:cs="GHEA Grapalat"/>
          <w:color w:val="000000"/>
          <w:sz w:val="20"/>
          <w:szCs w:val="20"/>
        </w:rPr>
      </w:pPr>
      <w:hyperlink r:id="rId1">
        <w:r w:rsidR="00D45BFA">
          <w:rPr>
            <w:rFonts w:ascii="GHEA Grapalat" w:eastAsia="GHEA Grapalat" w:hAnsi="GHEA Grapalat" w:cs="GHEA Grapalat"/>
            <w:color w:val="0000FF"/>
            <w:sz w:val="20"/>
            <w:szCs w:val="20"/>
            <w:u w:val="single"/>
          </w:rPr>
          <w:t>https://www.osce.org/odihr/elections/moldova/420452?download=true</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BFA" w:rsidRDefault="00D45BFA" w:rsidP="00824AFB">
    <w:pPr>
      <w:pBdr>
        <w:top w:val="nil"/>
        <w:left w:val="nil"/>
        <w:bottom w:val="nil"/>
        <w:right w:val="nil"/>
        <w:between w:val="nil"/>
      </w:pBdr>
      <w:tabs>
        <w:tab w:val="center" w:pos="4677"/>
        <w:tab w:val="right" w:pos="9355"/>
      </w:tabs>
      <w:spacing w:line="240" w:lineRule="auto"/>
      <w:ind w:left="0" w:hanging="2"/>
      <w:rPr>
        <w:color w:val="000000"/>
      </w:rPr>
    </w:pPr>
  </w:p>
  <w:p w:rsidR="00D45BFA" w:rsidRDefault="00D45BFA" w:rsidP="00824AFB">
    <w:pPr>
      <w:pBdr>
        <w:top w:val="nil"/>
        <w:left w:val="nil"/>
        <w:bottom w:val="nil"/>
        <w:right w:val="nil"/>
        <w:between w:val="nil"/>
      </w:pBdr>
      <w:spacing w:line="240" w:lineRule="auto"/>
      <w:ind w:left="0" w:hanging="2"/>
      <w:rPr>
        <w:color w:val="000000"/>
      </w:rPr>
    </w:pPr>
  </w:p>
  <w:p w:rsidR="00D45BFA" w:rsidRDefault="00D45BFA" w:rsidP="00824AFB">
    <w:pPr>
      <w:pBdr>
        <w:top w:val="nil"/>
        <w:left w:val="nil"/>
        <w:bottom w:val="nil"/>
        <w:right w:val="nil"/>
        <w:between w:val="nil"/>
      </w:pBdr>
      <w:spacing w:line="240" w:lineRule="auto"/>
      <w:ind w:left="0" w:hanging="2"/>
      <w:rPr>
        <w:color w:val="000000"/>
      </w:rPr>
    </w:pPr>
  </w:p>
  <w:p w:rsidR="00D45BFA" w:rsidRDefault="00D45BFA" w:rsidP="00824AFB">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16C91"/>
    <w:multiLevelType w:val="multilevel"/>
    <w:tmpl w:val="8042F6E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58F5405"/>
    <w:multiLevelType w:val="hybridMultilevel"/>
    <w:tmpl w:val="D7DE1B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0735A9"/>
    <w:multiLevelType w:val="multilevel"/>
    <w:tmpl w:val="9006C312"/>
    <w:lvl w:ilvl="0">
      <w:start w:val="1"/>
      <w:numFmt w:val="decimal"/>
      <w:lvlText w:val="%1."/>
      <w:lvlJc w:val="left"/>
      <w:pPr>
        <w:ind w:left="1080" w:hanging="360"/>
      </w:pPr>
      <w:rPr>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15:restartNumberingAfterBreak="0">
    <w:nsid w:val="3E452B13"/>
    <w:multiLevelType w:val="multilevel"/>
    <w:tmpl w:val="6D3ABB9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796D1A37"/>
    <w:multiLevelType w:val="multilevel"/>
    <w:tmpl w:val="C888A012"/>
    <w:lvl w:ilvl="0">
      <w:start w:val="1"/>
      <w:numFmt w:val="decimal"/>
      <w:lvlText w:val="%1."/>
      <w:lvlJc w:val="left"/>
      <w:pPr>
        <w:ind w:left="1287" w:hanging="360"/>
      </w:pPr>
      <w:rPr>
        <w:b w:val="0"/>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abstractNum w:abstractNumId="5" w15:restartNumberingAfterBreak="0">
    <w:nsid w:val="7C7B5089"/>
    <w:multiLevelType w:val="multilevel"/>
    <w:tmpl w:val="DD129C8E"/>
    <w:lvl w:ilvl="0">
      <w:start w:val="1"/>
      <w:numFmt w:val="decimal"/>
      <w:lvlText w:val="%1."/>
      <w:lvlJc w:val="left"/>
      <w:pPr>
        <w:ind w:left="900" w:hanging="360"/>
      </w:pPr>
      <w:rPr>
        <w:color w:val="000000"/>
        <w:vertAlign w:val="baseline"/>
      </w:rPr>
    </w:lvl>
    <w:lvl w:ilvl="1">
      <w:start w:val="1"/>
      <w:numFmt w:val="lowerLetter"/>
      <w:lvlText w:val="%2."/>
      <w:lvlJc w:val="left"/>
      <w:pPr>
        <w:ind w:left="1620" w:hanging="360"/>
      </w:pPr>
      <w:rPr>
        <w:vertAlign w:val="baseline"/>
      </w:rPr>
    </w:lvl>
    <w:lvl w:ilvl="2">
      <w:start w:val="1"/>
      <w:numFmt w:val="lowerRoman"/>
      <w:lvlText w:val="%3."/>
      <w:lvlJc w:val="right"/>
      <w:pPr>
        <w:ind w:left="2340" w:hanging="180"/>
      </w:pPr>
      <w:rPr>
        <w:vertAlign w:val="baseline"/>
      </w:rPr>
    </w:lvl>
    <w:lvl w:ilvl="3">
      <w:start w:val="1"/>
      <w:numFmt w:val="decimal"/>
      <w:lvlText w:val="%4."/>
      <w:lvlJc w:val="left"/>
      <w:pPr>
        <w:ind w:left="3060" w:hanging="360"/>
      </w:pPr>
      <w:rPr>
        <w:vertAlign w:val="baseline"/>
      </w:rPr>
    </w:lvl>
    <w:lvl w:ilvl="4">
      <w:start w:val="1"/>
      <w:numFmt w:val="lowerLetter"/>
      <w:lvlText w:val="%5."/>
      <w:lvlJc w:val="left"/>
      <w:pPr>
        <w:ind w:left="3780" w:hanging="360"/>
      </w:pPr>
      <w:rPr>
        <w:vertAlign w:val="baseline"/>
      </w:rPr>
    </w:lvl>
    <w:lvl w:ilvl="5">
      <w:start w:val="1"/>
      <w:numFmt w:val="lowerRoman"/>
      <w:lvlText w:val="%6."/>
      <w:lvlJc w:val="right"/>
      <w:pPr>
        <w:ind w:left="4500" w:hanging="180"/>
      </w:pPr>
      <w:rPr>
        <w:vertAlign w:val="baseline"/>
      </w:rPr>
    </w:lvl>
    <w:lvl w:ilvl="6">
      <w:start w:val="1"/>
      <w:numFmt w:val="decimal"/>
      <w:lvlText w:val="%7."/>
      <w:lvlJc w:val="left"/>
      <w:pPr>
        <w:ind w:left="5220" w:hanging="360"/>
      </w:pPr>
      <w:rPr>
        <w:vertAlign w:val="baseline"/>
      </w:rPr>
    </w:lvl>
    <w:lvl w:ilvl="7">
      <w:start w:val="1"/>
      <w:numFmt w:val="lowerLetter"/>
      <w:lvlText w:val="%8."/>
      <w:lvlJc w:val="left"/>
      <w:pPr>
        <w:ind w:left="5940" w:hanging="360"/>
      </w:pPr>
      <w:rPr>
        <w:vertAlign w:val="baseline"/>
      </w:rPr>
    </w:lvl>
    <w:lvl w:ilvl="8">
      <w:start w:val="1"/>
      <w:numFmt w:val="lowerRoman"/>
      <w:lvlText w:val="%9."/>
      <w:lvlJc w:val="right"/>
      <w:pPr>
        <w:ind w:left="6660" w:hanging="180"/>
      </w:pPr>
      <w:rPr>
        <w:vertAlign w:val="baseline"/>
      </w:r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887"/>
    <w:rsid w:val="00027887"/>
    <w:rsid w:val="000739DD"/>
    <w:rsid w:val="000A0935"/>
    <w:rsid w:val="001B14ED"/>
    <w:rsid w:val="001C23CC"/>
    <w:rsid w:val="001D279A"/>
    <w:rsid w:val="002149FE"/>
    <w:rsid w:val="00297C1D"/>
    <w:rsid w:val="002B4A01"/>
    <w:rsid w:val="002B5B1F"/>
    <w:rsid w:val="002F5365"/>
    <w:rsid w:val="00386365"/>
    <w:rsid w:val="00386D6D"/>
    <w:rsid w:val="003F0162"/>
    <w:rsid w:val="00414DEC"/>
    <w:rsid w:val="004F0821"/>
    <w:rsid w:val="004F7BFA"/>
    <w:rsid w:val="00542DEB"/>
    <w:rsid w:val="005C1486"/>
    <w:rsid w:val="005D20BD"/>
    <w:rsid w:val="005F6240"/>
    <w:rsid w:val="007661EB"/>
    <w:rsid w:val="007B449C"/>
    <w:rsid w:val="007B6C3D"/>
    <w:rsid w:val="00824AFB"/>
    <w:rsid w:val="00834199"/>
    <w:rsid w:val="00883B3B"/>
    <w:rsid w:val="00A270F2"/>
    <w:rsid w:val="00A57E1C"/>
    <w:rsid w:val="00B143CE"/>
    <w:rsid w:val="00CB64B7"/>
    <w:rsid w:val="00D01920"/>
    <w:rsid w:val="00D03A9F"/>
    <w:rsid w:val="00D45BFA"/>
    <w:rsid w:val="00EA44D9"/>
    <w:rsid w:val="00FB2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427A9-C353-4BB4-9818-4F6CB31CC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Normal2"/>
    <w:rsid w:val="00D24312"/>
    <w:pPr>
      <w:suppressAutoHyphens/>
      <w:spacing w:line="1" w:lineRule="atLeast"/>
      <w:ind w:leftChars="-1" w:left="-1" w:hangingChars="1"/>
      <w:textDirection w:val="btLr"/>
      <w:textAlignment w:val="top"/>
      <w:outlineLvl w:val="0"/>
    </w:pPr>
    <w:rPr>
      <w:position w:val="-1"/>
      <w:lang w:val="ru-RU" w:eastAsia="ru-RU"/>
    </w:rPr>
  </w:style>
  <w:style w:type="paragraph" w:styleId="Heading1">
    <w:name w:val="heading 1"/>
    <w:basedOn w:val="Normal2"/>
    <w:next w:val="Normal2"/>
    <w:rsid w:val="00D24312"/>
    <w:pPr>
      <w:keepNext/>
      <w:keepLines/>
      <w:spacing w:before="480" w:after="120"/>
      <w:outlineLvl w:val="0"/>
    </w:pPr>
    <w:rPr>
      <w:b/>
      <w:sz w:val="48"/>
      <w:szCs w:val="48"/>
    </w:rPr>
  </w:style>
  <w:style w:type="paragraph" w:styleId="Heading2">
    <w:name w:val="heading 2"/>
    <w:basedOn w:val="Normal2"/>
    <w:next w:val="Normal2"/>
    <w:rsid w:val="00D24312"/>
    <w:pPr>
      <w:keepNext/>
      <w:keepLines/>
      <w:spacing w:before="360" w:after="80"/>
      <w:outlineLvl w:val="1"/>
    </w:pPr>
    <w:rPr>
      <w:b/>
      <w:sz w:val="36"/>
      <w:szCs w:val="36"/>
    </w:rPr>
  </w:style>
  <w:style w:type="paragraph" w:styleId="Heading3">
    <w:name w:val="heading 3"/>
    <w:basedOn w:val="Normal2"/>
    <w:next w:val="Normal2"/>
    <w:rsid w:val="00D24312"/>
    <w:pPr>
      <w:keepNext/>
      <w:keepLines/>
      <w:spacing w:before="280" w:after="80"/>
      <w:outlineLvl w:val="2"/>
    </w:pPr>
    <w:rPr>
      <w:b/>
      <w:sz w:val="28"/>
      <w:szCs w:val="28"/>
    </w:rPr>
  </w:style>
  <w:style w:type="paragraph" w:styleId="Heading4">
    <w:name w:val="heading 4"/>
    <w:basedOn w:val="Normal2"/>
    <w:next w:val="Normal2"/>
    <w:rsid w:val="00D24312"/>
    <w:pPr>
      <w:keepNext/>
      <w:keepLines/>
      <w:spacing w:before="240" w:after="40"/>
      <w:outlineLvl w:val="3"/>
    </w:pPr>
    <w:rPr>
      <w:b/>
    </w:rPr>
  </w:style>
  <w:style w:type="paragraph" w:styleId="Heading5">
    <w:name w:val="heading 5"/>
    <w:basedOn w:val="Normal2"/>
    <w:next w:val="Normal2"/>
    <w:rsid w:val="00D24312"/>
    <w:pPr>
      <w:keepNext/>
      <w:keepLines/>
      <w:spacing w:before="220" w:after="40"/>
      <w:outlineLvl w:val="4"/>
    </w:pPr>
    <w:rPr>
      <w:b/>
      <w:sz w:val="22"/>
      <w:szCs w:val="22"/>
    </w:rPr>
  </w:style>
  <w:style w:type="paragraph" w:styleId="Heading6">
    <w:name w:val="heading 6"/>
    <w:basedOn w:val="Normal2"/>
    <w:next w:val="Normal2"/>
    <w:rsid w:val="00D2431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27887"/>
  </w:style>
  <w:style w:type="paragraph" w:styleId="Title">
    <w:name w:val="Title"/>
    <w:basedOn w:val="Normal2"/>
    <w:next w:val="Normal2"/>
    <w:rsid w:val="00D24312"/>
    <w:pPr>
      <w:keepNext/>
      <w:keepLines/>
      <w:spacing w:before="480" w:after="120"/>
    </w:pPr>
    <w:rPr>
      <w:b/>
      <w:sz w:val="72"/>
      <w:szCs w:val="72"/>
    </w:rPr>
  </w:style>
  <w:style w:type="paragraph" w:customStyle="1" w:styleId="Normal2">
    <w:name w:val="Normal2"/>
    <w:rsid w:val="00D24312"/>
  </w:style>
  <w:style w:type="character" w:customStyle="1" w:styleId="DefaultParagraphFont1">
    <w:name w:val="Default Paragraph Font1"/>
    <w:aliases w:val="Знак Знак Char Char"/>
    <w:rsid w:val="00D24312"/>
    <w:rPr>
      <w:w w:val="100"/>
      <w:position w:val="-1"/>
      <w:effect w:val="none"/>
      <w:vertAlign w:val="baseline"/>
      <w:cs w:val="0"/>
      <w:em w:val="none"/>
    </w:rPr>
  </w:style>
  <w:style w:type="paragraph" w:customStyle="1" w:styleId="a">
    <w:name w:val="Без интервала"/>
    <w:rsid w:val="00D24312"/>
    <w:pPr>
      <w:suppressAutoHyphens/>
      <w:spacing w:line="1" w:lineRule="atLeast"/>
      <w:ind w:leftChars="-1" w:left="-1" w:hangingChars="1"/>
      <w:textDirection w:val="btLr"/>
      <w:textAlignment w:val="top"/>
      <w:outlineLvl w:val="0"/>
    </w:pPr>
    <w:rPr>
      <w:rFonts w:ascii="Calibri" w:eastAsia="Calibri" w:hAnsi="Calibri"/>
      <w:position w:val="-1"/>
      <w:sz w:val="22"/>
      <w:szCs w:val="22"/>
      <w:lang w:val="ru-RU"/>
    </w:rPr>
  </w:style>
  <w:style w:type="paragraph" w:customStyle="1" w:styleId="a0">
    <w:name w:val="Знак Знак"/>
    <w:basedOn w:val="Normal"/>
    <w:rsid w:val="00D24312"/>
    <w:pPr>
      <w:spacing w:after="160" w:line="240" w:lineRule="atLeast"/>
    </w:pPr>
    <w:rPr>
      <w:rFonts w:ascii="Arial" w:hAnsi="Arial" w:cs="Arial"/>
      <w:sz w:val="20"/>
      <w:szCs w:val="20"/>
      <w:lang w:val="en-US" w:eastAsia="en-US"/>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rsid w:val="00D24312"/>
    <w:pPr>
      <w:spacing w:before="100" w:beforeAutospacing="1" w:after="100" w:afterAutospacing="1"/>
    </w:pPr>
  </w:style>
  <w:style w:type="paragraph" w:styleId="BodyTextIndent">
    <w:name w:val="Body Text Indent"/>
    <w:basedOn w:val="Normal"/>
    <w:rsid w:val="00D24312"/>
    <w:pPr>
      <w:spacing w:line="360" w:lineRule="auto"/>
      <w:ind w:left="4860"/>
    </w:pPr>
    <w:rPr>
      <w:rFonts w:ascii="ArTarumianTimes" w:hAnsi="ArTarumianTimes"/>
      <w:sz w:val="22"/>
      <w:lang w:val="en-US" w:eastAsia="en-US"/>
    </w:rPr>
  </w:style>
  <w:style w:type="paragraph" w:styleId="BalloonText">
    <w:name w:val="Balloon Text"/>
    <w:basedOn w:val="Normal"/>
    <w:rsid w:val="00D24312"/>
    <w:rPr>
      <w:rFonts w:ascii="Tahoma" w:hAnsi="Tahoma"/>
      <w:sz w:val="16"/>
      <w:szCs w:val="16"/>
    </w:rPr>
  </w:style>
  <w:style w:type="character" w:customStyle="1" w:styleId="BalloonTextChar">
    <w:name w:val="Balloon Text Char"/>
    <w:rsid w:val="00D24312"/>
    <w:rPr>
      <w:rFonts w:ascii="Tahoma" w:hAnsi="Tahoma" w:cs="Tahoma"/>
      <w:w w:val="100"/>
      <w:position w:val="-1"/>
      <w:sz w:val="16"/>
      <w:szCs w:val="16"/>
      <w:effect w:val="none"/>
      <w:vertAlign w:val="baseline"/>
      <w:cs w:val="0"/>
      <w:em w:val="none"/>
      <w:lang w:val="ru-RU" w:eastAsia="ru-RU"/>
    </w:rPr>
  </w:style>
  <w:style w:type="character" w:styleId="Strong">
    <w:name w:val="Strong"/>
    <w:rsid w:val="00D24312"/>
    <w:rPr>
      <w:b/>
      <w:bCs/>
      <w:w w:val="100"/>
      <w:position w:val="-1"/>
      <w:effect w:val="none"/>
      <w:vertAlign w:val="baseline"/>
      <w:cs w:val="0"/>
      <w:em w:val="none"/>
    </w:rPr>
  </w:style>
  <w:style w:type="character" w:customStyle="1" w:styleId="FontStyle35">
    <w:name w:val="Font Style35"/>
    <w:rsid w:val="00D24312"/>
    <w:rPr>
      <w:rFonts w:ascii="Tahoma" w:hAnsi="Tahoma" w:cs="Tahoma"/>
      <w:b/>
      <w:bCs/>
      <w:w w:val="100"/>
      <w:position w:val="-1"/>
      <w:sz w:val="20"/>
      <w:szCs w:val="20"/>
      <w:effect w:val="none"/>
      <w:vertAlign w:val="baseline"/>
      <w:cs w:val="0"/>
      <w:em w:val="none"/>
    </w:rPr>
  </w:style>
  <w:style w:type="character" w:customStyle="1" w:styleId="FontStyle36">
    <w:name w:val="Font Style36"/>
    <w:rsid w:val="00D24312"/>
    <w:rPr>
      <w:rFonts w:ascii="Tahoma" w:hAnsi="Tahoma" w:cs="Tahoma"/>
      <w:w w:val="100"/>
      <w:position w:val="-1"/>
      <w:sz w:val="22"/>
      <w:szCs w:val="22"/>
      <w:effect w:val="none"/>
      <w:vertAlign w:val="baseline"/>
      <w:cs w:val="0"/>
      <w:em w:val="none"/>
    </w:rPr>
  </w:style>
  <w:style w:type="character" w:styleId="Emphasis">
    <w:name w:val="Emphasis"/>
    <w:rsid w:val="00D24312"/>
    <w:rPr>
      <w:i/>
      <w:iCs/>
      <w:w w:val="100"/>
      <w:position w:val="-1"/>
      <w:effect w:val="none"/>
      <w:vertAlign w:val="baseline"/>
      <w:cs w:val="0"/>
      <w:em w:val="none"/>
    </w:rPr>
  </w:style>
  <w:style w:type="character" w:customStyle="1" w:styleId="apple-converted-space">
    <w:name w:val="apple-converted-space"/>
    <w:basedOn w:val="DefaultParagraphFont1"/>
    <w:rsid w:val="00D24312"/>
    <w:rPr>
      <w:w w:val="100"/>
      <w:position w:val="-1"/>
      <w:effect w:val="none"/>
      <w:vertAlign w:val="baseline"/>
      <w:cs w:val="0"/>
      <w:em w:val="none"/>
    </w:rPr>
  </w:style>
  <w:style w:type="paragraph" w:styleId="BodyText">
    <w:name w:val="Body Text"/>
    <w:basedOn w:val="Normal"/>
    <w:rsid w:val="00D24312"/>
    <w:pPr>
      <w:spacing w:after="120"/>
    </w:pPr>
  </w:style>
  <w:style w:type="character" w:customStyle="1" w:styleId="BodyTextChar">
    <w:name w:val="Body Text Char"/>
    <w:rsid w:val="00D24312"/>
    <w:rPr>
      <w:w w:val="100"/>
      <w:position w:val="-1"/>
      <w:sz w:val="24"/>
      <w:szCs w:val="24"/>
      <w:effect w:val="none"/>
      <w:vertAlign w:val="baseline"/>
      <w:cs w:val="0"/>
      <w:em w:val="none"/>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rsid w:val="00D24312"/>
    <w:rPr>
      <w:w w:val="100"/>
      <w:position w:val="-1"/>
      <w:sz w:val="24"/>
      <w:szCs w:val="24"/>
      <w:effect w:val="none"/>
      <w:vertAlign w:val="baseline"/>
      <w:cs w:val="0"/>
      <w:em w:val="none"/>
    </w:rPr>
  </w:style>
  <w:style w:type="character" w:styleId="Hyperlink">
    <w:name w:val="Hyperlink"/>
    <w:qFormat/>
    <w:rsid w:val="00D24312"/>
    <w:rPr>
      <w:color w:val="0000FF"/>
      <w:w w:val="100"/>
      <w:position w:val="-1"/>
      <w:u w:val="single"/>
      <w:effect w:val="none"/>
      <w:vertAlign w:val="baseline"/>
      <w:cs w:val="0"/>
      <w:em w:val="none"/>
    </w:rPr>
  </w:style>
  <w:style w:type="character" w:styleId="CommentReference">
    <w:name w:val="annotation reference"/>
    <w:rsid w:val="00D24312"/>
    <w:rPr>
      <w:w w:val="100"/>
      <w:position w:val="-1"/>
      <w:sz w:val="16"/>
      <w:szCs w:val="16"/>
      <w:effect w:val="none"/>
      <w:vertAlign w:val="baseline"/>
      <w:cs w:val="0"/>
      <w:em w:val="none"/>
    </w:rPr>
  </w:style>
  <w:style w:type="paragraph" w:styleId="CommentText">
    <w:name w:val="annotation text"/>
    <w:basedOn w:val="Normal"/>
    <w:rsid w:val="00D24312"/>
    <w:rPr>
      <w:sz w:val="20"/>
      <w:szCs w:val="20"/>
    </w:rPr>
  </w:style>
  <w:style w:type="character" w:customStyle="1" w:styleId="CommentTextChar">
    <w:name w:val="Comment Text Char"/>
    <w:basedOn w:val="DefaultParagraphFont1"/>
    <w:rsid w:val="00D24312"/>
    <w:rPr>
      <w:w w:val="100"/>
      <w:position w:val="-1"/>
      <w:effect w:val="none"/>
      <w:vertAlign w:val="baseline"/>
      <w:cs w:val="0"/>
      <w:em w:val="none"/>
    </w:rPr>
  </w:style>
  <w:style w:type="paragraph" w:styleId="CommentSubject">
    <w:name w:val="annotation subject"/>
    <w:basedOn w:val="CommentText"/>
    <w:next w:val="CommentText"/>
    <w:rsid w:val="00D24312"/>
    <w:rPr>
      <w:b/>
      <w:bCs/>
    </w:rPr>
  </w:style>
  <w:style w:type="character" w:customStyle="1" w:styleId="CommentSubjectChar">
    <w:name w:val="Comment Subject Char"/>
    <w:rsid w:val="00D24312"/>
    <w:rPr>
      <w:b/>
      <w:bCs/>
      <w:w w:val="100"/>
      <w:position w:val="-1"/>
      <w:effect w:val="none"/>
      <w:vertAlign w:val="baseline"/>
      <w:cs w:val="0"/>
      <w:em w:val="none"/>
    </w:rPr>
  </w:style>
  <w:style w:type="paragraph" w:styleId="Header">
    <w:name w:val="header"/>
    <w:basedOn w:val="Normal"/>
    <w:rsid w:val="00D24312"/>
    <w:pPr>
      <w:tabs>
        <w:tab w:val="center" w:pos="4677"/>
        <w:tab w:val="right" w:pos="9355"/>
      </w:tabs>
    </w:pPr>
  </w:style>
  <w:style w:type="character" w:customStyle="1" w:styleId="HeaderChar">
    <w:name w:val="Header Char"/>
    <w:rsid w:val="00D24312"/>
    <w:rPr>
      <w:w w:val="100"/>
      <w:position w:val="-1"/>
      <w:sz w:val="24"/>
      <w:szCs w:val="24"/>
      <w:effect w:val="none"/>
      <w:vertAlign w:val="baseline"/>
      <w:cs w:val="0"/>
      <w:em w:val="none"/>
    </w:rPr>
  </w:style>
  <w:style w:type="paragraph" w:styleId="Footer">
    <w:name w:val="footer"/>
    <w:basedOn w:val="Normal"/>
    <w:rsid w:val="00D24312"/>
    <w:pPr>
      <w:tabs>
        <w:tab w:val="center" w:pos="4677"/>
        <w:tab w:val="right" w:pos="9355"/>
      </w:tabs>
    </w:pPr>
  </w:style>
  <w:style w:type="character" w:customStyle="1" w:styleId="FooterChar">
    <w:name w:val="Footer Char"/>
    <w:rsid w:val="00D24312"/>
    <w:rPr>
      <w:w w:val="100"/>
      <w:position w:val="-1"/>
      <w:sz w:val="24"/>
      <w:szCs w:val="24"/>
      <w:effect w:val="none"/>
      <w:vertAlign w:val="baseline"/>
      <w:cs w:val="0"/>
      <w:em w:val="none"/>
    </w:rPr>
  </w:style>
  <w:style w:type="paragraph" w:customStyle="1" w:styleId="norm">
    <w:name w:val="norm"/>
    <w:basedOn w:val="Normal"/>
    <w:rsid w:val="00D24312"/>
    <w:pPr>
      <w:spacing w:line="480" w:lineRule="auto"/>
      <w:ind w:firstLine="709"/>
      <w:jc w:val="both"/>
    </w:pPr>
    <w:rPr>
      <w:rFonts w:ascii="Arial Armenian" w:hAnsi="Arial Armenian"/>
      <w:sz w:val="22"/>
      <w:szCs w:val="20"/>
      <w:lang w:val="en-US"/>
    </w:rPr>
  </w:style>
  <w:style w:type="character" w:customStyle="1" w:styleId="normChar">
    <w:name w:val="norm Char"/>
    <w:rsid w:val="00D24312"/>
    <w:rPr>
      <w:rFonts w:ascii="Arial Armenian" w:hAnsi="Arial Armenian"/>
      <w:w w:val="100"/>
      <w:position w:val="-1"/>
      <w:sz w:val="22"/>
      <w:effect w:val="none"/>
      <w:vertAlign w:val="baseline"/>
      <w:cs w:val="0"/>
      <w:em w:val="none"/>
      <w:lang w:val="en-US"/>
    </w:rPr>
  </w:style>
  <w:style w:type="paragraph" w:customStyle="1" w:styleId="1">
    <w:name w:val="Абзац списка1"/>
    <w:basedOn w:val="Normal"/>
    <w:rsid w:val="00D24312"/>
    <w:pPr>
      <w:ind w:left="720"/>
      <w:contextualSpacing/>
    </w:pPr>
    <w:rPr>
      <w:rFonts w:ascii="Times Armenian" w:eastAsia="Calibri" w:hAnsi="Times Armenian"/>
      <w:lang w:val="en-US" w:eastAsia="en-US"/>
    </w:rPr>
  </w:style>
  <w:style w:type="character" w:customStyle="1" w:styleId="FontStyle23">
    <w:name w:val="Font Style23"/>
    <w:rsid w:val="00D24312"/>
    <w:rPr>
      <w:rFonts w:ascii="Tahoma" w:hAnsi="Tahoma" w:cs="Tahoma" w:hint="default"/>
      <w:b/>
      <w:bCs/>
      <w:w w:val="100"/>
      <w:position w:val="-1"/>
      <w:sz w:val="22"/>
      <w:szCs w:val="22"/>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Bullets,List Paragraph nowy,Liste 1,Абзац списка,Paragraphe de liste PBLH,Dot pt,F5 List Paragraph,Bullet1,3"/>
    <w:basedOn w:val="Normal"/>
    <w:rsid w:val="00D24312"/>
    <w:pPr>
      <w:spacing w:after="200" w:line="276" w:lineRule="auto"/>
      <w:ind w:left="720"/>
      <w:contextualSpacing/>
    </w:pPr>
    <w:rPr>
      <w:rFonts w:ascii="Calibri" w:hAnsi="Calibri"/>
      <w:sz w:val="22"/>
      <w:szCs w:val="22"/>
    </w:rPr>
  </w:style>
  <w:style w:type="paragraph" w:styleId="NoSpacing">
    <w:name w:val="No Spacing"/>
    <w:rsid w:val="00D24312"/>
    <w:pPr>
      <w:suppressAutoHyphens/>
      <w:spacing w:line="1" w:lineRule="atLeast"/>
      <w:ind w:leftChars="-1" w:left="-1" w:hangingChars="1"/>
      <w:textDirection w:val="btLr"/>
      <w:textAlignment w:val="top"/>
      <w:outlineLvl w:val="0"/>
    </w:pPr>
    <w:rPr>
      <w:rFonts w:ascii="Calibri" w:eastAsia="Calibri" w:hAnsi="Calibri"/>
      <w:position w:val="-1"/>
      <w:sz w:val="22"/>
      <w:szCs w:val="22"/>
      <w:lang w:val="ru-RU"/>
    </w:rPr>
  </w:style>
  <w:style w:type="character" w:customStyle="1" w:styleId="hps">
    <w:name w:val="hps"/>
    <w:rsid w:val="00D24312"/>
    <w:rPr>
      <w:w w:val="100"/>
      <w:position w:val="-1"/>
      <w:effect w:val="none"/>
      <w:vertAlign w:val="baseline"/>
      <w:cs w:val="0"/>
      <w:em w:val="none"/>
    </w:rPr>
  </w:style>
  <w:style w:type="paragraph" w:customStyle="1" w:styleId="BodyAA">
    <w:name w:val="Body A A"/>
    <w:rsid w:val="00D24312"/>
    <w:pPr>
      <w:pBdr>
        <w:top w:val="nil"/>
        <w:left w:val="nil"/>
        <w:bottom w:val="nil"/>
        <w:right w:val="nil"/>
        <w:between w:val="nil"/>
        <w:bar w:val="nil"/>
      </w:pBdr>
      <w:suppressAutoHyphens/>
      <w:spacing w:after="200" w:line="276" w:lineRule="auto"/>
      <w:ind w:leftChars="-1" w:left="-1" w:hangingChars="1"/>
      <w:textDirection w:val="btLr"/>
      <w:textAlignment w:val="top"/>
      <w:outlineLvl w:val="0"/>
    </w:pPr>
    <w:rPr>
      <w:rFonts w:ascii="Calibri" w:eastAsia="Calibri" w:hAnsi="Calibri" w:cs="Calibri"/>
      <w:color w:val="000000"/>
      <w:position w:val="-1"/>
      <w:sz w:val="22"/>
      <w:szCs w:val="22"/>
      <w:bdr w:val="nil"/>
      <w:lang w:val="en-US" w:eastAsia="ru-RU"/>
    </w:rPr>
  </w:style>
  <w:style w:type="paragraph" w:customStyle="1" w:styleId="Body">
    <w:name w:val="Body"/>
    <w:rsid w:val="00D24312"/>
    <w:pPr>
      <w:pBdr>
        <w:top w:val="nil"/>
        <w:left w:val="nil"/>
        <w:bottom w:val="nil"/>
        <w:right w:val="nil"/>
        <w:between w:val="nil"/>
        <w:bar w:val="nil"/>
      </w:pBdr>
      <w:suppressAutoHyphens/>
      <w:spacing w:line="1" w:lineRule="atLeast"/>
      <w:ind w:leftChars="-1" w:left="-1" w:hangingChars="1"/>
      <w:textDirection w:val="btLr"/>
      <w:textAlignment w:val="top"/>
      <w:outlineLvl w:val="0"/>
    </w:pPr>
    <w:rPr>
      <w:rFonts w:ascii="Helvetica" w:eastAsia="Arial Unicode MS" w:hAnsi="Helvetica" w:cs="Arial Unicode MS"/>
      <w:color w:val="000000"/>
      <w:position w:val="-1"/>
      <w:sz w:val="22"/>
      <w:szCs w:val="22"/>
      <w:bdr w:val="nil"/>
      <w:lang w:eastAsia="hy-AM"/>
    </w:rPr>
  </w:style>
  <w:style w:type="character" w:customStyle="1" w:styleId="pg-1ff2">
    <w:name w:val="pg-1ff2"/>
    <w:basedOn w:val="DefaultParagraphFont1"/>
    <w:rsid w:val="00D24312"/>
    <w:rPr>
      <w:w w:val="100"/>
      <w:position w:val="-1"/>
      <w:effect w:val="none"/>
      <w:vertAlign w:val="baseline"/>
      <w:cs w:val="0"/>
      <w:em w:val="none"/>
    </w:rPr>
  </w:style>
  <w:style w:type="character" w:customStyle="1" w:styleId="a1">
    <w:name w:val="_"/>
    <w:basedOn w:val="DefaultParagraphFont1"/>
    <w:rsid w:val="00D24312"/>
    <w:rPr>
      <w:w w:val="100"/>
      <w:position w:val="-1"/>
      <w:effect w:val="none"/>
      <w:vertAlign w:val="baseline"/>
      <w:cs w:val="0"/>
      <w:em w:val="none"/>
    </w:rPr>
  </w:style>
  <w:style w:type="table" w:styleId="TableGrid">
    <w:name w:val="Table Grid"/>
    <w:basedOn w:val="TableNormal"/>
    <w:rsid w:val="00D24312"/>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Абзац списка Char"/>
    <w:uiPriority w:val="34"/>
    <w:rsid w:val="00D24312"/>
    <w:rPr>
      <w:rFonts w:ascii="Calibri" w:hAnsi="Calibri"/>
      <w:w w:val="100"/>
      <w:position w:val="-1"/>
      <w:sz w:val="22"/>
      <w:szCs w:val="22"/>
      <w:effect w:val="none"/>
      <w:vertAlign w:val="baseline"/>
      <w:cs w:val="0"/>
      <w:em w:val="none"/>
      <w:lang w:val="ru-RU" w:eastAsia="ru-RU"/>
    </w:rPr>
  </w:style>
  <w:style w:type="character" w:customStyle="1" w:styleId="5">
    <w:name w:val="Основной текст (5)_"/>
    <w:basedOn w:val="DefaultParagraphFont1"/>
    <w:rsid w:val="00D24312"/>
    <w:rPr>
      <w:rFonts w:ascii="Tahoma" w:eastAsia="Tahoma" w:hAnsi="Tahoma" w:cs="Tahoma"/>
      <w:w w:val="100"/>
      <w:position w:val="-1"/>
      <w:sz w:val="22"/>
      <w:szCs w:val="22"/>
      <w:effect w:val="none"/>
      <w:shd w:val="clear" w:color="auto" w:fill="FFFFFF"/>
      <w:vertAlign w:val="baseline"/>
      <w:cs w:val="0"/>
      <w:em w:val="none"/>
    </w:rPr>
  </w:style>
  <w:style w:type="paragraph" w:customStyle="1" w:styleId="50">
    <w:name w:val="Основной текст (5)"/>
    <w:basedOn w:val="Normal"/>
    <w:rsid w:val="00D24312"/>
    <w:pPr>
      <w:widowControl w:val="0"/>
      <w:shd w:val="clear" w:color="auto" w:fill="FFFFFF"/>
      <w:spacing w:after="120" w:line="0" w:lineRule="atLeast"/>
      <w:jc w:val="both"/>
    </w:pPr>
    <w:rPr>
      <w:rFonts w:ascii="Tahoma" w:eastAsia="Tahoma" w:hAnsi="Tahoma" w:cs="Tahoma"/>
      <w:sz w:val="22"/>
      <w:szCs w:val="22"/>
      <w:lang w:val="en-US" w:eastAsia="en-US"/>
    </w:rPr>
  </w:style>
  <w:style w:type="character" w:customStyle="1" w:styleId="Bodytext14">
    <w:name w:val="Body text (14)_"/>
    <w:basedOn w:val="DefaultParagraphFont1"/>
    <w:rsid w:val="00D24312"/>
    <w:rPr>
      <w:rFonts w:ascii="Arial" w:eastAsia="Arial" w:hAnsi="Arial" w:cs="Arial"/>
      <w:i/>
      <w:iCs/>
      <w:w w:val="100"/>
      <w:position w:val="-1"/>
      <w:sz w:val="18"/>
      <w:szCs w:val="18"/>
      <w:effect w:val="none"/>
      <w:shd w:val="clear" w:color="auto" w:fill="FFFFFF"/>
      <w:vertAlign w:val="baseline"/>
      <w:cs w:val="0"/>
      <w:em w:val="none"/>
    </w:rPr>
  </w:style>
  <w:style w:type="paragraph" w:customStyle="1" w:styleId="Bodytext140">
    <w:name w:val="Body text (14)"/>
    <w:basedOn w:val="Normal"/>
    <w:rsid w:val="00D24312"/>
    <w:pPr>
      <w:widowControl w:val="0"/>
      <w:shd w:val="clear" w:color="auto" w:fill="FFFFFF"/>
      <w:spacing w:before="120" w:after="420" w:line="0" w:lineRule="atLeast"/>
    </w:pPr>
    <w:rPr>
      <w:rFonts w:ascii="Arial" w:eastAsia="Arial" w:hAnsi="Arial" w:cs="Arial"/>
      <w:i/>
      <w:iCs/>
      <w:sz w:val="18"/>
      <w:szCs w:val="18"/>
      <w:lang w:val="en-US" w:eastAsia="en-US"/>
    </w:rPr>
  </w:style>
  <w:style w:type="paragraph" w:styleId="FootnoteText">
    <w:name w:val="footnote text"/>
    <w:basedOn w:val="Normal"/>
    <w:qFormat/>
    <w:rsid w:val="00D24312"/>
    <w:rPr>
      <w:rFonts w:ascii="Calibri" w:eastAsia="Calibri" w:hAnsi="Calibri"/>
      <w:sz w:val="20"/>
      <w:szCs w:val="20"/>
      <w:lang w:val="en-US" w:eastAsia="en-US"/>
    </w:rPr>
  </w:style>
  <w:style w:type="character" w:customStyle="1" w:styleId="FootnoteTextChar">
    <w:name w:val="Footnote Text Char"/>
    <w:basedOn w:val="DefaultParagraphFont1"/>
    <w:rsid w:val="00D24312"/>
    <w:rPr>
      <w:rFonts w:ascii="Calibri" w:eastAsia="Calibri" w:hAnsi="Calibri" w:cs="Times New Roman"/>
      <w:w w:val="100"/>
      <w:position w:val="-1"/>
      <w:effect w:val="none"/>
      <w:vertAlign w:val="baseline"/>
      <w:cs w:val="0"/>
      <w:em w:val="none"/>
    </w:rPr>
  </w:style>
  <w:style w:type="character" w:styleId="FootnoteReference">
    <w:name w:val="footnote reference"/>
    <w:basedOn w:val="DefaultParagraphFont1"/>
    <w:qFormat/>
    <w:rsid w:val="00D24312"/>
    <w:rPr>
      <w:w w:val="100"/>
      <w:position w:val="-1"/>
      <w:effect w:val="none"/>
      <w:vertAlign w:val="superscript"/>
      <w:cs w:val="0"/>
      <w:em w:val="none"/>
    </w:rPr>
  </w:style>
  <w:style w:type="character" w:customStyle="1" w:styleId="NoSpacingChar">
    <w:name w:val="No Spacing Char"/>
    <w:rsid w:val="00D24312"/>
    <w:rPr>
      <w:rFonts w:ascii="Calibri" w:eastAsia="Calibri" w:hAnsi="Calibri"/>
      <w:w w:val="100"/>
      <w:position w:val="-1"/>
      <w:sz w:val="22"/>
      <w:szCs w:val="22"/>
      <w:effect w:val="none"/>
      <w:vertAlign w:val="baseline"/>
      <w:cs w:val="0"/>
      <w:em w:val="none"/>
      <w:lang w:val="ru-RU" w:bidi="ar-SA"/>
    </w:rPr>
  </w:style>
  <w:style w:type="paragraph" w:styleId="Subtitle">
    <w:name w:val="Subtitle"/>
    <w:basedOn w:val="Normal"/>
    <w:next w:val="Normal"/>
    <w:rsid w:val="00027887"/>
    <w:pPr>
      <w:keepNext/>
      <w:keepLines/>
      <w:spacing w:before="360" w:after="80"/>
    </w:pPr>
    <w:rPr>
      <w:rFonts w:ascii="Georgia" w:eastAsia="Georgia" w:hAnsi="Georgia" w:cs="Georgia"/>
      <w:i/>
      <w:color w:val="666666"/>
      <w:sz w:val="48"/>
      <w:szCs w:val="48"/>
    </w:rPr>
  </w:style>
  <w:style w:type="table" w:customStyle="1" w:styleId="a2">
    <w:basedOn w:val="TableNormal"/>
    <w:rsid w:val="00D24312"/>
    <w:tblPr>
      <w:tblStyleRowBandSize w:val="1"/>
      <w:tblStyleColBandSize w:val="1"/>
    </w:tblPr>
  </w:style>
  <w:style w:type="table" w:customStyle="1" w:styleId="a3">
    <w:basedOn w:val="TableNormal"/>
    <w:rsid w:val="00D24312"/>
    <w:tblPr>
      <w:tblStyleRowBandSize w:val="1"/>
      <w:tblStyleColBandSize w:val="1"/>
      <w:tblCellMar>
        <w:top w:w="100" w:type="dxa"/>
        <w:left w:w="100" w:type="dxa"/>
        <w:bottom w:w="100" w:type="dxa"/>
        <w:right w:w="100" w:type="dxa"/>
      </w:tblCellMar>
    </w:tblPr>
  </w:style>
  <w:style w:type="table" w:customStyle="1" w:styleId="a4">
    <w:basedOn w:val="TableNormal"/>
    <w:rsid w:val="00D24312"/>
    <w:tblPr>
      <w:tblStyleRowBandSize w:val="1"/>
      <w:tblStyleColBandSize w:val="1"/>
      <w:tblCellMar>
        <w:top w:w="100" w:type="dxa"/>
        <w:left w:w="100" w:type="dxa"/>
        <w:bottom w:w="100" w:type="dxa"/>
        <w:right w:w="100" w:type="dxa"/>
      </w:tblCellMar>
    </w:tblPr>
  </w:style>
  <w:style w:type="table" w:customStyle="1" w:styleId="a5">
    <w:basedOn w:val="TableNormal"/>
    <w:rsid w:val="00027887"/>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6">
    <w:basedOn w:val="TableNormal"/>
    <w:rsid w:val="00027887"/>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7">
    <w:basedOn w:val="TableNormal"/>
    <w:rsid w:val="00027887"/>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paragraph" w:styleId="ListParagraph">
    <w:name w:val="List Paragraph"/>
    <w:aliases w:val="Normal numbered"/>
    <w:basedOn w:val="Normal"/>
    <w:uiPriority w:val="34"/>
    <w:qFormat/>
    <w:rsid w:val="000739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osce.org/odihr/elections/moldova/420452?download=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I6PPsXcEpKhLumQUGiT/bVxftg==">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18788</Words>
  <Characters>107096</Characters>
  <Application>Microsoft Office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c:creator>
  <cp:keywords>https:/mul2.gov.am/tasks/297992/oneclick/004.Ampopatert_petakan_marminner.docx?token=6378bd4ec87ad6a74ea92499d3caa864</cp:keywords>
  <cp:lastModifiedBy>Gohar Meliksetyan</cp:lastModifiedBy>
  <cp:revision>3</cp:revision>
  <dcterms:created xsi:type="dcterms:W3CDTF">2020-07-08T06:24:00Z</dcterms:created>
  <dcterms:modified xsi:type="dcterms:W3CDTF">2020-07-08T06:24:00Z</dcterms:modified>
</cp:coreProperties>
</file>