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331" w:rsidRDefault="00993331" w:rsidP="00993331">
      <w:pPr>
        <w:ind w:left="-720" w:firstLine="720"/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993331" w:rsidRDefault="00993331" w:rsidP="00453AD4">
      <w:pPr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993331" w:rsidRDefault="00A25BC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«_______»  2020</w:t>
      </w:r>
      <w:r w:rsidR="0099333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93331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="0099333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="00993331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B15572">
        <w:rPr>
          <w:rFonts w:ascii="GHEA Grapalat" w:hAnsi="GHEA Grapalat"/>
          <w:b/>
          <w:i w:val="0"/>
          <w:sz w:val="24"/>
          <w:szCs w:val="24"/>
          <w:lang w:val="hy-AM"/>
        </w:rPr>
        <w:t xml:space="preserve">ԵՎ ՀԱՅԱՍՏԱՆԻ ՀԱՆՐԱՊԵՏՈՒԹՅԱՆ ԿԱՌԱՎԱՐՈՒԹՅԱՆ 2020 ԹՎԱԿԱՆԻ ԱՊՐԻԼԻ 23-Ի ԹԻՎ 626-Ա ՈՐՈՇՄԱՆ ՄԵՋ ՓՈՓՈԽՈՒԹՅՈՒՆ ԿԱՏԱՐԵԼՈՒ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993331" w:rsidRDefault="00993331" w:rsidP="00453AD4">
      <w:pPr>
        <w:spacing w:before="240" w:after="0"/>
        <w:ind w:left="-810" w:right="189" w:firstLine="72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Arial Armenia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22-</w:t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հոդվածը</w:t>
      </w:r>
      <w:r w:rsidR="00784DDC" w:rsidRPr="00784DDC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 կառավա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r>
        <w:rPr>
          <w:rFonts w:ascii="GHEA Grapalat" w:hAnsi="GHEA Grapalat"/>
          <w:sz w:val="24"/>
          <w:szCs w:val="24"/>
          <w:lang w:val="hy-AM"/>
        </w:rPr>
        <w:t xml:space="preserve"> 2003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13-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N882-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84DDC" w:rsidRPr="00784DDC">
        <w:rPr>
          <w:rFonts w:ascii="GHEA Grapalat" w:hAnsi="GHEA Grapalat" w:cs="Sylfaen"/>
          <w:sz w:val="24"/>
          <w:szCs w:val="24"/>
          <w:lang w:val="hy-AM"/>
        </w:rPr>
        <w:t>դրույթները, ինչպես նաև «Նորմատիվ իրավական ակտերի մասին» Հայաստանի  Հանրապետության օրենքի 33-րդ</w:t>
      </w:r>
      <w:r w:rsidR="00784DDC">
        <w:rPr>
          <w:rFonts w:ascii="GHEA Grapalat" w:hAnsi="GHEA Grapalat" w:cs="Sylfaen"/>
          <w:sz w:val="24"/>
          <w:szCs w:val="24"/>
          <w:lang w:val="hy-AM"/>
        </w:rPr>
        <w:t xml:space="preserve"> և 34-րդ</w:t>
      </w:r>
      <w:r w:rsidR="00784DDC" w:rsidRPr="00784DDC">
        <w:rPr>
          <w:rFonts w:ascii="GHEA Grapalat" w:hAnsi="GHEA Grapalat" w:cs="Sylfaen"/>
          <w:sz w:val="24"/>
          <w:szCs w:val="24"/>
          <w:lang w:val="hy-AM"/>
        </w:rPr>
        <w:t xml:space="preserve"> հոդված</w:t>
      </w:r>
      <w:r w:rsidR="00784DDC">
        <w:rPr>
          <w:rFonts w:ascii="GHEA Grapalat" w:hAnsi="GHEA Grapalat" w:cs="Sylfaen"/>
          <w:sz w:val="24"/>
          <w:szCs w:val="24"/>
          <w:lang w:val="hy-AM"/>
        </w:rPr>
        <w:t>ներ</w:t>
      </w:r>
      <w:r w:rsidR="00784DDC" w:rsidRPr="00784DDC">
        <w:rPr>
          <w:rFonts w:ascii="GHEA Grapalat" w:hAnsi="GHEA Grapalat" w:cs="Sylfaen"/>
          <w:sz w:val="24"/>
          <w:szCs w:val="24"/>
          <w:lang w:val="hy-AM"/>
        </w:rPr>
        <w:t>ը</w:t>
      </w:r>
      <w:r w:rsidR="00784DDC">
        <w:rPr>
          <w:rFonts w:ascii="GHEA Grapalat" w:hAnsi="GHEA Grapalat" w:cs="Sylfaen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ր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շ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ու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է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>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/>
          <w:spacing w:val="-8"/>
          <w:sz w:val="24"/>
          <w:szCs w:val="24"/>
          <w:lang w:val="af-ZA"/>
        </w:rPr>
        <w:t>1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. Հայաստանի Հանրապետության տարածքային կառավարման և ենթակառուցվածքների նախարարության Պետական գույքի կառավարման կոմիտեին  ամրացված՝ պետական սեփականություն հանդիսացող անշարժ գույքը (այսուհետ՝ Գույք) և դրանց օգտագործման ու սպասարկման համար հատկացված հողամասերը` համաձայն հավելվածի, օտարել դասական աճուրդով` որպես գույքի առանձին տարրեր: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2. Սահմանել՝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1) Հայաստանի Հանրապետության կառավարության 1998 թվականի մարտի 27-ի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4A6CB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թիվ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209 որոշմամբ սահմանված կարգով գույքի գնահատված արժեք</w:t>
      </w:r>
      <w:r w:rsidR="00624444">
        <w:rPr>
          <w:rFonts w:ascii="GHEA Grapalat" w:hAnsi="GHEA Grapalat" w:cs="Arial"/>
          <w:color w:val="000000"/>
          <w:sz w:val="24"/>
          <w:szCs w:val="24"/>
          <w:lang w:val="hy-AM"/>
        </w:rPr>
        <w:t>ներ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ը՝ համաձայն հավելվածի.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2) աճուրդով օտարման ենթակա գույքի մեկնարկային գները՝ գնահատված արժեքի 100 տոկոսի չափով՝  համաձայն հավելվածի.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3) աճուրդի հաղթողը (այսուհետ` Գնորդ) պարտավոր է նաև վճարել գույքի  զբաղեցրած, օգտագործման ու սպասարկման համար անհրաժեշտ հողամասերի կադաստրային արժեքները` համաձայն հավելվածի.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4) աճուրդին մասնակցելու նախավճարը՝ գույքի մեկնարկային գնի 5 տոկոսի չափով: Գնորդի կողմից մուծված նախավճարը ներառվում է առա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 xml:space="preserve">ջարկվող գնի մեջ: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lastRenderedPageBreak/>
        <w:t xml:space="preserve">3. Հայաստանի Հանրապետության տարածքային կառավարման և ենթակառուցվածքների նախարարության Պետական գույքի կառավարման կոմիտեի նախագահին՝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1) աճուրդը կազմակերպել և անցկացնել սույն որոշումն ուժի մեջ մտնելուց հետո մեկամսյա ժամկետում՝ Հայաստանի Հանրապետության օրենսդրությամբ սահմանված կարգով.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2) աճուրդի անցկացման օրվանից առնվազն 15 օր առաջ Հայաստանի Հանրապետության տարածքային կառավարման և ենթակառուցվածքների նախարարության Պետական գույքի կառավարման կոմիտեի պաշտոնական և </w:t>
      </w:r>
      <w:hyperlink r:id="rId6" w:history="1">
        <w:r>
          <w:rPr>
            <w:rStyle w:val="Hyperlink"/>
            <w:rFonts w:ascii="GHEA Grapalat" w:hAnsi="GHEA Grapalat" w:cs="Arial"/>
            <w:color w:val="000000"/>
            <w:sz w:val="24"/>
            <w:szCs w:val="24"/>
            <w:lang w:val="af-ZA"/>
          </w:rPr>
          <w:t>www.azdarar.am</w:t>
        </w:r>
      </w:hyperlink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կայքերում տեղադրել ընդհանուր տեղեկություններ գույքի, աճուրդի անցկացման պայմանների մասին,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3) աճուրդի մասին հրապարակային ծանուցման մեջ նախատեսել, որ գնորդը վճարումները կատարում է աճուրդի արձանագրությունը ստորագրելու օրվանից՝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ամսյա ժամկետում։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4) առաջին աճուրդի ժամանակ չվաճառված գույքի վաճառքի նպատակով կազմա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կերպել ևս երեք աճուրդ՝ յուրաքանչյուր հերթական աճուրդի ժամանակ գույքի վաճառքի մեկնարկային գինը նվազեցնելով վերջին աճուրդի մեկնարկային գնի 15 տոկոսի չափով։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5) Գնորդի կողմից առաջարկված գնի, հողամասի կադաստրային արժեքի, ինչպես նաև գույքի արժեքի որոշման համար նախատեսված գումարի արժեքի (ներառյալ ավելացված արժեքի հարկը) վճարումից հետո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երկ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ամսյա ժամկետում գնորդի հետ կնքել օտարման պայմանագիր՝ դրանում նախատեսելով, որ գնորդը պարտավորվում է  իր միջոցների հաշվին վճարել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պայմանագրի նոտարական վարերացման, ինչպես նաև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պայմանագրից բխող գույքային իրավունքների պետական գրանցման համար օրենքով սահմանված գումարներն ու տուրքերը: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4. Գնորդի կողմից սահմանված ժամկետում վճարումները չկատարելու դեպքում՝ մուծված նախավճարը չի վերադարձվում, աճուրդը համարվում է չկայացած, և լոտը վաճառելու նպատակով կազմակերպվում է նոր աճուրդ՝ նույն պայմաններով։</w:t>
      </w:r>
    </w:p>
    <w:p w:rsidR="00B15572" w:rsidRDefault="00993331" w:rsidP="00453AD4">
      <w:pPr>
        <w:pStyle w:val="norm"/>
        <w:spacing w:line="360" w:lineRule="auto"/>
        <w:ind w:left="-810" w:right="189" w:firstLine="720"/>
        <w:rPr>
          <w:rFonts w:ascii="GHEA Mariam" w:hAnsi="GHEA Mariam"/>
          <w:spacing w:val="-2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5. Գնորդը պարտավոր է վճարումները կատարել Հայաստանի Հանրապետության արժույթով` գույքի վաճառքի գնի 70 տոկոսն ուղղելով Հայաստանի Հանրապետության պետական բյուջե, 30 տոկոսը՝ համապատասխան համայնքի ֆոնդային բյուջե՝ ըստ գույքի գտնվելու վայրի, իսկ հողամասի կադաստրային արժեքը վճարել «Շենքերի և շինու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թյուն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ների օտարման գործընթացում պե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տա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կան սեփա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կանություն հանդիսացող հողերի օտա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րումից մուտքեր» գանձապետական հաշվին: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</w:p>
    <w:p w:rsidR="00993331" w:rsidRDefault="00B15572" w:rsidP="00453AD4">
      <w:pPr>
        <w:pStyle w:val="norm"/>
        <w:spacing w:line="360" w:lineRule="auto"/>
        <w:ind w:left="-810" w:right="189" w:firstLine="720"/>
        <w:rPr>
          <w:rFonts w:ascii="GHEA Mariam" w:hAnsi="GHEA Mariam" w:cs="Cambria"/>
          <w:caps/>
          <w:sz w:val="20"/>
          <w:szCs w:val="20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lastRenderedPageBreak/>
        <w:t>6.</w:t>
      </w:r>
      <w:r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75319E">
        <w:rPr>
          <w:rFonts w:ascii="GHEA Grapalat" w:hAnsi="GHEA Grapalat" w:cs="Arial"/>
          <w:color w:val="000000"/>
          <w:sz w:val="24"/>
          <w:szCs w:val="24"/>
          <w:lang w:val="hy-AM"/>
        </w:rPr>
        <w:t>Ու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ժը կորցրած ծանաչել Հ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այաստանի</w:t>
      </w:r>
      <w:r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Հ</w:t>
      </w:r>
      <w:r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>անրապետության կառավարության 2020 թվականի ապրիլի 23-ի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«Պետական գույքն օտարելու մասին»</w:t>
      </w:r>
      <w:r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թիվ 626-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Ա</w:t>
      </w:r>
      <w:r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որոշմամբ հաստատված հավելվածի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ցանկի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1-ին կետը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։</w:t>
      </w:r>
      <w:r w:rsidR="00993331"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ab/>
      </w:r>
      <w:r w:rsidR="00993331">
        <w:rPr>
          <w:rFonts w:ascii="GHEA Mariam" w:hAnsi="GHEA Mariam"/>
          <w:spacing w:val="-2"/>
          <w:lang w:val="af-ZA"/>
        </w:rPr>
        <w:t xml:space="preserve">   </w:t>
      </w:r>
      <w:r w:rsidR="00993331">
        <w:rPr>
          <w:rFonts w:ascii="GHEA Mariam" w:hAnsi="GHEA Mariam"/>
          <w:spacing w:val="-2"/>
          <w:lang w:val="af-ZA"/>
        </w:rPr>
        <w:tab/>
      </w:r>
      <w:r w:rsidR="00993331">
        <w:rPr>
          <w:rFonts w:ascii="GHEA Mariam" w:hAnsi="GHEA Mariam"/>
          <w:spacing w:val="-2"/>
          <w:lang w:val="af-ZA"/>
        </w:rPr>
        <w:tab/>
      </w:r>
      <w:r w:rsidR="00993331">
        <w:rPr>
          <w:rFonts w:ascii="GHEA Mariam" w:hAnsi="GHEA Mariam"/>
          <w:spacing w:val="-2"/>
          <w:lang w:val="af-ZA"/>
        </w:rPr>
        <w:tab/>
      </w:r>
      <w:r w:rsidR="00993331">
        <w:rPr>
          <w:rFonts w:ascii="GHEA Mariam" w:hAnsi="GHEA Mariam"/>
          <w:spacing w:val="-2"/>
          <w:lang w:val="af-ZA"/>
        </w:rPr>
        <w:tab/>
      </w:r>
      <w:r w:rsidR="00993331">
        <w:rPr>
          <w:rFonts w:ascii="GHEA Mariam" w:hAnsi="GHEA Mariam"/>
          <w:spacing w:val="-2"/>
          <w:lang w:val="af-ZA"/>
        </w:rPr>
        <w:tab/>
      </w:r>
      <w:r w:rsidR="00993331">
        <w:rPr>
          <w:rFonts w:ascii="GHEA Mariam" w:hAnsi="GHEA Mariam"/>
          <w:spacing w:val="-2"/>
          <w:lang w:val="af-ZA"/>
        </w:rPr>
        <w:tab/>
      </w:r>
    </w:p>
    <w:p w:rsidR="00993331" w:rsidRDefault="00993331" w:rsidP="00993331">
      <w:pPr>
        <w:spacing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sectPr w:rsidR="00993331" w:rsidSect="00453AD4">
          <w:pgSz w:w="11906" w:h="16838"/>
          <w:pgMar w:top="630" w:right="656" w:bottom="540" w:left="1701" w:header="360" w:footer="693" w:gutter="0"/>
          <w:cols w:space="720"/>
        </w:sectPr>
      </w:pPr>
    </w:p>
    <w:p w:rsidR="00993331" w:rsidRDefault="00993331" w:rsidP="00993331">
      <w:pPr>
        <w:pStyle w:val="mechtex"/>
        <w:ind w:left="9860" w:firstLine="220"/>
        <w:jc w:val="right"/>
        <w:rPr>
          <w:rFonts w:ascii="GHEA Grapalat" w:hAnsi="GHEA Grapalat" w:cs="Arial Armenian"/>
          <w:sz w:val="20"/>
          <w:lang w:val="hy-AM" w:eastAsia="ru-RU"/>
        </w:rPr>
      </w:pPr>
      <w:r>
        <w:rPr>
          <w:rFonts w:ascii="GHEA Grapalat" w:hAnsi="GHEA Grapalat" w:cs="Sylfaen"/>
          <w:sz w:val="20"/>
          <w:lang w:val="hy-AM"/>
        </w:rPr>
        <w:lastRenderedPageBreak/>
        <w:t>Հավելված</w:t>
      </w:r>
    </w:p>
    <w:p w:rsidR="00993331" w:rsidRDefault="00993331" w:rsidP="00993331">
      <w:pPr>
        <w:pStyle w:val="mechtex"/>
        <w:tabs>
          <w:tab w:val="left" w:pos="5040"/>
        </w:tabs>
        <w:ind w:left="4820"/>
        <w:jc w:val="right"/>
        <w:rPr>
          <w:rFonts w:ascii="GHEA Grapalat" w:hAnsi="GHEA Grapalat" w:cs="Arial Armenian"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  <w:t>ՀՀ</w:t>
      </w:r>
      <w:r>
        <w:rPr>
          <w:rFonts w:ascii="GHEA Grapalat" w:hAnsi="GHEA Grapalat" w:cs="Arial Armenia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>կառավարության</w:t>
      </w:r>
      <w:r>
        <w:rPr>
          <w:rFonts w:ascii="GHEA Grapalat" w:hAnsi="GHEA Grapalat" w:cs="Arial Armenian"/>
          <w:sz w:val="20"/>
          <w:lang w:val="hy-AM"/>
        </w:rPr>
        <w:t xml:space="preserve"> ----- </w:t>
      </w:r>
      <w:r>
        <w:rPr>
          <w:rFonts w:ascii="GHEA Grapalat" w:hAnsi="GHEA Grapalat" w:cs="Sylfaen"/>
          <w:sz w:val="20"/>
          <w:lang w:val="hy-AM"/>
        </w:rPr>
        <w:t>թվականի</w:t>
      </w:r>
    </w:p>
    <w:p w:rsidR="00993331" w:rsidRDefault="00993331" w:rsidP="00993331">
      <w:pPr>
        <w:pStyle w:val="mechtex"/>
        <w:ind w:left="9860" w:firstLine="220"/>
        <w:jc w:val="right"/>
        <w:rPr>
          <w:rFonts w:ascii="GHEA Grapalat" w:hAnsi="GHEA Grapalat" w:cs="Arial Armenian"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>-------</w:t>
      </w:r>
      <w:r>
        <w:rPr>
          <w:rFonts w:ascii="GHEA Grapalat" w:hAnsi="GHEA Grapalat" w:cs="Arial Armenian"/>
          <w:sz w:val="20"/>
          <w:lang w:val="hy-AM"/>
        </w:rPr>
        <w:t xml:space="preserve"> N    - Ա </w:t>
      </w:r>
      <w:r>
        <w:rPr>
          <w:rFonts w:ascii="GHEA Grapalat" w:hAnsi="GHEA Grapalat" w:cs="Sylfaen"/>
          <w:sz w:val="20"/>
          <w:lang w:val="hy-AM"/>
        </w:rPr>
        <w:t>որոշման</w:t>
      </w:r>
    </w:p>
    <w:p w:rsidR="003B3222" w:rsidRDefault="003B3222" w:rsidP="00993331">
      <w:pPr>
        <w:pStyle w:val="mechtex"/>
        <w:rPr>
          <w:rFonts w:ascii="GHEA Grapalat" w:hAnsi="GHEA Grapalat" w:cs="Tahoma"/>
          <w:b/>
          <w:caps/>
          <w:sz w:val="24"/>
          <w:szCs w:val="24"/>
          <w:lang w:val="hy-AM"/>
        </w:rPr>
      </w:pPr>
    </w:p>
    <w:p w:rsidR="00993331" w:rsidRDefault="00993331" w:rsidP="00993331">
      <w:pPr>
        <w:pStyle w:val="mechtex"/>
        <w:rPr>
          <w:rFonts w:ascii="GHEA Grapalat" w:hAnsi="GHEA Grapalat"/>
          <w:caps/>
          <w:sz w:val="24"/>
          <w:szCs w:val="24"/>
          <w:lang w:val="hy-AM"/>
        </w:rPr>
      </w:pPr>
      <w:r>
        <w:rPr>
          <w:rFonts w:ascii="GHEA Grapalat" w:hAnsi="GHEA Grapalat" w:cs="Tahoma"/>
          <w:b/>
          <w:caps/>
          <w:sz w:val="24"/>
          <w:szCs w:val="24"/>
          <w:lang w:val="hy-AM"/>
        </w:rPr>
        <w:t>Ց ա ն կ</w:t>
      </w:r>
    </w:p>
    <w:p w:rsidR="00993331" w:rsidRDefault="00993331" w:rsidP="00993331">
      <w:pPr>
        <w:pStyle w:val="mechtex"/>
        <w:rPr>
          <w:rFonts w:ascii="GHEA Grapalat" w:hAnsi="GHEA Grapalat" w:cs="Tahoma"/>
          <w:b/>
          <w:bCs/>
          <w:cap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ՊԵՏԱԿԱՆ ԳՈՒՅՔԻ ԿԱՌԱՎԱՐԱՄԱՆ ԿՈՄԻՏԵԻՆ ԱՄՐԱՑՎԱԾ՝</w:t>
      </w:r>
    </w:p>
    <w:p w:rsidR="00993331" w:rsidRDefault="00993331" w:rsidP="00993331">
      <w:pPr>
        <w:pStyle w:val="mechtex"/>
        <w:rPr>
          <w:rFonts w:ascii="GHEA Grapalat" w:hAnsi="GHEA Grapalat" w:cs="Tahoma"/>
          <w:b/>
          <w:bCs/>
          <w:caps/>
          <w:sz w:val="24"/>
          <w:szCs w:val="24"/>
          <w:lang w:val="af-ZA"/>
        </w:rPr>
      </w:pP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օտարման</w:t>
      </w: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ենթակա</w:t>
      </w: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պետական</w:t>
      </w: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գույքի</w:t>
      </w:r>
    </w:p>
    <w:p w:rsidR="00E1295D" w:rsidRDefault="00E1295D" w:rsidP="00993331">
      <w:pPr>
        <w:pStyle w:val="mechtex"/>
        <w:rPr>
          <w:rFonts w:ascii="GHEA Grapalat" w:hAnsi="GHEA Grapalat" w:cs="Tahoma"/>
          <w:b/>
          <w:bCs/>
          <w:caps/>
          <w:sz w:val="24"/>
          <w:szCs w:val="24"/>
          <w:lang w:val="af-ZA"/>
        </w:rPr>
      </w:pPr>
    </w:p>
    <w:p w:rsidR="00E1295D" w:rsidRDefault="00E1295D" w:rsidP="00993331">
      <w:pPr>
        <w:pStyle w:val="mechtex"/>
        <w:rPr>
          <w:rFonts w:ascii="GHEA Grapalat" w:hAnsi="GHEA Grapalat" w:cs="Sylfaen"/>
          <w:b/>
          <w:color w:val="000000"/>
          <w:sz w:val="24"/>
          <w:szCs w:val="24"/>
        </w:rPr>
      </w:pPr>
    </w:p>
    <w:tbl>
      <w:tblPr>
        <w:tblW w:w="16020" w:type="dxa"/>
        <w:tblInd w:w="-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07"/>
        <w:gridCol w:w="1980"/>
        <w:gridCol w:w="1800"/>
        <w:gridCol w:w="1530"/>
        <w:gridCol w:w="1710"/>
        <w:gridCol w:w="1890"/>
        <w:gridCol w:w="1890"/>
        <w:gridCol w:w="1530"/>
        <w:gridCol w:w="1440"/>
        <w:gridCol w:w="1643"/>
      </w:tblGrid>
      <w:tr w:rsidR="00993331" w:rsidTr="008E7FF6">
        <w:trPr>
          <w:trHeight w:val="5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331" w:rsidRDefault="00993331">
            <w:pPr>
              <w:pStyle w:val="mechtex"/>
              <w:ind w:left="-410" w:firstLine="500"/>
              <w:rPr>
                <w:rFonts w:ascii="GHEA Grapalat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</w:rPr>
              <w:t>NN</w:t>
            </w:r>
          </w:p>
          <w:p w:rsidR="00993331" w:rsidRDefault="00993331">
            <w:pPr>
              <w:pStyle w:val="mechtex"/>
              <w:ind w:left="-410" w:firstLine="500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</w:rPr>
              <w:t>ը/կ</w:t>
            </w:r>
          </w:p>
          <w:p w:rsidR="00993331" w:rsidRDefault="00993331">
            <w:pPr>
              <w:spacing w:after="0" w:line="240" w:lineRule="auto"/>
              <w:ind w:left="75" w:firstLine="50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0"/>
                <w:lang w:val="af-ZA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Գույքի անվանումը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Գույքի հասցեն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Շենք, շինությունների մակերեսը</w:t>
            </w:r>
          </w:p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(քառ. մետր)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331" w:rsidRDefault="00993331" w:rsidP="00E16E3D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Հողամասի մակերեսը 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հեկտար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Pr="00E16E3D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 w:rsidRPr="00E16E3D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Գույքի 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 </w:t>
            </w:r>
            <w:r w:rsidRPr="00E16E3D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գնահատված արժեքը</w:t>
            </w:r>
          </w:p>
          <w:p w:rsidR="00993331" w:rsidRPr="00E16E3D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 w:rsidRPr="00E16E3D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(</w:t>
            </w:r>
            <w:r w:rsidR="00E16E3D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ՀՀ </w:t>
            </w:r>
            <w:r w:rsidRPr="00E16E3D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դրամ)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7FF6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 w:rsidRPr="00E16E3D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Հողի </w:t>
            </w:r>
          </w:p>
          <w:p w:rsidR="00993331" w:rsidRPr="00E16E3D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 w:rsidRPr="00E16E3D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կադաստրային արժեքը</w:t>
            </w:r>
          </w:p>
          <w:p w:rsidR="00993331" w:rsidRPr="00E16E3D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 w:rsidRPr="00E16E3D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(</w:t>
            </w:r>
            <w:r w:rsidR="00E16E3D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ՀՀ </w:t>
            </w:r>
            <w:r w:rsidRPr="00E16E3D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դրամ)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Pr="00E16E3D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 w:rsidRPr="00E16E3D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Վաճառքի մեկնարկային գինը</w:t>
            </w:r>
          </w:p>
          <w:p w:rsidR="00993331" w:rsidRPr="00E16E3D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 w:rsidRPr="00E16E3D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(</w:t>
            </w:r>
            <w:r w:rsidR="00E16E3D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ՀՀ </w:t>
            </w:r>
            <w:r w:rsidRPr="00E16E3D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դրամ)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Գույքի գնահատման ամսաթիվը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Գույքի արժեքի որոշման հետ կապված գումարը</w:t>
            </w:r>
          </w:p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(</w:t>
            </w:r>
            <w:r w:rsidR="00E16E3D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դրամ)</w:t>
            </w:r>
          </w:p>
        </w:tc>
      </w:tr>
      <w:tr w:rsidR="00993331" w:rsidRPr="00660B1D" w:rsidTr="008E7FF6">
        <w:trPr>
          <w:trHeight w:val="820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1D5CB3" w:rsidP="001D5CB3">
            <w:pPr>
              <w:spacing w:after="0" w:line="240" w:lineRule="auto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  </w:t>
            </w:r>
            <w:r w:rsidR="00993331"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en-US"/>
              </w:rPr>
              <w:t>1</w:t>
            </w:r>
            <w:r w:rsidR="00993331"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660B1D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Շենք-շինություններ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660B1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ք. Երևան, Թամանցիների փողոց թիվ 73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E76768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3948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660B1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0.885082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E16E3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101 821 890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E16E3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40 041 110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E16E3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101 821 890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E16E3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03.04.2020թ.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E16E3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479 760</w:t>
            </w:r>
          </w:p>
        </w:tc>
      </w:tr>
      <w:tr w:rsidR="008E7FF6" w:rsidRPr="00660B1D" w:rsidTr="008E7FF6">
        <w:trPr>
          <w:trHeight w:val="820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8E7FF6" w:rsidP="001D5CB3">
            <w:pPr>
              <w:spacing w:after="0" w:line="240" w:lineRule="auto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2.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8E7FF6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Ծննդատուն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8E7FF6" w:rsidP="00B53295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ՀՀ Արարատի մարզ, ք. Արտաշատ, Օգոստոսի </w:t>
            </w:r>
            <w:r w:rsidR="00B53295"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23-ի 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փողոց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7179.9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0.7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321 632 000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31 668 000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321 632 000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28.11.2019թ.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867 588</w:t>
            </w:r>
          </w:p>
        </w:tc>
      </w:tr>
      <w:tr w:rsidR="008E7FF6" w:rsidRPr="00660B1D" w:rsidTr="00553D47">
        <w:trPr>
          <w:trHeight w:val="820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8E7FF6" w:rsidP="008E7FF6">
            <w:pPr>
              <w:spacing w:after="0" w:line="240" w:lineRule="auto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3.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8E7FF6" w:rsidP="008E7FF6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Շենք-շինություններ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8E7FF6" w:rsidP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ք. Երևան, Յ. Լեփսիուսի փողոց 25/1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8E7FF6" w:rsidP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1328.4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8E7FF6" w:rsidP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0.11603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6768" w:rsidRDefault="00E76768" w:rsidP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</w:p>
          <w:p w:rsidR="00E76768" w:rsidRDefault="00E76768" w:rsidP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</w:p>
          <w:p w:rsidR="00E76768" w:rsidRDefault="00553D47" w:rsidP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84 156 802</w:t>
            </w:r>
          </w:p>
          <w:p w:rsidR="00E76768" w:rsidRDefault="00E76768" w:rsidP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</w:p>
          <w:p w:rsidR="00E76768" w:rsidRDefault="00E76768" w:rsidP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4D7D9A" w:rsidP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5 249 198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9E3B65" w:rsidP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84 156 802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7C449A" w:rsidP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17.12.2019թ.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FF6" w:rsidRDefault="007C449A" w:rsidP="008E7F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159 408</w:t>
            </w:r>
          </w:p>
        </w:tc>
      </w:tr>
    </w:tbl>
    <w:p w:rsidR="00993331" w:rsidRDefault="00993331" w:rsidP="00993331">
      <w:pPr>
        <w:spacing w:after="0" w:line="240" w:lineRule="auto"/>
        <w:rPr>
          <w:rFonts w:ascii="GHEA Grapalat" w:hAnsi="GHEA Grapalat" w:cs="GHEA Grapalat"/>
          <w:b/>
          <w:i w:val="0"/>
          <w:sz w:val="24"/>
          <w:szCs w:val="24"/>
          <w:lang w:val="hy-AM"/>
        </w:rPr>
        <w:sectPr w:rsidR="00993331">
          <w:pgSz w:w="16838" w:h="11906" w:orient="landscape"/>
          <w:pgMar w:top="900" w:right="1166" w:bottom="662" w:left="547" w:header="360" w:footer="691" w:gutter="0"/>
          <w:cols w:space="720"/>
        </w:sectPr>
      </w:pPr>
    </w:p>
    <w:p w:rsidR="00993331" w:rsidRDefault="00993331" w:rsidP="00770BBA">
      <w:pPr>
        <w:spacing w:after="0" w:line="240" w:lineRule="auto"/>
        <w:ind w:left="-630" w:right="-275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97487E" w:rsidRDefault="00993331" w:rsidP="0097487E">
      <w:pPr>
        <w:spacing w:after="0" w:line="240" w:lineRule="auto"/>
        <w:ind w:left="-806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>
        <w:rPr>
          <w:rFonts w:ascii="GHEA Grapalat" w:hAnsi="GHEA Grapalat"/>
          <w:b/>
          <w:i w:val="0"/>
          <w:sz w:val="24"/>
          <w:szCs w:val="24"/>
          <w:lang w:val="hy-AM"/>
        </w:rPr>
        <w:t xml:space="preserve">ԵՎ ՀԱՅԱՍՏԱՆԻ ՀԱՆՐԱՊԵՏՈՒԹՅԱՆ ԿԱՌԱՎԱՐՈՒԹՅԱՆ 2020 ԹՎԱԿԱՆԻ ԱՊՐԻԼԻ 23-Ի ԹԻՎ 626-Ա ՈՐՈՇՄԱՆ ՄԵՋ ՓՈՓՈԽՈՒԹՅՈՒՆ ԿԱՏԱՐԵԼՈՒ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993331" w:rsidRDefault="00993331" w:rsidP="0097487E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af-ZA"/>
        </w:rPr>
        <w:t xml:space="preserve"> </w:t>
      </w:r>
    </w:p>
    <w:p w:rsidR="00993331" w:rsidRPr="00CC2263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    Ներկայացված նախագծով առաջարկվում է </w:t>
      </w:r>
      <w:r>
        <w:rPr>
          <w:rFonts w:ascii="GHEA Grapalat" w:hAnsi="GHEA Grapalat"/>
          <w:color w:val="000000"/>
          <w:lang w:val="hy-AM"/>
        </w:rPr>
        <w:t>Պ</w:t>
      </w:r>
      <w:r>
        <w:rPr>
          <w:rFonts w:ascii="GHEA Grapalat" w:hAnsi="GHEA Grapalat"/>
          <w:color w:val="000000"/>
          <w:lang w:val="af-ZA"/>
        </w:rPr>
        <w:t xml:space="preserve">ետական գույքի կառավարման </w:t>
      </w:r>
      <w:r>
        <w:rPr>
          <w:rFonts w:ascii="GHEA Grapalat" w:hAnsi="GHEA Grapalat"/>
          <w:color w:val="000000"/>
          <w:lang w:val="hy-AM"/>
        </w:rPr>
        <w:t xml:space="preserve">կոմիտեին </w:t>
      </w:r>
      <w:r>
        <w:rPr>
          <w:rFonts w:ascii="GHEA Grapalat" w:hAnsi="GHEA Grapalat"/>
          <w:color w:val="000000"/>
          <w:lang w:val="af-ZA"/>
        </w:rPr>
        <w:t xml:space="preserve">ամրացված, Ք. Երևան, </w:t>
      </w:r>
      <w:r w:rsidR="00CC2263">
        <w:rPr>
          <w:rFonts w:ascii="GHEA Grapalat" w:hAnsi="GHEA Grapalat"/>
          <w:color w:val="000000"/>
          <w:lang w:val="hy-AM"/>
        </w:rPr>
        <w:t xml:space="preserve">Թամանցիների փողոց թիվ </w:t>
      </w:r>
      <w:r>
        <w:rPr>
          <w:rFonts w:ascii="GHEA Grapalat" w:hAnsi="GHEA Grapalat"/>
          <w:color w:val="000000"/>
          <w:lang w:val="af-ZA"/>
        </w:rPr>
        <w:t>7</w:t>
      </w:r>
      <w:r w:rsidR="00CC2263">
        <w:rPr>
          <w:rFonts w:ascii="GHEA Grapalat" w:hAnsi="GHEA Grapalat"/>
          <w:color w:val="000000"/>
          <w:lang w:val="hy-AM"/>
        </w:rPr>
        <w:t>3</w:t>
      </w:r>
      <w:r>
        <w:rPr>
          <w:rFonts w:ascii="GHEA Grapalat" w:hAnsi="GHEA Grapalat"/>
          <w:color w:val="000000"/>
          <w:lang w:val="af-ZA"/>
        </w:rPr>
        <w:t xml:space="preserve">, </w:t>
      </w:r>
      <w:r w:rsidR="00CC2263" w:rsidRPr="00CC2263">
        <w:rPr>
          <w:rFonts w:ascii="GHEA Grapalat" w:hAnsi="GHEA Grapalat"/>
          <w:color w:val="000000"/>
          <w:lang w:val="af-ZA"/>
        </w:rPr>
        <w:t>ՀՀ Արարատի մարզ, ք. Արտաշատ, Օգոստոսի փողոց 23</w:t>
      </w:r>
      <w:r w:rsidR="00F424F4">
        <w:rPr>
          <w:rFonts w:ascii="GHEA Grapalat" w:hAnsi="GHEA Grapalat"/>
          <w:color w:val="000000"/>
          <w:lang w:val="af-ZA"/>
        </w:rPr>
        <w:t xml:space="preserve"> </w:t>
      </w:r>
      <w:r w:rsidR="00F424F4">
        <w:rPr>
          <w:rFonts w:ascii="GHEA Grapalat" w:hAnsi="GHEA Grapalat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af-ZA"/>
        </w:rPr>
        <w:t xml:space="preserve"> </w:t>
      </w:r>
      <w:r w:rsidR="00CC2263" w:rsidRPr="00CC2263">
        <w:rPr>
          <w:rFonts w:ascii="GHEA Grapalat" w:hAnsi="GHEA Grapalat"/>
          <w:color w:val="000000"/>
          <w:lang w:val="af-ZA"/>
        </w:rPr>
        <w:t>ք. Երևան, Յ. Լեփսիուսի փողոց 25/1</w:t>
      </w:r>
      <w:r>
        <w:rPr>
          <w:rFonts w:ascii="GHEA Grapalat" w:hAnsi="GHEA Grapalat"/>
          <w:color w:val="000000"/>
          <w:lang w:val="af-ZA"/>
        </w:rPr>
        <w:t xml:space="preserve"> հասցեներում գտնվող պետական սեփականություն հանդիսացող </w:t>
      </w:r>
      <w:r w:rsidR="00884A99">
        <w:rPr>
          <w:rFonts w:ascii="GHEA Grapalat" w:hAnsi="GHEA Grapalat"/>
          <w:color w:val="000000"/>
          <w:lang w:val="hy-AM"/>
        </w:rPr>
        <w:t>3</w:t>
      </w:r>
      <w:r w:rsidR="009C68BB">
        <w:rPr>
          <w:rFonts w:ascii="GHEA Grapalat" w:hAnsi="GHEA Grapalat"/>
          <w:color w:val="000000"/>
          <w:lang w:val="af-ZA"/>
        </w:rPr>
        <w:t xml:space="preserve"> անվանում անշարժ գույքն</w:t>
      </w:r>
      <w:r>
        <w:rPr>
          <w:rFonts w:ascii="GHEA Grapalat" w:hAnsi="GHEA Grapalat"/>
          <w:color w:val="000000"/>
          <w:lang w:val="af-ZA"/>
        </w:rPr>
        <w:t xml:space="preserve"> օտարել դասական աճուրդով։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Նշված </w:t>
      </w:r>
      <w:r w:rsidR="00D56E5C">
        <w:rPr>
          <w:rFonts w:ascii="GHEA Grapalat" w:hAnsi="GHEA Grapalat"/>
          <w:color w:val="000000"/>
        </w:rPr>
        <w:t>երեք</w:t>
      </w:r>
      <w:bookmarkStart w:id="0" w:name="_GoBack"/>
      <w:bookmarkEnd w:id="0"/>
      <w:r>
        <w:rPr>
          <w:rFonts w:ascii="GHEA Grapalat" w:hAnsi="GHEA Grapalat"/>
          <w:color w:val="000000"/>
          <w:lang w:val="hy-AM"/>
        </w:rPr>
        <w:t xml:space="preserve"> հասցեներում գտնվող անշարժ գույքը ներկայումս հանդիսանում են պետական սեփականություն և ամրացված են Պետական գույքի կառավարման կոմիտեին։ Դրանք փաստացի չեն շահագործվում որևէ սուբյեկտի կողմից և որևէ հիմքով տրված չեն օգտագործման, ինչպես նաև համապատասխան միջոցների բացակայության արդյունքում դրանց նկատմամբ չի իրականացվում պահառություն։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Տարածքներն օտարման ներկայացնելու համար հիմք են հանդիսացել դրանց գնման վերաբերյալ քաղաքացիների կողմից ստացված դիմումները։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Պետական գույքի օտարման կարգի համաձայն՝ աճուրդի կայացման մեկնարկային գին է սահմանվել գնահատված արժեքի 100 տոկոսի չափը: 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Ելնելով պետական գույքի կառավարման արդյունավետության բարձրացման քաղաքականությունից՝ առաջարկվում է նախագծում ներառված </w:t>
      </w:r>
      <w:r w:rsidR="000E3102">
        <w:rPr>
          <w:rFonts w:ascii="GHEA Grapalat" w:hAnsi="GHEA Grapalat"/>
          <w:color w:val="000000"/>
          <w:lang w:val="hy-AM"/>
        </w:rPr>
        <w:t>3</w:t>
      </w:r>
      <w:r>
        <w:rPr>
          <w:rFonts w:ascii="GHEA Grapalat" w:hAnsi="GHEA Grapalat"/>
          <w:color w:val="000000"/>
          <w:lang w:val="af-ZA"/>
        </w:rPr>
        <w:t xml:space="preserve"> անվանում անշարժ գույքը ներկայացնել օտարման՝ դասական աճուրդով: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Աճուրդի հաղթողը պարտավոր է նաև վճարել գույքի զբաղեցրած, օգտագործման ու սպասարկման համար հատկացված հողամասի կադաստրային արժեքը /100 տոկոս/:</w:t>
      </w:r>
    </w:p>
    <w:p w:rsidR="00993331" w:rsidRDefault="00993331" w:rsidP="00770BBA">
      <w:pPr>
        <w:pStyle w:val="norm"/>
        <w:spacing w:line="360" w:lineRule="auto"/>
        <w:ind w:left="-630" w:right="-275" w:firstLine="45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Նախագծով նախատեսվում է նաև</w:t>
      </w:r>
      <w:r>
        <w:rPr>
          <w:rFonts w:ascii="GHEA Grapalat" w:hAnsi="GHEA Grapalat"/>
          <w:sz w:val="24"/>
          <w:szCs w:val="24"/>
          <w:lang w:val="hy-AM"/>
        </w:rPr>
        <w:t>, որ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առաջին աճուրդի ժամանակ չվաճառված գույքի վաճառքի նպատակով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կազմա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</w:t>
      </w:r>
      <w:r w:rsidR="00DE1E55">
        <w:rPr>
          <w:rFonts w:ascii="GHEA Grapalat" w:hAnsi="GHEA Grapalat" w:cs="Arial"/>
          <w:color w:val="000000"/>
          <w:sz w:val="24"/>
          <w:szCs w:val="24"/>
          <w:lang w:val="hy-AM"/>
        </w:rPr>
        <w:t>վի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ևս երեք աճուրդ՝ յուրաքանչյուր հերթական աճուրդի ժամանակ գույքի վաճառքի մեկնարկային գինը նվազեցնելով վերջին աճուրդի մեկնարկային գնի 15 տոկոսի չափով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:rsidR="00B15572" w:rsidRPr="004A6CB2" w:rsidRDefault="00B15572" w:rsidP="004A6CB2">
      <w:pPr>
        <w:pStyle w:val="norm"/>
        <w:spacing w:line="360" w:lineRule="auto"/>
        <w:ind w:left="-630" w:right="-275" w:firstLine="45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նախատեսվում է նաև ու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ժը կորցրած </w:t>
      </w:r>
      <w:r w:rsidR="004A6CB2">
        <w:rPr>
          <w:rFonts w:ascii="GHEA Grapalat" w:hAnsi="GHEA Grapalat" w:cs="Arial"/>
          <w:color w:val="000000"/>
          <w:sz w:val="24"/>
          <w:szCs w:val="24"/>
          <w:lang w:val="hy-AM"/>
        </w:rPr>
        <w:t>ճ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անաչել Հ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այաստանի</w:t>
      </w:r>
      <w:r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Հ</w:t>
      </w:r>
      <w:r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>անրապետության կառավարության 2020 թվականի ապրիլի 23-ի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«Պետական գույքն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lastRenderedPageBreak/>
        <w:t>օտարելու մասին»</w:t>
      </w:r>
      <w:r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թիվ 626-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Ա</w:t>
      </w:r>
      <w:r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որոշմամբ հաստատված հավելվածի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ցանկի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1-ին կետը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, ինչը պայմանավորված է </w:t>
      </w:r>
      <w:r w:rsidR="004A6CB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Հայաստանի Հանրապետության կառավարության 1998 թվականի մարտի 27-ի </w:t>
      </w:r>
      <w:r w:rsidR="004A6CB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թիվ </w:t>
      </w:r>
      <w:r w:rsidR="004A6CB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209 որոշման </w:t>
      </w:r>
      <w:r w:rsidR="004A6CB2">
        <w:rPr>
          <w:rFonts w:ascii="GHEA Grapalat" w:hAnsi="GHEA Grapalat" w:cs="Arial"/>
          <w:color w:val="000000"/>
          <w:sz w:val="24"/>
          <w:szCs w:val="24"/>
          <w:lang w:val="hy-AM"/>
        </w:rPr>
        <w:t>14-րդ կետով սահմանված</w:t>
      </w:r>
      <w:r w:rsidR="00A1202A">
        <w:rPr>
          <w:rFonts w:ascii="GHEA Grapalat" w:hAnsi="GHEA Grapalat" w:cs="Arial"/>
          <w:color w:val="000000"/>
          <w:sz w:val="24"/>
          <w:szCs w:val="24"/>
          <w:lang w:val="hy-AM"/>
        </w:rPr>
        <w:t>՝ անշարժ գույքի գնահատման պահի և օտարման մասին ՀՀ կառավարության որոշման նախագիծը ՀՀ կառավարություն ներկայացման միջև ժամկետը լրանալու հանգամանքով։</w:t>
      </w:r>
    </w:p>
    <w:p w:rsidR="00993331" w:rsidRDefault="00993331" w:rsidP="00993331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eastAsia="Calibri" w:hAnsi="GHEA Grapalat"/>
          <w:lang w:val="hy-AM"/>
        </w:rPr>
      </w:pPr>
    </w:p>
    <w:p w:rsidR="00993331" w:rsidRDefault="00993331" w:rsidP="00993331">
      <w:pPr>
        <w:spacing w:before="240"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</w:p>
    <w:p w:rsidR="00993331" w:rsidRDefault="00993331" w:rsidP="00993331">
      <w:pPr>
        <w:spacing w:before="240"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474340">
      <w:pPr>
        <w:spacing w:after="0" w:line="240" w:lineRule="auto"/>
        <w:ind w:left="-72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993331" w:rsidRDefault="00993331" w:rsidP="00474340">
      <w:pPr>
        <w:spacing w:after="0" w:line="240" w:lineRule="auto"/>
        <w:ind w:left="-720"/>
        <w:jc w:val="center"/>
        <w:rPr>
          <w:rFonts w:ascii="GHEA Grapalat" w:hAnsi="GHEA Grapalat" w:cs="Arial Unicode"/>
          <w:b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lastRenderedPageBreak/>
        <w:t>ՏԵՂԵԿԱՆՔ</w:t>
      </w:r>
    </w:p>
    <w:p w:rsidR="008A2137" w:rsidRDefault="008A2137" w:rsidP="00474340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ԵՎ ՀԱՅԱՍՏԱՆԻ ՀԱՆՐԱՊԵՏՈՒԹՅԱՆ ԿԱՌԱՎԱՐՈՒԹՅԱՆ 2020 ԹՎԱԿԱՆԻ ԱՊՐԻԼԻ 23-Ի ԹԻՎ 626-Ա ՈՐՈՇՄԱՆ ՄԵՋ ՓՈՓՈԽՈՒԹՅՈՒՆ ԿԱՏԱՐԵԼՈՒ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:rsidR="00993331" w:rsidRDefault="00993331" w:rsidP="00474340">
      <w:pPr>
        <w:spacing w:line="240" w:lineRule="auto"/>
        <w:ind w:left="-720" w:right="189" w:firstLine="720"/>
        <w:jc w:val="center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ԿԱՊԱԿՑՈՒԹՅԱՄԲ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993331" w:rsidRDefault="00993331" w:rsidP="00474340">
      <w:pPr>
        <w:pStyle w:val="NormalWeb"/>
        <w:spacing w:after="0" w:line="276" w:lineRule="auto"/>
        <w:ind w:left="-720" w:right="-22"/>
        <w:jc w:val="center"/>
        <w:rPr>
          <w:rFonts w:ascii="GHEA Grapalat" w:hAnsi="GHEA Grapalat" w:cs="Times New Roman"/>
          <w:bCs/>
          <w:lang w:val="af-ZA" w:eastAsia="en-US"/>
        </w:rPr>
      </w:pPr>
      <w:r>
        <w:rPr>
          <w:rFonts w:ascii="GHEA Grapalat" w:hAnsi="GHEA Grapalat" w:cs="Times New Roman"/>
          <w:lang w:val="hy-AM" w:eastAsia="en-US"/>
        </w:rPr>
        <w:t>«Պետական գույքն օտարելու</w:t>
      </w:r>
      <w:r w:rsidR="00D73FA6">
        <w:rPr>
          <w:rFonts w:ascii="GHEA Grapalat" w:hAnsi="GHEA Grapalat" w:cs="Times New Roman"/>
          <w:lang w:val="hy-AM" w:eastAsia="en-US"/>
        </w:rPr>
        <w:t xml:space="preserve"> և Հայաստանի Հանրապետության կառավարության 2020 թվականի ապրիլի 23-ի</w:t>
      </w:r>
      <w:r w:rsidR="00202321">
        <w:rPr>
          <w:rFonts w:ascii="GHEA Grapalat" w:hAnsi="GHEA Grapalat" w:cs="Times New Roman"/>
          <w:lang w:val="hy-AM" w:eastAsia="en-US"/>
        </w:rPr>
        <w:t xml:space="preserve"> թիվ 626-Ա որոշման մեջ փոփոխություն կատարելու</w:t>
      </w:r>
      <w:r>
        <w:rPr>
          <w:rFonts w:ascii="GHEA Grapalat" w:hAnsi="GHEA Grapalat" w:cs="Times New Roman"/>
          <w:lang w:val="hy-AM" w:eastAsia="en-US"/>
        </w:rPr>
        <w:t xml:space="preserve"> մասին»</w:t>
      </w:r>
      <w:r>
        <w:rPr>
          <w:rFonts w:ascii="GHEA Grapalat" w:hAnsi="GHEA Grapalat" w:cs="Times New Roman"/>
          <w:lang w:val="af-ZA" w:eastAsia="en-US"/>
        </w:rPr>
        <w:t xml:space="preserve"> ՀՀ կառավարության որոշման նախագծի ընդունումն այլ իրավական ակտերում փոփոխություններ և լրացումներ կատարելու անհրաժեշտություն չի </w:t>
      </w:r>
      <w:r>
        <w:rPr>
          <w:rFonts w:ascii="GHEA Grapalat" w:hAnsi="GHEA Grapalat" w:cs="Times New Roman"/>
          <w:lang w:val="hy-AM" w:eastAsia="en-US"/>
        </w:rPr>
        <w:t>առաջացնում</w:t>
      </w:r>
      <w:r>
        <w:rPr>
          <w:rFonts w:ascii="GHEA Grapalat" w:hAnsi="GHEA Grapalat" w:cs="Times New Roman"/>
          <w:lang w:val="af-ZA" w:eastAsia="en-US"/>
        </w:rPr>
        <w:t>:</w:t>
      </w:r>
    </w:p>
    <w:p w:rsidR="00993331" w:rsidRDefault="00993331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F139A8" w:rsidRDefault="00F139A8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993331" w:rsidRPr="00993331" w:rsidRDefault="00993331" w:rsidP="00474340">
      <w:pPr>
        <w:tabs>
          <w:tab w:val="left" w:pos="7110"/>
        </w:tabs>
        <w:spacing w:after="0" w:line="240" w:lineRule="auto"/>
        <w:ind w:left="-720" w:right="279"/>
        <w:jc w:val="center"/>
        <w:rPr>
          <w:rStyle w:val="Strong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ՏԵՂԵԿԱՆՔ</w:t>
      </w:r>
    </w:p>
    <w:p w:rsidR="008A2137" w:rsidRDefault="008A2137" w:rsidP="00474340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ԵՎ ՀԱՅԱՍՏԱՆԻ ՀԱՆՐԱՊԵՏՈՒԹՅԱՆ ԿԱՌԱՎԱՐՈՒԹՅԱՆ 2020 ԹՎԱԿԱՆԻ ԱՊՐԻԼԻ 23-Ի ԹԻՎ 626-Ա ՈՐՈՇՄԱՆ ՄԵՋ ՓՈՓՈԽՈՒԹՅՈՒՆ ԿԱՏԱՐԵԼՈՒ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:rsidR="00993331" w:rsidRDefault="00993331" w:rsidP="00474340">
      <w:pPr>
        <w:spacing w:line="240" w:lineRule="auto"/>
        <w:ind w:left="-720" w:right="189" w:firstLine="720"/>
        <w:jc w:val="center"/>
        <w:rPr>
          <w:rFonts w:cs="Arial Unicode"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 ԿԱՊԱԿՑՈՒԹՅԱՄԲ ՊԵՏԱԿԱՆ ԲՅՈՒՋԵՈՒՄ ԾԱԽՍԵՐԻ ԵՎ ԵԿԱՄՈՒՏՆԵՐԻ ԱՎԵԼԱՑՄԱՆ ԿԱՄ ՆՎԱԶԵՑՄԱՆ ՄԱՍԻՆ</w:t>
      </w:r>
    </w:p>
    <w:p w:rsidR="00993331" w:rsidRDefault="00993331" w:rsidP="00474340">
      <w:pPr>
        <w:pStyle w:val="NormalWeb"/>
        <w:spacing w:after="0" w:line="276" w:lineRule="auto"/>
        <w:ind w:left="-720"/>
        <w:jc w:val="center"/>
        <w:rPr>
          <w:rFonts w:ascii="GHEA Grapalat" w:hAnsi="GHEA Grapalat" w:cs="Times New Roman"/>
          <w:lang w:val="hy-AM" w:eastAsia="en-US"/>
        </w:rPr>
      </w:pPr>
      <w:r>
        <w:rPr>
          <w:rFonts w:ascii="GHEA Grapalat" w:hAnsi="GHEA Grapalat" w:cs="Times New Roman"/>
          <w:lang w:val="hy-AM" w:eastAsia="en-US"/>
        </w:rPr>
        <w:t>«</w:t>
      </w:r>
      <w:r w:rsidR="00474340">
        <w:rPr>
          <w:rFonts w:ascii="GHEA Grapalat" w:hAnsi="GHEA Grapalat" w:cs="Times New Roman"/>
          <w:lang w:val="hy-AM" w:eastAsia="en-US"/>
        </w:rPr>
        <w:t>Պետական գույքն օտարելու և Հայաստանի Հանրապետության կառավարության 2020 թվականի ապրիլի 23-ի թիվ 626-Ա որոշման մեջ փոփոխություն կատարելու մասին</w:t>
      </w:r>
      <w:r>
        <w:rPr>
          <w:rFonts w:ascii="GHEA Grapalat" w:hAnsi="GHEA Grapalat" w:cs="Times New Roman"/>
          <w:lang w:val="hy-AM" w:eastAsia="en-US"/>
        </w:rPr>
        <w:t>»</w:t>
      </w:r>
      <w:r w:rsidR="00474340">
        <w:rPr>
          <w:rFonts w:ascii="GHEA Grapalat" w:hAnsi="GHEA Grapalat" w:cs="Times New Roman"/>
          <w:lang w:val="hy-AM" w:eastAsia="en-US"/>
        </w:rPr>
        <w:t xml:space="preserve"> </w:t>
      </w:r>
      <w:r>
        <w:rPr>
          <w:rFonts w:ascii="GHEA Grapalat" w:hAnsi="GHEA Grapalat" w:cs="Times New Roman"/>
          <w:lang w:val="af-ZA" w:eastAsia="en-US"/>
        </w:rPr>
        <w:t xml:space="preserve">ՀՀ կառավարության </w:t>
      </w:r>
      <w:r>
        <w:rPr>
          <w:rFonts w:ascii="GHEA Grapalat" w:hAnsi="GHEA Grapalat" w:cs="Times New Roman"/>
          <w:lang w:val="hy-AM" w:eastAsia="en-US"/>
        </w:rPr>
        <w:t>որոշման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նախագծի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ընդունման արդյունքում նախատեսվում է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Հայաստանի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Հանրապետության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պետական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բյուջե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ապահովել էական մուտքեր</w:t>
      </w:r>
      <w:r>
        <w:rPr>
          <w:rFonts w:ascii="GHEA Grapalat" w:hAnsi="GHEA Grapalat" w:cs="Times New Roman"/>
          <w:lang w:val="af-ZA" w:eastAsia="en-US"/>
        </w:rPr>
        <w:t>:</w:t>
      </w:r>
    </w:p>
    <w:p w:rsidR="00993331" w:rsidRDefault="00993331" w:rsidP="00474340">
      <w:pPr>
        <w:tabs>
          <w:tab w:val="left" w:pos="7110"/>
        </w:tabs>
        <w:spacing w:line="240" w:lineRule="auto"/>
        <w:ind w:left="-720" w:right="279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7B23F7" w:rsidRDefault="007B23F7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93331" w:rsidRDefault="00993331" w:rsidP="00474340">
      <w:pPr>
        <w:tabs>
          <w:tab w:val="left" w:pos="7110"/>
        </w:tabs>
        <w:spacing w:line="240" w:lineRule="auto"/>
        <w:ind w:left="-720" w:right="279"/>
        <w:jc w:val="center"/>
        <w:rPr>
          <w:rStyle w:val="Strong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8A2137" w:rsidRPr="008A2137" w:rsidRDefault="008A2137" w:rsidP="00474340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ԵՎ ՀԱՅԱՍՏԱՆԻ ՀԱՆՐԱՊԵՏՈՒԹՅԱՆ ԿԱՌԱՎԱՐՈՒԹՅԱՆ 2020 ԹՎԱԿԱՆԻ ԱՊՐԻԼԻ 23-Ի ԹԻՎ 626-Ա ՈՐՈՇՄԱՆ ՄԵՋ ՓՈՓՈԽՈՒԹՅՈՒՆ ԿԱՏԱՐԵԼՈՒ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993331" w:rsidRDefault="00993331" w:rsidP="00474340">
      <w:pPr>
        <w:spacing w:line="240" w:lineRule="auto"/>
        <w:ind w:left="-720" w:right="189" w:firstLine="720"/>
        <w:jc w:val="center"/>
        <w:rPr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993331" w:rsidRDefault="00993331" w:rsidP="00474340">
      <w:pPr>
        <w:spacing w:after="0" w:line="240" w:lineRule="auto"/>
        <w:ind w:left="-720"/>
        <w:rPr>
          <w:rFonts w:ascii="GHEA Grapalat" w:eastAsia="Times New Roman" w:hAnsi="GHEA Grapalat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«Պետական գույքի կառավարման մասին» ՀՀ օրենքը</w:t>
      </w:r>
    </w:p>
    <w:p w:rsidR="00431496" w:rsidRDefault="00993331" w:rsidP="00474340">
      <w:pPr>
        <w:spacing w:after="0" w:line="240" w:lineRule="auto"/>
        <w:ind w:left="-72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 կառավարության 2003 թվականի հունիսի 13-ի N882-Ն որոշումը</w:t>
      </w:r>
      <w:r w:rsidR="00E34564" w:rsidRPr="00E3456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:</w:t>
      </w:r>
    </w:p>
    <w:p w:rsidR="00E34564" w:rsidRDefault="00E34564" w:rsidP="00474340">
      <w:pPr>
        <w:spacing w:after="0" w:line="240" w:lineRule="auto"/>
        <w:ind w:left="-72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E34564" w:rsidRDefault="00E34564" w:rsidP="00474340">
      <w:pPr>
        <w:spacing w:after="0" w:line="240" w:lineRule="auto"/>
        <w:ind w:left="-72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E34564" w:rsidRDefault="00E34564" w:rsidP="00474340">
      <w:pPr>
        <w:spacing w:after="0" w:line="240" w:lineRule="auto"/>
        <w:ind w:left="-72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E34564" w:rsidRPr="008A2137" w:rsidRDefault="00E34564" w:rsidP="00E34564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ԵՎ ՀԱՅԱՍՏԱՆԻ ՀԱՆՐԱՊԵՏՈՒԹՅԱՆ ԿԱՌԱՎԱՐՈՒԹՅԱՆ 2020 ԹՎԱԿԱՆԻ ԱՊՐԻԼԻ 23-Ի ԹԻՎ 626-Ա ՈՐՈՇՄԱՆ ՄԵՋ ՓՈՓՈԽՈՒԹՅՈՒՆ ԿԱՏԱՐԵԼՈՒ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E34564" w:rsidRDefault="00E34564" w:rsidP="00E34564">
      <w:pPr>
        <w:spacing w:after="0" w:line="240" w:lineRule="auto"/>
        <w:ind w:left="-720"/>
        <w:jc w:val="center"/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</w:pPr>
      <w:r w:rsidRPr="00E34564"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  <w:t>ՀՀ կառավարության որոշման նախագծի վերաբերյալ շահագրգիռ  մարմիններից ստացված առարկությունների և առաջարկությունների ամփոփման վերաբերյալ</w:t>
      </w:r>
    </w:p>
    <w:p w:rsidR="00E34564" w:rsidRDefault="00E34564" w:rsidP="00E34564">
      <w:pPr>
        <w:spacing w:after="0" w:line="240" w:lineRule="auto"/>
        <w:ind w:left="-720"/>
        <w:jc w:val="center"/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</w:pPr>
    </w:p>
    <w:tbl>
      <w:tblPr>
        <w:tblpPr w:leftFromText="180" w:rightFromText="180" w:bottomFromText="200" w:vertAnchor="text" w:horzAnchor="margin" w:tblpXSpec="center" w:tblpY="581"/>
        <w:tblW w:w="10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3"/>
        <w:gridCol w:w="3780"/>
        <w:gridCol w:w="2132"/>
        <w:gridCol w:w="1890"/>
      </w:tblGrid>
      <w:tr w:rsidR="006A7E6C" w:rsidTr="00486553">
        <w:trPr>
          <w:trHeight w:val="1343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E6C" w:rsidRPr="00E34564" w:rsidRDefault="006A7E6C" w:rsidP="006A7E6C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Առարկության, առաջարկության հեղինակը,</w:t>
            </w: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r w:rsidRPr="00E34564"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գրության ստացման ամսաթիվը, գրության համարը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E6C" w:rsidRPr="00E34564" w:rsidRDefault="006A7E6C" w:rsidP="006A7E6C">
            <w:pPr>
              <w:spacing w:line="240" w:lineRule="auto"/>
              <w:ind w:left="-108" w:right="-108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Առարկության.առաջարկության բովանդակությունը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E6C" w:rsidRPr="00E34564" w:rsidRDefault="006A7E6C" w:rsidP="006A7E6C">
            <w:pPr>
              <w:spacing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Եզրակացություն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E6C" w:rsidRPr="00E34564" w:rsidRDefault="006A7E6C" w:rsidP="006A7E6C">
            <w:pPr>
              <w:spacing w:line="240" w:lineRule="auto"/>
              <w:ind w:left="-115" w:right="-115"/>
              <w:jc w:val="center"/>
              <w:rPr>
                <w:rFonts w:ascii="GHEA Grapalat" w:hAnsi="GHEA Grapalat" w:cs="Times New Roman"/>
                <w:i w:val="0"/>
                <w:color w:val="000000"/>
                <w:sz w:val="20"/>
                <w:szCs w:val="22"/>
              </w:rPr>
            </w:pPr>
            <w:r w:rsidRPr="00E34564"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Կատարված փոփոխությունները</w:t>
            </w:r>
          </w:p>
        </w:tc>
      </w:tr>
      <w:tr w:rsidR="006A7E6C" w:rsidTr="00486553">
        <w:trPr>
          <w:trHeight w:val="350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E6C" w:rsidRPr="00E34564" w:rsidRDefault="006A7E6C" w:rsidP="006A7E6C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color w:val="000000"/>
                <w:sz w:val="22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i w:val="0"/>
                <w:iCs/>
                <w:color w:val="000000"/>
                <w:sz w:val="22"/>
                <w:szCs w:val="22"/>
                <w:lang w:val="fr-FR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E6C" w:rsidRPr="00E34564" w:rsidRDefault="006A7E6C" w:rsidP="006A7E6C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  <w:t>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E6C" w:rsidRPr="00E34564" w:rsidRDefault="006A7E6C" w:rsidP="006A7E6C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E6C" w:rsidRPr="00E34564" w:rsidRDefault="006A7E6C" w:rsidP="006A7E6C">
            <w:pPr>
              <w:spacing w:line="240" w:lineRule="auto"/>
              <w:ind w:right="324"/>
              <w:jc w:val="center"/>
              <w:rPr>
                <w:rFonts w:ascii="GHEA Grapalat" w:hAnsi="GHEA Grapalat" w:cs="Times New Roman"/>
                <w:i w:val="0"/>
                <w:color w:val="000000"/>
                <w:sz w:val="22"/>
                <w:szCs w:val="22"/>
              </w:rPr>
            </w:pPr>
            <w:r w:rsidRPr="00E34564">
              <w:rPr>
                <w:rFonts w:ascii="GHEA Grapalat" w:hAnsi="GHEA Grapalat"/>
                <w:i w:val="0"/>
                <w:color w:val="000000"/>
                <w:sz w:val="22"/>
                <w:szCs w:val="22"/>
              </w:rPr>
              <w:t>4</w:t>
            </w:r>
          </w:p>
        </w:tc>
      </w:tr>
      <w:tr w:rsidR="006A7E6C" w:rsidTr="00DF382C">
        <w:trPr>
          <w:trHeight w:val="1148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E6C" w:rsidRDefault="006A7E6C" w:rsidP="006A7E6C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ՀՀ ֆինանսների նախարարություն</w:t>
            </w:r>
          </w:p>
          <w:p w:rsidR="00DF382C" w:rsidRDefault="006A7E6C" w:rsidP="00DF382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Cs w:val="0"/>
                <w:i w:val="0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19</w:t>
            </w: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5</w:t>
            </w: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.2020թ.</w:t>
            </w:r>
            <w:r w:rsidR="00DF382C">
              <w:rPr>
                <w:rFonts w:ascii="Sylfaen" w:hAnsi="Sylfaen"/>
                <w:color w:val="000000"/>
                <w:sz w:val="21"/>
                <w:szCs w:val="21"/>
              </w:rPr>
              <w:br/>
            </w:r>
            <w:r w:rsidR="00DF382C" w:rsidRPr="00DF382C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01/11-1/7304-2020</w:t>
            </w:r>
          </w:p>
          <w:p w:rsidR="006A7E6C" w:rsidRPr="00E34564" w:rsidRDefault="006A7E6C" w:rsidP="006A7E6C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</w:p>
        </w:tc>
        <w:tc>
          <w:tcPr>
            <w:tcW w:w="78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E6C" w:rsidRPr="00E34564" w:rsidRDefault="006A7E6C" w:rsidP="00DF382C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  <w:tr w:rsidR="006A7E6C" w:rsidTr="00DF382C">
        <w:trPr>
          <w:trHeight w:val="887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E6C" w:rsidRPr="00E34564" w:rsidRDefault="006A7E6C" w:rsidP="006A7E6C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Կադաստրի կոմիտե</w:t>
            </w:r>
          </w:p>
          <w:p w:rsidR="006A7E6C" w:rsidRPr="00E34564" w:rsidRDefault="006A7E6C" w:rsidP="00DF382C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1</w:t>
            </w:r>
            <w:r w:rsidR="00DF382C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3</w:t>
            </w: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.0</w:t>
            </w:r>
            <w:r w:rsidR="00DF382C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5</w:t>
            </w: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.2020թ.</w:t>
            </w: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br/>
              <w:t>ՍԹ/</w:t>
            </w:r>
            <w:r w:rsidR="00DF382C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2623</w:t>
            </w: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-2020</w:t>
            </w:r>
          </w:p>
        </w:tc>
        <w:tc>
          <w:tcPr>
            <w:tcW w:w="78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E6C" w:rsidRPr="00E34564" w:rsidRDefault="006A7E6C" w:rsidP="006A7E6C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</w:p>
          <w:p w:rsidR="006A7E6C" w:rsidRPr="00E34564" w:rsidRDefault="006A7E6C" w:rsidP="006A7E6C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Առաջարկություններ և դիտողություններ չունի:</w:t>
            </w:r>
          </w:p>
          <w:p w:rsidR="006A7E6C" w:rsidRPr="00E34564" w:rsidRDefault="006A7E6C" w:rsidP="006A7E6C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</w:p>
        </w:tc>
      </w:tr>
      <w:tr w:rsidR="006A7E6C" w:rsidRPr="00E34564" w:rsidTr="00DF382C">
        <w:trPr>
          <w:trHeight w:val="1877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E6C" w:rsidRPr="00E34564" w:rsidRDefault="006A7E6C" w:rsidP="006A7E6C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ՀՀ արդարադատության նախարարություն</w:t>
            </w:r>
          </w:p>
          <w:p w:rsidR="006A7E6C" w:rsidRPr="00E34564" w:rsidRDefault="00DF382C" w:rsidP="006A7E6C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15</w:t>
            </w:r>
            <w:r w:rsidR="006A7E6C"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6</w:t>
            </w:r>
            <w:r w:rsidR="006A7E6C"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.2020թ.</w:t>
            </w:r>
            <w:r w:rsidR="006A7E6C"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br/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DF382C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01/27.0.01/12758-2020</w:t>
            </w:r>
          </w:p>
          <w:p w:rsidR="006A7E6C" w:rsidRPr="00E34564" w:rsidRDefault="006A7E6C" w:rsidP="006A7E6C">
            <w:pPr>
              <w:spacing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8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E6C" w:rsidRPr="00E34564" w:rsidRDefault="00F94289" w:rsidP="00F94289">
            <w:pPr>
              <w:spacing w:line="240" w:lineRule="auto"/>
              <w:ind w:right="-36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</w:tbl>
    <w:p w:rsidR="00E34564" w:rsidRDefault="00E34564" w:rsidP="00E34564">
      <w:pPr>
        <w:spacing w:after="0" w:line="240" w:lineRule="auto"/>
        <w:ind w:left="-720"/>
        <w:jc w:val="center"/>
        <w:rPr>
          <w:rFonts w:ascii="GHEA Grapalat" w:hAnsi="GHEA Grapalat" w:cs="GHEA Grapalat"/>
          <w:b/>
          <w:color w:val="FF0000"/>
          <w:szCs w:val="20"/>
          <w:u w:val="single"/>
          <w:lang w:val="fr-FR"/>
        </w:rPr>
      </w:pPr>
    </w:p>
    <w:p w:rsidR="00E34564" w:rsidRPr="00E34564" w:rsidRDefault="00E34564" w:rsidP="00474340">
      <w:pPr>
        <w:spacing w:after="0" w:line="240" w:lineRule="auto"/>
        <w:ind w:left="-720"/>
        <w:rPr>
          <w:rStyle w:val="Strong"/>
          <w:rFonts w:ascii="GHEA Grapalat" w:hAnsi="GHEA Grapalat"/>
          <w:color w:val="000000"/>
          <w:lang w:val="hy-AM"/>
        </w:rPr>
      </w:pPr>
    </w:p>
    <w:p w:rsidR="008A6738" w:rsidRPr="005B38D0" w:rsidRDefault="008A6738" w:rsidP="00474340">
      <w:pPr>
        <w:ind w:left="-720"/>
        <w:rPr>
          <w:rFonts w:asciiTheme="minorHAnsi" w:hAnsiTheme="minorHAnsi"/>
          <w:lang w:val="hy-AM"/>
        </w:rPr>
      </w:pPr>
    </w:p>
    <w:sectPr w:rsidR="008A6738" w:rsidRPr="005B38D0" w:rsidSect="005B38D0">
      <w:pgSz w:w="11906" w:h="16838"/>
      <w:pgMar w:top="810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70B" w:rsidRDefault="0036470B" w:rsidP="00C2046D">
      <w:pPr>
        <w:spacing w:after="0" w:line="240" w:lineRule="auto"/>
      </w:pPr>
      <w:r>
        <w:separator/>
      </w:r>
    </w:p>
  </w:endnote>
  <w:endnote w:type="continuationSeparator" w:id="0">
    <w:p w:rsidR="0036470B" w:rsidRDefault="0036470B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70B" w:rsidRDefault="0036470B" w:rsidP="00C2046D">
      <w:pPr>
        <w:spacing w:after="0" w:line="240" w:lineRule="auto"/>
      </w:pPr>
      <w:r>
        <w:separator/>
      </w:r>
    </w:p>
  </w:footnote>
  <w:footnote w:type="continuationSeparator" w:id="0">
    <w:p w:rsidR="0036470B" w:rsidRDefault="0036470B" w:rsidP="00C204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006CE"/>
    <w:rsid w:val="0002382A"/>
    <w:rsid w:val="0008726B"/>
    <w:rsid w:val="000D633B"/>
    <w:rsid w:val="000E3102"/>
    <w:rsid w:val="001D5CB3"/>
    <w:rsid w:val="00202321"/>
    <w:rsid w:val="00222E3C"/>
    <w:rsid w:val="0036470B"/>
    <w:rsid w:val="003B3222"/>
    <w:rsid w:val="00431496"/>
    <w:rsid w:val="00453AD4"/>
    <w:rsid w:val="00474340"/>
    <w:rsid w:val="00486553"/>
    <w:rsid w:val="004A6CB2"/>
    <w:rsid w:val="004D596E"/>
    <w:rsid w:val="004D7D9A"/>
    <w:rsid w:val="00543391"/>
    <w:rsid w:val="00553D47"/>
    <w:rsid w:val="00573381"/>
    <w:rsid w:val="005B38D0"/>
    <w:rsid w:val="005D2A42"/>
    <w:rsid w:val="005D7506"/>
    <w:rsid w:val="005F2ED7"/>
    <w:rsid w:val="00624444"/>
    <w:rsid w:val="00660B1D"/>
    <w:rsid w:val="006A7E6C"/>
    <w:rsid w:val="006D607B"/>
    <w:rsid w:val="007410D0"/>
    <w:rsid w:val="0075319E"/>
    <w:rsid w:val="00770BBA"/>
    <w:rsid w:val="007747A9"/>
    <w:rsid w:val="00784DDC"/>
    <w:rsid w:val="007B23F7"/>
    <w:rsid w:val="007C449A"/>
    <w:rsid w:val="00806E03"/>
    <w:rsid w:val="00884A99"/>
    <w:rsid w:val="008A14AF"/>
    <w:rsid w:val="008A2137"/>
    <w:rsid w:val="008A6738"/>
    <w:rsid w:val="008E7FF6"/>
    <w:rsid w:val="00937C12"/>
    <w:rsid w:val="009644D5"/>
    <w:rsid w:val="0097487E"/>
    <w:rsid w:val="00993331"/>
    <w:rsid w:val="009A36EF"/>
    <w:rsid w:val="009C68BB"/>
    <w:rsid w:val="009E3B65"/>
    <w:rsid w:val="009E6304"/>
    <w:rsid w:val="00A1202A"/>
    <w:rsid w:val="00A25BC1"/>
    <w:rsid w:val="00A52A42"/>
    <w:rsid w:val="00AC27DA"/>
    <w:rsid w:val="00B15572"/>
    <w:rsid w:val="00B2619D"/>
    <w:rsid w:val="00B53295"/>
    <w:rsid w:val="00B97AA1"/>
    <w:rsid w:val="00C2046D"/>
    <w:rsid w:val="00CC2263"/>
    <w:rsid w:val="00CE3209"/>
    <w:rsid w:val="00D5186C"/>
    <w:rsid w:val="00D56E5C"/>
    <w:rsid w:val="00D73FA6"/>
    <w:rsid w:val="00DE1E55"/>
    <w:rsid w:val="00DF382C"/>
    <w:rsid w:val="00E1295D"/>
    <w:rsid w:val="00E16E3D"/>
    <w:rsid w:val="00E34564"/>
    <w:rsid w:val="00E72635"/>
    <w:rsid w:val="00E76768"/>
    <w:rsid w:val="00F139A8"/>
    <w:rsid w:val="00F424F4"/>
    <w:rsid w:val="00F46218"/>
    <w:rsid w:val="00F84F6E"/>
    <w:rsid w:val="00F94289"/>
    <w:rsid w:val="00FB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029FC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7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zdarar.a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8</Pages>
  <Words>1366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Vardan</cp:lastModifiedBy>
  <cp:revision>67</cp:revision>
  <cp:lastPrinted>2020-02-01T05:45:00Z</cp:lastPrinted>
  <dcterms:created xsi:type="dcterms:W3CDTF">2020-01-31T12:07:00Z</dcterms:created>
  <dcterms:modified xsi:type="dcterms:W3CDTF">2020-06-26T09:45:00Z</dcterms:modified>
</cp:coreProperties>
</file>