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0E6F" w14:textId="78C33BD8" w:rsidR="0034190D" w:rsidRPr="004C1C76" w:rsidRDefault="00E01E2B" w:rsidP="00292C6D">
      <w:pPr>
        <w:spacing w:line="360" w:lineRule="auto"/>
        <w:ind w:firstLine="720"/>
        <w:jc w:val="both"/>
        <w:rPr>
          <w:rFonts w:ascii="GHEA Grapalat" w:hAnsi="GHEA Grapalat"/>
          <w:b/>
          <w:bCs/>
          <w:sz w:val="28"/>
          <w:lang w:val="hy-AM"/>
        </w:rPr>
      </w:pPr>
      <w:r>
        <w:rPr>
          <w:rFonts w:ascii="GHEA Grapalat" w:hAnsi="GHEA Grapalat"/>
          <w:lang w:val="hy-AM"/>
        </w:rPr>
        <w:tab/>
      </w:r>
      <w:r w:rsidR="001938C5">
        <w:rPr>
          <w:rFonts w:ascii="GHEA Grapalat" w:hAnsi="GHEA Grapalat"/>
          <w:lang w:val="hy-AM"/>
        </w:rPr>
        <w:tab/>
      </w:r>
      <w:r w:rsidR="00272BAC">
        <w:rPr>
          <w:rFonts w:ascii="GHEA Grapalat" w:hAnsi="GHEA Grapalat"/>
          <w:lang w:val="hy-AM"/>
        </w:rPr>
        <w:tab/>
      </w:r>
      <w:r w:rsidR="001938C5" w:rsidRPr="009D503B">
        <w:rPr>
          <w:rFonts w:ascii="GHEA Grapalat" w:hAnsi="GHEA Grapalat"/>
          <w:lang w:val="hy-AM"/>
        </w:rPr>
        <w:tab/>
      </w:r>
      <w:r w:rsidRPr="004C1C76">
        <w:rPr>
          <w:rFonts w:ascii="GHEA Grapalat" w:hAnsi="GHEA Grapalat"/>
          <w:b/>
          <w:bCs/>
          <w:sz w:val="28"/>
          <w:lang w:val="hy-AM"/>
        </w:rPr>
        <w:t>ՏԵՂԵԿԱՆՔ-ՀԻՄՆԱՎՈՐՈՒՄ</w:t>
      </w:r>
    </w:p>
    <w:p w14:paraId="482AC432" w14:textId="1848C86C" w:rsidR="005967C2" w:rsidRPr="004C1C76" w:rsidRDefault="00270462" w:rsidP="004C1C76">
      <w:pPr>
        <w:pStyle w:val="mechtex"/>
        <w:rPr>
          <w:rStyle w:val="Strong"/>
          <w:rFonts w:ascii="GHEA Grapalat" w:hAnsi="GHEA Grapalat"/>
          <w:b w:val="0"/>
          <w:bCs w:val="0"/>
          <w:sz w:val="24"/>
          <w:szCs w:val="24"/>
        </w:rPr>
      </w:pPr>
      <w:r w:rsidRPr="00C10D83">
        <w:rPr>
          <w:rFonts w:ascii="GHEA Grapalat" w:hAnsi="GHEA Grapalat" w:cs="Arial"/>
          <w:spacing w:val="-4"/>
          <w:sz w:val="24"/>
          <w:szCs w:val="24"/>
          <w:lang w:val="hy-AM"/>
        </w:rPr>
        <w:t>«</w:t>
      </w:r>
      <w:r w:rsidR="00523EF3" w:rsidRPr="00492B99">
        <w:rPr>
          <w:rStyle w:val="Strong"/>
          <w:rFonts w:ascii="GHEA Grapalat" w:hAnsi="GHEA Grapalat" w:cs="Sylfaen"/>
          <w:b w:val="0"/>
          <w:sz w:val="24"/>
          <w:szCs w:val="24"/>
        </w:rPr>
        <w:t xml:space="preserve">ՀԱՅԱՍՏԱՆԻ ՀԱՆՐԱՊԵՏՈՒԹՅԱՆ  2020 ԹՎԱԿԱՆԻ ՊԵՏԱԿԱՆ ԲՅՈՒՋԵՈՒՄ </w:t>
      </w:r>
      <w:r w:rsidR="00523EF3" w:rsidRPr="004C1C76">
        <w:rPr>
          <w:rStyle w:val="Strong"/>
          <w:rFonts w:ascii="GHEA Grapalat" w:hAnsi="GHEA Grapalat" w:cs="Sylfaen"/>
          <w:b w:val="0"/>
          <w:sz w:val="24"/>
          <w:szCs w:val="24"/>
        </w:rPr>
        <w:t>ՎԵՐԱԲԱՇԽՈՒՄ</w:t>
      </w:r>
      <w:r w:rsidR="004C1C76" w:rsidRPr="004C1C76">
        <w:rPr>
          <w:rStyle w:val="Strong"/>
          <w:rFonts w:ascii="GHEA Grapalat" w:hAnsi="GHEA Grapalat" w:cs="Sylfaen"/>
          <w:b w:val="0"/>
          <w:sz w:val="24"/>
          <w:szCs w:val="24"/>
        </w:rPr>
        <w:t>,</w:t>
      </w:r>
      <w:r w:rsidR="00523EF3" w:rsidRPr="004C1C7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ՀԱՅԱՍՏԱՆԻ ՀԱՆՐԱՊԵՏՈՒԹՅԱՆ ԿԱՌԱՎԱՐՈՒԹՅԱՆ 2019 ԹՎԱԿԱՆԻ ԴԵԿՏԵՄԲԵՐԻ 26-Ի N 1919-Ն </w:t>
      </w:r>
      <w:r w:rsidR="004C1C76" w:rsidRPr="004C1C7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ՈՐՈՇՄԱՆ ՈՒ ՀԱՅԱՍՏԱՆԻ ՀԱՆՐԱՊԵՏՈՒԹՅԱՆ ԿԱՌԱՎԱՐՈՒԹՅԱՆ 2020 ԹՎԱԿԱՆԻ ՄԱՅԻՍԻ 21-Ի N 827-Ն ՈՐՈՇՄԱՆ ՄԵՋ </w:t>
      </w:r>
      <w:r w:rsidR="00523EF3" w:rsidRPr="004C1C76">
        <w:rPr>
          <w:rStyle w:val="Strong"/>
          <w:rFonts w:ascii="GHEA Grapalat" w:hAnsi="GHEA Grapalat" w:cs="Sylfaen"/>
          <w:b w:val="0"/>
          <w:sz w:val="24"/>
          <w:szCs w:val="24"/>
        </w:rPr>
        <w:t>ՓՈՓՈԽՈՒԹՅՈՒՆՆԵՐ ԵՎ ԼՐԱՑՈՒՄՆԵՐ ԿԱՏԱՐԵԼՈՒ ՈՒ ՄԵԿ ԱՆՁԻՑ ԳՆՄԱՆ ԸՆԹԱՑԱԿԱՐԳՈՎ ԳՆՄԱՆ ԳՈՐԾԸՆԹԱՑ ԿԱԶՄԱԿԵՐՊԵԼՈՒ ՄԱՍԻՆ</w:t>
      </w:r>
      <w:r w:rsidR="00DC3445" w:rsidRPr="004C1C7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» </w:t>
      </w:r>
      <w:r w:rsidR="00BD4E08" w:rsidRPr="004C1C76">
        <w:rPr>
          <w:rStyle w:val="Strong"/>
          <w:rFonts w:ascii="GHEA Grapalat" w:hAnsi="GHEA Grapalat" w:cs="Sylfaen"/>
          <w:b w:val="0"/>
          <w:sz w:val="24"/>
          <w:szCs w:val="24"/>
        </w:rPr>
        <w:t>ՀՀ ԿԱՌԱՎԱՐՈՒԹՅԱՆ ՈՐՈՇՄԱՆ ՆԱԽԱԳԾԻ ԸՆԴՈՒՆՄԱՆ</w:t>
      </w:r>
    </w:p>
    <w:p w14:paraId="44BEA198" w14:textId="77777777" w:rsidR="00CC22CC" w:rsidRPr="00B40AA8" w:rsidRDefault="00CC22CC" w:rsidP="00C511F5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4D13EA0" w14:textId="75C85082" w:rsidR="00C511F5" w:rsidRPr="007004FA" w:rsidRDefault="00C511F5" w:rsidP="007004F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 w:rsidRPr="007004FA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</w:t>
      </w:r>
      <w:r w:rsidR="00221C94" w:rsidRPr="007004FA">
        <w:rPr>
          <w:rStyle w:val="Strong"/>
          <w:rFonts w:ascii="GHEA Grapalat" w:hAnsi="GHEA Grapalat" w:cs="Sylfaen"/>
          <w:color w:val="000000"/>
          <w:lang w:val="hy-AM"/>
        </w:rPr>
        <w:t>ը</w:t>
      </w:r>
    </w:p>
    <w:p w14:paraId="1A5C789D" w14:textId="7FC5185A" w:rsidR="00C511F5" w:rsidRPr="007004FA" w:rsidRDefault="00C511F5" w:rsidP="00700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004FA">
        <w:rPr>
          <w:rStyle w:val="Strong"/>
          <w:rFonts w:ascii="GHEA Grapalat" w:hAnsi="GHEA Grapalat" w:cs="Sylfaen"/>
          <w:color w:val="000000"/>
          <w:lang w:val="hy-AM"/>
        </w:rPr>
        <w:tab/>
      </w:r>
      <w:r w:rsidRPr="007004F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394B8A78" w14:textId="195E4B65" w:rsidR="00310AB7" w:rsidRDefault="00C511F5" w:rsidP="007004FA">
      <w:pPr>
        <w:jc w:val="both"/>
        <w:rPr>
          <w:rFonts w:ascii="GHEA Grapalat" w:hAnsi="GHEA Grapalat"/>
          <w:lang w:val="fr-FR"/>
        </w:rPr>
      </w:pPr>
      <w:r w:rsidRPr="007004FA">
        <w:rPr>
          <w:rFonts w:ascii="GHEA Grapalat" w:hAnsi="GHEA Grapalat"/>
          <w:lang w:val="hy-AM"/>
        </w:rPr>
        <w:t xml:space="preserve">  </w:t>
      </w:r>
      <w:r w:rsidR="0095660A" w:rsidRPr="007004FA">
        <w:rPr>
          <w:rFonts w:ascii="GHEA Grapalat" w:hAnsi="GHEA Grapalat"/>
          <w:lang w:val="hy-AM"/>
        </w:rPr>
        <w:tab/>
      </w:r>
      <w:r w:rsidR="00BC7EB0" w:rsidRPr="007004FA">
        <w:rPr>
          <w:rFonts w:ascii="GHEA Grapalat" w:hAnsi="GHEA Grapalat"/>
          <w:lang w:val="hy-AM"/>
        </w:rPr>
        <w:t>Իրավական ակտի ընդունման նպատակն է</w:t>
      </w:r>
      <w:r w:rsidR="007B0BA2" w:rsidRPr="007004FA">
        <w:rPr>
          <w:rFonts w:ascii="GHEA Grapalat" w:hAnsi="GHEA Grapalat"/>
          <w:lang w:val="hy-AM"/>
        </w:rPr>
        <w:t xml:space="preserve"> անհետաձգե</w:t>
      </w:r>
      <w:r w:rsidR="00D61F1A" w:rsidRPr="007004FA">
        <w:rPr>
          <w:rFonts w:ascii="GHEA Grapalat" w:hAnsi="GHEA Grapalat"/>
          <w:lang w:val="hy-AM"/>
        </w:rPr>
        <w:t>լի համարել</w:t>
      </w:r>
      <w:r w:rsidR="00BC7EB0" w:rsidRPr="007004FA">
        <w:rPr>
          <w:rFonts w:ascii="GHEA Grapalat" w:hAnsi="GHEA Grapalat"/>
          <w:lang w:val="hy-AM"/>
        </w:rPr>
        <w:t xml:space="preserve"> </w:t>
      </w:r>
      <w:r w:rsidR="00637652" w:rsidRPr="007004FA">
        <w:rPr>
          <w:rFonts w:ascii="GHEA Grapalat" w:hAnsi="GHEA Grapalat"/>
          <w:lang w:val="hy-AM"/>
        </w:rPr>
        <w:t>ՀՀ 2020 թվականի պետական բյուջեով</w:t>
      </w:r>
      <w:r w:rsidR="00050486" w:rsidRPr="007004FA">
        <w:rPr>
          <w:rFonts w:ascii="GHEA Grapalat" w:hAnsi="GHEA Grapalat"/>
          <w:lang w:val="hy-AM"/>
        </w:rPr>
        <w:t xml:space="preserve"> նախատեսված</w:t>
      </w:r>
      <w:r w:rsidR="007C39D6">
        <w:rPr>
          <w:rFonts w:ascii="GHEA Grapalat" w:hAnsi="GHEA Grapalat"/>
          <w:lang w:val="hy-AM"/>
        </w:rPr>
        <w:t>՝</w:t>
      </w:r>
      <w:r w:rsidR="00050486" w:rsidRPr="007004FA">
        <w:rPr>
          <w:rFonts w:ascii="GHEA Grapalat" w:hAnsi="GHEA Grapalat"/>
          <w:lang w:val="hy-AM"/>
        </w:rPr>
        <w:t xml:space="preserve"> ՀՀ պետական նշանակության ավտոճանապարհների և տրանսպորտային օբյեկտների հիմնանորոգում</w:t>
      </w:r>
      <w:r w:rsidR="0085190B" w:rsidRPr="007004FA">
        <w:rPr>
          <w:rFonts w:ascii="GHEA Grapalat" w:hAnsi="GHEA Grapalat"/>
          <w:lang w:val="hy-AM"/>
        </w:rPr>
        <w:t xml:space="preserve"> ծրագրի շրջանակներում հիմնանորոգվող</w:t>
      </w:r>
      <w:r w:rsidR="0020287A">
        <w:rPr>
          <w:rFonts w:ascii="GHEA Grapalat" w:hAnsi="GHEA Grapalat"/>
          <w:lang w:val="hy-AM"/>
        </w:rPr>
        <w:t xml:space="preserve">՝ </w:t>
      </w:r>
      <w:r w:rsidR="00F94C2D" w:rsidRPr="007004FA">
        <w:rPr>
          <w:rFonts w:ascii="GHEA Grapalat" w:hAnsi="GHEA Grapalat"/>
          <w:lang w:val="hy-AM"/>
        </w:rPr>
        <w:t xml:space="preserve">սույն </w:t>
      </w:r>
      <w:r w:rsidR="006B1D95">
        <w:rPr>
          <w:rFonts w:ascii="GHEA Grapalat" w:hAnsi="GHEA Grapalat"/>
          <w:lang w:val="hy-AM"/>
        </w:rPr>
        <w:t>նախագծի հավելվածում</w:t>
      </w:r>
      <w:r w:rsidR="00E401E7">
        <w:rPr>
          <w:rFonts w:ascii="GHEA Grapalat" w:hAnsi="GHEA Grapalat"/>
          <w:lang w:val="hy-AM"/>
        </w:rPr>
        <w:t xml:space="preserve"> </w:t>
      </w:r>
      <w:r w:rsidR="00684261">
        <w:rPr>
          <w:rFonts w:ascii="GHEA Grapalat" w:hAnsi="GHEA Grapalat"/>
          <w:lang w:val="hy-AM"/>
        </w:rPr>
        <w:t xml:space="preserve">ներառված </w:t>
      </w:r>
      <w:r w:rsidR="00BC1663">
        <w:rPr>
          <w:rFonts w:ascii="GHEA Grapalat" w:hAnsi="GHEA Grapalat"/>
          <w:lang w:val="hy-AM"/>
        </w:rPr>
        <w:t xml:space="preserve">ճանապարհահատվածների և տրանսպորտային </w:t>
      </w:r>
      <w:r w:rsidR="00C42B24" w:rsidRPr="007004FA">
        <w:rPr>
          <w:rFonts w:ascii="GHEA Grapalat" w:hAnsi="GHEA Grapalat"/>
          <w:lang w:val="hy-AM"/>
        </w:rPr>
        <w:t xml:space="preserve"> </w:t>
      </w:r>
      <w:r w:rsidR="00BC1663">
        <w:rPr>
          <w:rFonts w:ascii="GHEA Grapalat" w:hAnsi="GHEA Grapalat"/>
          <w:lang w:val="hy-AM"/>
        </w:rPr>
        <w:t xml:space="preserve">օբյեկտների </w:t>
      </w:r>
      <w:r w:rsidR="0025726C" w:rsidRPr="007004FA">
        <w:rPr>
          <w:rFonts w:ascii="GHEA Grapalat" w:hAnsi="GHEA Grapalat"/>
          <w:lang w:val="hy-AM"/>
        </w:rPr>
        <w:t>շինարար</w:t>
      </w:r>
      <w:r w:rsidR="004D46A1">
        <w:rPr>
          <w:rFonts w:ascii="GHEA Grapalat" w:hAnsi="GHEA Grapalat"/>
          <w:lang w:val="hy-AM"/>
        </w:rPr>
        <w:t>ությա</w:t>
      </w:r>
      <w:r w:rsidR="0081623A">
        <w:rPr>
          <w:rFonts w:ascii="GHEA Grapalat" w:hAnsi="GHEA Grapalat"/>
          <w:lang w:val="hy-AM"/>
        </w:rPr>
        <w:t xml:space="preserve">ն </w:t>
      </w:r>
      <w:r w:rsidR="00316849">
        <w:rPr>
          <w:rFonts w:ascii="GHEA Grapalat" w:hAnsi="GHEA Grapalat"/>
          <w:lang w:val="hy-AM"/>
        </w:rPr>
        <w:t xml:space="preserve">որակի </w:t>
      </w:r>
      <w:r w:rsidR="006979D1" w:rsidRPr="007004FA">
        <w:rPr>
          <w:rFonts w:ascii="GHEA Grapalat" w:hAnsi="GHEA Grapalat"/>
          <w:lang w:val="fr-FR"/>
        </w:rPr>
        <w:t>տեխնիկական</w:t>
      </w:r>
      <w:r w:rsidR="006979D1" w:rsidRPr="007004FA">
        <w:rPr>
          <w:rFonts w:ascii="GHEA Grapalat" w:hAnsi="GHEA Grapalat"/>
          <w:lang w:val="hy-AM"/>
        </w:rPr>
        <w:t xml:space="preserve"> </w:t>
      </w:r>
      <w:r w:rsidR="006979D1" w:rsidRPr="007004FA">
        <w:rPr>
          <w:rFonts w:ascii="GHEA Grapalat" w:hAnsi="GHEA Grapalat"/>
          <w:lang w:val="fr-FR"/>
        </w:rPr>
        <w:t>հսկողության</w:t>
      </w:r>
      <w:r w:rsidR="006979D1" w:rsidRPr="007004FA">
        <w:rPr>
          <w:rFonts w:ascii="GHEA Grapalat" w:hAnsi="GHEA Grapalat"/>
          <w:lang w:val="hy-AM"/>
        </w:rPr>
        <w:t xml:space="preserve"> </w:t>
      </w:r>
      <w:r w:rsidR="006979D1" w:rsidRPr="007004FA">
        <w:rPr>
          <w:rFonts w:ascii="GHEA Grapalat" w:hAnsi="GHEA Grapalat"/>
          <w:lang w:val="fr-FR"/>
        </w:rPr>
        <w:t>ծառայությունների</w:t>
      </w:r>
      <w:r w:rsidR="006979D1" w:rsidRPr="007004FA">
        <w:rPr>
          <w:rFonts w:ascii="GHEA Grapalat" w:hAnsi="GHEA Grapalat"/>
          <w:lang w:val="hy-AM"/>
        </w:rPr>
        <w:t xml:space="preserve"> </w:t>
      </w:r>
      <w:r w:rsidR="00C9284C" w:rsidRPr="007004FA">
        <w:rPr>
          <w:rFonts w:ascii="GHEA Grapalat" w:hAnsi="GHEA Grapalat"/>
          <w:lang w:val="hy-AM"/>
        </w:rPr>
        <w:t xml:space="preserve">գնումը և թույլ տալ </w:t>
      </w:r>
      <w:r w:rsidR="00D61F1A" w:rsidRPr="007004FA">
        <w:rPr>
          <w:rFonts w:ascii="GHEA Grapalat" w:hAnsi="GHEA Grapalat"/>
          <w:lang w:val="hy-AM"/>
        </w:rPr>
        <w:t>ՀՀ տարածքային կառավարման և ենթակառուցվածքների նախարա</w:t>
      </w:r>
      <w:r w:rsidR="00256616" w:rsidRPr="007004FA">
        <w:rPr>
          <w:rFonts w:ascii="GHEA Grapalat" w:hAnsi="GHEA Grapalat"/>
          <w:lang w:val="hy-AM"/>
        </w:rPr>
        <w:t>րության</w:t>
      </w:r>
      <w:r w:rsidR="00FE3C1D" w:rsidRPr="007004FA">
        <w:rPr>
          <w:rFonts w:ascii="GHEA Grapalat" w:hAnsi="GHEA Grapalat"/>
          <w:lang w:val="hy-AM"/>
        </w:rPr>
        <w:t>ը</w:t>
      </w:r>
      <w:r w:rsidR="00256616" w:rsidRPr="007004FA">
        <w:rPr>
          <w:rFonts w:ascii="GHEA Grapalat" w:hAnsi="GHEA Grapalat"/>
          <w:lang w:val="hy-AM"/>
        </w:rPr>
        <w:t xml:space="preserve"> </w:t>
      </w:r>
      <w:r w:rsidR="00C9284C" w:rsidRPr="007004FA">
        <w:rPr>
          <w:rFonts w:ascii="GHEA Grapalat" w:hAnsi="GHEA Grapalat"/>
          <w:lang w:val="hy-AM"/>
        </w:rPr>
        <w:t xml:space="preserve">մեկ անձից գնման ընթացակարգով </w:t>
      </w:r>
      <w:r w:rsidR="00FE3C1D" w:rsidRPr="007004FA">
        <w:rPr>
          <w:rFonts w:ascii="GHEA Grapalat" w:hAnsi="GHEA Grapalat"/>
          <w:lang w:val="hy-AM"/>
        </w:rPr>
        <w:t>գնել</w:t>
      </w:r>
      <w:r w:rsidR="00792E80" w:rsidRPr="007004FA">
        <w:rPr>
          <w:rFonts w:ascii="GHEA Grapalat" w:hAnsi="GHEA Grapalat"/>
          <w:lang w:val="hy-AM"/>
        </w:rPr>
        <w:t xml:space="preserve"> </w:t>
      </w:r>
      <w:r w:rsidR="00F94C2D" w:rsidRPr="007004FA">
        <w:rPr>
          <w:rFonts w:ascii="GHEA Grapalat" w:hAnsi="GHEA Grapalat"/>
          <w:lang w:val="hy-AM"/>
        </w:rPr>
        <w:t xml:space="preserve">տվյալ </w:t>
      </w:r>
      <w:r w:rsidR="00FE4888" w:rsidRPr="007004FA">
        <w:rPr>
          <w:rFonts w:ascii="GHEA Grapalat" w:hAnsi="GHEA Grapalat"/>
          <w:lang w:val="hy-AM"/>
        </w:rPr>
        <w:t>ճանապարհահատվածնե</w:t>
      </w:r>
      <w:r w:rsidR="00FE3C1D" w:rsidRPr="007004FA">
        <w:rPr>
          <w:rFonts w:ascii="GHEA Grapalat" w:hAnsi="GHEA Grapalat"/>
          <w:lang w:val="hy-AM"/>
        </w:rPr>
        <w:t>րի</w:t>
      </w:r>
      <w:r w:rsidR="00FE4888" w:rsidRPr="007004FA">
        <w:rPr>
          <w:rFonts w:ascii="GHEA Grapalat" w:hAnsi="GHEA Grapalat"/>
          <w:lang w:val="hy-AM"/>
        </w:rPr>
        <w:t xml:space="preserve"> </w:t>
      </w:r>
      <w:r w:rsidR="0002491E" w:rsidRPr="007004FA">
        <w:rPr>
          <w:rFonts w:ascii="GHEA Grapalat" w:hAnsi="GHEA Grapalat"/>
          <w:lang w:val="hy-AM"/>
        </w:rPr>
        <w:t>շինարար</w:t>
      </w:r>
      <w:r w:rsidR="0002491E">
        <w:rPr>
          <w:rFonts w:ascii="GHEA Grapalat" w:hAnsi="GHEA Grapalat"/>
          <w:lang w:val="hy-AM"/>
        </w:rPr>
        <w:t xml:space="preserve">ության որակի </w:t>
      </w:r>
      <w:r w:rsidR="005B3397" w:rsidRPr="007004FA">
        <w:rPr>
          <w:rFonts w:ascii="GHEA Grapalat" w:hAnsi="GHEA Grapalat"/>
          <w:lang w:val="fr-FR"/>
        </w:rPr>
        <w:t>տեխնիկական</w:t>
      </w:r>
      <w:r w:rsidR="005B3397" w:rsidRPr="007004FA">
        <w:rPr>
          <w:rFonts w:ascii="GHEA Grapalat" w:hAnsi="GHEA Grapalat"/>
          <w:lang w:val="hy-AM"/>
        </w:rPr>
        <w:t xml:space="preserve"> </w:t>
      </w:r>
      <w:r w:rsidR="005B3397" w:rsidRPr="007004FA">
        <w:rPr>
          <w:rFonts w:ascii="GHEA Grapalat" w:hAnsi="GHEA Grapalat"/>
          <w:lang w:val="fr-FR"/>
        </w:rPr>
        <w:t>հսկողության</w:t>
      </w:r>
      <w:r w:rsidR="005B3397" w:rsidRPr="007004FA">
        <w:rPr>
          <w:rFonts w:ascii="GHEA Grapalat" w:hAnsi="GHEA Grapalat"/>
          <w:lang w:val="hy-AM"/>
        </w:rPr>
        <w:t xml:space="preserve"> </w:t>
      </w:r>
      <w:r w:rsidR="005B3397" w:rsidRPr="007004FA">
        <w:rPr>
          <w:rFonts w:ascii="GHEA Grapalat" w:hAnsi="GHEA Grapalat"/>
          <w:lang w:val="fr-FR"/>
        </w:rPr>
        <w:t>ծառայություններ</w:t>
      </w:r>
      <w:r w:rsidR="00AD5572" w:rsidRPr="007004FA">
        <w:rPr>
          <w:rFonts w:ascii="GHEA Grapalat" w:hAnsi="GHEA Grapalat"/>
          <w:lang w:val="fr-FR"/>
        </w:rPr>
        <w:t>ը:</w:t>
      </w:r>
    </w:p>
    <w:p w14:paraId="7D89A0D0" w14:textId="77777777" w:rsidR="007004FA" w:rsidRPr="007004FA" w:rsidRDefault="007004FA" w:rsidP="007004FA">
      <w:pPr>
        <w:jc w:val="both"/>
        <w:rPr>
          <w:rFonts w:ascii="GHEA Grapalat" w:hAnsi="GHEA Grapalat"/>
          <w:lang w:val="hy-AM"/>
        </w:rPr>
      </w:pPr>
    </w:p>
    <w:p w14:paraId="578AB816" w14:textId="33BFE37D" w:rsidR="00C511F5" w:rsidRDefault="00C511F5" w:rsidP="00700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  <w:r w:rsidRPr="007004FA">
        <w:rPr>
          <w:rFonts w:ascii="GHEA Grapalat" w:hAnsi="GHEA Grapalat" w:cs="Sylfaen"/>
          <w:b/>
          <w:i/>
          <w:lang w:val="hy-AM"/>
        </w:rPr>
        <w:tab/>
      </w:r>
      <w:r w:rsidRPr="007004FA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  <w:r w:rsidR="004D30D6">
        <w:rPr>
          <w:rFonts w:ascii="GHEA Grapalat" w:hAnsi="GHEA Grapalat" w:cs="Sylfaen"/>
          <w:b/>
          <w:lang w:val="hy-AM"/>
        </w:rPr>
        <w:t>.</w:t>
      </w:r>
    </w:p>
    <w:p w14:paraId="3A55D307" w14:textId="098D8D63" w:rsidR="00017BFF" w:rsidRPr="004C1574" w:rsidRDefault="00017BFF" w:rsidP="00700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</w:p>
    <w:p w14:paraId="274B7994" w14:textId="33A0E76E" w:rsidR="005B40B7" w:rsidRPr="004C1574" w:rsidRDefault="00017BFF" w:rsidP="00F40573">
      <w:pPr>
        <w:ind w:firstLine="706"/>
        <w:jc w:val="both"/>
        <w:rPr>
          <w:rFonts w:ascii="GHEA Grapalat" w:hAnsi="GHEA Grapalat" w:cs="Arial"/>
          <w:spacing w:val="-4"/>
          <w:lang w:val="hy-AM"/>
        </w:rPr>
      </w:pPr>
      <w:r w:rsidRPr="004C1574">
        <w:rPr>
          <w:rFonts w:ascii="GHEA Grapalat" w:hAnsi="GHEA Grapalat" w:cs="Arial"/>
          <w:spacing w:val="-4"/>
          <w:lang w:val="hy-AM"/>
        </w:rPr>
        <w:t xml:space="preserve">Հայաստանի Հանրապետության կառավարության 2020 թվականի մայիսի </w:t>
      </w:r>
      <w:r w:rsidR="002E288E">
        <w:rPr>
          <w:rFonts w:ascii="GHEA Grapalat" w:hAnsi="GHEA Grapalat" w:cs="Arial"/>
          <w:spacing w:val="-4"/>
          <w:lang w:val="hy-AM"/>
        </w:rPr>
        <w:t>21-ի թիվ  827</w:t>
      </w:r>
      <w:r w:rsidRPr="002E288E">
        <w:rPr>
          <w:rFonts w:ascii="GHEA Grapalat" w:hAnsi="GHEA Grapalat" w:cs="Arial"/>
          <w:spacing w:val="-4"/>
          <w:lang w:val="hy-AM"/>
        </w:rPr>
        <w:t>-</w:t>
      </w:r>
      <w:r w:rsidR="00AF7681" w:rsidRPr="002E288E">
        <w:rPr>
          <w:rFonts w:ascii="GHEA Grapalat" w:hAnsi="GHEA Grapalat" w:cs="Arial"/>
          <w:spacing w:val="-4"/>
          <w:lang w:val="hy-AM"/>
        </w:rPr>
        <w:t>Ն</w:t>
      </w:r>
      <w:r w:rsidRPr="004C1574">
        <w:rPr>
          <w:rFonts w:ascii="GHEA Grapalat" w:hAnsi="GHEA Grapalat" w:cs="Arial"/>
          <w:spacing w:val="-4"/>
          <w:lang w:val="hy-AM"/>
        </w:rPr>
        <w:t xml:space="preserve"> որոշմամբ</w:t>
      </w:r>
      <w:r w:rsidR="005C6F32" w:rsidRPr="004C1574">
        <w:rPr>
          <w:rFonts w:ascii="GHEA Grapalat" w:hAnsi="GHEA Grapalat" w:cs="Arial"/>
          <w:spacing w:val="-4"/>
          <w:lang w:val="hy-AM"/>
        </w:rPr>
        <w:t>՝</w:t>
      </w:r>
      <w:r w:rsidRPr="004C1574">
        <w:rPr>
          <w:rFonts w:ascii="GHEA Grapalat" w:hAnsi="GHEA Grapalat" w:cs="Arial"/>
          <w:spacing w:val="-4"/>
          <w:lang w:val="hy-AM"/>
        </w:rPr>
        <w:t xml:space="preserve"> </w:t>
      </w:r>
      <w:r w:rsidR="005B40B7" w:rsidRPr="002E288E">
        <w:rPr>
          <w:rFonts w:ascii="GHEA Grapalat" w:hAnsi="GHEA Grapalat" w:cs="Arial"/>
          <w:spacing w:val="-4"/>
          <w:lang w:val="hy-AM"/>
        </w:rPr>
        <w:t xml:space="preserve">ՀՀ 2020 թվականի պետական բյուջեով նախատեսված՝ ՀՀ պետական նշանակության ավտոճանապարհների և տրանսպորտային օբյեկտների հիմնանորոգում ծրագրի շրջանակներում </w:t>
      </w:r>
      <w:r w:rsidR="002F2F1E" w:rsidRPr="002E288E">
        <w:rPr>
          <w:rFonts w:ascii="GHEA Grapalat" w:hAnsi="GHEA Grapalat" w:cs="Arial"/>
          <w:spacing w:val="-4"/>
          <w:lang w:val="hy-AM"/>
        </w:rPr>
        <w:t xml:space="preserve">հիմնանորոգվող մի շարք ճանապարհահատվածների և տրանսպորտային օբյեկների (1-ին, 2-րդ տեղամաս) </w:t>
      </w:r>
      <w:r w:rsidR="005B40B7" w:rsidRPr="002E288E">
        <w:rPr>
          <w:rFonts w:ascii="GHEA Grapalat" w:hAnsi="GHEA Grapalat" w:cs="Arial"/>
          <w:spacing w:val="-4"/>
          <w:lang w:val="hy-AM"/>
        </w:rPr>
        <w:t xml:space="preserve">շինարարության </w:t>
      </w:r>
      <w:r w:rsidR="000E1458" w:rsidRPr="002E288E">
        <w:rPr>
          <w:rFonts w:ascii="GHEA Grapalat" w:hAnsi="GHEA Grapalat" w:cs="Arial"/>
          <w:spacing w:val="-4"/>
          <w:lang w:val="hy-AM"/>
        </w:rPr>
        <w:t xml:space="preserve">որակի </w:t>
      </w:r>
      <w:r w:rsidR="001A5ACB" w:rsidRPr="002E288E">
        <w:rPr>
          <w:rFonts w:ascii="GHEA Grapalat" w:hAnsi="GHEA Grapalat" w:cs="Arial"/>
          <w:spacing w:val="-4"/>
          <w:lang w:val="hy-AM"/>
        </w:rPr>
        <w:t>տեխնիկական հսկողության ծառայությունների գնումը ճանաչվել է անհետաձգելի և Հայաստանի Հանրապետության տարածքային կառավարման և ենթա</w:t>
      </w:r>
      <w:r w:rsidR="001A5ACB" w:rsidRPr="002E288E">
        <w:rPr>
          <w:rFonts w:ascii="GHEA Grapalat" w:hAnsi="GHEA Grapalat" w:cs="Arial"/>
          <w:spacing w:val="-4"/>
          <w:lang w:val="hy-AM"/>
        </w:rPr>
        <w:softHyphen/>
        <w:t xml:space="preserve">կառուցվածքների նախարարությանը </w:t>
      </w:r>
      <w:r w:rsidR="005C6F32" w:rsidRPr="002E288E">
        <w:rPr>
          <w:rFonts w:ascii="GHEA Grapalat" w:hAnsi="GHEA Grapalat" w:cs="Arial"/>
          <w:spacing w:val="-4"/>
          <w:lang w:val="hy-AM"/>
        </w:rPr>
        <w:t xml:space="preserve">թույլատրվել է </w:t>
      </w:r>
      <w:r w:rsidR="001A5ACB" w:rsidRPr="002E288E">
        <w:rPr>
          <w:rFonts w:ascii="GHEA Grapalat" w:hAnsi="GHEA Grapalat" w:cs="Arial"/>
          <w:spacing w:val="-4"/>
          <w:lang w:val="hy-AM"/>
        </w:rPr>
        <w:t>նշված տեխնիկական հսկողության ծառայությունները ձեռք բերել ինժ</w:t>
      </w:r>
      <w:r w:rsidR="002E288E" w:rsidRPr="002E288E">
        <w:rPr>
          <w:rFonts w:ascii="GHEA Grapalat" w:hAnsi="GHEA Grapalat" w:cs="Arial"/>
          <w:spacing w:val="-4"/>
          <w:lang w:val="hy-AM"/>
        </w:rPr>
        <w:t>ի</w:t>
      </w:r>
      <w:r w:rsidR="001A5ACB" w:rsidRPr="002E288E">
        <w:rPr>
          <w:rFonts w:ascii="GHEA Grapalat" w:hAnsi="GHEA Grapalat" w:cs="Arial"/>
          <w:spacing w:val="-4"/>
          <w:lang w:val="hy-AM"/>
        </w:rPr>
        <w:t>ներական ծառայություններ մատուցող միջազգային ընկերություններից՝ մեկ անձից գնման ընթացակարգով: Նշված ծառայու</w:t>
      </w:r>
      <w:r w:rsidR="003341D6" w:rsidRPr="002E288E">
        <w:rPr>
          <w:rFonts w:ascii="GHEA Grapalat" w:hAnsi="GHEA Grapalat" w:cs="Arial"/>
          <w:spacing w:val="-4"/>
          <w:lang w:val="hy-AM"/>
        </w:rPr>
        <w:t>թյու</w:t>
      </w:r>
      <w:r w:rsidR="001A5ACB" w:rsidRPr="002E288E">
        <w:rPr>
          <w:rFonts w:ascii="GHEA Grapalat" w:hAnsi="GHEA Grapalat" w:cs="Arial"/>
          <w:spacing w:val="-4"/>
          <w:lang w:val="hy-AM"/>
        </w:rPr>
        <w:t xml:space="preserve">նների </w:t>
      </w:r>
      <w:r w:rsidR="00F40573" w:rsidRPr="002E288E">
        <w:rPr>
          <w:rFonts w:ascii="GHEA Grapalat" w:hAnsi="GHEA Grapalat" w:cs="Arial"/>
          <w:spacing w:val="-4"/>
          <w:lang w:val="hy-AM"/>
        </w:rPr>
        <w:t>գնման գործընթացը ընթացքի մեջ  է:</w:t>
      </w:r>
    </w:p>
    <w:p w14:paraId="1115AB6F" w14:textId="303625DC" w:rsidR="00B30E2D" w:rsidRPr="002E288E" w:rsidRDefault="00017BFF" w:rsidP="007D4F5C">
      <w:pPr>
        <w:ind w:firstLine="706"/>
        <w:jc w:val="both"/>
        <w:rPr>
          <w:rFonts w:ascii="GHEA Grapalat" w:hAnsi="GHEA Grapalat" w:cs="Arial"/>
          <w:spacing w:val="-4"/>
          <w:lang w:val="hy-AM"/>
        </w:rPr>
      </w:pPr>
      <w:r w:rsidRPr="00C009E7">
        <w:rPr>
          <w:rFonts w:ascii="GHEA Grapalat" w:hAnsi="GHEA Grapalat" w:cs="Arial"/>
          <w:spacing w:val="-4"/>
          <w:lang w:val="hy-AM"/>
        </w:rPr>
        <w:t xml:space="preserve"> </w:t>
      </w:r>
      <w:r w:rsidR="00962DC9">
        <w:rPr>
          <w:rFonts w:ascii="GHEA Grapalat" w:hAnsi="GHEA Grapalat" w:cs="Arial"/>
          <w:spacing w:val="-4"/>
          <w:lang w:val="hy-AM"/>
        </w:rPr>
        <w:t>Միաժամանակ</w:t>
      </w:r>
      <w:r w:rsidR="000F2A37">
        <w:rPr>
          <w:rFonts w:ascii="GHEA Grapalat" w:hAnsi="GHEA Grapalat" w:cs="Arial"/>
          <w:spacing w:val="-4"/>
          <w:lang w:val="hy-AM"/>
        </w:rPr>
        <w:t xml:space="preserve"> </w:t>
      </w:r>
      <w:r w:rsidR="00680D50" w:rsidRPr="002E288E">
        <w:rPr>
          <w:rFonts w:ascii="GHEA Grapalat" w:hAnsi="GHEA Grapalat" w:cs="Arial"/>
          <w:spacing w:val="-4"/>
          <w:lang w:val="hy-AM"/>
        </w:rPr>
        <w:t>ՀՀ 2020 թվականի պետական բյուջե</w:t>
      </w:r>
      <w:r w:rsidR="00FE3C1D" w:rsidRPr="002E288E">
        <w:rPr>
          <w:rFonts w:ascii="GHEA Grapalat" w:hAnsi="GHEA Grapalat" w:cs="Arial"/>
          <w:spacing w:val="-4"/>
          <w:lang w:val="hy-AM"/>
        </w:rPr>
        <w:t>ով</w:t>
      </w:r>
      <w:r w:rsidR="00680D50" w:rsidRPr="002E288E">
        <w:rPr>
          <w:rFonts w:ascii="GHEA Grapalat" w:hAnsi="GHEA Grapalat" w:cs="Arial"/>
          <w:spacing w:val="-4"/>
          <w:lang w:val="hy-AM"/>
        </w:rPr>
        <w:t xml:space="preserve"> նախատեսված՝ ՀՀ պետական նշանակության ավտոճանապարհների և տրանսպորտային օբյեկտների հիմնանորոգում ծրագրի շրջանակներում</w:t>
      </w:r>
      <w:r w:rsidR="000F2A37" w:rsidRPr="002E288E">
        <w:rPr>
          <w:rFonts w:ascii="GHEA Grapalat" w:hAnsi="GHEA Grapalat" w:cs="Arial"/>
          <w:spacing w:val="-4"/>
          <w:lang w:val="hy-AM"/>
        </w:rPr>
        <w:t xml:space="preserve"> հիմնավորոգվող՝ </w:t>
      </w:r>
      <w:r w:rsidR="00C4752E" w:rsidRPr="002E288E">
        <w:rPr>
          <w:rFonts w:ascii="GHEA Grapalat" w:hAnsi="GHEA Grapalat" w:cs="Arial"/>
          <w:spacing w:val="-4"/>
          <w:lang w:val="hy-AM"/>
        </w:rPr>
        <w:t>սույն նախագծի</w:t>
      </w:r>
      <w:r w:rsidR="003341D6" w:rsidRPr="002E288E">
        <w:rPr>
          <w:rFonts w:ascii="GHEA Grapalat" w:hAnsi="GHEA Grapalat" w:cs="Arial"/>
          <w:spacing w:val="-4"/>
          <w:lang w:val="hy-AM"/>
        </w:rPr>
        <w:t xml:space="preserve"> 9-րդ</w:t>
      </w:r>
      <w:r w:rsidR="00C4752E" w:rsidRPr="002E288E">
        <w:rPr>
          <w:rFonts w:ascii="GHEA Grapalat" w:hAnsi="GHEA Grapalat" w:cs="Arial"/>
          <w:spacing w:val="-4"/>
          <w:lang w:val="hy-AM"/>
        </w:rPr>
        <w:t xml:space="preserve"> </w:t>
      </w:r>
      <w:r w:rsidR="00F622A5" w:rsidRPr="002E288E">
        <w:rPr>
          <w:rFonts w:ascii="GHEA Grapalat" w:hAnsi="GHEA Grapalat" w:cs="Arial"/>
          <w:spacing w:val="-4"/>
          <w:lang w:val="hy-AM"/>
        </w:rPr>
        <w:t>հավելվածում ներառված</w:t>
      </w:r>
      <w:r w:rsidR="00C4752E" w:rsidRPr="002E288E">
        <w:rPr>
          <w:rFonts w:ascii="GHEA Grapalat" w:hAnsi="GHEA Grapalat" w:cs="Arial"/>
          <w:spacing w:val="-4"/>
          <w:lang w:val="hy-AM"/>
        </w:rPr>
        <w:t xml:space="preserve"> </w:t>
      </w:r>
      <w:r w:rsidR="00714BD4" w:rsidRPr="002E288E">
        <w:rPr>
          <w:rFonts w:ascii="GHEA Grapalat" w:hAnsi="GHEA Grapalat" w:cs="Arial"/>
          <w:spacing w:val="-4"/>
          <w:lang w:val="hy-AM"/>
        </w:rPr>
        <w:t xml:space="preserve">մյուս խումբ (3-րդ տեղամաս) ճանապարհահատվածների և տրանսպորտային օբյեկտների </w:t>
      </w:r>
      <w:r w:rsidR="00DE66D9" w:rsidRPr="002E288E">
        <w:rPr>
          <w:rFonts w:ascii="GHEA Grapalat" w:hAnsi="GHEA Grapalat" w:cs="Arial"/>
          <w:spacing w:val="-4"/>
          <w:lang w:val="hy-AM"/>
        </w:rPr>
        <w:t xml:space="preserve">շինարարական աշխատանքների </w:t>
      </w:r>
      <w:r w:rsidR="009C1B3E" w:rsidRPr="002E288E">
        <w:rPr>
          <w:rFonts w:ascii="GHEA Grapalat" w:hAnsi="GHEA Grapalat" w:cs="Arial"/>
          <w:spacing w:val="-4"/>
          <w:lang w:val="hy-AM"/>
        </w:rPr>
        <w:t xml:space="preserve">իրականացման ծառայությունների </w:t>
      </w:r>
      <w:r w:rsidR="00877087" w:rsidRPr="002E288E">
        <w:rPr>
          <w:rFonts w:ascii="GHEA Grapalat" w:hAnsi="GHEA Grapalat" w:cs="Arial"/>
          <w:spacing w:val="-4"/>
          <w:lang w:val="hy-AM"/>
        </w:rPr>
        <w:t xml:space="preserve">գնման գործընթացն </w:t>
      </w:r>
      <w:r w:rsidR="005C6F32" w:rsidRPr="002E288E">
        <w:rPr>
          <w:rFonts w:ascii="GHEA Grapalat" w:hAnsi="GHEA Grapalat" w:cs="Arial"/>
          <w:spacing w:val="-4"/>
          <w:lang w:val="hy-AM"/>
        </w:rPr>
        <w:t>ավարտվել է</w:t>
      </w:r>
      <w:r w:rsidR="00CD7A62" w:rsidRPr="002E288E">
        <w:rPr>
          <w:rFonts w:ascii="GHEA Grapalat" w:hAnsi="GHEA Grapalat" w:cs="Arial"/>
          <w:spacing w:val="-4"/>
          <w:lang w:val="hy-AM"/>
        </w:rPr>
        <w:t>, կնքվել են կապալի պայմանագրեր</w:t>
      </w:r>
      <w:r w:rsidR="00F278A3" w:rsidRPr="002E288E">
        <w:rPr>
          <w:rFonts w:ascii="GHEA Grapalat" w:hAnsi="GHEA Grapalat" w:cs="Arial"/>
          <w:spacing w:val="-4"/>
          <w:lang w:val="hy-AM"/>
        </w:rPr>
        <w:t xml:space="preserve"> (համաձայնագրեր)</w:t>
      </w:r>
      <w:r w:rsidR="00433EA7" w:rsidRPr="002E288E">
        <w:rPr>
          <w:rFonts w:ascii="GHEA Grapalat" w:hAnsi="GHEA Grapalat" w:cs="Arial"/>
          <w:spacing w:val="-4"/>
          <w:lang w:val="hy-AM"/>
        </w:rPr>
        <w:t xml:space="preserve"> և արդեն իսկ պետք է մեկնարկեն շինարարական աշխատանքները</w:t>
      </w:r>
      <w:r w:rsidR="00807ABE" w:rsidRPr="002E288E">
        <w:rPr>
          <w:rFonts w:ascii="GHEA Grapalat" w:hAnsi="GHEA Grapalat" w:cs="Arial"/>
          <w:spacing w:val="-4"/>
          <w:lang w:val="hy-AM"/>
        </w:rPr>
        <w:t xml:space="preserve">: </w:t>
      </w:r>
    </w:p>
    <w:p w14:paraId="4D71911E" w14:textId="7983DE5A" w:rsidR="00B30E2D" w:rsidRPr="00B12F46" w:rsidRDefault="00B30E2D" w:rsidP="008C437E">
      <w:pPr>
        <w:ind w:firstLine="70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12F46">
        <w:rPr>
          <w:rFonts w:ascii="GHEA Grapalat" w:hAnsi="GHEA Grapalat"/>
          <w:lang w:val="hy-AM"/>
        </w:rPr>
        <w:lastRenderedPageBreak/>
        <w:t>«Քաղաքաշինության մասին» ՀՀ օրենքի 6-րդ հոդվածի 4-րդ մասի «թ» կետի</w:t>
      </w:r>
      <w:r w:rsidR="00B109C4" w:rsidRPr="00B12F46">
        <w:rPr>
          <w:rFonts w:ascii="GHEA Grapalat" w:hAnsi="GHEA Grapalat"/>
          <w:lang w:val="hy-AM"/>
        </w:rPr>
        <w:t xml:space="preserve"> համաձայն՝ </w:t>
      </w:r>
      <w:r w:rsidR="000252F3">
        <w:rPr>
          <w:rFonts w:ascii="GHEA Grapalat" w:hAnsi="GHEA Grapalat"/>
          <w:lang w:val="hy-AM"/>
        </w:rPr>
        <w:t xml:space="preserve">կառուցապատողը պարտավոր </w:t>
      </w:r>
      <w:r w:rsidR="00132BDC" w:rsidRPr="00B12F46">
        <w:rPr>
          <w:rFonts w:ascii="GHEA Grapalat" w:hAnsi="GHEA Grapalat"/>
          <w:lang w:val="hy-AM"/>
        </w:rPr>
        <w:t xml:space="preserve">է </w:t>
      </w:r>
      <w:r w:rsidR="004502EE" w:rsidRPr="00B12F46">
        <w:rPr>
          <w:rFonts w:ascii="GHEA Grapalat" w:hAnsi="GHEA Grapalat"/>
          <w:color w:val="000000"/>
          <w:shd w:val="clear" w:color="auto" w:fill="FFFFFF"/>
          <w:lang w:val="hy-AM"/>
        </w:rPr>
        <w:t>ապահովել</w:t>
      </w:r>
      <w:r w:rsidR="008C437E" w:rsidRPr="00B12F46">
        <w:rPr>
          <w:rFonts w:ascii="GHEA Grapalat" w:hAnsi="GHEA Grapalat"/>
          <w:color w:val="000000"/>
          <w:shd w:val="clear" w:color="auto" w:fill="FFFFFF"/>
          <w:lang w:val="hy-AM"/>
        </w:rPr>
        <w:t xml:space="preserve"> շինարարական ա</w:t>
      </w:r>
      <w:r w:rsidR="00714FC5" w:rsidRPr="00B12F46">
        <w:rPr>
          <w:rFonts w:ascii="GHEA Grapalat" w:hAnsi="GHEA Grapalat"/>
          <w:color w:val="000000"/>
          <w:shd w:val="clear" w:color="auto" w:fill="FFFFFF"/>
          <w:lang w:val="hy-AM"/>
        </w:rPr>
        <w:t>շխատանքներում</w:t>
      </w:r>
      <w:r w:rsidR="004502EE" w:rsidRPr="00B12F46">
        <w:rPr>
          <w:rFonts w:ascii="GHEA Grapalat" w:hAnsi="GHEA Grapalat"/>
          <w:color w:val="000000"/>
          <w:shd w:val="clear" w:color="auto" w:fill="FFFFFF"/>
          <w:lang w:val="hy-AM"/>
        </w:rPr>
        <w:t xml:space="preserve"> շինարարությա</w:t>
      </w:r>
      <w:r w:rsidR="00714FC5" w:rsidRPr="00B12F46">
        <w:rPr>
          <w:rFonts w:ascii="GHEA Grapalat" w:hAnsi="GHEA Grapalat"/>
          <w:color w:val="000000"/>
          <w:shd w:val="clear" w:color="auto" w:fill="FFFFFF"/>
          <w:lang w:val="hy-AM"/>
        </w:rPr>
        <w:t>ն որակի տեխն</w:t>
      </w:r>
      <w:r w:rsidR="0091247A">
        <w:rPr>
          <w:rFonts w:ascii="GHEA Grapalat" w:hAnsi="GHEA Grapalat"/>
          <w:color w:val="000000"/>
          <w:shd w:val="clear" w:color="auto" w:fill="FFFFFF"/>
          <w:lang w:val="hy-AM"/>
        </w:rPr>
        <w:t xml:space="preserve">իկական հսկողություն իրականացնող </w:t>
      </w:r>
      <w:r w:rsidR="006F363C">
        <w:rPr>
          <w:rFonts w:ascii="GHEA Grapalat" w:hAnsi="GHEA Grapalat"/>
          <w:color w:val="000000"/>
          <w:shd w:val="clear" w:color="auto" w:fill="FFFFFF"/>
          <w:lang w:val="hy-AM"/>
        </w:rPr>
        <w:t>կազմակերպության</w:t>
      </w:r>
      <w:r w:rsidR="006A4AC0" w:rsidRPr="00B12F46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ներգրավումը:</w:t>
      </w:r>
    </w:p>
    <w:p w14:paraId="42391F62" w14:textId="34C22A50" w:rsidR="007B2B86" w:rsidRPr="00C10D83" w:rsidRDefault="001D5E67" w:rsidP="00C10D83">
      <w:pPr>
        <w:ind w:firstLine="70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12F46">
        <w:rPr>
          <w:rFonts w:ascii="GHEA Grapalat" w:hAnsi="GHEA Grapalat"/>
          <w:lang w:val="hy-AM"/>
        </w:rPr>
        <w:t>Օրենքի պահանջների կատարումն ապահովելու</w:t>
      </w:r>
      <w:r w:rsidR="006E07B1" w:rsidRPr="00B12F46">
        <w:rPr>
          <w:rFonts w:ascii="GHEA Grapalat" w:hAnsi="GHEA Grapalat"/>
          <w:lang w:val="hy-AM"/>
        </w:rPr>
        <w:t xml:space="preserve">, </w:t>
      </w:r>
      <w:r w:rsidR="000252F3">
        <w:rPr>
          <w:rFonts w:ascii="GHEA Grapalat" w:hAnsi="GHEA Grapalat"/>
          <w:lang w:val="hy-AM"/>
        </w:rPr>
        <w:t>սույն որոշման</w:t>
      </w:r>
      <w:r w:rsidR="003341D6">
        <w:rPr>
          <w:rFonts w:ascii="GHEA Grapalat" w:hAnsi="GHEA Grapalat"/>
          <w:lang w:val="hy-AM"/>
        </w:rPr>
        <w:t xml:space="preserve"> 9-րդ</w:t>
      </w:r>
      <w:r w:rsidR="000252F3">
        <w:rPr>
          <w:rFonts w:ascii="GHEA Grapalat" w:hAnsi="GHEA Grapalat"/>
          <w:lang w:val="hy-AM"/>
        </w:rPr>
        <w:t xml:space="preserve"> </w:t>
      </w:r>
      <w:r w:rsidR="00511078">
        <w:rPr>
          <w:rFonts w:ascii="GHEA Grapalat" w:hAnsi="GHEA Grapalat"/>
          <w:lang w:val="hy-AM"/>
        </w:rPr>
        <w:t xml:space="preserve">հավելվածում </w:t>
      </w:r>
      <w:r w:rsidR="004777A9">
        <w:rPr>
          <w:rFonts w:ascii="GHEA Grapalat" w:hAnsi="GHEA Grapalat"/>
          <w:lang w:val="hy-AM"/>
        </w:rPr>
        <w:t xml:space="preserve">ներառված </w:t>
      </w:r>
      <w:r w:rsidR="006E07B1" w:rsidRPr="00B12F46">
        <w:rPr>
          <w:rFonts w:ascii="GHEA Grapalat" w:hAnsi="GHEA Grapalat"/>
          <w:color w:val="000000"/>
          <w:shd w:val="clear" w:color="auto" w:fill="FFFFFF"/>
          <w:lang w:val="hy-AM"/>
        </w:rPr>
        <w:t>օբյեկտների շինարարությա</w:t>
      </w:r>
      <w:r w:rsidR="009B1EBA">
        <w:rPr>
          <w:rFonts w:ascii="GHEA Grapalat" w:hAnsi="GHEA Grapalat"/>
          <w:color w:val="000000"/>
          <w:shd w:val="clear" w:color="auto" w:fill="FFFFFF"/>
          <w:lang w:val="hy-AM"/>
        </w:rPr>
        <w:t xml:space="preserve">ն որակի տեխնիկական հսկողության ծառայություններ </w:t>
      </w:r>
      <w:r w:rsidR="008D7F73">
        <w:rPr>
          <w:rFonts w:ascii="GHEA Grapalat" w:hAnsi="GHEA Grapalat"/>
          <w:color w:val="000000"/>
          <w:shd w:val="clear" w:color="auto" w:fill="FFFFFF"/>
          <w:lang w:val="hy-AM"/>
        </w:rPr>
        <w:t>ձեռք բերելու նպատակով</w:t>
      </w:r>
      <w:r w:rsidR="00C10D83" w:rsidRPr="00C10D8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7B2B86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սահմանված կարգով</w:t>
      </w:r>
      <w:r w:rsidR="00C10D83" w:rsidRPr="00C10D8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8D7F7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736A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իրականացվել է գնման </w:t>
      </w:r>
      <w:r w:rsidR="00DE1985" w:rsidRPr="00C10D83">
        <w:rPr>
          <w:rFonts w:ascii="GHEA Grapalat" w:hAnsi="GHEA Grapalat"/>
          <w:color w:val="000000"/>
          <w:shd w:val="clear" w:color="auto" w:fill="FFFFFF"/>
          <w:lang w:val="hy-AM"/>
        </w:rPr>
        <w:t>գործը</w:t>
      </w:r>
      <w:r w:rsidR="0046026B" w:rsidRPr="00C10D83">
        <w:rPr>
          <w:rFonts w:ascii="GHEA Grapalat" w:hAnsi="GHEA Grapalat"/>
          <w:color w:val="000000"/>
          <w:shd w:val="clear" w:color="auto" w:fill="FFFFFF"/>
          <w:lang w:val="hy-AM"/>
        </w:rPr>
        <w:t>նթաց</w:t>
      </w:r>
      <w:r w:rsidR="006E07B1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4F9F1670" w14:textId="2FB40B46" w:rsidR="00C10D83" w:rsidRPr="00C10D83" w:rsidRDefault="00C10D83" w:rsidP="00C10D83">
      <w:pPr>
        <w:ind w:firstLine="70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ՀՀ տարածքային կառավարման և ենթակառուցվածքների նախարարության և</w:t>
      </w:r>
      <w:r w:rsidRPr="00C10D8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«ԷՏԱԼՈՆ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ԳՐՈՒՊ»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ՓԲԸ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(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>այսուհետ՝ Կազմակերպություն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)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միջև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09.04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.2020թ. կնքվել է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ՏԿԵՆ-ԳՀԾՁԲ-2020/5ՏՀ ծածկագրով գնման պայմանագ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իրը</w:t>
      </w:r>
      <w:r w:rsidRPr="00C10D8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այսուհետ՝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0D83">
        <w:rPr>
          <w:rFonts w:ascii="GHEA Grapalat" w:hAnsi="GHEA Grapalat" w:cs="GHEA Grapalat"/>
          <w:color w:val="000000"/>
          <w:shd w:val="clear" w:color="auto" w:fill="FFFFFF"/>
          <w:lang w:val="hy-AM"/>
        </w:rPr>
        <w:t>Պայմանագիր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</w:p>
    <w:p w14:paraId="3CCF2470" w14:textId="5A21266F" w:rsidR="00C10D83" w:rsidRPr="00C10D83" w:rsidRDefault="00C10D83" w:rsidP="00E937FC">
      <w:pPr>
        <w:ind w:firstLine="70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Ֆինանսական միջոցներ նախատեսվելուց հետո՝ 20.05.2020թ.,</w:t>
      </w:r>
      <w:r w:rsidRPr="00C10D8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ազմակերպությ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նը ծանուցվել է Պայմանագրում փոփոխություններ կատարել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 մասին համաձայնագրի նախագիծ, ս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ակայն Պայմանագրի 7.13 կետով սահմանված ժամկետում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Կազմակերպությունը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չի ներկայացվել համաձ</w:t>
      </w:r>
      <w:r w:rsidR="00E937FC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յանագրի ստորագրված տարբերակը, որակավորման և պայմանագրի ապահովումները՝ բանկային երաշխիքի տեսքով:</w:t>
      </w:r>
      <w:r w:rsidR="00E937F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ՀՀ կառավարության 2017 թվականի մայիսի 4-ի N 526-Ն որոշմամբ հաստատված «Գնումների գործընթացի կազմակերպման» կարգի 33-րդ կետի 12-րդ ենթակետը 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այմանագիրը միակողմանի լուծվել</w:t>
      </w: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է:</w:t>
      </w:r>
    </w:p>
    <w:p w14:paraId="383EA2B1" w14:textId="35B61463" w:rsidR="005E4AF1" w:rsidRDefault="009346D7" w:rsidP="00433EA7">
      <w:pPr>
        <w:ind w:firstLine="706"/>
        <w:jc w:val="both"/>
        <w:rPr>
          <w:rFonts w:ascii="GHEA Grapalat" w:hAnsi="GHEA Grapalat"/>
          <w:iCs/>
          <w:lang w:val="hy-AM"/>
        </w:rPr>
      </w:pPr>
      <w:r w:rsidRPr="00C10D83">
        <w:rPr>
          <w:rFonts w:ascii="GHEA Grapalat" w:hAnsi="GHEA Grapalat"/>
          <w:color w:val="000000"/>
          <w:shd w:val="clear" w:color="auto" w:fill="FFFFFF"/>
          <w:lang w:val="hy-AM"/>
        </w:rPr>
        <w:t>Ստեղծված իրավիճակում</w:t>
      </w:r>
      <w:r w:rsidR="004F3B50" w:rsidRPr="00C10D83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0F2A37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="008E70E1" w:rsidRPr="00C10D83">
        <w:rPr>
          <w:rFonts w:ascii="GHEA Grapalat" w:hAnsi="GHEA Grapalat"/>
          <w:color w:val="000000"/>
          <w:shd w:val="clear" w:color="auto" w:fill="FFFFFF"/>
          <w:lang w:val="hy-AM"/>
        </w:rPr>
        <w:t>արցի կարգավորման</w:t>
      </w:r>
      <w:r w:rsidR="00A23BA0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AE7A94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նախագծի հավելվածում ներառված օբյեկտների </w:t>
      </w:r>
      <w:r w:rsidR="00A23BA0" w:rsidRPr="00C10D83">
        <w:rPr>
          <w:rFonts w:ascii="GHEA Grapalat" w:hAnsi="GHEA Grapalat"/>
          <w:color w:val="000000"/>
          <w:shd w:val="clear" w:color="auto" w:fill="FFFFFF"/>
          <w:lang w:val="hy-AM"/>
        </w:rPr>
        <w:t>շ</w:t>
      </w:r>
      <w:r w:rsidR="000F2A37" w:rsidRPr="00C10D83">
        <w:rPr>
          <w:rFonts w:ascii="GHEA Grapalat" w:hAnsi="GHEA Grapalat"/>
          <w:color w:val="000000"/>
          <w:shd w:val="clear" w:color="auto" w:fill="FFFFFF"/>
          <w:lang w:val="hy-AM"/>
        </w:rPr>
        <w:t>ինարարական</w:t>
      </w:r>
      <w:r w:rsidR="006C5143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աշխատանքների մեկնարկը</w:t>
      </w:r>
      <w:r w:rsidR="00B53DAE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E2627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ժամանակին </w:t>
      </w:r>
      <w:r w:rsidR="00A23BA0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ապահովելու նպատակով </w:t>
      </w:r>
      <w:r w:rsidR="008E70E1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556CA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անհրաժեշտ է </w:t>
      </w:r>
      <w:r w:rsidR="007E249D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անհապաղ </w:t>
      </w:r>
      <w:r w:rsidR="008008A5" w:rsidRPr="00C10D83">
        <w:rPr>
          <w:rFonts w:ascii="GHEA Grapalat" w:hAnsi="GHEA Grapalat"/>
          <w:color w:val="000000"/>
          <w:shd w:val="clear" w:color="auto" w:fill="FFFFFF"/>
          <w:lang w:val="hy-AM"/>
        </w:rPr>
        <w:t>նախաձեռնել</w:t>
      </w:r>
      <w:r w:rsidR="004500CD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տվյալ </w:t>
      </w:r>
      <w:r w:rsidR="00B53DAE" w:rsidRPr="00C10D83">
        <w:rPr>
          <w:rFonts w:ascii="GHEA Grapalat" w:hAnsi="GHEA Grapalat"/>
          <w:color w:val="000000"/>
          <w:shd w:val="clear" w:color="auto" w:fill="FFFFFF"/>
          <w:lang w:val="hy-AM"/>
        </w:rPr>
        <w:t>օբյեկտների շինարարության որակի տեխնիկական հսկողության</w:t>
      </w:r>
      <w:r w:rsidR="00E3129C" w:rsidRPr="00C10D83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ծառայություններ</w:t>
      </w:r>
      <w:r w:rsidR="008008A5" w:rsidRPr="00C10D83">
        <w:rPr>
          <w:rFonts w:ascii="GHEA Grapalat" w:hAnsi="GHEA Grapalat"/>
          <w:color w:val="000000"/>
          <w:shd w:val="clear" w:color="auto" w:fill="FFFFFF"/>
          <w:lang w:val="hy-AM"/>
        </w:rPr>
        <w:t>ի գնման գործընթաց</w:t>
      </w:r>
      <w:r w:rsidR="00452AC8" w:rsidRPr="00554CFA">
        <w:rPr>
          <w:rFonts w:ascii="GHEA Grapalat" w:hAnsi="GHEA Grapalat"/>
          <w:lang w:val="hy-AM"/>
        </w:rPr>
        <w:t xml:space="preserve">: </w:t>
      </w:r>
      <w:r w:rsidR="0020287A" w:rsidRPr="00554CFA">
        <w:rPr>
          <w:rFonts w:ascii="GHEA Grapalat" w:hAnsi="GHEA Grapalat"/>
          <w:lang w:val="hy-AM"/>
        </w:rPr>
        <w:t>Հա</w:t>
      </w:r>
      <w:r w:rsidR="00483310" w:rsidRPr="00554CFA">
        <w:rPr>
          <w:rFonts w:ascii="GHEA Grapalat" w:hAnsi="GHEA Grapalat"/>
          <w:lang w:val="hy-AM"/>
        </w:rPr>
        <w:t xml:space="preserve">շվի առնելով, որ </w:t>
      </w:r>
      <w:r w:rsidR="00842420" w:rsidRPr="00554CFA">
        <w:rPr>
          <w:rFonts w:ascii="GHEA Grapalat" w:hAnsi="GHEA Grapalat"/>
          <w:lang w:val="hy-AM"/>
        </w:rPr>
        <w:t xml:space="preserve">մրցութային կարգով </w:t>
      </w:r>
      <w:r w:rsidR="00510D15" w:rsidRPr="00554CFA">
        <w:rPr>
          <w:rFonts w:ascii="GHEA Grapalat" w:hAnsi="GHEA Grapalat"/>
          <w:lang w:val="hy-AM"/>
        </w:rPr>
        <w:t>գնման գործընթացը</w:t>
      </w:r>
      <w:r w:rsidR="00842420" w:rsidRPr="00554CFA">
        <w:rPr>
          <w:rFonts w:ascii="GHEA Grapalat" w:hAnsi="GHEA Grapalat"/>
          <w:iCs/>
          <w:lang w:val="hy-AM"/>
        </w:rPr>
        <w:t xml:space="preserve"> ժամանակատար է</w:t>
      </w:r>
      <w:r w:rsidR="00BD77D6" w:rsidRPr="00554CFA">
        <w:rPr>
          <w:rFonts w:ascii="GHEA Grapalat" w:hAnsi="GHEA Grapalat"/>
          <w:iCs/>
          <w:lang w:val="hy-AM"/>
        </w:rPr>
        <w:t>, ուստի</w:t>
      </w:r>
      <w:r w:rsidR="00483310" w:rsidRPr="00554CFA">
        <w:rPr>
          <w:rFonts w:ascii="GHEA Grapalat" w:hAnsi="GHEA Grapalat"/>
          <w:iCs/>
          <w:lang w:val="hy-AM"/>
        </w:rPr>
        <w:t xml:space="preserve"> ակնհայտ է, որ</w:t>
      </w:r>
      <w:r w:rsidR="00510D15" w:rsidRPr="00554CFA">
        <w:rPr>
          <w:rFonts w:ascii="GHEA Grapalat" w:hAnsi="GHEA Grapalat"/>
          <w:iCs/>
          <w:lang w:val="hy-AM"/>
        </w:rPr>
        <w:t xml:space="preserve"> </w:t>
      </w:r>
      <w:r w:rsidR="00842420" w:rsidRPr="00554CFA">
        <w:rPr>
          <w:rFonts w:ascii="GHEA Grapalat" w:hAnsi="GHEA Grapalat"/>
          <w:iCs/>
          <w:lang w:val="hy-AM"/>
        </w:rPr>
        <w:t xml:space="preserve">հնարավոր չի լինելու </w:t>
      </w:r>
      <w:r w:rsidR="00F51802" w:rsidRPr="00554CFA">
        <w:rPr>
          <w:rFonts w:ascii="GHEA Grapalat" w:hAnsi="GHEA Grapalat"/>
          <w:iCs/>
          <w:lang w:val="hy-AM"/>
        </w:rPr>
        <w:t xml:space="preserve">նախանշված </w:t>
      </w:r>
      <w:r w:rsidR="00842420" w:rsidRPr="00554CFA">
        <w:rPr>
          <w:rFonts w:ascii="GHEA Grapalat" w:hAnsi="GHEA Grapalat"/>
          <w:iCs/>
          <w:lang w:val="hy-AM"/>
        </w:rPr>
        <w:t>ժամ</w:t>
      </w:r>
      <w:r w:rsidR="00F51802" w:rsidRPr="00554CFA">
        <w:rPr>
          <w:rFonts w:ascii="GHEA Grapalat" w:hAnsi="GHEA Grapalat"/>
          <w:iCs/>
          <w:lang w:val="hy-AM"/>
        </w:rPr>
        <w:t>կետո</w:t>
      </w:r>
      <w:r w:rsidR="00B93443" w:rsidRPr="00554CFA">
        <w:rPr>
          <w:rFonts w:ascii="GHEA Grapalat" w:hAnsi="GHEA Grapalat"/>
          <w:iCs/>
          <w:lang w:val="hy-AM"/>
        </w:rPr>
        <w:t>ւմ</w:t>
      </w:r>
      <w:r w:rsidR="0041776C" w:rsidRPr="00554CFA">
        <w:rPr>
          <w:rFonts w:ascii="GHEA Grapalat" w:hAnsi="GHEA Grapalat"/>
          <w:iCs/>
          <w:lang w:val="hy-AM"/>
        </w:rPr>
        <w:t xml:space="preserve"> ձեռք բերել </w:t>
      </w:r>
      <w:r w:rsidR="003E2627">
        <w:rPr>
          <w:rFonts w:ascii="GHEA Grapalat" w:hAnsi="GHEA Grapalat"/>
          <w:iCs/>
          <w:lang w:val="hy-AM"/>
        </w:rPr>
        <w:t>տվյալ</w:t>
      </w:r>
      <w:r w:rsidR="008E70E1" w:rsidRPr="00554CFA">
        <w:rPr>
          <w:rFonts w:ascii="GHEA Grapalat" w:hAnsi="GHEA Grapalat"/>
          <w:iCs/>
          <w:lang w:val="hy-AM"/>
        </w:rPr>
        <w:t xml:space="preserve"> </w:t>
      </w:r>
      <w:r w:rsidR="0041776C" w:rsidRPr="00554CFA">
        <w:rPr>
          <w:rFonts w:ascii="GHEA Grapalat" w:hAnsi="GHEA Grapalat"/>
          <w:iCs/>
          <w:lang w:val="hy-AM"/>
        </w:rPr>
        <w:t>ծառայություններ</w:t>
      </w:r>
      <w:r w:rsidR="00EE63AE" w:rsidRPr="00554CFA">
        <w:rPr>
          <w:rFonts w:ascii="GHEA Grapalat" w:hAnsi="GHEA Grapalat"/>
          <w:iCs/>
          <w:lang w:val="hy-AM"/>
        </w:rPr>
        <w:t>ը</w:t>
      </w:r>
      <w:r w:rsidR="0041776C" w:rsidRPr="00554CFA">
        <w:rPr>
          <w:rFonts w:ascii="GHEA Grapalat" w:hAnsi="GHEA Grapalat"/>
          <w:iCs/>
          <w:lang w:val="hy-AM"/>
        </w:rPr>
        <w:t>, հետևաբար</w:t>
      </w:r>
      <w:r w:rsidR="00B93443" w:rsidRPr="00554CFA">
        <w:rPr>
          <w:rFonts w:ascii="GHEA Grapalat" w:hAnsi="GHEA Grapalat"/>
          <w:iCs/>
          <w:lang w:val="hy-AM"/>
        </w:rPr>
        <w:t xml:space="preserve"> </w:t>
      </w:r>
      <w:r w:rsidR="00842420" w:rsidRPr="00554CFA">
        <w:rPr>
          <w:rFonts w:ascii="GHEA Grapalat" w:hAnsi="GHEA Grapalat"/>
          <w:iCs/>
          <w:lang w:val="hy-AM"/>
        </w:rPr>
        <w:t>մեկնարկել</w:t>
      </w:r>
      <w:r w:rsidR="00842420" w:rsidRPr="007004FA">
        <w:rPr>
          <w:rFonts w:ascii="GHEA Grapalat" w:hAnsi="GHEA Grapalat"/>
          <w:iCs/>
          <w:lang w:val="hy-AM"/>
        </w:rPr>
        <w:t xml:space="preserve"> </w:t>
      </w:r>
      <w:r w:rsidR="001C04F4">
        <w:rPr>
          <w:rFonts w:ascii="GHEA Grapalat" w:hAnsi="GHEA Grapalat"/>
          <w:iCs/>
          <w:lang w:val="hy-AM"/>
        </w:rPr>
        <w:t>սույ</w:t>
      </w:r>
      <w:r w:rsidR="005B7E76">
        <w:rPr>
          <w:rFonts w:ascii="GHEA Grapalat" w:hAnsi="GHEA Grapalat"/>
          <w:iCs/>
          <w:lang w:val="hy-AM"/>
        </w:rPr>
        <w:t>ն</w:t>
      </w:r>
      <w:r w:rsidR="001C04F4">
        <w:rPr>
          <w:rFonts w:ascii="GHEA Grapalat" w:hAnsi="GHEA Grapalat"/>
          <w:iCs/>
          <w:lang w:val="hy-AM"/>
        </w:rPr>
        <w:t xml:space="preserve"> </w:t>
      </w:r>
      <w:r w:rsidR="00E95227">
        <w:rPr>
          <w:rFonts w:ascii="GHEA Grapalat" w:hAnsi="GHEA Grapalat"/>
          <w:iCs/>
          <w:lang w:val="hy-AM"/>
        </w:rPr>
        <w:t>նախագծ</w:t>
      </w:r>
      <w:r w:rsidR="007D4F5C">
        <w:rPr>
          <w:rFonts w:ascii="GHEA Grapalat" w:hAnsi="GHEA Grapalat"/>
          <w:iCs/>
          <w:lang w:val="hy-AM"/>
        </w:rPr>
        <w:t>ի հավելվածում</w:t>
      </w:r>
      <w:r w:rsidR="001C04F4">
        <w:rPr>
          <w:rFonts w:ascii="GHEA Grapalat" w:hAnsi="GHEA Grapalat"/>
          <w:iCs/>
          <w:lang w:val="hy-AM"/>
        </w:rPr>
        <w:t xml:space="preserve"> ներառված </w:t>
      </w:r>
      <w:r w:rsidR="003E2627">
        <w:rPr>
          <w:rFonts w:ascii="GHEA Grapalat" w:hAnsi="GHEA Grapalat"/>
          <w:iCs/>
          <w:lang w:val="hy-AM"/>
        </w:rPr>
        <w:t>օբյեկտների</w:t>
      </w:r>
      <w:r w:rsidR="00B23A0B">
        <w:rPr>
          <w:rFonts w:ascii="GHEA Grapalat" w:hAnsi="GHEA Grapalat"/>
          <w:iCs/>
          <w:lang w:val="hy-AM"/>
        </w:rPr>
        <w:t xml:space="preserve"> </w:t>
      </w:r>
      <w:r w:rsidR="00842420" w:rsidRPr="007004FA">
        <w:rPr>
          <w:rFonts w:ascii="GHEA Grapalat" w:hAnsi="GHEA Grapalat"/>
          <w:iCs/>
          <w:lang w:val="hy-AM"/>
        </w:rPr>
        <w:t>շինարարական աշխատանքները</w:t>
      </w:r>
      <w:r w:rsidR="00F51802">
        <w:rPr>
          <w:rFonts w:ascii="GHEA Grapalat" w:hAnsi="GHEA Grapalat"/>
          <w:iCs/>
          <w:lang w:val="hy-AM"/>
        </w:rPr>
        <w:t xml:space="preserve"> </w:t>
      </w:r>
      <w:r w:rsidR="0041776C">
        <w:rPr>
          <w:rFonts w:ascii="GHEA Grapalat" w:hAnsi="GHEA Grapalat"/>
          <w:iCs/>
          <w:lang w:val="hy-AM"/>
        </w:rPr>
        <w:t>ու</w:t>
      </w:r>
      <w:r w:rsidR="00F51802">
        <w:rPr>
          <w:rFonts w:ascii="GHEA Grapalat" w:hAnsi="GHEA Grapalat"/>
          <w:iCs/>
          <w:lang w:val="hy-AM"/>
        </w:rPr>
        <w:t xml:space="preserve"> </w:t>
      </w:r>
      <w:r w:rsidR="00B93443">
        <w:rPr>
          <w:rFonts w:ascii="GHEA Grapalat" w:hAnsi="GHEA Grapalat"/>
          <w:iCs/>
          <w:lang w:val="hy-AM"/>
        </w:rPr>
        <w:t xml:space="preserve">տվյալ մասով </w:t>
      </w:r>
      <w:r w:rsidR="00F51802">
        <w:rPr>
          <w:rFonts w:ascii="GHEA Grapalat" w:hAnsi="GHEA Grapalat"/>
          <w:iCs/>
          <w:lang w:val="hy-AM"/>
        </w:rPr>
        <w:t xml:space="preserve">ապահովել </w:t>
      </w:r>
      <w:r w:rsidR="00DE6B95">
        <w:rPr>
          <w:rFonts w:ascii="GHEA Grapalat" w:hAnsi="GHEA Grapalat"/>
          <w:iCs/>
          <w:lang w:val="hy-AM"/>
        </w:rPr>
        <w:t xml:space="preserve">պետական </w:t>
      </w:r>
      <w:r w:rsidR="00F51802">
        <w:rPr>
          <w:rFonts w:ascii="GHEA Grapalat" w:hAnsi="GHEA Grapalat"/>
          <w:iCs/>
          <w:lang w:val="hy-AM"/>
        </w:rPr>
        <w:t xml:space="preserve">բյուջեի </w:t>
      </w:r>
      <w:r w:rsidR="00DE6B95">
        <w:rPr>
          <w:rFonts w:ascii="GHEA Grapalat" w:hAnsi="GHEA Grapalat"/>
          <w:iCs/>
          <w:lang w:val="hy-AM"/>
        </w:rPr>
        <w:t xml:space="preserve">կապիտալ ծախսերի գծով </w:t>
      </w:r>
      <w:r w:rsidR="00F51802">
        <w:rPr>
          <w:rFonts w:ascii="GHEA Grapalat" w:hAnsi="GHEA Grapalat"/>
          <w:iCs/>
          <w:lang w:val="hy-AM"/>
        </w:rPr>
        <w:t>կատարում</w:t>
      </w:r>
      <w:r w:rsidR="00B93443">
        <w:rPr>
          <w:rFonts w:ascii="GHEA Grapalat" w:hAnsi="GHEA Grapalat"/>
          <w:iCs/>
          <w:lang w:val="hy-AM"/>
        </w:rPr>
        <w:t>ը</w:t>
      </w:r>
      <w:r w:rsidR="00842420" w:rsidRPr="007004FA">
        <w:rPr>
          <w:rFonts w:ascii="GHEA Grapalat" w:hAnsi="GHEA Grapalat"/>
          <w:iCs/>
          <w:lang w:val="hy-AM"/>
        </w:rPr>
        <w:t>:</w:t>
      </w:r>
      <w:r w:rsidR="00483310">
        <w:rPr>
          <w:rFonts w:ascii="GHEA Grapalat" w:hAnsi="GHEA Grapalat"/>
          <w:iCs/>
          <w:lang w:val="hy-AM"/>
        </w:rPr>
        <w:t xml:space="preserve"> </w:t>
      </w:r>
    </w:p>
    <w:p w14:paraId="682E21D6" w14:textId="0E733335" w:rsidR="00ED0E84" w:rsidRPr="00452AC8" w:rsidRDefault="00761346" w:rsidP="00452AC8">
      <w:pPr>
        <w:ind w:firstLine="706"/>
        <w:jc w:val="both"/>
        <w:rPr>
          <w:rFonts w:ascii="GHEA Grapalat" w:hAnsi="GHEA Grapalat"/>
          <w:highlight w:val="yellow"/>
          <w:lang w:val="hy-AM"/>
        </w:rPr>
      </w:pPr>
      <w:r>
        <w:rPr>
          <w:rFonts w:ascii="GHEA Grapalat" w:hAnsi="GHEA Grapalat"/>
          <w:iCs/>
          <w:lang w:val="hy-AM"/>
        </w:rPr>
        <w:t>Արդյունքում՝ շ</w:t>
      </w:r>
      <w:r w:rsidR="006F363C">
        <w:rPr>
          <w:rFonts w:ascii="GHEA Grapalat" w:hAnsi="GHEA Grapalat"/>
          <w:iCs/>
          <w:lang w:val="hy-AM"/>
        </w:rPr>
        <w:t>արադրված</w:t>
      </w:r>
      <w:r w:rsidR="00B93443">
        <w:rPr>
          <w:rFonts w:ascii="GHEA Grapalat" w:hAnsi="GHEA Grapalat"/>
          <w:iCs/>
          <w:lang w:val="hy-AM"/>
        </w:rPr>
        <w:t xml:space="preserve"> անկանխատեսելի հետևանքների վերացման </w:t>
      </w:r>
      <w:r w:rsidR="00F51802">
        <w:rPr>
          <w:rFonts w:ascii="GHEA Grapalat" w:hAnsi="GHEA Grapalat"/>
          <w:iCs/>
          <w:lang w:val="hy-AM"/>
        </w:rPr>
        <w:t>անհրաժեշտությունից ելնելով</w:t>
      </w:r>
      <w:r w:rsidR="00BD77D6">
        <w:rPr>
          <w:rFonts w:ascii="GHEA Grapalat" w:hAnsi="GHEA Grapalat"/>
          <w:iCs/>
          <w:lang w:val="hy-AM"/>
        </w:rPr>
        <w:t xml:space="preserve"> </w:t>
      </w:r>
      <w:r w:rsidR="00D03D53" w:rsidRPr="007004FA">
        <w:rPr>
          <w:rFonts w:ascii="GHEA Grapalat" w:hAnsi="GHEA Grapalat"/>
          <w:lang w:val="hy-AM"/>
        </w:rPr>
        <w:t>ծագել է</w:t>
      </w:r>
      <w:r w:rsidR="00E95227">
        <w:rPr>
          <w:rFonts w:ascii="GHEA Grapalat" w:hAnsi="GHEA Grapalat"/>
          <w:lang w:val="hy-AM"/>
        </w:rPr>
        <w:t xml:space="preserve"> սույն նախագծ</w:t>
      </w:r>
      <w:r w:rsidR="00A86618">
        <w:rPr>
          <w:rFonts w:ascii="GHEA Grapalat" w:hAnsi="GHEA Grapalat"/>
          <w:lang w:val="hy-AM"/>
        </w:rPr>
        <w:t xml:space="preserve">ի </w:t>
      </w:r>
      <w:r w:rsidR="004C1C76">
        <w:rPr>
          <w:rFonts w:ascii="GHEA Grapalat" w:hAnsi="GHEA Grapalat"/>
          <w:lang w:val="hy-AM"/>
        </w:rPr>
        <w:t xml:space="preserve">9-րդ </w:t>
      </w:r>
      <w:r w:rsidR="00A86618">
        <w:rPr>
          <w:rFonts w:ascii="GHEA Grapalat" w:hAnsi="GHEA Grapalat"/>
          <w:lang w:val="hy-AM"/>
        </w:rPr>
        <w:t>հավե</w:t>
      </w:r>
      <w:r w:rsidR="00214CCA">
        <w:rPr>
          <w:rFonts w:ascii="GHEA Grapalat" w:hAnsi="GHEA Grapalat"/>
          <w:lang w:val="hy-AM"/>
        </w:rPr>
        <w:t>լվածում</w:t>
      </w:r>
      <w:r w:rsidR="00BD77D6">
        <w:rPr>
          <w:rFonts w:ascii="GHEA Grapalat" w:hAnsi="GHEA Grapalat"/>
          <w:lang w:val="hy-AM"/>
        </w:rPr>
        <w:t xml:space="preserve"> ներառված </w:t>
      </w:r>
      <w:r w:rsidR="00A86618">
        <w:rPr>
          <w:rFonts w:ascii="GHEA Grapalat" w:hAnsi="GHEA Grapalat"/>
          <w:lang w:val="hy-AM"/>
        </w:rPr>
        <w:t>օբյեկտների</w:t>
      </w:r>
      <w:r w:rsidR="00967898">
        <w:rPr>
          <w:rFonts w:ascii="GHEA Grapalat" w:hAnsi="GHEA Grapalat"/>
          <w:lang w:val="hy-AM"/>
        </w:rPr>
        <w:t xml:space="preserve"> շինարարության որակի</w:t>
      </w:r>
      <w:r w:rsidR="00D03D53" w:rsidRPr="007004FA">
        <w:rPr>
          <w:rFonts w:ascii="GHEA Grapalat" w:hAnsi="GHEA Grapalat"/>
          <w:lang w:val="hy-AM"/>
        </w:rPr>
        <w:t xml:space="preserve"> տեխնիկական հսկողության ծառայություննե</w:t>
      </w:r>
      <w:r w:rsidR="0055788F">
        <w:rPr>
          <w:rFonts w:ascii="GHEA Grapalat" w:hAnsi="GHEA Grapalat"/>
          <w:lang w:val="hy-AM"/>
        </w:rPr>
        <w:t>րի գնման անհետաձգելի պահանջ, որն</w:t>
      </w:r>
      <w:r w:rsidR="00D03D53" w:rsidRPr="007004FA">
        <w:rPr>
          <w:rFonts w:ascii="GHEA Grapalat" w:hAnsi="GHEA Grapalat"/>
          <w:lang w:val="hy-AM"/>
        </w:rPr>
        <w:t xml:space="preserve"> </w:t>
      </w:r>
      <w:r w:rsidR="00967898" w:rsidRPr="007004FA">
        <w:rPr>
          <w:rFonts w:ascii="GHEA Grapalat" w:hAnsi="GHEA Grapalat"/>
          <w:lang w:val="hy-AM"/>
        </w:rPr>
        <w:t xml:space="preserve">օբյեկտիվորեն </w:t>
      </w:r>
      <w:r w:rsidR="00967898">
        <w:rPr>
          <w:rFonts w:ascii="GHEA Grapalat" w:hAnsi="GHEA Grapalat"/>
          <w:lang w:val="hy-AM"/>
        </w:rPr>
        <w:t xml:space="preserve">հնարավոր </w:t>
      </w:r>
      <w:r w:rsidR="00D03D53" w:rsidRPr="007004FA">
        <w:rPr>
          <w:rFonts w:ascii="GHEA Grapalat" w:hAnsi="GHEA Grapalat"/>
          <w:lang w:val="hy-AM"/>
        </w:rPr>
        <w:t>չ</w:t>
      </w:r>
      <w:r w:rsidR="00C65C16">
        <w:rPr>
          <w:rFonts w:ascii="GHEA Grapalat" w:hAnsi="GHEA Grapalat"/>
          <w:lang w:val="hy-AM"/>
        </w:rPr>
        <w:t>էր</w:t>
      </w:r>
      <w:r w:rsidR="00D03D53" w:rsidRPr="007004FA">
        <w:rPr>
          <w:rFonts w:ascii="GHEA Grapalat" w:hAnsi="GHEA Grapalat"/>
          <w:lang w:val="hy-AM"/>
        </w:rPr>
        <w:t xml:space="preserve">  կանխատեսել</w:t>
      </w:r>
      <w:r w:rsidR="00ED0E84" w:rsidRPr="007004FA">
        <w:rPr>
          <w:rFonts w:ascii="GHEA Grapalat" w:hAnsi="GHEA Grapalat"/>
          <w:lang w:val="hy-AM"/>
        </w:rPr>
        <w:t xml:space="preserve">: </w:t>
      </w:r>
    </w:p>
    <w:p w14:paraId="099EC5E5" w14:textId="0411F02C" w:rsidR="00FE3C1D" w:rsidRPr="00EC7F5F" w:rsidRDefault="00214CCA" w:rsidP="00307B3A">
      <w:pPr>
        <w:ind w:firstLine="70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="00FE3C1D" w:rsidRPr="007004FA">
        <w:rPr>
          <w:rFonts w:ascii="GHEA Grapalat" w:hAnsi="GHEA Grapalat"/>
          <w:lang w:val="fr-FR"/>
        </w:rPr>
        <w:t>իմք  ընդունելով վերոգրյալը</w:t>
      </w:r>
      <w:r w:rsidR="0073462D" w:rsidRPr="007004FA">
        <w:rPr>
          <w:rFonts w:ascii="GHEA Grapalat" w:hAnsi="GHEA Grapalat"/>
          <w:lang w:val="hy-AM"/>
        </w:rPr>
        <w:t xml:space="preserve"> և</w:t>
      </w:r>
      <w:r w:rsidR="00FE3C1D" w:rsidRPr="007004FA">
        <w:rPr>
          <w:rFonts w:ascii="GHEA Grapalat" w:hAnsi="GHEA Grapalat"/>
          <w:lang w:val="fr-FR"/>
        </w:rPr>
        <w:t xml:space="preserve"> ղեկավարվելով </w:t>
      </w:r>
      <w:r w:rsidR="00FE3C1D" w:rsidRPr="007004FA">
        <w:rPr>
          <w:rFonts w:ascii="GHEA Grapalat" w:hAnsi="GHEA Grapalat" w:cs="Sylfaen"/>
          <w:lang w:val="fr-FR"/>
        </w:rPr>
        <w:t>«Գնումների մասին» ՀՀ օրենքի 23-րդ հոդվածի 1-ին մասի 2-րդ կետի և ՀՀ կառավարության 2017 թվականի մայիսի 4-ի N 526-Ն որոշմամբ հաստատված կարգի 23-րդ կետի 5-րդ ենթակետի «բ» պարբերությամբ</w:t>
      </w:r>
      <w:r w:rsidR="0073462D" w:rsidRPr="007004FA">
        <w:rPr>
          <w:rFonts w:ascii="GHEA Grapalat" w:hAnsi="GHEA Grapalat" w:cs="Sylfaen"/>
          <w:lang w:val="hy-AM"/>
        </w:rPr>
        <w:t>՝</w:t>
      </w:r>
      <w:r w:rsidR="00FE3C1D" w:rsidRPr="007004FA">
        <w:rPr>
          <w:rFonts w:ascii="GHEA Grapalat" w:hAnsi="GHEA Grapalat" w:cs="Sylfaen"/>
          <w:lang w:val="fr-FR"/>
        </w:rPr>
        <w:t xml:space="preserve"> նախագծով </w:t>
      </w:r>
      <w:r w:rsidR="00FE3C1D" w:rsidRPr="00CF52BB">
        <w:rPr>
          <w:rFonts w:ascii="GHEA Grapalat" w:hAnsi="GHEA Grapalat" w:cs="Sylfaen"/>
          <w:lang w:val="hy-AM"/>
        </w:rPr>
        <w:t xml:space="preserve">առաջարկվում է </w:t>
      </w:r>
      <w:r w:rsidR="0073462D" w:rsidRPr="007004FA">
        <w:rPr>
          <w:rFonts w:ascii="GHEA Grapalat" w:hAnsi="GHEA Grapalat" w:cs="Sylfaen"/>
          <w:lang w:val="hy-AM"/>
        </w:rPr>
        <w:t xml:space="preserve">սույն </w:t>
      </w:r>
      <w:r w:rsidR="003F1424">
        <w:rPr>
          <w:rFonts w:ascii="GHEA Grapalat" w:hAnsi="GHEA Grapalat" w:cs="Sylfaen"/>
          <w:lang w:val="hy-AM"/>
        </w:rPr>
        <w:t>նախագծ</w:t>
      </w:r>
      <w:r>
        <w:rPr>
          <w:rFonts w:ascii="GHEA Grapalat" w:hAnsi="GHEA Grapalat" w:cs="Sylfaen"/>
          <w:lang w:val="hy-AM"/>
        </w:rPr>
        <w:t xml:space="preserve">ի հավելվածում </w:t>
      </w:r>
      <w:r w:rsidR="0073462D" w:rsidRPr="007004FA">
        <w:rPr>
          <w:rFonts w:ascii="GHEA Grapalat" w:hAnsi="GHEA Grapalat" w:cs="Sylfaen"/>
          <w:lang w:val="hy-AM"/>
        </w:rPr>
        <w:t xml:space="preserve">ներառված </w:t>
      </w:r>
      <w:r w:rsidR="00666C89">
        <w:rPr>
          <w:rFonts w:ascii="GHEA Grapalat" w:hAnsi="GHEA Grapalat" w:cs="Sylfaen"/>
          <w:lang w:val="hy-AM"/>
        </w:rPr>
        <w:t>օբյեկտների</w:t>
      </w:r>
      <w:r w:rsidR="00032D48" w:rsidRPr="007004FA">
        <w:rPr>
          <w:rFonts w:ascii="GHEA Grapalat" w:hAnsi="GHEA Grapalat" w:cs="Sylfaen"/>
          <w:lang w:val="hy-AM"/>
        </w:rPr>
        <w:t xml:space="preserve"> շինարար</w:t>
      </w:r>
      <w:r w:rsidR="00782AE4">
        <w:rPr>
          <w:rFonts w:ascii="GHEA Grapalat" w:hAnsi="GHEA Grapalat" w:cs="Sylfaen"/>
          <w:lang w:val="hy-AM"/>
        </w:rPr>
        <w:t xml:space="preserve">ության որակի </w:t>
      </w:r>
      <w:r w:rsidR="00032D48" w:rsidRPr="007004FA">
        <w:rPr>
          <w:rFonts w:ascii="GHEA Grapalat" w:hAnsi="GHEA Grapalat" w:cs="Sylfaen"/>
          <w:lang w:val="hy-AM"/>
        </w:rPr>
        <w:t>տեխնիկական հսկողության</w:t>
      </w:r>
      <w:r w:rsidR="004D73F9">
        <w:rPr>
          <w:rFonts w:ascii="GHEA Grapalat" w:hAnsi="GHEA Grapalat" w:cs="Sylfaen"/>
          <w:lang w:val="hy-AM"/>
        </w:rPr>
        <w:t xml:space="preserve"> ծառայությունների գնման</w:t>
      </w:r>
      <w:r w:rsidR="00032D48" w:rsidRPr="007004FA">
        <w:rPr>
          <w:rFonts w:ascii="GHEA Grapalat" w:hAnsi="GHEA Grapalat" w:cs="Sylfaen"/>
          <w:lang w:val="hy-AM"/>
        </w:rPr>
        <w:t xml:space="preserve"> պահանջը </w:t>
      </w:r>
      <w:r w:rsidR="00D92C38">
        <w:rPr>
          <w:rFonts w:ascii="GHEA Grapalat" w:hAnsi="GHEA Grapalat" w:cs="Sylfaen"/>
          <w:lang w:val="hy-AM"/>
        </w:rPr>
        <w:t>համարել անհետաձգելի ու</w:t>
      </w:r>
      <w:r w:rsidR="00FE3C1D" w:rsidRPr="00CF52BB">
        <w:rPr>
          <w:rFonts w:ascii="GHEA Grapalat" w:hAnsi="GHEA Grapalat" w:cs="Sylfaen"/>
          <w:lang w:val="hy-AM"/>
        </w:rPr>
        <w:t xml:space="preserve"> այն կատարել մեկ անձից գնման ընթացակարգով</w:t>
      </w:r>
      <w:r w:rsidR="002A1B61">
        <w:rPr>
          <w:rFonts w:ascii="GHEA Grapalat" w:hAnsi="GHEA Grapalat" w:cs="Sylfaen"/>
          <w:lang w:val="hy-AM"/>
        </w:rPr>
        <w:t xml:space="preserve">: </w:t>
      </w:r>
      <w:r w:rsidR="00A87C2C">
        <w:rPr>
          <w:rFonts w:ascii="GHEA Grapalat" w:hAnsi="GHEA Grapalat" w:cs="Sylfaen"/>
          <w:lang w:val="hy-AM"/>
        </w:rPr>
        <w:t xml:space="preserve"> </w:t>
      </w:r>
    </w:p>
    <w:p w14:paraId="27ABEB7B" w14:textId="09229322" w:rsidR="007004FA" w:rsidRPr="005C7EE9" w:rsidRDefault="001B32F1" w:rsidP="005C7EE9">
      <w:pPr>
        <w:ind w:firstLine="706"/>
        <w:jc w:val="both"/>
        <w:rPr>
          <w:rFonts w:ascii="GHEA Grapalat" w:hAnsi="GHEA Grapalat" w:cs="Sylfaen"/>
          <w:lang w:val="hy-AM"/>
        </w:rPr>
      </w:pPr>
      <w:r w:rsidRPr="005C7EE9">
        <w:rPr>
          <w:rFonts w:ascii="GHEA Grapalat" w:hAnsi="GHEA Grapalat" w:cs="Sylfaen"/>
          <w:lang w:val="hy-AM"/>
        </w:rPr>
        <w:t>Ընդ որում՝</w:t>
      </w:r>
      <w:r w:rsidR="009429AD" w:rsidRPr="005C7EE9">
        <w:rPr>
          <w:rFonts w:ascii="GHEA Grapalat" w:hAnsi="GHEA Grapalat" w:cs="Sylfaen"/>
          <w:lang w:val="hy-AM"/>
        </w:rPr>
        <w:t xml:space="preserve"> ճանապարհաշինությ</w:t>
      </w:r>
      <w:r w:rsidR="003023B2" w:rsidRPr="005C7EE9">
        <w:rPr>
          <w:rFonts w:ascii="GHEA Grapalat" w:hAnsi="GHEA Grapalat" w:cs="Sylfaen"/>
          <w:lang w:val="hy-AM"/>
        </w:rPr>
        <w:t>ան ոլորտում ծառայությունների որակը բարձրացնելու</w:t>
      </w:r>
      <w:r w:rsidR="009F30C9" w:rsidRPr="005C7EE9">
        <w:rPr>
          <w:rFonts w:ascii="GHEA Grapalat" w:hAnsi="GHEA Grapalat" w:cs="Sylfaen"/>
          <w:lang w:val="hy-AM"/>
        </w:rPr>
        <w:t xml:space="preserve">, </w:t>
      </w:r>
      <w:r w:rsidR="006E29F2" w:rsidRPr="005C7EE9">
        <w:rPr>
          <w:rFonts w:ascii="GHEA Grapalat" w:hAnsi="GHEA Grapalat" w:cs="Sylfaen"/>
          <w:lang w:val="hy-AM"/>
        </w:rPr>
        <w:t>միջազգային փորձը</w:t>
      </w:r>
      <w:r w:rsidR="009429AD" w:rsidRPr="005C7EE9">
        <w:rPr>
          <w:rFonts w:ascii="GHEA Grapalat" w:hAnsi="GHEA Grapalat" w:cs="Sylfaen"/>
          <w:lang w:val="hy-AM"/>
        </w:rPr>
        <w:t xml:space="preserve"> </w:t>
      </w:r>
      <w:r w:rsidR="00CF52BB" w:rsidRPr="005C7EE9">
        <w:rPr>
          <w:rFonts w:ascii="GHEA Grapalat" w:hAnsi="GHEA Grapalat" w:cs="Sylfaen"/>
          <w:lang w:val="hy-AM"/>
        </w:rPr>
        <w:t xml:space="preserve">ներդնելու, </w:t>
      </w:r>
      <w:r w:rsidR="009A3F2E" w:rsidRPr="005C7EE9">
        <w:rPr>
          <w:rFonts w:ascii="GHEA Grapalat" w:hAnsi="GHEA Grapalat" w:cs="Sylfaen"/>
          <w:lang w:val="hy-AM"/>
        </w:rPr>
        <w:t>ազգային</w:t>
      </w:r>
      <w:r w:rsidR="00CF52BB" w:rsidRPr="005C7EE9">
        <w:rPr>
          <w:rFonts w:ascii="GHEA Grapalat" w:hAnsi="GHEA Grapalat" w:cs="Sylfaen"/>
          <w:lang w:val="hy-AM"/>
        </w:rPr>
        <w:t xml:space="preserve"> կարողությունները</w:t>
      </w:r>
      <w:r w:rsidR="009A3F2E" w:rsidRPr="005C7EE9">
        <w:rPr>
          <w:rFonts w:ascii="GHEA Grapalat" w:hAnsi="GHEA Grapalat" w:cs="Sylfaen"/>
          <w:lang w:val="hy-AM"/>
        </w:rPr>
        <w:t xml:space="preserve"> զարգացնելու</w:t>
      </w:r>
      <w:r w:rsidR="00CF52BB" w:rsidRPr="005C7EE9">
        <w:rPr>
          <w:rFonts w:ascii="GHEA Grapalat" w:hAnsi="GHEA Grapalat" w:cs="Sylfaen"/>
          <w:lang w:val="hy-AM"/>
        </w:rPr>
        <w:t xml:space="preserve"> նպատակով</w:t>
      </w:r>
      <w:r w:rsidR="009429AD" w:rsidRPr="005C7EE9">
        <w:rPr>
          <w:rFonts w:ascii="GHEA Grapalat" w:hAnsi="GHEA Grapalat" w:cs="Sylfaen"/>
          <w:lang w:val="hy-AM"/>
        </w:rPr>
        <w:t xml:space="preserve"> </w:t>
      </w:r>
      <w:r w:rsidR="00F20D1A" w:rsidRPr="005C7EE9">
        <w:rPr>
          <w:rFonts w:ascii="GHEA Grapalat" w:hAnsi="GHEA Grapalat" w:cs="Sylfaen"/>
          <w:lang w:val="hy-AM"/>
        </w:rPr>
        <w:t xml:space="preserve">առաջարկվում է </w:t>
      </w:r>
      <w:r w:rsidR="000E7229" w:rsidRPr="005C7EE9">
        <w:rPr>
          <w:rFonts w:ascii="GHEA Grapalat" w:hAnsi="GHEA Grapalat" w:cs="Sylfaen"/>
          <w:lang w:val="hy-AM"/>
        </w:rPr>
        <w:t>հնար</w:t>
      </w:r>
      <w:r w:rsidR="00A1764C" w:rsidRPr="005C7EE9">
        <w:rPr>
          <w:rFonts w:ascii="GHEA Grapalat" w:hAnsi="GHEA Grapalat" w:cs="Sylfaen"/>
          <w:lang w:val="hy-AM"/>
        </w:rPr>
        <w:t>ա</w:t>
      </w:r>
      <w:r w:rsidR="000E7229" w:rsidRPr="005C7EE9">
        <w:rPr>
          <w:rFonts w:ascii="GHEA Grapalat" w:hAnsi="GHEA Grapalat" w:cs="Sylfaen"/>
          <w:lang w:val="hy-AM"/>
        </w:rPr>
        <w:t>վորություն ընձեռնել</w:t>
      </w:r>
      <w:r w:rsidR="000833A1" w:rsidRPr="005C7EE9">
        <w:rPr>
          <w:rFonts w:ascii="GHEA Grapalat" w:hAnsi="GHEA Grapalat" w:cs="Sylfaen"/>
          <w:lang w:val="hy-AM"/>
        </w:rPr>
        <w:t xml:space="preserve"> </w:t>
      </w:r>
      <w:r w:rsidR="00D87D12" w:rsidRPr="005C7EE9">
        <w:rPr>
          <w:rFonts w:ascii="GHEA Grapalat" w:hAnsi="GHEA Grapalat" w:cs="Sylfaen"/>
          <w:lang w:val="hy-AM"/>
        </w:rPr>
        <w:t xml:space="preserve">գերմանական </w:t>
      </w:r>
      <w:r w:rsidR="00D87D12" w:rsidRPr="005C7EE9">
        <w:rPr>
          <w:rFonts w:ascii="GHEA Grapalat" w:hAnsi="GHEA Grapalat"/>
          <w:lang w:val="hy-AM"/>
        </w:rPr>
        <w:t xml:space="preserve">«Կոքս Քոնսալթ» </w:t>
      </w:r>
      <w:r w:rsidR="00D87D12" w:rsidRPr="005C7EE9">
        <w:rPr>
          <w:rStyle w:val="Strong"/>
          <w:rFonts w:ascii="GHEA Grapalat" w:hAnsi="GHEA Grapalat"/>
          <w:b w:val="0"/>
          <w:bCs w:val="0"/>
          <w:lang w:val="hy-AM"/>
        </w:rPr>
        <w:t>սահմանափակ պատասխանատվությամբ ընկերությ</w:t>
      </w:r>
      <w:r w:rsidR="00873ECE" w:rsidRPr="005C7EE9">
        <w:rPr>
          <w:rStyle w:val="Strong"/>
          <w:rFonts w:ascii="GHEA Grapalat" w:hAnsi="GHEA Grapalat"/>
          <w:b w:val="0"/>
          <w:bCs w:val="0"/>
          <w:lang w:val="hy-AM"/>
        </w:rPr>
        <w:t xml:space="preserve">անը </w:t>
      </w:r>
      <w:r w:rsidR="002C609A" w:rsidRPr="005C7EE9">
        <w:rPr>
          <w:rFonts w:ascii="GHEA Grapalat" w:hAnsi="GHEA Grapalat" w:cs="Sylfaen"/>
          <w:lang w:val="hy-AM"/>
        </w:rPr>
        <w:t xml:space="preserve">մասնակցելու սույն </w:t>
      </w:r>
      <w:r w:rsidR="003F1424" w:rsidRPr="005C7EE9">
        <w:rPr>
          <w:rFonts w:ascii="GHEA Grapalat" w:hAnsi="GHEA Grapalat" w:cs="Sylfaen"/>
          <w:lang w:val="hy-AM"/>
        </w:rPr>
        <w:t xml:space="preserve">նախագծով </w:t>
      </w:r>
      <w:r w:rsidR="002C609A" w:rsidRPr="005C7EE9">
        <w:rPr>
          <w:rFonts w:ascii="GHEA Grapalat" w:hAnsi="GHEA Grapalat" w:cs="Sylfaen"/>
          <w:lang w:val="hy-AM"/>
        </w:rPr>
        <w:t xml:space="preserve"> նախատեսված </w:t>
      </w:r>
      <w:r w:rsidR="00AE168C" w:rsidRPr="005C7EE9">
        <w:rPr>
          <w:rFonts w:ascii="GHEA Grapalat" w:hAnsi="GHEA Grapalat" w:cs="Sylfaen"/>
          <w:lang w:val="hy-AM"/>
        </w:rPr>
        <w:t>գնման գործընթացին</w:t>
      </w:r>
      <w:r w:rsidR="00A1764C" w:rsidRPr="005C7EE9">
        <w:rPr>
          <w:rFonts w:ascii="GHEA Grapalat" w:hAnsi="GHEA Grapalat" w:cs="Sylfaen"/>
          <w:lang w:val="hy-AM"/>
        </w:rPr>
        <w:t xml:space="preserve">: </w:t>
      </w:r>
    </w:p>
    <w:p w14:paraId="375C6D54" w14:textId="725A0AC7" w:rsidR="00534401" w:rsidRPr="005C7EE9" w:rsidRDefault="00BE6DDB" w:rsidP="005C7EE9">
      <w:pPr>
        <w:ind w:firstLine="706"/>
        <w:jc w:val="both"/>
        <w:rPr>
          <w:rFonts w:ascii="GHEA Grapalat" w:hAnsi="GHEA Grapalat"/>
          <w:lang w:val="hy-AM"/>
        </w:rPr>
      </w:pPr>
      <w:r w:rsidRPr="005C7EE9">
        <w:rPr>
          <w:rFonts w:ascii="GHEA Grapalat" w:hAnsi="GHEA Grapalat"/>
          <w:lang w:val="hy-AM"/>
        </w:rPr>
        <w:t xml:space="preserve">Կոքս Քոնսալթ» </w:t>
      </w:r>
      <w:r w:rsidRPr="005C7EE9">
        <w:rPr>
          <w:rStyle w:val="Strong"/>
          <w:rFonts w:ascii="GHEA Grapalat" w:hAnsi="GHEA Grapalat"/>
          <w:b w:val="0"/>
          <w:bCs w:val="0"/>
          <w:lang w:val="hy-AM"/>
        </w:rPr>
        <w:t>սահմանափակ պատասխանատվությամբ ընկերությանը</w:t>
      </w:r>
      <w:r w:rsidRPr="005C7EE9" w:rsidDel="00BE6DDB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/>
          <w:lang w:val="hy-AM"/>
        </w:rPr>
        <w:t xml:space="preserve">հանդիսանում է գերմանական առաջատար ինժեներական ընկերություններից մեկը, որը մասնագիտացած է </w:t>
      </w:r>
      <w:r w:rsidR="00534401" w:rsidRPr="005C7EE9">
        <w:rPr>
          <w:rFonts w:ascii="GHEA Grapalat" w:hAnsi="GHEA Grapalat"/>
          <w:lang w:val="hy-AM"/>
        </w:rPr>
        <w:lastRenderedPageBreak/>
        <w:t xml:space="preserve">ճանապարհաշինարարության և ենթակառուցվածքների ոլորտում և </w:t>
      </w:r>
      <w:r w:rsidRPr="005C7EE9">
        <w:rPr>
          <w:rFonts w:ascii="GHEA Grapalat" w:hAnsi="GHEA Grapalat"/>
          <w:lang w:val="hy-AM"/>
        </w:rPr>
        <w:t xml:space="preserve">մատուցում է </w:t>
      </w:r>
      <w:r w:rsidR="00534401" w:rsidRPr="005C7EE9">
        <w:rPr>
          <w:rFonts w:ascii="GHEA Grapalat" w:hAnsi="GHEA Grapalat"/>
          <w:lang w:val="hy-AM"/>
        </w:rPr>
        <w:t>ծառայությունների լայն</w:t>
      </w:r>
      <w:r w:rsidR="005B6CA5" w:rsidRPr="005C7EE9">
        <w:rPr>
          <w:rFonts w:ascii="GHEA Grapalat" w:hAnsi="GHEA Grapalat"/>
          <w:lang w:val="hy-AM"/>
        </w:rPr>
        <w:t xml:space="preserve"> շրջանակ</w:t>
      </w:r>
      <w:r w:rsidR="00534401" w:rsidRPr="005C7EE9">
        <w:rPr>
          <w:rFonts w:ascii="GHEA Grapalat" w:hAnsi="GHEA Grapalat"/>
          <w:lang w:val="hy-AM"/>
        </w:rPr>
        <w:t xml:space="preserve">։ </w:t>
      </w:r>
    </w:p>
    <w:p w14:paraId="0B7E0E71" w14:textId="77777777" w:rsidR="004C1C76" w:rsidRDefault="00534401" w:rsidP="005C7EE9">
      <w:pPr>
        <w:jc w:val="both"/>
        <w:rPr>
          <w:rFonts w:ascii="GHEA Grapalat" w:hAnsi="GHEA Grapalat"/>
          <w:lang w:val="hy-AM"/>
        </w:rPr>
      </w:pPr>
      <w:r w:rsidRPr="005C7EE9">
        <w:rPr>
          <w:rFonts w:ascii="GHEA Grapalat" w:hAnsi="GHEA Grapalat"/>
          <w:lang w:val="hy-AM"/>
        </w:rPr>
        <w:t xml:space="preserve">     </w:t>
      </w:r>
      <w:r w:rsidR="005C01D5">
        <w:rPr>
          <w:rFonts w:ascii="GHEA Grapalat" w:hAnsi="GHEA Grapalat"/>
          <w:lang w:val="hy-AM"/>
        </w:rPr>
        <w:tab/>
      </w:r>
      <w:r w:rsidRPr="005C7EE9">
        <w:rPr>
          <w:rFonts w:ascii="GHEA Grapalat" w:hAnsi="GHEA Grapalat"/>
          <w:lang w:val="hy-AM"/>
        </w:rPr>
        <w:t xml:space="preserve">Ընկերությունը ունի շինարարության տեխնիկական աջակցության, նախագծման, նախահաշիվների կազմման, տնտեսական և ֆինանսական վերլուծությունների իրականացման, բնապահպանական և սոցիալական գնահատման, շինարարական և ճանապարհների սպասարկման աշխատանքների տեխնիկական հսկողության ծառայությունների մատուցման  հարուստ փորձառություն։ </w:t>
      </w:r>
    </w:p>
    <w:p w14:paraId="3E4DF8E6" w14:textId="7DFCB573" w:rsidR="00534401" w:rsidRPr="005C7EE9" w:rsidRDefault="00534401" w:rsidP="004C1C76">
      <w:pPr>
        <w:ind w:firstLine="720"/>
        <w:jc w:val="both"/>
        <w:rPr>
          <w:rFonts w:ascii="GHEA Grapalat" w:hAnsi="GHEA Grapalat"/>
          <w:lang w:val="hy-AM"/>
        </w:rPr>
      </w:pPr>
      <w:r w:rsidRPr="005C7EE9">
        <w:rPr>
          <w:rFonts w:ascii="GHEA Grapalat" w:hAnsi="GHEA Grapalat"/>
          <w:lang w:val="hy-AM"/>
        </w:rPr>
        <w:t xml:space="preserve">Ընկերությունը հիմնադրվել է 1946թ-ին, և ավելի քան 70 տարի ակտիվ միջազգային գործություն է ծավալում ճանապարհաշինությանն առնչվող տարբեր խորհրդատվական ծառայությունների մատուցման ոլորտում։ </w:t>
      </w:r>
    </w:p>
    <w:p w14:paraId="505264BF" w14:textId="77777777" w:rsidR="00534401" w:rsidRPr="005C7EE9" w:rsidRDefault="00534401" w:rsidP="005C01D5">
      <w:pPr>
        <w:ind w:firstLine="720"/>
        <w:jc w:val="both"/>
        <w:rPr>
          <w:rFonts w:ascii="GHEA Grapalat" w:hAnsi="GHEA Grapalat"/>
          <w:lang w:val="hy-AM"/>
        </w:rPr>
      </w:pPr>
      <w:r w:rsidRPr="005C7EE9">
        <w:rPr>
          <w:rFonts w:ascii="GHEA Grapalat" w:hAnsi="GHEA Grapalat"/>
          <w:lang w:val="hy-AM"/>
        </w:rPr>
        <w:t>Կազմակերպությունը ակտիվորեն ներգրավվում է  Միջազգային ֆինանսական կառույցների/ՄՖԿ/Համաշխարհային Բանկ, Ասիական Զարգացման Բանկ, Եվրոպական Ներդրումային Բանկ և այլն/ կողմից ֆինանսավորվող ճանապարհային սեկտորի տարբեր ծրագրերում։ Վերջին 10 տարիների ընթացքում կազմակերպությունը ՄՖԿ ֆինանսավորմամբ հաջողությամբ իրականացրել է 34   ծրագիր ճանապարհաշինության ոլորտում, իսկ վերջին 5 տարվա ընթացքում տասնյակից ավել առաջադրանքներ կոնկրետ ճանապարների շինարարության/վերակառուցման աշխատանքների տեխնիկական հսկողության ոլորտում։ Կազմակերպությունը մեծ փորձ ունի նաև FIDIC պայմաններով շինարարական պայմանագրերի բնագավառում։</w:t>
      </w:r>
    </w:p>
    <w:p w14:paraId="03EFE163" w14:textId="392E7101" w:rsidR="00534401" w:rsidRPr="005C7EE9" w:rsidRDefault="00491D4B" w:rsidP="005C01D5">
      <w:pPr>
        <w:ind w:firstLine="720"/>
        <w:jc w:val="both"/>
        <w:rPr>
          <w:rFonts w:ascii="GHEA Grapalat" w:hAnsi="GHEA Grapalat"/>
          <w:lang w:val="hy-AM"/>
        </w:rPr>
      </w:pPr>
      <w:r w:rsidRPr="005C7EE9">
        <w:rPr>
          <w:rFonts w:ascii="GHEA Grapalat" w:hAnsi="GHEA Grapalat"/>
          <w:lang w:val="hy-AM"/>
        </w:rPr>
        <w:t>Ընկերության</w:t>
      </w:r>
      <w:r w:rsidR="00534401" w:rsidRPr="005C7EE9">
        <w:rPr>
          <w:rFonts w:ascii="GHEA Grapalat" w:hAnsi="GHEA Grapalat"/>
          <w:lang w:val="hy-AM"/>
        </w:rPr>
        <w:t xml:space="preserve">  կարողությունները լավագույնս ցուցադրում է կազմակերպության միջին տարեկան շրջանառության ցուցանիշը</w:t>
      </w:r>
      <w:r w:rsidR="0093674F">
        <w:rPr>
          <w:rFonts w:ascii="Sylfaen" w:eastAsia="MS Mincho" w:hAnsi="Sylfaen" w:cs="MS Mincho"/>
          <w:lang w:val="hy-AM"/>
        </w:rPr>
        <w:t>՝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վերջին</w:t>
      </w:r>
      <w:r w:rsidR="00534401" w:rsidRPr="005C7EE9">
        <w:rPr>
          <w:rFonts w:ascii="GHEA Grapalat" w:hAnsi="GHEA Grapalat"/>
          <w:lang w:val="hy-AM"/>
        </w:rPr>
        <w:t xml:space="preserve"> 5 </w:t>
      </w:r>
      <w:r w:rsidR="00534401" w:rsidRPr="005C7EE9">
        <w:rPr>
          <w:rFonts w:ascii="GHEA Grapalat" w:hAnsi="GHEA Grapalat" w:cs="GHEA Grapalat"/>
          <w:lang w:val="hy-AM"/>
        </w:rPr>
        <w:t>տարվա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կտրվածքով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այն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գերազանցում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է</w:t>
      </w:r>
      <w:r w:rsidR="00534401" w:rsidRPr="005C7EE9">
        <w:rPr>
          <w:rFonts w:ascii="GHEA Grapalat" w:hAnsi="GHEA Grapalat"/>
          <w:lang w:val="hy-AM"/>
        </w:rPr>
        <w:t xml:space="preserve"> 20 </w:t>
      </w:r>
      <w:r w:rsidR="00534401" w:rsidRPr="005C7EE9">
        <w:rPr>
          <w:rFonts w:ascii="GHEA Grapalat" w:hAnsi="GHEA Grapalat" w:cs="GHEA Grapalat"/>
          <w:lang w:val="hy-AM"/>
        </w:rPr>
        <w:t>մլն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եվրոն։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Ընկերության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հիմնական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աշխատակազմը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ներառում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է</w:t>
      </w:r>
      <w:r w:rsidR="00534401" w:rsidRPr="005C7EE9">
        <w:rPr>
          <w:rFonts w:ascii="GHEA Grapalat" w:hAnsi="GHEA Grapalat"/>
          <w:lang w:val="hy-AM"/>
        </w:rPr>
        <w:t xml:space="preserve"> </w:t>
      </w:r>
      <w:r w:rsidR="00534401" w:rsidRPr="005C7EE9">
        <w:rPr>
          <w:rFonts w:ascii="GHEA Grapalat" w:hAnsi="GHEA Grapalat" w:cs="GHEA Grapalat"/>
          <w:lang w:val="hy-AM"/>
        </w:rPr>
        <w:t>շուրջ</w:t>
      </w:r>
      <w:r w:rsidR="00534401" w:rsidRPr="005C7EE9">
        <w:rPr>
          <w:rFonts w:ascii="GHEA Grapalat" w:hAnsi="GHEA Grapalat"/>
          <w:lang w:val="hy-AM"/>
        </w:rPr>
        <w:t xml:space="preserve"> 200 բարձր որակավորում ունեցող ինժեներներ, սակայն, համաձայն ընկերության տրամադրած  տեղեկատվության, անհրաժեշտության դեպքում ընկերութան աշխատակազմը կարող է համալրվել և վերածվել մինչև 500 հոգանոց արհեստավարժ մասնագիտական թիմի։</w:t>
      </w:r>
    </w:p>
    <w:p w14:paraId="24A638F5" w14:textId="665A10C7" w:rsidR="00534401" w:rsidRPr="00537DF7" w:rsidRDefault="00534401" w:rsidP="000A4C8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37DF7">
        <w:rPr>
          <w:rFonts w:ascii="GHEA Grapalat" w:hAnsi="GHEA Grapalat"/>
          <w:color w:val="000000" w:themeColor="text1"/>
          <w:lang w:val="hy-AM"/>
        </w:rPr>
        <w:t>Ընկերությունը նաև հարուստ փորձառություն ունի Կովկասյան տարածաշրջանում, և մասնավորապես Հայաստանում՝ ճանապարհների նախագծման և տեխնիկական հսկողության առաջադրանքների իրականացման ոլորտում։</w:t>
      </w:r>
      <w:r w:rsidR="00DE10E0" w:rsidRPr="00537DF7">
        <w:rPr>
          <w:rFonts w:ascii="GHEA Grapalat" w:hAnsi="GHEA Grapalat"/>
          <w:color w:val="000000" w:themeColor="text1"/>
          <w:lang w:val="hy-AM"/>
        </w:rPr>
        <w:t xml:space="preserve"> Մասնավորապես</w:t>
      </w:r>
      <w:r w:rsidR="0064720F" w:rsidRPr="00537DF7">
        <w:rPr>
          <w:rFonts w:ascii="GHEA Grapalat" w:hAnsi="GHEA Grapalat"/>
          <w:color w:val="000000" w:themeColor="text1"/>
          <w:lang w:val="hy-AM"/>
        </w:rPr>
        <w:t>՝</w:t>
      </w:r>
      <w:r w:rsidR="000E15CD" w:rsidRPr="00537DF7">
        <w:rPr>
          <w:rFonts w:ascii="GHEA Grapalat" w:hAnsi="GHEA Grapalat"/>
          <w:color w:val="000000" w:themeColor="text1"/>
          <w:lang w:val="hy-AM"/>
        </w:rPr>
        <w:t xml:space="preserve"> ընկերությունը 2012</w:t>
      </w:r>
      <w:r w:rsidR="00AA30F0" w:rsidRPr="00537DF7">
        <w:rPr>
          <w:rFonts w:ascii="GHEA Grapalat" w:hAnsi="GHEA Grapalat"/>
          <w:color w:val="000000" w:themeColor="text1"/>
          <w:lang w:val="hy-AM"/>
        </w:rPr>
        <w:t xml:space="preserve"> </w:t>
      </w:r>
      <w:r w:rsidR="000E15CD" w:rsidRPr="00537DF7">
        <w:rPr>
          <w:rFonts w:ascii="GHEA Grapalat" w:hAnsi="GHEA Grapalat"/>
          <w:color w:val="000000" w:themeColor="text1"/>
          <w:lang w:val="hy-AM"/>
        </w:rPr>
        <w:t>թ</w:t>
      </w:r>
      <w:r w:rsidR="00AA30F0" w:rsidRPr="00537DF7">
        <w:rPr>
          <w:rFonts w:ascii="GHEA Grapalat" w:hAnsi="GHEA Grapalat"/>
          <w:color w:val="000000" w:themeColor="text1"/>
          <w:lang w:val="hy-AM"/>
        </w:rPr>
        <w:t>վականից</w:t>
      </w:r>
      <w:r w:rsidR="000E15CD" w:rsidRPr="00537DF7">
        <w:rPr>
          <w:rFonts w:ascii="GHEA Grapalat" w:hAnsi="GHEA Grapalat"/>
          <w:color w:val="000000" w:themeColor="text1"/>
          <w:lang w:val="hy-AM"/>
        </w:rPr>
        <w:t xml:space="preserve"> ակտիվորեն մասնակցում է ՀՀ-ում Համաշխարհային Բանկի կողմից ֆինանսավորվող ծրագրերում, որոնց շրջանակներում հաջողությամբ իրականացրել է խորհրդատվական ծառայությունների մատուցման 7 պայմանագիր՝ ավելի քան 9մլն ԱՄՆ դոլար հանրագումարային արժեքով։</w:t>
      </w:r>
    </w:p>
    <w:p w14:paraId="50B7D468" w14:textId="77777777" w:rsidR="00534401" w:rsidRPr="00537DF7" w:rsidRDefault="00534401" w:rsidP="00827A30">
      <w:pPr>
        <w:ind w:firstLine="706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7BB1CDF" w14:textId="6CBBE750" w:rsidR="007004FA" w:rsidRPr="00750EB6" w:rsidRDefault="00292C6D" w:rsidP="004C1C76">
      <w:pPr>
        <w:ind w:firstLine="706"/>
        <w:jc w:val="both"/>
        <w:rPr>
          <w:rFonts w:ascii="GHEA Grapalat" w:hAnsi="GHEA Grapalat"/>
          <w:b/>
          <w:bCs/>
          <w:lang w:val="fr-FR"/>
        </w:rPr>
      </w:pPr>
      <w:r w:rsidRPr="007004FA">
        <w:rPr>
          <w:rFonts w:ascii="GHEA Grapalat" w:hAnsi="GHEA Grapalat" w:cs="Arian AMU"/>
          <w:lang w:val="hy-AM"/>
        </w:rPr>
        <w:t xml:space="preserve">  </w:t>
      </w:r>
      <w:r w:rsidR="009D503B" w:rsidRPr="002E288E">
        <w:rPr>
          <w:rFonts w:ascii="GHEA Grapalat" w:hAnsi="GHEA Grapalat"/>
          <w:b/>
          <w:bCs/>
          <w:lang w:val="hy-AM"/>
        </w:rPr>
        <w:t>Նախագծի</w:t>
      </w:r>
      <w:r w:rsidR="009D503B" w:rsidRPr="007004FA">
        <w:rPr>
          <w:rFonts w:ascii="GHEA Grapalat" w:hAnsi="GHEA Grapalat"/>
          <w:b/>
          <w:bCs/>
          <w:lang w:val="fr-FR"/>
        </w:rPr>
        <w:t xml:space="preserve"> </w:t>
      </w:r>
      <w:r w:rsidR="009D503B" w:rsidRPr="002E288E">
        <w:rPr>
          <w:rFonts w:ascii="GHEA Grapalat" w:hAnsi="GHEA Grapalat"/>
          <w:b/>
          <w:bCs/>
          <w:lang w:val="hy-AM"/>
        </w:rPr>
        <w:t>ընդունմ</w:t>
      </w:r>
      <w:r w:rsidR="00221C94" w:rsidRPr="007004FA">
        <w:rPr>
          <w:rFonts w:ascii="GHEA Grapalat" w:hAnsi="GHEA Grapalat"/>
          <w:b/>
          <w:bCs/>
          <w:lang w:val="hy-AM"/>
        </w:rPr>
        <w:t>ա</w:t>
      </w:r>
      <w:r w:rsidR="009D503B" w:rsidRPr="002E288E">
        <w:rPr>
          <w:rFonts w:ascii="GHEA Grapalat" w:hAnsi="GHEA Grapalat"/>
          <w:b/>
          <w:bCs/>
          <w:lang w:val="hy-AM"/>
        </w:rPr>
        <w:t>ն</w:t>
      </w:r>
      <w:r w:rsidR="009D503B" w:rsidRPr="007004FA">
        <w:rPr>
          <w:rFonts w:ascii="GHEA Grapalat" w:hAnsi="GHEA Grapalat"/>
          <w:b/>
          <w:bCs/>
          <w:lang w:val="fr-FR"/>
        </w:rPr>
        <w:t xml:space="preserve"> </w:t>
      </w:r>
      <w:r w:rsidR="001248CB" w:rsidRPr="002E288E">
        <w:rPr>
          <w:rFonts w:ascii="GHEA Grapalat" w:hAnsi="GHEA Grapalat"/>
          <w:b/>
          <w:bCs/>
          <w:lang w:val="hy-AM"/>
        </w:rPr>
        <w:t>ա</w:t>
      </w:r>
      <w:r w:rsidR="006627EC" w:rsidRPr="002E288E">
        <w:rPr>
          <w:rFonts w:ascii="GHEA Grapalat" w:hAnsi="GHEA Grapalat"/>
          <w:b/>
          <w:bCs/>
          <w:lang w:val="hy-AM"/>
        </w:rPr>
        <w:t>կնկալվող</w:t>
      </w:r>
      <w:r w:rsidR="006627EC" w:rsidRPr="007004FA">
        <w:rPr>
          <w:rFonts w:ascii="GHEA Grapalat" w:hAnsi="GHEA Grapalat"/>
          <w:b/>
          <w:bCs/>
          <w:lang w:val="fr-FR"/>
        </w:rPr>
        <w:t xml:space="preserve"> </w:t>
      </w:r>
      <w:r w:rsidR="006627EC" w:rsidRPr="002E288E">
        <w:rPr>
          <w:rFonts w:ascii="GHEA Grapalat" w:hAnsi="GHEA Grapalat"/>
          <w:b/>
          <w:bCs/>
          <w:lang w:val="hy-AM"/>
        </w:rPr>
        <w:t>արդյունք</w:t>
      </w:r>
      <w:r w:rsidR="00326FBD" w:rsidRPr="002E288E">
        <w:rPr>
          <w:rFonts w:ascii="GHEA Grapalat" w:hAnsi="GHEA Grapalat"/>
          <w:b/>
          <w:bCs/>
          <w:lang w:val="hy-AM"/>
        </w:rPr>
        <w:t>ը</w:t>
      </w:r>
    </w:p>
    <w:p w14:paraId="4790C9FA" w14:textId="77777777" w:rsidR="00336860" w:rsidRPr="00525369" w:rsidRDefault="00336860" w:rsidP="007004FA">
      <w:pPr>
        <w:ind w:firstLine="720"/>
        <w:jc w:val="both"/>
        <w:rPr>
          <w:rFonts w:ascii="GHEA Grapalat" w:hAnsi="GHEA Grapalat"/>
          <w:b/>
          <w:bCs/>
          <w:lang w:val="fr-FR"/>
        </w:rPr>
      </w:pPr>
    </w:p>
    <w:p w14:paraId="7C45BEB8" w14:textId="08D80759" w:rsidR="002678D6" w:rsidRDefault="00EF4F4C" w:rsidP="001248CB">
      <w:pPr>
        <w:ind w:firstLine="720"/>
        <w:jc w:val="both"/>
        <w:rPr>
          <w:rFonts w:ascii="GHEA Grapalat" w:hAnsi="GHEA Grapalat"/>
          <w:lang w:val="fr-FR"/>
        </w:rPr>
      </w:pPr>
      <w:r w:rsidRPr="002E288E">
        <w:rPr>
          <w:rFonts w:ascii="GHEA Grapalat" w:hAnsi="GHEA Grapalat"/>
          <w:lang w:val="hy-AM"/>
        </w:rPr>
        <w:t>Նախագծի</w:t>
      </w:r>
      <w:r w:rsidRPr="007004FA">
        <w:rPr>
          <w:rFonts w:ascii="GHEA Grapalat" w:hAnsi="GHEA Grapalat"/>
          <w:lang w:val="fr-FR"/>
        </w:rPr>
        <w:t xml:space="preserve"> </w:t>
      </w:r>
      <w:r w:rsidRPr="002E288E">
        <w:rPr>
          <w:rFonts w:ascii="GHEA Grapalat" w:hAnsi="GHEA Grapalat"/>
          <w:lang w:val="hy-AM"/>
        </w:rPr>
        <w:t>ընդունման</w:t>
      </w:r>
      <w:r w:rsidRPr="007004FA">
        <w:rPr>
          <w:rFonts w:ascii="GHEA Grapalat" w:hAnsi="GHEA Grapalat"/>
          <w:lang w:val="fr-FR"/>
        </w:rPr>
        <w:t xml:space="preserve"> </w:t>
      </w:r>
      <w:r w:rsidRPr="002E288E">
        <w:rPr>
          <w:rFonts w:ascii="GHEA Grapalat" w:hAnsi="GHEA Grapalat"/>
          <w:lang w:val="hy-AM"/>
        </w:rPr>
        <w:t>արդյունքում</w:t>
      </w:r>
      <w:r w:rsidRPr="007004FA">
        <w:rPr>
          <w:rFonts w:ascii="GHEA Grapalat" w:hAnsi="GHEA Grapalat"/>
          <w:lang w:val="fr-FR"/>
        </w:rPr>
        <w:t xml:space="preserve"> </w:t>
      </w:r>
      <w:r w:rsidR="00C72840" w:rsidRPr="007004FA">
        <w:rPr>
          <w:rFonts w:ascii="GHEA Grapalat" w:hAnsi="GHEA Grapalat"/>
          <w:lang w:val="hy-AM"/>
        </w:rPr>
        <w:t xml:space="preserve">մեկ անձինց գնման ընթացակարգով </w:t>
      </w:r>
      <w:r w:rsidR="00251CF5" w:rsidRPr="00336860">
        <w:rPr>
          <w:rFonts w:ascii="GHEA Grapalat" w:hAnsi="GHEA Grapalat"/>
          <w:lang w:val="hy-AM"/>
        </w:rPr>
        <w:t>կիրականացվի  ՀՀ</w:t>
      </w:r>
      <w:r w:rsidR="00251CF5" w:rsidRPr="007004FA">
        <w:rPr>
          <w:rFonts w:ascii="GHEA Grapalat" w:hAnsi="GHEA Grapalat"/>
          <w:lang w:val="hy-AM"/>
        </w:rPr>
        <w:t xml:space="preserve"> 2020 թվականի պետական բյուջեով նախատեսված՝ ՀՀ պետական նշանակության ավտոճանապարհների և տրանսպորտային օբյեկտների հիմնանորոգում </w:t>
      </w:r>
      <w:r w:rsidR="00DF6A53">
        <w:rPr>
          <w:rFonts w:ascii="GHEA Grapalat" w:hAnsi="GHEA Grapalat"/>
          <w:lang w:val="hy-AM"/>
        </w:rPr>
        <w:t>ծրագրի շրջանակներում հիմնանորոգ</w:t>
      </w:r>
      <w:r w:rsidR="00251CF5" w:rsidRPr="007004FA">
        <w:rPr>
          <w:rFonts w:ascii="GHEA Grapalat" w:hAnsi="GHEA Grapalat"/>
          <w:lang w:val="hy-AM"/>
        </w:rPr>
        <w:t>վող</w:t>
      </w:r>
      <w:r w:rsidR="006D0A45">
        <w:rPr>
          <w:rFonts w:ascii="GHEA Grapalat" w:hAnsi="GHEA Grapalat"/>
          <w:lang w:val="hy-AM"/>
        </w:rPr>
        <w:t>՝ սույն որոշման հավել</w:t>
      </w:r>
      <w:r w:rsidR="007F37CB">
        <w:rPr>
          <w:rFonts w:ascii="GHEA Grapalat" w:hAnsi="GHEA Grapalat"/>
          <w:lang w:val="hy-AM"/>
        </w:rPr>
        <w:t>ված</w:t>
      </w:r>
      <w:r w:rsidR="006D0A45">
        <w:rPr>
          <w:rFonts w:ascii="GHEA Grapalat" w:hAnsi="GHEA Grapalat"/>
          <w:lang w:val="hy-AM"/>
        </w:rPr>
        <w:t>ում ներառված</w:t>
      </w:r>
      <w:r w:rsidR="00251CF5" w:rsidRPr="007004FA">
        <w:rPr>
          <w:rFonts w:ascii="GHEA Grapalat" w:hAnsi="GHEA Grapalat"/>
          <w:lang w:val="hy-AM"/>
        </w:rPr>
        <w:t xml:space="preserve"> </w:t>
      </w:r>
      <w:r w:rsidR="00224B53">
        <w:rPr>
          <w:rFonts w:ascii="GHEA Grapalat" w:hAnsi="GHEA Grapalat"/>
          <w:lang w:val="hy-AM"/>
        </w:rPr>
        <w:t>օբյեկտների</w:t>
      </w:r>
      <w:r w:rsidR="00251CF5" w:rsidRPr="007004FA">
        <w:rPr>
          <w:rFonts w:ascii="GHEA Grapalat" w:hAnsi="GHEA Grapalat"/>
          <w:lang w:val="hy-AM"/>
        </w:rPr>
        <w:t xml:space="preserve"> շինարա</w:t>
      </w:r>
      <w:r w:rsidR="00761346">
        <w:rPr>
          <w:rFonts w:ascii="GHEA Grapalat" w:hAnsi="GHEA Grapalat"/>
          <w:lang w:val="hy-AM"/>
        </w:rPr>
        <w:t>րության որակի</w:t>
      </w:r>
      <w:r w:rsidR="00251CF5" w:rsidRPr="007004FA">
        <w:rPr>
          <w:rFonts w:ascii="GHEA Grapalat" w:hAnsi="GHEA Grapalat"/>
          <w:lang w:val="hy-AM"/>
        </w:rPr>
        <w:t xml:space="preserve"> տեխնիկական</w:t>
      </w:r>
      <w:r w:rsidR="007F37CB">
        <w:rPr>
          <w:rFonts w:ascii="GHEA Grapalat" w:hAnsi="GHEA Grapalat"/>
          <w:lang w:val="hy-AM"/>
        </w:rPr>
        <w:t xml:space="preserve"> հսկողության</w:t>
      </w:r>
      <w:r w:rsidR="00251CF5" w:rsidRPr="007004FA">
        <w:rPr>
          <w:rFonts w:ascii="GHEA Grapalat" w:hAnsi="GHEA Grapalat"/>
          <w:lang w:val="hy-AM"/>
        </w:rPr>
        <w:t xml:space="preserve"> ծառայությունների </w:t>
      </w:r>
      <w:r w:rsidR="00700FB7" w:rsidRPr="007004FA">
        <w:rPr>
          <w:rFonts w:ascii="GHEA Grapalat" w:hAnsi="GHEA Grapalat"/>
          <w:lang w:val="hy-AM"/>
        </w:rPr>
        <w:t>գնումը</w:t>
      </w:r>
      <w:r w:rsidR="00953F83" w:rsidRPr="007004FA">
        <w:rPr>
          <w:rFonts w:ascii="GHEA Grapalat" w:hAnsi="GHEA Grapalat"/>
          <w:lang w:val="hy-AM"/>
        </w:rPr>
        <w:t>, ինչ</w:t>
      </w:r>
      <w:r w:rsidR="00700FB7" w:rsidRPr="007004FA">
        <w:rPr>
          <w:rFonts w:ascii="GHEA Grapalat" w:hAnsi="GHEA Grapalat"/>
          <w:lang w:val="hy-AM"/>
        </w:rPr>
        <w:t>ը</w:t>
      </w:r>
      <w:r w:rsidR="00C815F8" w:rsidRPr="00C815F8">
        <w:rPr>
          <w:rFonts w:ascii="GHEA Grapalat" w:hAnsi="GHEA Grapalat"/>
          <w:iCs/>
          <w:lang w:val="hy-AM"/>
        </w:rPr>
        <w:t xml:space="preserve"> </w:t>
      </w:r>
      <w:r w:rsidR="00C815F8">
        <w:rPr>
          <w:rFonts w:ascii="GHEA Grapalat" w:hAnsi="GHEA Grapalat"/>
          <w:iCs/>
          <w:lang w:val="hy-AM"/>
        </w:rPr>
        <w:t>կ</w:t>
      </w:r>
      <w:r w:rsidR="00761346">
        <w:rPr>
          <w:rFonts w:ascii="GHEA Grapalat" w:hAnsi="GHEA Grapalat"/>
          <w:iCs/>
          <w:lang w:val="hy-AM"/>
        </w:rPr>
        <w:t>ապահովի նախան</w:t>
      </w:r>
      <w:r w:rsidR="00DF6A53">
        <w:rPr>
          <w:rFonts w:ascii="GHEA Grapalat" w:hAnsi="GHEA Grapalat"/>
          <w:iCs/>
          <w:lang w:val="hy-AM"/>
        </w:rPr>
        <w:t>շված ժամկետում ճանապարհաշինա</w:t>
      </w:r>
      <w:r w:rsidR="00761346">
        <w:rPr>
          <w:rFonts w:ascii="GHEA Grapalat" w:hAnsi="GHEA Grapalat"/>
          <w:iCs/>
          <w:lang w:val="hy-AM"/>
        </w:rPr>
        <w:t>կան աշխատանքների մեկնարկմանը և</w:t>
      </w:r>
      <w:r w:rsidR="00C815F8">
        <w:rPr>
          <w:rFonts w:ascii="GHEA Grapalat" w:hAnsi="GHEA Grapalat"/>
          <w:iCs/>
          <w:lang w:val="hy-AM"/>
        </w:rPr>
        <w:t xml:space="preserve"> </w:t>
      </w:r>
      <w:r w:rsidR="00C815F8" w:rsidRPr="007004FA">
        <w:rPr>
          <w:rFonts w:ascii="GHEA Grapalat" w:hAnsi="GHEA Grapalat"/>
          <w:iCs/>
          <w:lang w:val="hy-AM"/>
        </w:rPr>
        <w:t xml:space="preserve">պետության կողմից կապիտալ ներդրումների </w:t>
      </w:r>
      <w:r w:rsidR="00C815F8" w:rsidRPr="007004FA">
        <w:rPr>
          <w:rFonts w:ascii="GHEA Grapalat" w:hAnsi="GHEA Grapalat"/>
          <w:bCs/>
          <w:iCs/>
          <w:lang w:val="hy-AM"/>
        </w:rPr>
        <w:t>իրականացման գործընթացի ակտիվաց</w:t>
      </w:r>
      <w:r w:rsidR="00C815F8">
        <w:rPr>
          <w:rFonts w:ascii="GHEA Grapalat" w:hAnsi="GHEA Grapalat"/>
          <w:bCs/>
          <w:iCs/>
          <w:lang w:val="hy-AM"/>
        </w:rPr>
        <w:t>ման</w:t>
      </w:r>
      <w:r w:rsidR="00543F5A">
        <w:rPr>
          <w:rFonts w:ascii="GHEA Grapalat" w:hAnsi="GHEA Grapalat"/>
          <w:bCs/>
          <w:iCs/>
          <w:lang w:val="hy-AM"/>
        </w:rPr>
        <w:t xml:space="preserve">ը: </w:t>
      </w:r>
    </w:p>
    <w:p w14:paraId="5813B62A" w14:textId="77777777" w:rsidR="002678D6" w:rsidRDefault="002678D6" w:rsidP="001248CB">
      <w:pPr>
        <w:ind w:firstLine="720"/>
        <w:jc w:val="both"/>
        <w:rPr>
          <w:rFonts w:ascii="GHEA Grapalat" w:hAnsi="GHEA Grapalat"/>
          <w:lang w:val="fr-FR"/>
        </w:rPr>
      </w:pPr>
    </w:p>
    <w:p w14:paraId="1F81BAB6" w14:textId="77777777" w:rsidR="0036099F" w:rsidRDefault="0036099F" w:rsidP="00646673">
      <w:pPr>
        <w:jc w:val="center"/>
        <w:rPr>
          <w:rFonts w:ascii="GHEA Grapalat" w:hAnsi="GHEA Grapalat" w:cs="Sylfaen"/>
          <w:b/>
          <w:caps/>
          <w:lang w:val="hy-AM"/>
        </w:rPr>
      </w:pPr>
    </w:p>
    <w:p w14:paraId="5AAD042B" w14:textId="77777777" w:rsidR="00AE0EC5" w:rsidRPr="001C1F2C" w:rsidRDefault="00AE0EC5" w:rsidP="00646673">
      <w:pPr>
        <w:jc w:val="center"/>
        <w:rPr>
          <w:rFonts w:ascii="GHEA Grapalat" w:hAnsi="GHEA Grapalat" w:cs="Sylfaen"/>
          <w:b/>
          <w:caps/>
          <w:lang w:val="hy-AM"/>
        </w:rPr>
      </w:pPr>
    </w:p>
    <w:p w14:paraId="6DE49E01" w14:textId="64383097" w:rsidR="00646673" w:rsidRPr="001C1F2C" w:rsidRDefault="00E04924" w:rsidP="00646673">
      <w:pPr>
        <w:jc w:val="center"/>
        <w:rPr>
          <w:rFonts w:ascii="GHEA Grapalat" w:hAnsi="GHEA Grapalat" w:cs="Sylfaen"/>
          <w:b/>
          <w:caps/>
          <w:lang w:val="hy-AM"/>
        </w:rPr>
      </w:pPr>
      <w:r w:rsidRPr="001C1F2C">
        <w:rPr>
          <w:rFonts w:ascii="GHEA Grapalat" w:hAnsi="GHEA Grapalat" w:cs="Sylfaen"/>
          <w:b/>
          <w:caps/>
          <w:lang w:val="hy-AM"/>
        </w:rPr>
        <w:t>ՏԵՂԵԿԱՆՔ</w:t>
      </w:r>
    </w:p>
    <w:p w14:paraId="2A4C1416" w14:textId="7138FEAC" w:rsidR="00E04924" w:rsidRPr="002E288E" w:rsidRDefault="0036099F" w:rsidP="004C1C76">
      <w:pPr>
        <w:pStyle w:val="mechtex"/>
        <w:rPr>
          <w:rFonts w:ascii="GHEA Grapalat" w:hAnsi="GHEA Grapalat" w:cs="Sylfaen"/>
          <w:bCs/>
          <w:sz w:val="24"/>
          <w:szCs w:val="24"/>
          <w:lang w:val="hy-AM"/>
        </w:rPr>
      </w:pPr>
      <w:r w:rsidRPr="002E288E">
        <w:rPr>
          <w:rFonts w:ascii="GHEA Grapalat" w:hAnsi="GHEA Grapalat" w:cs="Arial"/>
          <w:spacing w:val="-4"/>
          <w:sz w:val="24"/>
          <w:szCs w:val="24"/>
        </w:rPr>
        <w:t xml:space="preserve"> </w:t>
      </w:r>
      <w:r w:rsidR="00C10D83" w:rsidRPr="002E288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4C1C76" w:rsidRPr="002E288E">
        <w:rPr>
          <w:rStyle w:val="Strong"/>
          <w:rFonts w:ascii="GHEA Grapalat" w:hAnsi="GHEA Grapalat" w:cs="Sylfaen"/>
          <w:b w:val="0"/>
          <w:sz w:val="24"/>
          <w:szCs w:val="24"/>
        </w:rPr>
        <w:t>ՀԱՅԱՍՏԱՆԻ ՀԱՆՐԱՊԵՏՈՒԹՅԱՆ  2020 ԹՎԱԿԱՆԻ ՊԵՏԱԿԱՆ ԲՅՈՒՋԵՈՒՄ ՎԵՐԱԲԱՇԽՈՒՄ, ՀԱՅԱՍՏԱՆԻ ՀԱՆՐԱՊԵՏՈՒԹՅԱՆ ԿԱՌԱՎԱՐՈՒԹՅԱՆ 2019 ԹՎԱԿԱՆԻ ԴԵԿՏԵՄԲԵՐԻ 26-Ի N 1919-Ն ՈՐՈՇՄԱՆ ՈՒ ՀԱՅԱՍՏԱՆԻ ՀԱՆՐԱՊԵՏՈՒԹՅԱՆ ԿԱՌԱՎԱՐՈՒԹՅԱՆ 20</w:t>
      </w:r>
      <w:bookmarkStart w:id="0" w:name="_GoBack"/>
      <w:bookmarkEnd w:id="0"/>
      <w:r w:rsidR="004C1C76" w:rsidRPr="002E288E">
        <w:rPr>
          <w:rStyle w:val="Strong"/>
          <w:rFonts w:ascii="GHEA Grapalat" w:hAnsi="GHEA Grapalat" w:cs="Sylfaen"/>
          <w:b w:val="0"/>
          <w:sz w:val="24"/>
          <w:szCs w:val="24"/>
        </w:rPr>
        <w:t>20 ԹՎԱԿԱՆԻ ՄԱՅԻՍԻ 21-Ի N 827-Ն ՈՐՈՇՄԱՆ ՄԵՋ ՓՈՓՈԽՈՒԹՅՈՒՆՆԵՐ ԵՎ ԼՐԱՑՈՒՄՆԵՐ ԿԱՏԱՐԵԼՈՒ ՈՒ ՄԵԿ ԱՆՁԻՑ ԳՆՄԱՆ ԸՆԹԱՑԱԿԱՐԳՈՎ ԳՆՄԱՆ ԳՈՐԾԸՆԹԱՑ ԿԱԶՄԱԿԵՐՊԵԼՈՒ ՄԱՍԻՆ</w:t>
      </w:r>
      <w:r w:rsidR="002D4F87" w:rsidRPr="002E288E">
        <w:rPr>
          <w:rFonts w:ascii="GHEA Grapalat" w:hAnsi="GHEA Grapalat" w:cs="Arial"/>
          <w:spacing w:val="-4"/>
          <w:sz w:val="24"/>
          <w:szCs w:val="24"/>
          <w:lang w:val="hy-AM"/>
        </w:rPr>
        <w:t>»</w:t>
      </w:r>
      <w:r w:rsidR="00BA7DEC" w:rsidRPr="002E28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2D4F87" w:rsidRPr="002E288E">
        <w:rPr>
          <w:rFonts w:ascii="GHEA Grapalat" w:hAnsi="GHEA Grapalat" w:cs="Sylfaen"/>
          <w:sz w:val="24"/>
          <w:szCs w:val="24"/>
          <w:lang w:val="hy-AM"/>
        </w:rPr>
        <w:t>ՈՐՈՇՄԱՆ ՆԱԽԱԳԾԻ ԿԱՊԱԿՑՈՒԹՅԱՄԲ ՊԵՏԱԿԱՆ ԲՅՈՒՋԵՈՒՄ ԾԱԽՍԵՐԻ և ԵԿԱՄՈՒՏՆԵՐԻ ԱՎԵԼԱՑՄԱՆ ԿԱՄ ՆՎԱԶԵՑՄԱՆ ՎԵՐԱԲԵՐՅԱԼ</w:t>
      </w:r>
    </w:p>
    <w:p w14:paraId="43AB499D" w14:textId="77777777" w:rsidR="00E04924" w:rsidRPr="001C1F2C" w:rsidRDefault="00E04924" w:rsidP="00E04924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1D33D9AA" w14:textId="72594B46" w:rsidR="00E04924" w:rsidRPr="001C1F2C" w:rsidRDefault="00E04924" w:rsidP="00E04924">
      <w:pPr>
        <w:ind w:firstLine="720"/>
        <w:jc w:val="both"/>
        <w:rPr>
          <w:rFonts w:ascii="GHEA Grapalat" w:hAnsi="GHEA Grapalat"/>
          <w:lang w:val="hy-AM"/>
        </w:rPr>
      </w:pPr>
      <w:r w:rsidRPr="001C1F2C">
        <w:rPr>
          <w:rFonts w:ascii="GHEA Grapalat" w:hAnsi="GHEA Grapalat" w:cs="Sylfaen"/>
          <w:lang w:val="hy-AM"/>
        </w:rPr>
        <w:t xml:space="preserve">Որոշման ընդունումը ՀՀ </w:t>
      </w:r>
      <w:r w:rsidRPr="001C1F2C">
        <w:rPr>
          <w:rFonts w:ascii="GHEA Grapalat" w:hAnsi="GHEA Grapalat" w:cs="Sylfaen"/>
          <w:color w:val="000000" w:themeColor="text1"/>
          <w:lang w:val="hy-AM"/>
        </w:rPr>
        <w:t>20</w:t>
      </w:r>
      <w:r w:rsidR="0017346B" w:rsidRPr="001C1F2C">
        <w:rPr>
          <w:rFonts w:ascii="GHEA Grapalat" w:hAnsi="GHEA Grapalat" w:cs="Sylfaen"/>
          <w:color w:val="000000" w:themeColor="text1"/>
          <w:lang w:val="hy-AM"/>
        </w:rPr>
        <w:t>20</w:t>
      </w:r>
      <w:r w:rsidRPr="001C1F2C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Pr="001C1F2C">
        <w:rPr>
          <w:rFonts w:ascii="GHEA Grapalat" w:hAnsi="GHEA Grapalat" w:cs="Sylfaen"/>
          <w:lang w:val="hy-AM"/>
        </w:rPr>
        <w:t xml:space="preserve">պետական բյուջեի ծախսերի </w:t>
      </w:r>
      <w:r w:rsidRPr="001C1F2C">
        <w:rPr>
          <w:rFonts w:ascii="GHEA Grapalat" w:hAnsi="GHEA Grapalat"/>
          <w:lang w:val="hy-AM"/>
        </w:rPr>
        <w:t>ավելացում կամ նվազեցում չի նախատեսում:</w:t>
      </w:r>
    </w:p>
    <w:p w14:paraId="78EE3EAA" w14:textId="77777777" w:rsidR="002D4F87" w:rsidRPr="001C1F2C" w:rsidRDefault="002D4F87" w:rsidP="00E04924">
      <w:pPr>
        <w:ind w:firstLine="720"/>
        <w:jc w:val="both"/>
        <w:rPr>
          <w:rFonts w:ascii="GHEA Grapalat" w:hAnsi="GHEA Grapalat"/>
          <w:lang w:val="hy-AM"/>
        </w:rPr>
      </w:pPr>
    </w:p>
    <w:p w14:paraId="402AF366" w14:textId="0073C3D4" w:rsidR="002D4F87" w:rsidRDefault="002D4F87" w:rsidP="004E084B">
      <w:pPr>
        <w:jc w:val="both"/>
        <w:rPr>
          <w:rFonts w:ascii="GHEA Grapalat" w:hAnsi="GHEA Grapalat" w:cstheme="minorBidi"/>
          <w:lang w:val="hy-AM"/>
        </w:rPr>
      </w:pPr>
    </w:p>
    <w:p w14:paraId="3F94FD92" w14:textId="0229F4B8" w:rsidR="00E04924" w:rsidRPr="00A76AD5" w:rsidRDefault="00E04924" w:rsidP="00A76AD5">
      <w:pPr>
        <w:jc w:val="both"/>
        <w:rPr>
          <w:rFonts w:ascii="GHEA Grapalat" w:hAnsi="GHEA Grapalat"/>
          <w:lang w:val="hy-AM"/>
        </w:rPr>
      </w:pPr>
    </w:p>
    <w:p w14:paraId="15FEC430" w14:textId="69B92FFD" w:rsidR="002678D6" w:rsidRDefault="002678D6" w:rsidP="002678D6">
      <w:pPr>
        <w:tabs>
          <w:tab w:val="left" w:pos="7245"/>
        </w:tabs>
        <w:jc w:val="center"/>
        <w:rPr>
          <w:rFonts w:ascii="GHEA Grapalat" w:hAnsi="GHEA Grapalat" w:cs="Sylfaen"/>
          <w:caps/>
          <w:lang w:val="hy-AM"/>
        </w:rPr>
      </w:pPr>
    </w:p>
    <w:p w14:paraId="0072F2DA" w14:textId="54DB44EC" w:rsidR="002678D6" w:rsidRDefault="002678D6" w:rsidP="002678D6">
      <w:pPr>
        <w:tabs>
          <w:tab w:val="left" w:pos="7245"/>
        </w:tabs>
        <w:jc w:val="center"/>
        <w:rPr>
          <w:rFonts w:ascii="GHEA Grapalat" w:hAnsi="GHEA Grapalat" w:cs="Sylfaen"/>
          <w:caps/>
          <w:lang w:val="hy-AM"/>
        </w:rPr>
      </w:pPr>
    </w:p>
    <w:p w14:paraId="2B915944" w14:textId="77777777" w:rsidR="002678D6" w:rsidRPr="002678D6" w:rsidRDefault="002678D6" w:rsidP="002678D6">
      <w:pPr>
        <w:tabs>
          <w:tab w:val="left" w:pos="7245"/>
        </w:tabs>
        <w:jc w:val="center"/>
        <w:rPr>
          <w:rFonts w:ascii="GHEA Grapalat" w:hAnsi="GHEA Grapalat" w:cs="Sylfaen"/>
          <w:caps/>
          <w:lang w:val="hy-AM"/>
        </w:rPr>
      </w:pPr>
    </w:p>
    <w:p w14:paraId="51D0A7EC" w14:textId="77777777" w:rsidR="00E04924" w:rsidRPr="002678D6" w:rsidRDefault="00E04924" w:rsidP="002678D6">
      <w:pPr>
        <w:jc w:val="center"/>
        <w:rPr>
          <w:rFonts w:ascii="GHEA Grapalat" w:hAnsi="GHEA Grapalat" w:cstheme="minorBidi"/>
          <w:b/>
          <w:caps/>
          <w:lang w:val="hy-AM"/>
        </w:rPr>
      </w:pPr>
      <w:r w:rsidRPr="002678D6">
        <w:rPr>
          <w:rFonts w:ascii="GHEA Grapalat" w:hAnsi="GHEA Grapalat" w:cs="Sylfaen"/>
          <w:b/>
          <w:caps/>
          <w:lang w:val="hy-AM"/>
        </w:rPr>
        <w:t>ՑԱՆԿ</w:t>
      </w:r>
    </w:p>
    <w:p w14:paraId="4CC6F96D" w14:textId="32B606D4" w:rsidR="00E04924" w:rsidRPr="002E288E" w:rsidRDefault="002D4F87" w:rsidP="004C1C76">
      <w:pPr>
        <w:pStyle w:val="mechtex"/>
        <w:rPr>
          <w:rFonts w:ascii="GHEA Grapalat" w:hAnsi="GHEA Grapalat" w:cs="Sylfaen"/>
          <w:bCs/>
          <w:sz w:val="24"/>
          <w:szCs w:val="24"/>
          <w:lang w:val="hy-AM"/>
        </w:rPr>
      </w:pPr>
      <w:r w:rsidRPr="002E288E">
        <w:rPr>
          <w:rFonts w:ascii="GHEA Grapalat" w:hAnsi="GHEA Grapalat" w:cs="Sylfaen"/>
          <w:sz w:val="24"/>
          <w:szCs w:val="24"/>
          <w:lang w:val="hy-AM"/>
        </w:rPr>
        <w:t>ԻՐԱՎԱԿԱՆ ԱԿՏԵՐԻ, ՈՐՈՆՑ ՀԻՄԱՆ ՎՐԱ ԿԱՄ ՈՐՈՆՑԻՑ ՕԳՏՎԵԼՈՎ ՄՇԱԿՎԵԼ Է ՀՀ ԿԱՌԱՎԱՐՈՒԹՅԱՆ «</w:t>
      </w:r>
      <w:r w:rsidR="004C1C76" w:rsidRPr="002E288E">
        <w:rPr>
          <w:rStyle w:val="Strong"/>
          <w:rFonts w:ascii="GHEA Grapalat" w:hAnsi="GHEA Grapalat" w:cs="Sylfaen"/>
          <w:b w:val="0"/>
          <w:sz w:val="24"/>
          <w:szCs w:val="24"/>
        </w:rPr>
        <w:t>ՀԱՅԱՍՏԱՆԻ ՀԱՆՐԱՊԵՏՈՒԹՅԱՆ  2020 ԹՎԱԿԱՆԻ ՊԵՏԱԿԱՆ ԲՅՈՒՋԵՈՒՄ ՎԵՐԱԲԱՇԽՈՒՄ, ՀԱՅԱՍՏԱՆԻ ՀԱՆՐԱՊԵՏՈՒԹՅԱՆ ԿԱՌԱՎԱՐՈՒԹՅԱՆ 2019 ԹՎԱԿԱՆԻ ԴԵԿՏԵՄԲԵՐԻ 26-Ի N 1919-Ն ՈՐՈՇՄԱՆ ՈՒ ՀԱՅԱՍՏԱՆԻ ՀԱՆՐԱՊԵՏՈՒԹՅԱՆ ԿԱՌԱՎԱՐՈՒԹՅԱՆ 2020 ԹՎԱԿԱՆԻ ՄԱՅԻՍԻ 21-Ի N 827-Ն ՈՐՈՇՄԱՆ ՄԵՋ ՓՈՓՈԽՈՒԹՅՈՒՆՆԵՐ ԵՎ ԼՐԱՑՈՒՄՆԵՐ ԿԱՏԱՐԵԼՈՒ ՈՒ ՄԵԿ ԱՆՁԻՑ ԳՆՄԱՆ ԸՆԹԱՑԱԿԱՐԳՈՎ ԳՆՄԱՆ ԳՈՐԾԸՆԹԱՑ ԿԱԶՄԱԿԵՐՊԵԼՈՒ ՄԱՍԻՆ</w:t>
      </w:r>
      <w:r w:rsidRPr="002E288E">
        <w:rPr>
          <w:rFonts w:ascii="GHEA Grapalat" w:hAnsi="GHEA Grapalat" w:cs="Sylfaen"/>
          <w:sz w:val="24"/>
          <w:szCs w:val="24"/>
          <w:lang w:val="hy-AM"/>
        </w:rPr>
        <w:t>»  ՈՐՈՇՄԱՆ ՆԱԽԱԳԻԾԸ</w:t>
      </w:r>
    </w:p>
    <w:p w14:paraId="085BABA2" w14:textId="77777777" w:rsidR="00E04924" w:rsidRPr="002678D6" w:rsidRDefault="00E04924" w:rsidP="002678D6">
      <w:pPr>
        <w:tabs>
          <w:tab w:val="left" w:pos="0"/>
        </w:tabs>
        <w:jc w:val="center"/>
        <w:rPr>
          <w:rFonts w:ascii="GHEA Grapalat" w:hAnsi="GHEA Grapalat" w:cs="Sylfaen"/>
          <w:lang w:val="hy-AM"/>
        </w:rPr>
      </w:pPr>
    </w:p>
    <w:p w14:paraId="3FD421F2" w14:textId="245338A7" w:rsidR="00E04924" w:rsidRPr="002678D6" w:rsidRDefault="00E04924" w:rsidP="002678D6">
      <w:pPr>
        <w:tabs>
          <w:tab w:val="left" w:pos="0"/>
        </w:tabs>
        <w:jc w:val="center"/>
        <w:rPr>
          <w:rFonts w:ascii="GHEA Grapalat" w:hAnsi="GHEA Grapalat" w:cstheme="minorBidi"/>
          <w:lang w:val="hy-AM"/>
        </w:rPr>
      </w:pPr>
      <w:r w:rsidRPr="002678D6">
        <w:rPr>
          <w:rFonts w:ascii="GHEA Grapalat" w:hAnsi="GHEA Grapalat" w:cs="Sylfaen"/>
          <w:lang w:val="hy-AM"/>
        </w:rPr>
        <w:t xml:space="preserve">Որոշման նախագիծը մշակվել է </w:t>
      </w:r>
      <w:r w:rsidRPr="002678D6">
        <w:rPr>
          <w:rFonts w:ascii="GHEA Grapalat" w:hAnsi="GHEA Grapalat"/>
          <w:lang w:val="hy-AM"/>
        </w:rPr>
        <w:t>«Նորմատիվ ի</w:t>
      </w:r>
      <w:r w:rsidRPr="002678D6">
        <w:rPr>
          <w:rFonts w:ascii="GHEA Grapalat" w:hAnsi="GHEA Grapalat" w:cs="Sylfaen"/>
          <w:lang w:val="hy-AM"/>
        </w:rPr>
        <w:t>րավական ակտերի մասին</w:t>
      </w:r>
      <w:r w:rsidR="00C10D83" w:rsidRPr="002678D6">
        <w:rPr>
          <w:rFonts w:ascii="GHEA Grapalat" w:hAnsi="GHEA Grapalat"/>
          <w:lang w:val="hy-AM"/>
        </w:rPr>
        <w:t>»</w:t>
      </w:r>
      <w:r w:rsidR="009907B6" w:rsidRPr="002678D6">
        <w:rPr>
          <w:rFonts w:ascii="GHEA Grapalat" w:hAnsi="GHEA Grapalat"/>
          <w:lang w:val="hy-AM"/>
        </w:rPr>
        <w:t>, «Գնումների մասին</w:t>
      </w:r>
      <w:r w:rsidR="0063002A" w:rsidRPr="002678D6">
        <w:rPr>
          <w:rFonts w:ascii="GHEA Grapalat" w:hAnsi="GHEA Grapalat" w:cs="Arial"/>
          <w:spacing w:val="-6"/>
          <w:lang w:val="hy-AM"/>
        </w:rPr>
        <w:t xml:space="preserve">» </w:t>
      </w:r>
      <w:r w:rsidR="007E7B0E" w:rsidRPr="002678D6">
        <w:rPr>
          <w:rFonts w:ascii="GHEA Grapalat" w:hAnsi="GHEA Grapalat" w:cs="Arial"/>
          <w:spacing w:val="-6"/>
          <w:lang w:val="hy-AM"/>
        </w:rPr>
        <w:t xml:space="preserve"> </w:t>
      </w:r>
      <w:r w:rsidRPr="002678D6">
        <w:rPr>
          <w:rFonts w:ascii="GHEA Grapalat" w:hAnsi="GHEA Grapalat" w:cs="Sylfaen"/>
          <w:lang w:val="hy-AM"/>
        </w:rPr>
        <w:t>Հայաստանի Հանրապետության</w:t>
      </w:r>
      <w:r w:rsidRPr="002678D6">
        <w:rPr>
          <w:rFonts w:ascii="GHEA Grapalat" w:hAnsi="GHEA Grapalat"/>
          <w:lang w:val="hy-AM"/>
        </w:rPr>
        <w:t xml:space="preserve"> o</w:t>
      </w:r>
      <w:r w:rsidRPr="002678D6">
        <w:rPr>
          <w:rFonts w:ascii="GHEA Grapalat" w:hAnsi="GHEA Grapalat" w:cs="Sylfaen"/>
          <w:lang w:val="hy-AM"/>
        </w:rPr>
        <w:t>րենք</w:t>
      </w:r>
      <w:r w:rsidR="007A3E41" w:rsidRPr="002678D6">
        <w:rPr>
          <w:rFonts w:ascii="GHEA Grapalat" w:hAnsi="GHEA Grapalat" w:cs="Sylfaen"/>
          <w:lang w:val="hy-AM"/>
        </w:rPr>
        <w:t>ներ</w:t>
      </w:r>
      <w:r w:rsidRPr="002678D6">
        <w:rPr>
          <w:rFonts w:ascii="GHEA Grapalat" w:hAnsi="GHEA Grapalat" w:cs="Sylfaen"/>
          <w:lang w:val="hy-AM"/>
        </w:rPr>
        <w:t>ի պահանջներին</w:t>
      </w:r>
      <w:r w:rsidRPr="002678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678D6">
        <w:rPr>
          <w:rFonts w:ascii="GHEA Grapalat" w:hAnsi="GHEA Grapalat" w:cs="Sylfaen"/>
          <w:lang w:val="hy-AM"/>
        </w:rPr>
        <w:t>համապատասխան</w:t>
      </w:r>
      <w:r w:rsidRPr="002678D6">
        <w:rPr>
          <w:rFonts w:ascii="GHEA Grapalat" w:hAnsi="GHEA Grapalat"/>
          <w:lang w:val="hy-AM"/>
        </w:rPr>
        <w:t>:</w:t>
      </w:r>
    </w:p>
    <w:p w14:paraId="48270E51" w14:textId="77777777" w:rsidR="00E04924" w:rsidRPr="002678D6" w:rsidRDefault="00E04924" w:rsidP="002678D6">
      <w:pPr>
        <w:jc w:val="center"/>
        <w:rPr>
          <w:rFonts w:ascii="GHEA Grapalat" w:hAnsi="GHEA Grapalat"/>
          <w:lang w:val="hy-AM"/>
        </w:rPr>
      </w:pPr>
    </w:p>
    <w:p w14:paraId="1D5D0541" w14:textId="77777777" w:rsidR="00E04924" w:rsidRPr="002678D6" w:rsidRDefault="00E04924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4AC8743C" w14:textId="77777777" w:rsidR="002D4F87" w:rsidRPr="002678D6" w:rsidRDefault="002D4F87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6C703B18" w14:textId="77777777" w:rsidR="002D4F87" w:rsidRPr="002678D6" w:rsidRDefault="002D4F87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289804ED" w14:textId="77777777" w:rsidR="002D4F87" w:rsidRPr="002678D6" w:rsidRDefault="002D4F87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6B01BFA7" w14:textId="1E9DD80B" w:rsidR="002D4F87" w:rsidRDefault="002D4F87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2875D404" w14:textId="4B536E3A" w:rsidR="00A76AD5" w:rsidRDefault="00A76AD5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5AB87991" w14:textId="721C88FD" w:rsidR="00A76AD5" w:rsidRDefault="00A76AD5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4BC03F88" w14:textId="2952145B" w:rsidR="00A76AD5" w:rsidRDefault="00A76AD5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4CE3B9A1" w14:textId="575535C5" w:rsidR="00A76AD5" w:rsidRDefault="00A76AD5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7AFCB010" w14:textId="4AFB4C6C" w:rsidR="00A76AD5" w:rsidRDefault="00A76AD5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25AFB9C1" w14:textId="6175F7E1" w:rsidR="00A76AD5" w:rsidRDefault="00A76AD5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05B3599E" w14:textId="77777777" w:rsidR="00A76AD5" w:rsidRPr="002678D6" w:rsidRDefault="00A76AD5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149F6190" w14:textId="77777777" w:rsidR="00E04924" w:rsidRPr="002678D6" w:rsidRDefault="00E04924" w:rsidP="002678D6">
      <w:pPr>
        <w:jc w:val="center"/>
        <w:rPr>
          <w:rFonts w:ascii="GHEA Grapalat" w:hAnsi="GHEA Grapalat" w:cstheme="minorBidi"/>
          <w:b/>
          <w:caps/>
          <w:lang w:val="hy-AM"/>
        </w:rPr>
      </w:pPr>
      <w:r w:rsidRPr="002678D6">
        <w:rPr>
          <w:rFonts w:ascii="GHEA Grapalat" w:hAnsi="GHEA Grapalat" w:cs="Sylfaen"/>
          <w:b/>
          <w:caps/>
          <w:lang w:val="hy-AM"/>
        </w:rPr>
        <w:t>ՏԵՂԵԿԱՆՔ</w:t>
      </w:r>
    </w:p>
    <w:p w14:paraId="416E87B6" w14:textId="46D0E380" w:rsidR="00E04924" w:rsidRPr="002E288E" w:rsidRDefault="002D4F87" w:rsidP="004C1C76">
      <w:pPr>
        <w:pStyle w:val="mechtex"/>
        <w:rPr>
          <w:rFonts w:ascii="GHEA Grapalat" w:hAnsi="GHEA Grapalat" w:cs="Sylfaen"/>
          <w:bCs/>
          <w:sz w:val="24"/>
          <w:szCs w:val="24"/>
          <w:lang w:val="hy-AM"/>
        </w:rPr>
      </w:pPr>
      <w:r w:rsidRPr="002E288E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 w:rsidR="004C1C76" w:rsidRPr="002E288E">
        <w:rPr>
          <w:rStyle w:val="Strong"/>
          <w:rFonts w:ascii="GHEA Grapalat" w:hAnsi="GHEA Grapalat" w:cs="Sylfaen"/>
          <w:b w:val="0"/>
          <w:sz w:val="24"/>
          <w:szCs w:val="24"/>
        </w:rPr>
        <w:t>ՀԱՅԱՍՏԱՆԻ ՀԱՆՐԱՊԵՏՈՒԹՅԱՆ  2020 ԹՎԱԿԱՆԻ ՊԵՏԱԿԱՆ ԲՅՈՒՋԵՈՒՄ ՎԵՐԱԲԱՇԽՈՒՄ, ՀԱՅԱՍՏԱՆԻ ՀԱՆՐԱՊԵՏՈՒԹՅԱՆ ԿԱՌԱՎԱՐՈՒԹՅԱՆ 2019 ԹՎԱԿԱՆԻ ԴԵԿՏԵՄԲԵՐԻ 26-Ի N 1919-Ն ՈՐՈՇՄԱՆ ՈՒ ՀԱՅԱՍՏԱՆԻ ՀԱՆՐԱՊԵՏՈՒԹՅԱՆ ԿԱՌԱՎԱՐՈՒԹՅԱՆ 2020 ԹՎԱԿԱՆԻ ՄԱՅԻՍԻ 21-Ի N 827-Ն ՈՐՈՇՄԱՆ ՄԵՋ ՓՈՓՈԽՈՒԹՅՈՒՆՆԵՐ ԵՎ ԼՐԱՑՈՒՄՆԵՐ ԿԱՏԱՐԵԼՈՒ ՈՒ ՄԵԿ ԱՆՁԻՑ ԳՆՄԱՆ ԸՆԹԱՑԱԿԱՐԳՈՎ ԳՆՄԱՆ ԳՈՐԾԸՆԹԱՑ ԿԱԶՄԱԿԵՐՊԵԼՈՒ ՄԱՍԻՆ</w:t>
      </w:r>
      <w:r w:rsidRPr="002E288E">
        <w:rPr>
          <w:rFonts w:ascii="GHEA Grapalat" w:hAnsi="GHEA Grapalat" w:cs="Sylfaen"/>
          <w:sz w:val="24"/>
          <w:szCs w:val="24"/>
          <w:lang w:val="hy-AM"/>
        </w:rPr>
        <w:t>» ՈՐՈՇՄԱՆ ՆԱԽԱԳԾԻ ԸՆԴՈՒՆՄԱՆ ԿԱՊԱԿՑՈՒԹՅԱՄԲ ԱՅԼ ԻՐԱՎԱԿԱՆ ԱԿՏԵՐՈՒՄ  ՓՈՓՈԽՈՒԹՅՈՒՆՆԵՐ ԿԱՄ ԼՐԱՑՈՒՄՆԵՐ ԿԱՏԱՐԵԼՈՒ ԱՆՀՐԱԺԵՇՏՈՒԹՅԱՆ ՎԵՐԱԲԵՐՅԱԼ</w:t>
      </w:r>
    </w:p>
    <w:p w14:paraId="48592603" w14:textId="77777777" w:rsidR="00E04924" w:rsidRPr="002678D6" w:rsidRDefault="00E04924" w:rsidP="002678D6">
      <w:pPr>
        <w:jc w:val="center"/>
        <w:rPr>
          <w:rFonts w:ascii="GHEA Grapalat" w:hAnsi="GHEA Grapalat" w:cs="Sylfaen"/>
          <w:lang w:val="hy-AM"/>
        </w:rPr>
      </w:pPr>
    </w:p>
    <w:p w14:paraId="1F141337" w14:textId="77777777" w:rsidR="00E04924" w:rsidRPr="002678D6" w:rsidRDefault="00E04924" w:rsidP="002678D6">
      <w:pPr>
        <w:jc w:val="center"/>
        <w:rPr>
          <w:rFonts w:ascii="GHEA Grapalat" w:hAnsi="GHEA Grapalat" w:cs="Sylfaen"/>
          <w:caps/>
          <w:lang w:val="hy-AM"/>
        </w:rPr>
      </w:pPr>
    </w:p>
    <w:p w14:paraId="6031DB74" w14:textId="77777777" w:rsidR="00E04924" w:rsidRPr="002678D6" w:rsidRDefault="00E04924" w:rsidP="004C1C76">
      <w:pPr>
        <w:ind w:firstLine="720"/>
        <w:jc w:val="both"/>
        <w:rPr>
          <w:rFonts w:ascii="GHEA Grapalat" w:hAnsi="GHEA Grapalat" w:cstheme="minorBidi"/>
          <w:lang w:val="hy-AM"/>
        </w:rPr>
      </w:pPr>
      <w:r w:rsidRPr="002678D6">
        <w:rPr>
          <w:rFonts w:ascii="GHEA Grapalat" w:hAnsi="GHEA Grapalat" w:cs="Sylfaen"/>
          <w:lang w:val="hy-AM"/>
        </w:rPr>
        <w:t>Որոշման նախագծի ընդունմամբ այլ իրավական ակտերում փոփոխություններ կամ լրացումներ կատարելու անհրաժեշտություն չի առաջանում</w:t>
      </w:r>
      <w:r w:rsidRPr="002678D6">
        <w:rPr>
          <w:rFonts w:ascii="GHEA Grapalat" w:hAnsi="GHEA Grapalat"/>
          <w:lang w:val="hy-AM"/>
        </w:rPr>
        <w:t>:</w:t>
      </w:r>
    </w:p>
    <w:p w14:paraId="2D116D5D" w14:textId="006BAAD8" w:rsidR="00E04924" w:rsidRPr="002678D6" w:rsidRDefault="00E04924" w:rsidP="002678D6">
      <w:pPr>
        <w:jc w:val="center"/>
        <w:rPr>
          <w:rFonts w:ascii="GHEA Grapalat" w:hAnsi="GHEA Grapalat"/>
          <w:lang w:val="hy-AM"/>
        </w:rPr>
      </w:pPr>
    </w:p>
    <w:p w14:paraId="28038899" w14:textId="77777777" w:rsidR="00646673" w:rsidRPr="002678D6" w:rsidRDefault="00646673" w:rsidP="002678D6">
      <w:pPr>
        <w:jc w:val="center"/>
        <w:rPr>
          <w:rFonts w:ascii="GHEA Grapalat" w:hAnsi="GHEA Grapalat" w:cs="Sylfaen"/>
          <w:b/>
          <w:caps/>
          <w:lang w:val="hy-AM"/>
        </w:rPr>
      </w:pPr>
    </w:p>
    <w:p w14:paraId="4236520A" w14:textId="77777777" w:rsidR="00646673" w:rsidRPr="002678D6" w:rsidRDefault="00646673" w:rsidP="002678D6">
      <w:pPr>
        <w:jc w:val="center"/>
        <w:rPr>
          <w:rFonts w:ascii="GHEA Grapalat" w:hAnsi="GHEA Grapalat" w:cs="Sylfaen"/>
          <w:b/>
          <w:caps/>
          <w:lang w:val="hy-AM"/>
        </w:rPr>
      </w:pPr>
    </w:p>
    <w:p w14:paraId="3D22556A" w14:textId="77777777" w:rsidR="002D4F87" w:rsidRPr="002678D6" w:rsidRDefault="002D4F87" w:rsidP="002678D6">
      <w:pPr>
        <w:jc w:val="center"/>
        <w:rPr>
          <w:rFonts w:ascii="GHEA Grapalat" w:hAnsi="GHEA Grapalat" w:cs="Sylfaen"/>
          <w:b/>
          <w:caps/>
          <w:lang w:val="hy-AM"/>
        </w:rPr>
      </w:pPr>
    </w:p>
    <w:p w14:paraId="6933A4FD" w14:textId="77777777" w:rsidR="002D4F87" w:rsidRPr="002678D6" w:rsidRDefault="002D4F87" w:rsidP="002678D6">
      <w:pPr>
        <w:jc w:val="center"/>
        <w:rPr>
          <w:rFonts w:ascii="GHEA Grapalat" w:hAnsi="GHEA Grapalat" w:cs="Sylfaen"/>
          <w:b/>
          <w:caps/>
          <w:lang w:val="hy-AM"/>
        </w:rPr>
      </w:pPr>
    </w:p>
    <w:p w14:paraId="7D4D63CF" w14:textId="77777777" w:rsidR="002D4F87" w:rsidRPr="002678D6" w:rsidRDefault="002D4F87" w:rsidP="002678D6">
      <w:pPr>
        <w:jc w:val="center"/>
        <w:rPr>
          <w:rFonts w:ascii="GHEA Grapalat" w:hAnsi="GHEA Grapalat" w:cs="Sylfaen"/>
          <w:b/>
          <w:caps/>
          <w:lang w:val="hy-AM"/>
        </w:rPr>
      </w:pPr>
    </w:p>
    <w:p w14:paraId="109D6613" w14:textId="2A9C1DF7" w:rsidR="00E04924" w:rsidRPr="002678D6" w:rsidRDefault="00E04924" w:rsidP="002678D6">
      <w:pPr>
        <w:jc w:val="center"/>
        <w:rPr>
          <w:rFonts w:ascii="GHEA Grapalat" w:hAnsi="GHEA Grapalat"/>
          <w:b/>
          <w:caps/>
          <w:lang w:val="hy-AM"/>
        </w:rPr>
      </w:pPr>
      <w:r w:rsidRPr="002678D6">
        <w:rPr>
          <w:rFonts w:ascii="GHEA Grapalat" w:hAnsi="GHEA Grapalat" w:cs="Sylfaen"/>
          <w:b/>
          <w:caps/>
          <w:lang w:val="hy-AM"/>
        </w:rPr>
        <w:t>ՑԱՆԿ</w:t>
      </w:r>
    </w:p>
    <w:p w14:paraId="01619FDA" w14:textId="62D6FD2F" w:rsidR="00E04924" w:rsidRPr="002E288E" w:rsidRDefault="002D4F87" w:rsidP="004C1C76">
      <w:pPr>
        <w:pStyle w:val="mechtex"/>
        <w:rPr>
          <w:rStyle w:val="Strong"/>
          <w:rFonts w:ascii="GHEA Grapalat" w:hAnsi="GHEA Grapalat"/>
          <w:b w:val="0"/>
          <w:bCs w:val="0"/>
          <w:sz w:val="24"/>
          <w:szCs w:val="24"/>
        </w:rPr>
      </w:pPr>
      <w:r w:rsidRPr="002E288E">
        <w:rPr>
          <w:rStyle w:val="Strong"/>
          <w:rFonts w:ascii="GHEA Grapalat" w:hAnsi="GHEA Grapalat" w:cs="Sylfaen"/>
          <w:b w:val="0"/>
          <w:sz w:val="24"/>
          <w:szCs w:val="24"/>
        </w:rPr>
        <w:t>ՀՀ</w:t>
      </w:r>
      <w:r w:rsidRPr="002E288E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2E288E">
        <w:rPr>
          <w:rStyle w:val="Strong"/>
          <w:rFonts w:ascii="GHEA Grapalat" w:hAnsi="GHEA Grapalat" w:cs="Sylfaen"/>
          <w:b w:val="0"/>
          <w:sz w:val="24"/>
          <w:szCs w:val="24"/>
        </w:rPr>
        <w:t>ԿԱՌԱՎԱՐՈՒԹՅԱՆ</w:t>
      </w:r>
      <w:r w:rsidRPr="002E288E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2E288E">
        <w:rPr>
          <w:rStyle w:val="Strong"/>
          <w:rFonts w:ascii="GHEA Grapalat" w:hAnsi="GHEA Grapalat" w:cs="Arial Armenian"/>
          <w:b w:val="0"/>
          <w:sz w:val="24"/>
          <w:szCs w:val="24"/>
        </w:rPr>
        <w:t>«</w:t>
      </w:r>
      <w:r w:rsidR="004C1C76" w:rsidRPr="002E288E">
        <w:rPr>
          <w:rStyle w:val="Strong"/>
          <w:rFonts w:ascii="GHEA Grapalat" w:hAnsi="GHEA Grapalat" w:cs="Sylfaen"/>
          <w:b w:val="0"/>
          <w:sz w:val="24"/>
          <w:szCs w:val="24"/>
        </w:rPr>
        <w:t>ՀԱՅԱՍՏԱՆԻ ՀԱՆՐԱՊԵՏՈՒԹՅԱՆ  2020 ԹՎԱԿԱՆԻ ՊԵՏԱԿԱՆ ԲՅՈՒՋԵՈՒՄ ՎԵՐԱԲԱՇԽՈՒՄ, ՀԱՅԱՍՏԱՆԻ ՀԱՆՐԱՊԵՏՈՒԹՅԱՆ ԿԱՌԱՎԱՐՈՒԹՅԱՆ 2019 ԹՎԱԿԱՆԻ ԴԵԿՏԵՄԲԵՐԻ 26-Ի N 1919-Ն ՈՐՈՇՄԱՆ ՈՒ ՀԱՅԱՍՏԱՆԻ ՀԱՆՐԱՊԵՏՈՒԹՅԱՆ ԿԱՌԱՎԱՐՈՒԹՅԱՆ 2020 ԹՎԱԿԱՆԻ ՄԱՅԻՍԻ 21-Ի N 827-Ն ՈՐՈՇՄԱՆ ՄԵՋ ՓՈՓՈԽՈՒԹՅՈՒՆՆԵՐ ԵՎ ԼՐԱՑՈՒՄՆԵՐ ԿԱՏԱՐԵԼՈՒ ՈՒ ՄԵԿ ԱՆՁԻՑ ԳՆՄԱՆ ԸՆԹԱՑԱԿԱՐԳՈՎ ԳՆՄԱՆ ԳՈՐԾԸՆԹԱՑ ԿԱԶՄԱԿԵՐՊԵԼՈՒ ՄԱՍԻՆ</w:t>
      </w:r>
      <w:r w:rsidRPr="002E288E">
        <w:rPr>
          <w:rStyle w:val="Strong"/>
          <w:rFonts w:ascii="GHEA Grapalat" w:hAnsi="GHEA Grapalat"/>
          <w:b w:val="0"/>
          <w:sz w:val="24"/>
          <w:szCs w:val="24"/>
        </w:rPr>
        <w:t xml:space="preserve">»  </w:t>
      </w:r>
      <w:r w:rsidRPr="002E288E">
        <w:rPr>
          <w:rStyle w:val="Strong"/>
          <w:rFonts w:ascii="GHEA Grapalat" w:hAnsi="GHEA Grapalat" w:cs="Sylfaen"/>
          <w:b w:val="0"/>
          <w:sz w:val="24"/>
          <w:szCs w:val="24"/>
        </w:rPr>
        <w:t>ՈՐՈՇՄԱՆ</w:t>
      </w:r>
      <w:r w:rsidRPr="002E288E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2E288E">
        <w:rPr>
          <w:rStyle w:val="Strong"/>
          <w:rFonts w:ascii="GHEA Grapalat" w:hAnsi="GHEA Grapalat" w:cs="Sylfaen"/>
          <w:b w:val="0"/>
          <w:sz w:val="24"/>
          <w:szCs w:val="24"/>
        </w:rPr>
        <w:t>ՆԱԽԱԳԾԻ</w:t>
      </w:r>
      <w:r w:rsidRPr="002E288E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2E288E">
        <w:rPr>
          <w:rStyle w:val="Strong"/>
          <w:rFonts w:ascii="GHEA Grapalat" w:hAnsi="GHEA Grapalat" w:cs="Sylfaen"/>
          <w:b w:val="0"/>
          <w:sz w:val="24"/>
          <w:szCs w:val="24"/>
        </w:rPr>
        <w:t>ՀԵՂԻՆԱԿՆԵՐԻ</w:t>
      </w:r>
      <w:r w:rsidRPr="002E288E">
        <w:rPr>
          <w:rStyle w:val="Strong"/>
          <w:rFonts w:ascii="GHEA Grapalat" w:hAnsi="GHEA Grapalat"/>
          <w:b w:val="0"/>
          <w:sz w:val="24"/>
          <w:szCs w:val="24"/>
        </w:rPr>
        <w:t xml:space="preserve"> (</w:t>
      </w:r>
      <w:r w:rsidRPr="002E288E">
        <w:rPr>
          <w:rStyle w:val="Strong"/>
          <w:rFonts w:ascii="GHEA Grapalat" w:hAnsi="GHEA Grapalat" w:cs="Sylfaen"/>
          <w:b w:val="0"/>
          <w:sz w:val="24"/>
          <w:szCs w:val="24"/>
        </w:rPr>
        <w:t>ՄՇԱԿՈՂՆԵՐԻ</w:t>
      </w:r>
      <w:r w:rsidRPr="002E288E">
        <w:rPr>
          <w:rStyle w:val="Strong"/>
          <w:rFonts w:ascii="GHEA Grapalat" w:hAnsi="GHEA Grapalat"/>
          <w:b w:val="0"/>
          <w:sz w:val="24"/>
          <w:szCs w:val="24"/>
        </w:rPr>
        <w:t>)</w:t>
      </w:r>
    </w:p>
    <w:p w14:paraId="193E2379" w14:textId="77777777" w:rsidR="00E04924" w:rsidRPr="002678D6" w:rsidRDefault="00E04924" w:rsidP="002678D6">
      <w:pPr>
        <w:jc w:val="center"/>
        <w:rPr>
          <w:rFonts w:ascii="GHEA Grapalat" w:hAnsi="GHEA Grapalat" w:cs="Sylfaen"/>
          <w:lang w:val="hy-AM"/>
        </w:rPr>
      </w:pPr>
    </w:p>
    <w:p w14:paraId="7FE3920D" w14:textId="77777777" w:rsidR="00E04924" w:rsidRPr="002678D6" w:rsidRDefault="00E04924" w:rsidP="004C1C76">
      <w:pPr>
        <w:ind w:firstLine="720"/>
        <w:jc w:val="both"/>
        <w:rPr>
          <w:rFonts w:ascii="GHEA Grapalat" w:hAnsi="GHEA Grapalat" w:cstheme="minorBidi"/>
          <w:lang w:val="hy-AM"/>
        </w:rPr>
      </w:pPr>
      <w:r w:rsidRPr="002678D6">
        <w:rPr>
          <w:rFonts w:ascii="GHEA Grapalat" w:hAnsi="GHEA Grapalat" w:cs="Sylfaen"/>
          <w:lang w:val="hy-AM"/>
        </w:rPr>
        <w:t>Որոշման նախագիծը մշակվել է ՀՀ տարածքային կառավարման և ենթակառուցվածքների  նախարարության կողմից</w:t>
      </w:r>
      <w:r w:rsidRPr="002678D6">
        <w:rPr>
          <w:rFonts w:ascii="GHEA Grapalat" w:hAnsi="GHEA Grapalat"/>
          <w:lang w:val="hy-AM"/>
        </w:rPr>
        <w:t>:</w:t>
      </w:r>
    </w:p>
    <w:p w14:paraId="5866F1CC" w14:textId="77777777" w:rsidR="00E04924" w:rsidRPr="002678D6" w:rsidRDefault="00E04924" w:rsidP="002678D6">
      <w:pPr>
        <w:jc w:val="center"/>
        <w:rPr>
          <w:rFonts w:ascii="GHEA Grapalat" w:hAnsi="GHEA Grapalat"/>
          <w:lang w:val="hy-AM"/>
        </w:rPr>
      </w:pPr>
    </w:p>
    <w:p w14:paraId="00570517" w14:textId="77777777" w:rsidR="00E04924" w:rsidRPr="001C1F2C" w:rsidRDefault="00E04924" w:rsidP="00E04924">
      <w:pPr>
        <w:rPr>
          <w:rFonts w:asciiTheme="minorHAnsi" w:hAnsiTheme="minorHAnsi"/>
          <w:lang w:val="hy-AM"/>
        </w:rPr>
      </w:pPr>
    </w:p>
    <w:p w14:paraId="1EAEF806" w14:textId="77777777" w:rsidR="00E04924" w:rsidRPr="001C1F2C" w:rsidRDefault="00E04924" w:rsidP="00C10D83">
      <w:pPr>
        <w:jc w:val="both"/>
        <w:rPr>
          <w:rFonts w:ascii="GHEA Grapalat" w:hAnsi="GHEA Grapalat"/>
          <w:b/>
          <w:bCs/>
          <w:lang w:val="hy-AM"/>
        </w:rPr>
      </w:pPr>
    </w:p>
    <w:sectPr w:rsidR="00E04924" w:rsidRPr="001C1F2C" w:rsidSect="0095660A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71DE7" w14:textId="77777777" w:rsidR="00DA0F81" w:rsidRDefault="00DA0F81" w:rsidP="000D5DDF">
      <w:r>
        <w:separator/>
      </w:r>
    </w:p>
  </w:endnote>
  <w:endnote w:type="continuationSeparator" w:id="0">
    <w:p w14:paraId="60FE29A3" w14:textId="77777777" w:rsidR="00DA0F81" w:rsidRDefault="00DA0F81" w:rsidP="000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A3CD" w14:textId="77777777" w:rsidR="00DA0F81" w:rsidRDefault="00DA0F81" w:rsidP="000D5DDF">
      <w:r>
        <w:separator/>
      </w:r>
    </w:p>
  </w:footnote>
  <w:footnote w:type="continuationSeparator" w:id="0">
    <w:p w14:paraId="53EDEE94" w14:textId="77777777" w:rsidR="00DA0F81" w:rsidRDefault="00DA0F81" w:rsidP="000D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1D00"/>
    <w:multiLevelType w:val="hybridMultilevel"/>
    <w:tmpl w:val="6FF2FF16"/>
    <w:lvl w:ilvl="0" w:tplc="9F6EC04A">
      <w:numFmt w:val="bullet"/>
      <w:lvlText w:val="-"/>
      <w:lvlJc w:val="left"/>
      <w:pPr>
        <w:ind w:left="106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">
    <w:nsid w:val="73B47E66"/>
    <w:multiLevelType w:val="hybridMultilevel"/>
    <w:tmpl w:val="D1EC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7"/>
    <w:rsid w:val="00007735"/>
    <w:rsid w:val="000148A5"/>
    <w:rsid w:val="00017BD5"/>
    <w:rsid w:val="00017BFF"/>
    <w:rsid w:val="0002147B"/>
    <w:rsid w:val="0002364C"/>
    <w:rsid w:val="0002491E"/>
    <w:rsid w:val="000252F3"/>
    <w:rsid w:val="00032D48"/>
    <w:rsid w:val="00033B30"/>
    <w:rsid w:val="00033E85"/>
    <w:rsid w:val="00036AC4"/>
    <w:rsid w:val="00041CD2"/>
    <w:rsid w:val="00042938"/>
    <w:rsid w:val="000449EA"/>
    <w:rsid w:val="000502D1"/>
    <w:rsid w:val="00050486"/>
    <w:rsid w:val="00060CDB"/>
    <w:rsid w:val="000616F2"/>
    <w:rsid w:val="00061BB6"/>
    <w:rsid w:val="000632F4"/>
    <w:rsid w:val="000662C4"/>
    <w:rsid w:val="00066D3A"/>
    <w:rsid w:val="0006730B"/>
    <w:rsid w:val="000814D8"/>
    <w:rsid w:val="000833A1"/>
    <w:rsid w:val="00084BB5"/>
    <w:rsid w:val="000874DE"/>
    <w:rsid w:val="00087A99"/>
    <w:rsid w:val="0009074C"/>
    <w:rsid w:val="000911E4"/>
    <w:rsid w:val="00096256"/>
    <w:rsid w:val="0009632E"/>
    <w:rsid w:val="000A2D0D"/>
    <w:rsid w:val="000A2E9C"/>
    <w:rsid w:val="000A2F03"/>
    <w:rsid w:val="000A3932"/>
    <w:rsid w:val="000A490A"/>
    <w:rsid w:val="000A4C89"/>
    <w:rsid w:val="000B0E9F"/>
    <w:rsid w:val="000B4A5F"/>
    <w:rsid w:val="000B6373"/>
    <w:rsid w:val="000B7ACD"/>
    <w:rsid w:val="000C2110"/>
    <w:rsid w:val="000C3457"/>
    <w:rsid w:val="000C412F"/>
    <w:rsid w:val="000C4427"/>
    <w:rsid w:val="000C44FA"/>
    <w:rsid w:val="000C5124"/>
    <w:rsid w:val="000D465D"/>
    <w:rsid w:val="000D5DDF"/>
    <w:rsid w:val="000D6613"/>
    <w:rsid w:val="000D6F14"/>
    <w:rsid w:val="000D7EAA"/>
    <w:rsid w:val="000E0B8A"/>
    <w:rsid w:val="000E124C"/>
    <w:rsid w:val="000E1458"/>
    <w:rsid w:val="000E15CD"/>
    <w:rsid w:val="000E52BF"/>
    <w:rsid w:val="000E6965"/>
    <w:rsid w:val="000E7229"/>
    <w:rsid w:val="000F2A37"/>
    <w:rsid w:val="000F5DB1"/>
    <w:rsid w:val="00100F6A"/>
    <w:rsid w:val="00100F9C"/>
    <w:rsid w:val="00104B66"/>
    <w:rsid w:val="001055BA"/>
    <w:rsid w:val="00112776"/>
    <w:rsid w:val="0011338D"/>
    <w:rsid w:val="00114317"/>
    <w:rsid w:val="001148B6"/>
    <w:rsid w:val="00114F96"/>
    <w:rsid w:val="00116C07"/>
    <w:rsid w:val="00116D15"/>
    <w:rsid w:val="001234EC"/>
    <w:rsid w:val="0012385E"/>
    <w:rsid w:val="001248CB"/>
    <w:rsid w:val="001257ED"/>
    <w:rsid w:val="00132BCD"/>
    <w:rsid w:val="00132BDC"/>
    <w:rsid w:val="00134526"/>
    <w:rsid w:val="00134E19"/>
    <w:rsid w:val="00135005"/>
    <w:rsid w:val="0013577A"/>
    <w:rsid w:val="00137E33"/>
    <w:rsid w:val="001440B3"/>
    <w:rsid w:val="0015377B"/>
    <w:rsid w:val="00153788"/>
    <w:rsid w:val="00154A76"/>
    <w:rsid w:val="00154BB1"/>
    <w:rsid w:val="00155C50"/>
    <w:rsid w:val="001561A4"/>
    <w:rsid w:val="00160935"/>
    <w:rsid w:val="001611D9"/>
    <w:rsid w:val="001639DF"/>
    <w:rsid w:val="00167D99"/>
    <w:rsid w:val="00170E2B"/>
    <w:rsid w:val="00171A09"/>
    <w:rsid w:val="00172594"/>
    <w:rsid w:val="0017346B"/>
    <w:rsid w:val="001750E4"/>
    <w:rsid w:val="00176CAA"/>
    <w:rsid w:val="001770FD"/>
    <w:rsid w:val="00177CE4"/>
    <w:rsid w:val="00180A0C"/>
    <w:rsid w:val="00180CB7"/>
    <w:rsid w:val="001829FD"/>
    <w:rsid w:val="0018336B"/>
    <w:rsid w:val="001856A5"/>
    <w:rsid w:val="001905DB"/>
    <w:rsid w:val="001938C5"/>
    <w:rsid w:val="001A00FB"/>
    <w:rsid w:val="001A0C17"/>
    <w:rsid w:val="001A1E9F"/>
    <w:rsid w:val="001A4B41"/>
    <w:rsid w:val="001A5847"/>
    <w:rsid w:val="001A5ACB"/>
    <w:rsid w:val="001B21D4"/>
    <w:rsid w:val="001B32F1"/>
    <w:rsid w:val="001B40C1"/>
    <w:rsid w:val="001C04F4"/>
    <w:rsid w:val="001C1F2C"/>
    <w:rsid w:val="001C6D52"/>
    <w:rsid w:val="001D2664"/>
    <w:rsid w:val="001D5E67"/>
    <w:rsid w:val="001D67F7"/>
    <w:rsid w:val="001E5AF1"/>
    <w:rsid w:val="001E5EB5"/>
    <w:rsid w:val="001E609E"/>
    <w:rsid w:val="0020287A"/>
    <w:rsid w:val="002032EC"/>
    <w:rsid w:val="002110B4"/>
    <w:rsid w:val="0021186B"/>
    <w:rsid w:val="00213AAE"/>
    <w:rsid w:val="00214CCA"/>
    <w:rsid w:val="00215D41"/>
    <w:rsid w:val="0021651B"/>
    <w:rsid w:val="00217594"/>
    <w:rsid w:val="00217D5A"/>
    <w:rsid w:val="00221C94"/>
    <w:rsid w:val="002246D7"/>
    <w:rsid w:val="00224B53"/>
    <w:rsid w:val="002260DC"/>
    <w:rsid w:val="00232D50"/>
    <w:rsid w:val="00234520"/>
    <w:rsid w:val="0023795A"/>
    <w:rsid w:val="00241D21"/>
    <w:rsid w:val="00242615"/>
    <w:rsid w:val="002456B5"/>
    <w:rsid w:val="00246F14"/>
    <w:rsid w:val="00251BAE"/>
    <w:rsid w:val="00251CF5"/>
    <w:rsid w:val="00256616"/>
    <w:rsid w:val="0025726C"/>
    <w:rsid w:val="00257F29"/>
    <w:rsid w:val="00263200"/>
    <w:rsid w:val="00263BB0"/>
    <w:rsid w:val="002678D6"/>
    <w:rsid w:val="00270462"/>
    <w:rsid w:val="00271341"/>
    <w:rsid w:val="00272BAC"/>
    <w:rsid w:val="00273470"/>
    <w:rsid w:val="00273BA6"/>
    <w:rsid w:val="00273D05"/>
    <w:rsid w:val="00284813"/>
    <w:rsid w:val="0028489E"/>
    <w:rsid w:val="002927D7"/>
    <w:rsid w:val="00292C6D"/>
    <w:rsid w:val="0029319A"/>
    <w:rsid w:val="00294A17"/>
    <w:rsid w:val="00297314"/>
    <w:rsid w:val="002A1B61"/>
    <w:rsid w:val="002A4BC0"/>
    <w:rsid w:val="002B18AD"/>
    <w:rsid w:val="002B2816"/>
    <w:rsid w:val="002B356F"/>
    <w:rsid w:val="002B3667"/>
    <w:rsid w:val="002B5D54"/>
    <w:rsid w:val="002C231C"/>
    <w:rsid w:val="002C28BD"/>
    <w:rsid w:val="002C3F25"/>
    <w:rsid w:val="002C609A"/>
    <w:rsid w:val="002D0BB7"/>
    <w:rsid w:val="002D4F87"/>
    <w:rsid w:val="002D5D96"/>
    <w:rsid w:val="002E288E"/>
    <w:rsid w:val="002E3E6B"/>
    <w:rsid w:val="002E5D8B"/>
    <w:rsid w:val="002E5FDF"/>
    <w:rsid w:val="002F0589"/>
    <w:rsid w:val="002F2F1E"/>
    <w:rsid w:val="002F6DFA"/>
    <w:rsid w:val="002F6FD1"/>
    <w:rsid w:val="0030026A"/>
    <w:rsid w:val="003023B2"/>
    <w:rsid w:val="003052ED"/>
    <w:rsid w:val="00307B3A"/>
    <w:rsid w:val="00310AB7"/>
    <w:rsid w:val="00313EDA"/>
    <w:rsid w:val="00316849"/>
    <w:rsid w:val="00323992"/>
    <w:rsid w:val="00326F10"/>
    <w:rsid w:val="00326FBD"/>
    <w:rsid w:val="00333EE9"/>
    <w:rsid w:val="003341D6"/>
    <w:rsid w:val="00335634"/>
    <w:rsid w:val="00336860"/>
    <w:rsid w:val="00336EA3"/>
    <w:rsid w:val="0034190D"/>
    <w:rsid w:val="003421F3"/>
    <w:rsid w:val="00345738"/>
    <w:rsid w:val="003500C4"/>
    <w:rsid w:val="00350B9F"/>
    <w:rsid w:val="00352883"/>
    <w:rsid w:val="0035597B"/>
    <w:rsid w:val="0036099F"/>
    <w:rsid w:val="0036196D"/>
    <w:rsid w:val="003634A4"/>
    <w:rsid w:val="0036733B"/>
    <w:rsid w:val="00375A3D"/>
    <w:rsid w:val="00377E4C"/>
    <w:rsid w:val="003814D6"/>
    <w:rsid w:val="0038612E"/>
    <w:rsid w:val="00386650"/>
    <w:rsid w:val="00386F65"/>
    <w:rsid w:val="00390930"/>
    <w:rsid w:val="00391696"/>
    <w:rsid w:val="00393332"/>
    <w:rsid w:val="003A1BB7"/>
    <w:rsid w:val="003A2DD4"/>
    <w:rsid w:val="003A331C"/>
    <w:rsid w:val="003A460C"/>
    <w:rsid w:val="003A56E8"/>
    <w:rsid w:val="003B3F25"/>
    <w:rsid w:val="003B3F83"/>
    <w:rsid w:val="003B55D3"/>
    <w:rsid w:val="003C7153"/>
    <w:rsid w:val="003C76BC"/>
    <w:rsid w:val="003D22FF"/>
    <w:rsid w:val="003D3464"/>
    <w:rsid w:val="003D3D13"/>
    <w:rsid w:val="003D5DD3"/>
    <w:rsid w:val="003E132A"/>
    <w:rsid w:val="003E2627"/>
    <w:rsid w:val="003E2C52"/>
    <w:rsid w:val="003E6304"/>
    <w:rsid w:val="003F0264"/>
    <w:rsid w:val="003F1424"/>
    <w:rsid w:val="003F2771"/>
    <w:rsid w:val="003F52FE"/>
    <w:rsid w:val="003F7A91"/>
    <w:rsid w:val="0041776C"/>
    <w:rsid w:val="004178B6"/>
    <w:rsid w:val="00420320"/>
    <w:rsid w:val="00421480"/>
    <w:rsid w:val="00421845"/>
    <w:rsid w:val="004236B6"/>
    <w:rsid w:val="00423F7B"/>
    <w:rsid w:val="004268AC"/>
    <w:rsid w:val="00426EB7"/>
    <w:rsid w:val="00431358"/>
    <w:rsid w:val="00433EA7"/>
    <w:rsid w:val="0043480A"/>
    <w:rsid w:val="00441EC7"/>
    <w:rsid w:val="004436BF"/>
    <w:rsid w:val="0044395A"/>
    <w:rsid w:val="004444C1"/>
    <w:rsid w:val="00446992"/>
    <w:rsid w:val="00446ACD"/>
    <w:rsid w:val="004500CD"/>
    <w:rsid w:val="004502EE"/>
    <w:rsid w:val="00452AC8"/>
    <w:rsid w:val="00454C66"/>
    <w:rsid w:val="004558F4"/>
    <w:rsid w:val="004574C1"/>
    <w:rsid w:val="0046026B"/>
    <w:rsid w:val="0046145C"/>
    <w:rsid w:val="0046395D"/>
    <w:rsid w:val="00463F41"/>
    <w:rsid w:val="00464523"/>
    <w:rsid w:val="00471643"/>
    <w:rsid w:val="004719FB"/>
    <w:rsid w:val="004735FE"/>
    <w:rsid w:val="00473737"/>
    <w:rsid w:val="004750C4"/>
    <w:rsid w:val="004762A4"/>
    <w:rsid w:val="004767E9"/>
    <w:rsid w:val="004777A9"/>
    <w:rsid w:val="00480E09"/>
    <w:rsid w:val="00483310"/>
    <w:rsid w:val="004877A0"/>
    <w:rsid w:val="00491D4B"/>
    <w:rsid w:val="00492A8D"/>
    <w:rsid w:val="00492B99"/>
    <w:rsid w:val="00496D02"/>
    <w:rsid w:val="004A086F"/>
    <w:rsid w:val="004B16FF"/>
    <w:rsid w:val="004B5FF6"/>
    <w:rsid w:val="004B763A"/>
    <w:rsid w:val="004C1574"/>
    <w:rsid w:val="004C1C76"/>
    <w:rsid w:val="004C6871"/>
    <w:rsid w:val="004D120D"/>
    <w:rsid w:val="004D30D6"/>
    <w:rsid w:val="004D46A1"/>
    <w:rsid w:val="004D569C"/>
    <w:rsid w:val="004D73F9"/>
    <w:rsid w:val="004E084B"/>
    <w:rsid w:val="004E4424"/>
    <w:rsid w:val="004F0468"/>
    <w:rsid w:val="004F1F34"/>
    <w:rsid w:val="004F339F"/>
    <w:rsid w:val="004F3B50"/>
    <w:rsid w:val="004F66EE"/>
    <w:rsid w:val="00500F33"/>
    <w:rsid w:val="00501BFD"/>
    <w:rsid w:val="00505E25"/>
    <w:rsid w:val="00505EAF"/>
    <w:rsid w:val="00510D15"/>
    <w:rsid w:val="00511078"/>
    <w:rsid w:val="00511F67"/>
    <w:rsid w:val="0051262A"/>
    <w:rsid w:val="00513631"/>
    <w:rsid w:val="00514A36"/>
    <w:rsid w:val="0051593E"/>
    <w:rsid w:val="00522BC3"/>
    <w:rsid w:val="00523EF3"/>
    <w:rsid w:val="00525369"/>
    <w:rsid w:val="00534401"/>
    <w:rsid w:val="005354B0"/>
    <w:rsid w:val="00537142"/>
    <w:rsid w:val="00537DF7"/>
    <w:rsid w:val="00542154"/>
    <w:rsid w:val="00542CFF"/>
    <w:rsid w:val="00543F5A"/>
    <w:rsid w:val="0054564B"/>
    <w:rsid w:val="00546F97"/>
    <w:rsid w:val="00554AE7"/>
    <w:rsid w:val="00554CFA"/>
    <w:rsid w:val="00555B15"/>
    <w:rsid w:val="00556F53"/>
    <w:rsid w:val="0055788F"/>
    <w:rsid w:val="005602E5"/>
    <w:rsid w:val="00561E2F"/>
    <w:rsid w:val="0056300A"/>
    <w:rsid w:val="00564141"/>
    <w:rsid w:val="00567E05"/>
    <w:rsid w:val="00567E32"/>
    <w:rsid w:val="005726EF"/>
    <w:rsid w:val="005736CF"/>
    <w:rsid w:val="005807A1"/>
    <w:rsid w:val="00582DA4"/>
    <w:rsid w:val="005864FD"/>
    <w:rsid w:val="00592B29"/>
    <w:rsid w:val="005948A3"/>
    <w:rsid w:val="005967C2"/>
    <w:rsid w:val="005A0435"/>
    <w:rsid w:val="005A6E69"/>
    <w:rsid w:val="005B0A62"/>
    <w:rsid w:val="005B3397"/>
    <w:rsid w:val="005B3677"/>
    <w:rsid w:val="005B3A77"/>
    <w:rsid w:val="005B40B7"/>
    <w:rsid w:val="005B6CA5"/>
    <w:rsid w:val="005B7E76"/>
    <w:rsid w:val="005C01D5"/>
    <w:rsid w:val="005C47E9"/>
    <w:rsid w:val="005C6CEB"/>
    <w:rsid w:val="005C6F32"/>
    <w:rsid w:val="005C7EE9"/>
    <w:rsid w:val="005D192C"/>
    <w:rsid w:val="005D5146"/>
    <w:rsid w:val="005D59F8"/>
    <w:rsid w:val="005D6988"/>
    <w:rsid w:val="005E4AF1"/>
    <w:rsid w:val="005E520A"/>
    <w:rsid w:val="005F0AA8"/>
    <w:rsid w:val="005F3E3E"/>
    <w:rsid w:val="005F3E56"/>
    <w:rsid w:val="005F66B4"/>
    <w:rsid w:val="00605E38"/>
    <w:rsid w:val="00605F30"/>
    <w:rsid w:val="0061017E"/>
    <w:rsid w:val="00612401"/>
    <w:rsid w:val="00613535"/>
    <w:rsid w:val="00615AE3"/>
    <w:rsid w:val="0063002A"/>
    <w:rsid w:val="00630A4E"/>
    <w:rsid w:val="00632B73"/>
    <w:rsid w:val="00634B55"/>
    <w:rsid w:val="00634C82"/>
    <w:rsid w:val="00637652"/>
    <w:rsid w:val="00641684"/>
    <w:rsid w:val="00642CB2"/>
    <w:rsid w:val="00646673"/>
    <w:rsid w:val="00646F29"/>
    <w:rsid w:val="0064720F"/>
    <w:rsid w:val="006504E7"/>
    <w:rsid w:val="006627EC"/>
    <w:rsid w:val="0066427E"/>
    <w:rsid w:val="00664C66"/>
    <w:rsid w:val="00665F92"/>
    <w:rsid w:val="00666C89"/>
    <w:rsid w:val="00670A4B"/>
    <w:rsid w:val="00680D50"/>
    <w:rsid w:val="00683269"/>
    <w:rsid w:val="00684261"/>
    <w:rsid w:val="006979D1"/>
    <w:rsid w:val="006A2140"/>
    <w:rsid w:val="006A2BCB"/>
    <w:rsid w:val="006A4AC0"/>
    <w:rsid w:val="006A55D6"/>
    <w:rsid w:val="006B1D95"/>
    <w:rsid w:val="006B66AC"/>
    <w:rsid w:val="006B784D"/>
    <w:rsid w:val="006C5143"/>
    <w:rsid w:val="006C5E05"/>
    <w:rsid w:val="006D0A45"/>
    <w:rsid w:val="006D4C28"/>
    <w:rsid w:val="006E07B1"/>
    <w:rsid w:val="006E29F2"/>
    <w:rsid w:val="006E2C9D"/>
    <w:rsid w:val="006E5BB9"/>
    <w:rsid w:val="006F05D9"/>
    <w:rsid w:val="006F0EC3"/>
    <w:rsid w:val="006F363C"/>
    <w:rsid w:val="006F42EF"/>
    <w:rsid w:val="006F4740"/>
    <w:rsid w:val="006F571A"/>
    <w:rsid w:val="006F69DD"/>
    <w:rsid w:val="007004FA"/>
    <w:rsid w:val="00700FB7"/>
    <w:rsid w:val="00703352"/>
    <w:rsid w:val="007041B3"/>
    <w:rsid w:val="00705E8B"/>
    <w:rsid w:val="00714BD4"/>
    <w:rsid w:val="00714FC5"/>
    <w:rsid w:val="00721C44"/>
    <w:rsid w:val="00724600"/>
    <w:rsid w:val="00724F26"/>
    <w:rsid w:val="007255D4"/>
    <w:rsid w:val="007343CC"/>
    <w:rsid w:val="0073462D"/>
    <w:rsid w:val="007467E4"/>
    <w:rsid w:val="00750EB6"/>
    <w:rsid w:val="0075301D"/>
    <w:rsid w:val="007531FB"/>
    <w:rsid w:val="00757EB1"/>
    <w:rsid w:val="00761346"/>
    <w:rsid w:val="00763F46"/>
    <w:rsid w:val="007647DE"/>
    <w:rsid w:val="00767EFC"/>
    <w:rsid w:val="00774B6D"/>
    <w:rsid w:val="00781E75"/>
    <w:rsid w:val="00782AE4"/>
    <w:rsid w:val="007842AC"/>
    <w:rsid w:val="007843C9"/>
    <w:rsid w:val="0079014A"/>
    <w:rsid w:val="00792E80"/>
    <w:rsid w:val="007930CA"/>
    <w:rsid w:val="007A21DE"/>
    <w:rsid w:val="007A3E41"/>
    <w:rsid w:val="007A5EBA"/>
    <w:rsid w:val="007A62D8"/>
    <w:rsid w:val="007B0BA2"/>
    <w:rsid w:val="007B0EA8"/>
    <w:rsid w:val="007B2B86"/>
    <w:rsid w:val="007B40EF"/>
    <w:rsid w:val="007B7013"/>
    <w:rsid w:val="007C1773"/>
    <w:rsid w:val="007C39D6"/>
    <w:rsid w:val="007C4533"/>
    <w:rsid w:val="007C54F9"/>
    <w:rsid w:val="007D1BB0"/>
    <w:rsid w:val="007D3C99"/>
    <w:rsid w:val="007D4EF7"/>
    <w:rsid w:val="007D4F5C"/>
    <w:rsid w:val="007D7675"/>
    <w:rsid w:val="007E17F9"/>
    <w:rsid w:val="007E249D"/>
    <w:rsid w:val="007E7B0E"/>
    <w:rsid w:val="007F37CB"/>
    <w:rsid w:val="007F4E51"/>
    <w:rsid w:val="007F5360"/>
    <w:rsid w:val="00800075"/>
    <w:rsid w:val="008008A5"/>
    <w:rsid w:val="00802522"/>
    <w:rsid w:val="008032BA"/>
    <w:rsid w:val="00804B19"/>
    <w:rsid w:val="00807ABE"/>
    <w:rsid w:val="008102A0"/>
    <w:rsid w:val="008109EB"/>
    <w:rsid w:val="00811918"/>
    <w:rsid w:val="0081222B"/>
    <w:rsid w:val="0081623A"/>
    <w:rsid w:val="008216B2"/>
    <w:rsid w:val="00824926"/>
    <w:rsid w:val="0082629C"/>
    <w:rsid w:val="00827A30"/>
    <w:rsid w:val="008315E4"/>
    <w:rsid w:val="00833BE8"/>
    <w:rsid w:val="00834519"/>
    <w:rsid w:val="00842420"/>
    <w:rsid w:val="00846318"/>
    <w:rsid w:val="008507B4"/>
    <w:rsid w:val="0085190B"/>
    <w:rsid w:val="00853B1B"/>
    <w:rsid w:val="0085498F"/>
    <w:rsid w:val="0085726F"/>
    <w:rsid w:val="00861826"/>
    <w:rsid w:val="00873685"/>
    <w:rsid w:val="00873ECE"/>
    <w:rsid w:val="008749F9"/>
    <w:rsid w:val="00877087"/>
    <w:rsid w:val="0087767D"/>
    <w:rsid w:val="0088114D"/>
    <w:rsid w:val="00892D7A"/>
    <w:rsid w:val="00893CAC"/>
    <w:rsid w:val="00896DF4"/>
    <w:rsid w:val="008A100D"/>
    <w:rsid w:val="008A412C"/>
    <w:rsid w:val="008A6A8E"/>
    <w:rsid w:val="008C14C4"/>
    <w:rsid w:val="008C359D"/>
    <w:rsid w:val="008C437E"/>
    <w:rsid w:val="008C4E5F"/>
    <w:rsid w:val="008D20F1"/>
    <w:rsid w:val="008D21A7"/>
    <w:rsid w:val="008D29BF"/>
    <w:rsid w:val="008D5D03"/>
    <w:rsid w:val="008D63B3"/>
    <w:rsid w:val="008D6B96"/>
    <w:rsid w:val="008D7F73"/>
    <w:rsid w:val="008E0B21"/>
    <w:rsid w:val="008E29C4"/>
    <w:rsid w:val="008E2F4B"/>
    <w:rsid w:val="008E4EB7"/>
    <w:rsid w:val="008E508D"/>
    <w:rsid w:val="008E70E1"/>
    <w:rsid w:val="008E7C7C"/>
    <w:rsid w:val="008F669C"/>
    <w:rsid w:val="008F69F2"/>
    <w:rsid w:val="00900349"/>
    <w:rsid w:val="00904740"/>
    <w:rsid w:val="0091247A"/>
    <w:rsid w:val="00912AAD"/>
    <w:rsid w:val="00914524"/>
    <w:rsid w:val="00920EC0"/>
    <w:rsid w:val="00927DC8"/>
    <w:rsid w:val="009346D7"/>
    <w:rsid w:val="0093674F"/>
    <w:rsid w:val="00937A41"/>
    <w:rsid w:val="00937E9C"/>
    <w:rsid w:val="009402EB"/>
    <w:rsid w:val="009429AD"/>
    <w:rsid w:val="009445E6"/>
    <w:rsid w:val="009452C0"/>
    <w:rsid w:val="00945D80"/>
    <w:rsid w:val="00946C70"/>
    <w:rsid w:val="0095144D"/>
    <w:rsid w:val="009517BE"/>
    <w:rsid w:val="009526A4"/>
    <w:rsid w:val="00952EEB"/>
    <w:rsid w:val="00953AF3"/>
    <w:rsid w:val="00953C1E"/>
    <w:rsid w:val="00953E6A"/>
    <w:rsid w:val="00953F83"/>
    <w:rsid w:val="0095660A"/>
    <w:rsid w:val="00961AD6"/>
    <w:rsid w:val="00961CA2"/>
    <w:rsid w:val="00962213"/>
    <w:rsid w:val="00962DC9"/>
    <w:rsid w:val="00967898"/>
    <w:rsid w:val="00973A4A"/>
    <w:rsid w:val="00986929"/>
    <w:rsid w:val="00987146"/>
    <w:rsid w:val="009907B6"/>
    <w:rsid w:val="0099346F"/>
    <w:rsid w:val="00996B94"/>
    <w:rsid w:val="009A3F2E"/>
    <w:rsid w:val="009B1438"/>
    <w:rsid w:val="009B1EBA"/>
    <w:rsid w:val="009C1B3E"/>
    <w:rsid w:val="009C6CDF"/>
    <w:rsid w:val="009D0FFB"/>
    <w:rsid w:val="009D503B"/>
    <w:rsid w:val="009D671E"/>
    <w:rsid w:val="009D7F61"/>
    <w:rsid w:val="009E1565"/>
    <w:rsid w:val="009E3E1B"/>
    <w:rsid w:val="009E5750"/>
    <w:rsid w:val="009F1835"/>
    <w:rsid w:val="009F30C9"/>
    <w:rsid w:val="009F43A6"/>
    <w:rsid w:val="009F5124"/>
    <w:rsid w:val="00A00060"/>
    <w:rsid w:val="00A0370B"/>
    <w:rsid w:val="00A04142"/>
    <w:rsid w:val="00A05DB6"/>
    <w:rsid w:val="00A11126"/>
    <w:rsid w:val="00A13047"/>
    <w:rsid w:val="00A15020"/>
    <w:rsid w:val="00A1755B"/>
    <w:rsid w:val="00A1764C"/>
    <w:rsid w:val="00A22BD1"/>
    <w:rsid w:val="00A23486"/>
    <w:rsid w:val="00A23BA0"/>
    <w:rsid w:val="00A24360"/>
    <w:rsid w:val="00A30C8D"/>
    <w:rsid w:val="00A34A41"/>
    <w:rsid w:val="00A41B2E"/>
    <w:rsid w:val="00A41F36"/>
    <w:rsid w:val="00A5053B"/>
    <w:rsid w:val="00A5175C"/>
    <w:rsid w:val="00A51C41"/>
    <w:rsid w:val="00A551D7"/>
    <w:rsid w:val="00A564B7"/>
    <w:rsid w:val="00A63A5C"/>
    <w:rsid w:val="00A668E4"/>
    <w:rsid w:val="00A7251A"/>
    <w:rsid w:val="00A737CA"/>
    <w:rsid w:val="00A739EE"/>
    <w:rsid w:val="00A76AD5"/>
    <w:rsid w:val="00A83A7D"/>
    <w:rsid w:val="00A863CD"/>
    <w:rsid w:val="00A8653C"/>
    <w:rsid w:val="00A86618"/>
    <w:rsid w:val="00A87C2C"/>
    <w:rsid w:val="00A972D8"/>
    <w:rsid w:val="00AA010D"/>
    <w:rsid w:val="00AA110B"/>
    <w:rsid w:val="00AA19DB"/>
    <w:rsid w:val="00AA30F0"/>
    <w:rsid w:val="00AA3D84"/>
    <w:rsid w:val="00AB0AD7"/>
    <w:rsid w:val="00AB10AC"/>
    <w:rsid w:val="00AB1CFE"/>
    <w:rsid w:val="00AB4CD1"/>
    <w:rsid w:val="00AB4EF6"/>
    <w:rsid w:val="00AB6679"/>
    <w:rsid w:val="00AC2207"/>
    <w:rsid w:val="00AD2D76"/>
    <w:rsid w:val="00AD5572"/>
    <w:rsid w:val="00AD615A"/>
    <w:rsid w:val="00AE0139"/>
    <w:rsid w:val="00AE0787"/>
    <w:rsid w:val="00AE0EC5"/>
    <w:rsid w:val="00AE168C"/>
    <w:rsid w:val="00AE286F"/>
    <w:rsid w:val="00AE7A94"/>
    <w:rsid w:val="00AF1918"/>
    <w:rsid w:val="00AF4E27"/>
    <w:rsid w:val="00AF7681"/>
    <w:rsid w:val="00B07FBF"/>
    <w:rsid w:val="00B109C4"/>
    <w:rsid w:val="00B10B46"/>
    <w:rsid w:val="00B10C47"/>
    <w:rsid w:val="00B123F5"/>
    <w:rsid w:val="00B12F46"/>
    <w:rsid w:val="00B13FD8"/>
    <w:rsid w:val="00B14F9C"/>
    <w:rsid w:val="00B151A9"/>
    <w:rsid w:val="00B157A7"/>
    <w:rsid w:val="00B16F74"/>
    <w:rsid w:val="00B20B84"/>
    <w:rsid w:val="00B222AE"/>
    <w:rsid w:val="00B23895"/>
    <w:rsid w:val="00B23A0B"/>
    <w:rsid w:val="00B30E2D"/>
    <w:rsid w:val="00B34FC0"/>
    <w:rsid w:val="00B35E45"/>
    <w:rsid w:val="00B40AA8"/>
    <w:rsid w:val="00B47EE6"/>
    <w:rsid w:val="00B53DAE"/>
    <w:rsid w:val="00B667AE"/>
    <w:rsid w:val="00B70972"/>
    <w:rsid w:val="00B80B51"/>
    <w:rsid w:val="00B86D74"/>
    <w:rsid w:val="00B87F1B"/>
    <w:rsid w:val="00B90736"/>
    <w:rsid w:val="00B93443"/>
    <w:rsid w:val="00B95352"/>
    <w:rsid w:val="00B95B33"/>
    <w:rsid w:val="00B9663E"/>
    <w:rsid w:val="00BA7DEC"/>
    <w:rsid w:val="00BB2AA2"/>
    <w:rsid w:val="00BC1663"/>
    <w:rsid w:val="00BC7EB0"/>
    <w:rsid w:val="00BD4E08"/>
    <w:rsid w:val="00BD556D"/>
    <w:rsid w:val="00BD59C3"/>
    <w:rsid w:val="00BD729F"/>
    <w:rsid w:val="00BD77D6"/>
    <w:rsid w:val="00BE11C0"/>
    <w:rsid w:val="00BE25AE"/>
    <w:rsid w:val="00BE45D7"/>
    <w:rsid w:val="00BE5B66"/>
    <w:rsid w:val="00BE6B4D"/>
    <w:rsid w:val="00BE6DDB"/>
    <w:rsid w:val="00BE7791"/>
    <w:rsid w:val="00BF4C91"/>
    <w:rsid w:val="00BF74DF"/>
    <w:rsid w:val="00C009E7"/>
    <w:rsid w:val="00C02AA2"/>
    <w:rsid w:val="00C07C4A"/>
    <w:rsid w:val="00C10D83"/>
    <w:rsid w:val="00C14A6B"/>
    <w:rsid w:val="00C20B4E"/>
    <w:rsid w:val="00C224EB"/>
    <w:rsid w:val="00C2655C"/>
    <w:rsid w:val="00C2710E"/>
    <w:rsid w:val="00C4109F"/>
    <w:rsid w:val="00C4252B"/>
    <w:rsid w:val="00C426A0"/>
    <w:rsid w:val="00C42B24"/>
    <w:rsid w:val="00C44B82"/>
    <w:rsid w:val="00C45C08"/>
    <w:rsid w:val="00C45FEE"/>
    <w:rsid w:val="00C4752E"/>
    <w:rsid w:val="00C511F5"/>
    <w:rsid w:val="00C55858"/>
    <w:rsid w:val="00C55CC2"/>
    <w:rsid w:val="00C601FE"/>
    <w:rsid w:val="00C63974"/>
    <w:rsid w:val="00C64124"/>
    <w:rsid w:val="00C65C16"/>
    <w:rsid w:val="00C65E81"/>
    <w:rsid w:val="00C663F1"/>
    <w:rsid w:val="00C72840"/>
    <w:rsid w:val="00C72C4A"/>
    <w:rsid w:val="00C77256"/>
    <w:rsid w:val="00C815F8"/>
    <w:rsid w:val="00C83D70"/>
    <w:rsid w:val="00C8431C"/>
    <w:rsid w:val="00C87EE1"/>
    <w:rsid w:val="00C90C52"/>
    <w:rsid w:val="00C9284C"/>
    <w:rsid w:val="00C93135"/>
    <w:rsid w:val="00C95815"/>
    <w:rsid w:val="00C977DE"/>
    <w:rsid w:val="00CA043B"/>
    <w:rsid w:val="00CA073E"/>
    <w:rsid w:val="00CA18E3"/>
    <w:rsid w:val="00CA2636"/>
    <w:rsid w:val="00CA3563"/>
    <w:rsid w:val="00CA4DA7"/>
    <w:rsid w:val="00CA5AD3"/>
    <w:rsid w:val="00CB4293"/>
    <w:rsid w:val="00CC10BB"/>
    <w:rsid w:val="00CC20BF"/>
    <w:rsid w:val="00CC22CC"/>
    <w:rsid w:val="00CC23FD"/>
    <w:rsid w:val="00CC490D"/>
    <w:rsid w:val="00CD120B"/>
    <w:rsid w:val="00CD37A8"/>
    <w:rsid w:val="00CD42BD"/>
    <w:rsid w:val="00CD54E3"/>
    <w:rsid w:val="00CD7A62"/>
    <w:rsid w:val="00CE27FC"/>
    <w:rsid w:val="00CE7FF7"/>
    <w:rsid w:val="00CF1573"/>
    <w:rsid w:val="00CF2CD7"/>
    <w:rsid w:val="00CF52BB"/>
    <w:rsid w:val="00CF736A"/>
    <w:rsid w:val="00D00453"/>
    <w:rsid w:val="00D03D53"/>
    <w:rsid w:val="00D03FA7"/>
    <w:rsid w:val="00D05AFB"/>
    <w:rsid w:val="00D06509"/>
    <w:rsid w:val="00D21D1B"/>
    <w:rsid w:val="00D23AE0"/>
    <w:rsid w:val="00D362AA"/>
    <w:rsid w:val="00D424D9"/>
    <w:rsid w:val="00D427CF"/>
    <w:rsid w:val="00D460AA"/>
    <w:rsid w:val="00D47737"/>
    <w:rsid w:val="00D5400B"/>
    <w:rsid w:val="00D543A1"/>
    <w:rsid w:val="00D556CA"/>
    <w:rsid w:val="00D61B84"/>
    <w:rsid w:val="00D61F1A"/>
    <w:rsid w:val="00D62496"/>
    <w:rsid w:val="00D62626"/>
    <w:rsid w:val="00D63C7D"/>
    <w:rsid w:val="00D65AE7"/>
    <w:rsid w:val="00D66D6A"/>
    <w:rsid w:val="00D730D6"/>
    <w:rsid w:val="00D745CD"/>
    <w:rsid w:val="00D87D12"/>
    <w:rsid w:val="00D92C38"/>
    <w:rsid w:val="00DA0F81"/>
    <w:rsid w:val="00DA14FC"/>
    <w:rsid w:val="00DA29F7"/>
    <w:rsid w:val="00DA5101"/>
    <w:rsid w:val="00DA51C2"/>
    <w:rsid w:val="00DA60E2"/>
    <w:rsid w:val="00DA6779"/>
    <w:rsid w:val="00DA6B90"/>
    <w:rsid w:val="00DB358C"/>
    <w:rsid w:val="00DB3C66"/>
    <w:rsid w:val="00DC3445"/>
    <w:rsid w:val="00DC7045"/>
    <w:rsid w:val="00DD1383"/>
    <w:rsid w:val="00DD3C44"/>
    <w:rsid w:val="00DE06BE"/>
    <w:rsid w:val="00DE0A57"/>
    <w:rsid w:val="00DE10E0"/>
    <w:rsid w:val="00DE1985"/>
    <w:rsid w:val="00DE515A"/>
    <w:rsid w:val="00DE66D9"/>
    <w:rsid w:val="00DE6B95"/>
    <w:rsid w:val="00DF302C"/>
    <w:rsid w:val="00DF6A53"/>
    <w:rsid w:val="00E01E2B"/>
    <w:rsid w:val="00E028C6"/>
    <w:rsid w:val="00E0367A"/>
    <w:rsid w:val="00E03965"/>
    <w:rsid w:val="00E04924"/>
    <w:rsid w:val="00E05DFE"/>
    <w:rsid w:val="00E05ECA"/>
    <w:rsid w:val="00E063D9"/>
    <w:rsid w:val="00E106EC"/>
    <w:rsid w:val="00E11E04"/>
    <w:rsid w:val="00E1205F"/>
    <w:rsid w:val="00E2033F"/>
    <w:rsid w:val="00E20AD9"/>
    <w:rsid w:val="00E26160"/>
    <w:rsid w:val="00E27A03"/>
    <w:rsid w:val="00E3129C"/>
    <w:rsid w:val="00E401E7"/>
    <w:rsid w:val="00E40AF7"/>
    <w:rsid w:val="00E44B38"/>
    <w:rsid w:val="00E500ED"/>
    <w:rsid w:val="00E51A06"/>
    <w:rsid w:val="00E56DBB"/>
    <w:rsid w:val="00E602B8"/>
    <w:rsid w:val="00E62878"/>
    <w:rsid w:val="00E630CE"/>
    <w:rsid w:val="00E635CE"/>
    <w:rsid w:val="00E64946"/>
    <w:rsid w:val="00E73978"/>
    <w:rsid w:val="00E83C83"/>
    <w:rsid w:val="00E85FAB"/>
    <w:rsid w:val="00E9025E"/>
    <w:rsid w:val="00E9031D"/>
    <w:rsid w:val="00E937FC"/>
    <w:rsid w:val="00E95227"/>
    <w:rsid w:val="00EA1D10"/>
    <w:rsid w:val="00EA1F13"/>
    <w:rsid w:val="00EB6F06"/>
    <w:rsid w:val="00EC736B"/>
    <w:rsid w:val="00EC7F5F"/>
    <w:rsid w:val="00ED0E84"/>
    <w:rsid w:val="00ED1187"/>
    <w:rsid w:val="00ED16CA"/>
    <w:rsid w:val="00EE05B5"/>
    <w:rsid w:val="00EE5796"/>
    <w:rsid w:val="00EE63AE"/>
    <w:rsid w:val="00EF28D2"/>
    <w:rsid w:val="00EF4F4C"/>
    <w:rsid w:val="00EF5032"/>
    <w:rsid w:val="00EF5C5A"/>
    <w:rsid w:val="00EF6809"/>
    <w:rsid w:val="00EF69AE"/>
    <w:rsid w:val="00EF7350"/>
    <w:rsid w:val="00F000AC"/>
    <w:rsid w:val="00F01282"/>
    <w:rsid w:val="00F01AB3"/>
    <w:rsid w:val="00F024B1"/>
    <w:rsid w:val="00F03092"/>
    <w:rsid w:val="00F03CCF"/>
    <w:rsid w:val="00F0486B"/>
    <w:rsid w:val="00F05DB7"/>
    <w:rsid w:val="00F11914"/>
    <w:rsid w:val="00F12D60"/>
    <w:rsid w:val="00F1761F"/>
    <w:rsid w:val="00F1799B"/>
    <w:rsid w:val="00F20971"/>
    <w:rsid w:val="00F20D1A"/>
    <w:rsid w:val="00F235A5"/>
    <w:rsid w:val="00F278A3"/>
    <w:rsid w:val="00F27D2D"/>
    <w:rsid w:val="00F30C0D"/>
    <w:rsid w:val="00F340AC"/>
    <w:rsid w:val="00F40573"/>
    <w:rsid w:val="00F4534B"/>
    <w:rsid w:val="00F50C14"/>
    <w:rsid w:val="00F51802"/>
    <w:rsid w:val="00F606DA"/>
    <w:rsid w:val="00F622A5"/>
    <w:rsid w:val="00F624B3"/>
    <w:rsid w:val="00F63219"/>
    <w:rsid w:val="00F648F8"/>
    <w:rsid w:val="00F66445"/>
    <w:rsid w:val="00F67473"/>
    <w:rsid w:val="00F679FC"/>
    <w:rsid w:val="00F7042F"/>
    <w:rsid w:val="00F74879"/>
    <w:rsid w:val="00F808DF"/>
    <w:rsid w:val="00F84A33"/>
    <w:rsid w:val="00F85985"/>
    <w:rsid w:val="00F86C7E"/>
    <w:rsid w:val="00F921FD"/>
    <w:rsid w:val="00F949A8"/>
    <w:rsid w:val="00F94C2D"/>
    <w:rsid w:val="00FA3B65"/>
    <w:rsid w:val="00FA78EE"/>
    <w:rsid w:val="00FA7F88"/>
    <w:rsid w:val="00FB2B08"/>
    <w:rsid w:val="00FB7D73"/>
    <w:rsid w:val="00FD2D9D"/>
    <w:rsid w:val="00FD58D7"/>
    <w:rsid w:val="00FD5A16"/>
    <w:rsid w:val="00FE28E9"/>
    <w:rsid w:val="00FE2D2F"/>
    <w:rsid w:val="00FE3C1D"/>
    <w:rsid w:val="00FE3CE1"/>
    <w:rsid w:val="00FE4888"/>
    <w:rsid w:val="00FF1104"/>
    <w:rsid w:val="00FF3FBA"/>
    <w:rsid w:val="00FF69A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005F7"/>
  <w15:docId w15:val="{A31F0B83-61A4-4F0E-90BD-8536AC7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967C2"/>
    <w:rPr>
      <w:b/>
      <w:bCs/>
    </w:rPr>
  </w:style>
  <w:style w:type="paragraph" w:styleId="NormalWeb">
    <w:name w:val="Normal (Web)"/>
    <w:basedOn w:val="Normal"/>
    <w:uiPriority w:val="99"/>
    <w:unhideWhenUsed/>
    <w:rsid w:val="00C511F5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5D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5D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9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C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7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517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58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81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8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815"/>
    <w:rPr>
      <w:rFonts w:ascii="Arial" w:eastAsia="Times New Roman" w:hAnsi="Arial" w:cs="Arial"/>
      <w:vanish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9581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8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815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36860"/>
    <w:pPr>
      <w:ind w:left="720"/>
      <w:contextualSpacing/>
    </w:pPr>
  </w:style>
  <w:style w:type="paragraph" w:customStyle="1" w:styleId="mechtex">
    <w:name w:val="mechtex"/>
    <w:basedOn w:val="Normal"/>
    <w:link w:val="mechtex0"/>
    <w:qFormat/>
    <w:rsid w:val="00336860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0">
    <w:name w:val="mechtex Знак"/>
    <w:link w:val="mechtex"/>
    <w:locked/>
    <w:rsid w:val="00336860"/>
    <w:rPr>
      <w:rFonts w:ascii="Arial Armenian" w:eastAsia="Times New Roman" w:hAnsi="Arial Armenian" w:cs="Times New Roman"/>
      <w:szCs w:val="20"/>
      <w:lang w:val="x-none" w:eastAsia="ru-RU"/>
    </w:rPr>
  </w:style>
  <w:style w:type="paragraph" w:customStyle="1" w:styleId="yiv9005223105msonormal">
    <w:name w:val="yiv9005223105msonormal"/>
    <w:basedOn w:val="Normal"/>
    <w:rsid w:val="00C10D8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F4EB-D09A-4D8E-86EA-421661D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Hasmik Aperyan</cp:lastModifiedBy>
  <cp:revision>12</cp:revision>
  <cp:lastPrinted>2019-09-26T13:32:00Z</cp:lastPrinted>
  <dcterms:created xsi:type="dcterms:W3CDTF">2020-06-23T08:24:00Z</dcterms:created>
  <dcterms:modified xsi:type="dcterms:W3CDTF">2020-06-23T12:55:00Z</dcterms:modified>
</cp:coreProperties>
</file>