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CF9" w:rsidRPr="00C0175B" w:rsidRDefault="007C5CF9" w:rsidP="00C0175B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  <w:r w:rsidRPr="001E062D">
        <w:rPr>
          <w:rFonts w:ascii="GHEA Grapalat" w:hAnsi="GHEA Grapalat" w:cs="GHEA Grapalat"/>
          <w:noProof/>
          <w:sz w:val="24"/>
          <w:szCs w:val="24"/>
        </w:rPr>
        <w:t>ՀԻՄՆԱՎՈՐՈՒՄ</w:t>
      </w:r>
    </w:p>
    <w:p w:rsidR="007C5CF9" w:rsidRPr="00CA7EB0" w:rsidRDefault="007C5CF9" w:rsidP="007C5CF9">
      <w:pPr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6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-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1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-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 w:rsidRPr="00C112A6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C112A6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C112A6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C112A6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C112A6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sz w:val="24"/>
          <w:szCs w:val="24"/>
          <w:lang w:val="ru-RU"/>
        </w:rPr>
        <w:t>ՆԱԽԱԳԾԻ</w:t>
      </w:r>
      <w:r w:rsidR="00CA7EB0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ԸՆԴՈՒՆՄԱՆ</w:t>
      </w:r>
      <w:r w:rsidR="00D765D2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ՎԵՐԱԲԵՐՅԱԼ</w:t>
      </w:r>
    </w:p>
    <w:p w:rsidR="00CA7EB0" w:rsidRPr="009753C0" w:rsidRDefault="00CA7EB0" w:rsidP="00CA7EB0">
      <w:pPr>
        <w:tabs>
          <w:tab w:val="left" w:pos="567"/>
        </w:tabs>
        <w:spacing w:line="360" w:lineRule="auto"/>
        <w:rPr>
          <w:rStyle w:val="Strong"/>
          <w:rFonts w:cs="Sylfaen"/>
          <w:b w:val="0"/>
          <w:bCs w:val="0"/>
          <w:sz w:val="24"/>
          <w:szCs w:val="24"/>
          <w:lang w:val="hy-AM"/>
        </w:rPr>
      </w:pPr>
    </w:p>
    <w:p w:rsidR="00CA7EB0" w:rsidRPr="00AB2248" w:rsidRDefault="00CA7EB0" w:rsidP="0077060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 w:cs="Sylfaen"/>
          <w:b/>
          <w:bCs/>
          <w:lang w:val="hy-AM"/>
        </w:rPr>
      </w:pPr>
      <w:r w:rsidRPr="00AB2248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</w:p>
    <w:p w:rsidR="006349B2" w:rsidRDefault="00CA7EB0" w:rsidP="00CA7EB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AB2248">
        <w:rPr>
          <w:rFonts w:ascii="GHEA Grapalat" w:hAnsi="GHEA Grapalat"/>
          <w:lang w:val="hy-AM"/>
        </w:rPr>
        <w:t>Սույն որոշման ընդունման ա</w:t>
      </w:r>
      <w:r w:rsidR="00C74A81">
        <w:rPr>
          <w:rFonts w:ascii="GHEA Grapalat" w:hAnsi="GHEA Grapalat"/>
          <w:lang w:val="hy-AM"/>
        </w:rPr>
        <w:t xml:space="preserve">նհրաժեշտությունը պայմանավորված է </w:t>
      </w:r>
      <w:r w:rsidR="00C74A81" w:rsidRPr="00C74A81">
        <w:rPr>
          <w:rFonts w:ascii="GHEA Grapalat" w:hAnsi="GHEA Grapalat"/>
          <w:lang w:val="hy-AM"/>
        </w:rPr>
        <w:t>«Հայաստանի պետական հետաքրքրությունների ֆոնդ» ՓԲԸ</w:t>
      </w:r>
      <w:r w:rsidR="00C74A81">
        <w:rPr>
          <w:rFonts w:ascii="GHEA Grapalat" w:hAnsi="GHEA Grapalat"/>
          <w:lang w:val="hy-AM"/>
        </w:rPr>
        <w:t xml:space="preserve">-ի կողմից իրականացվող 1165. ծրագրի «11003. </w:t>
      </w:r>
      <w:r w:rsidR="00C74A81" w:rsidRPr="00C74A81">
        <w:rPr>
          <w:rFonts w:ascii="GHEA Grapalat" w:hAnsi="GHEA Grapalat"/>
          <w:lang w:val="hy-AM"/>
        </w:rPr>
        <w:t>Պետական աջակցություն Հայաստանի Հանրապետությունում և արտերկրում ներդրումային և ՊՄԳ ծրագրերի իրականացմանը</w:t>
      </w:r>
      <w:r w:rsidR="00C74A81">
        <w:rPr>
          <w:rFonts w:ascii="GHEA Grapalat" w:hAnsi="GHEA Grapalat"/>
          <w:lang w:val="hy-AM"/>
        </w:rPr>
        <w:t>» միջոցառումը</w:t>
      </w:r>
      <w:r w:rsidR="00F544E1">
        <w:rPr>
          <w:rFonts w:ascii="GHEA Grapalat" w:hAnsi="GHEA Grapalat"/>
          <w:lang w:val="hy-AM"/>
        </w:rPr>
        <w:t xml:space="preserve"> այսուհետ՝ Միջոցառում</w:t>
      </w:r>
      <w:r w:rsidR="00C74A81">
        <w:rPr>
          <w:rFonts w:ascii="GHEA Grapalat" w:hAnsi="GHEA Grapalat"/>
          <w:lang w:val="hy-AM"/>
        </w:rPr>
        <w:t xml:space="preserve"> որպես պետության կողմից սույն կազմակերպությանը իր կանոնադրական խնդիրների իրականացման նպատակով տրամադրվող ֆինանսական աջակցության դիտարկմանը:</w:t>
      </w:r>
    </w:p>
    <w:p w:rsidR="00644F89" w:rsidRPr="00644F89" w:rsidRDefault="00644F89" w:rsidP="00644F89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color w:val="000000"/>
          <w:lang w:val="hy-AM"/>
        </w:rPr>
      </w:pPr>
    </w:p>
    <w:p w:rsidR="00DB1EC1" w:rsidRDefault="00DB1EC1" w:rsidP="00DB1EC1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="00297C34">
        <w:rPr>
          <w:rFonts w:ascii="GHEA Grapalat" w:hAnsi="GHEA Grapalat" w:cs="Sylfaen"/>
          <w:b/>
          <w:lang w:val="hy-AM"/>
        </w:rPr>
        <w:t>խն</w:t>
      </w:r>
      <w:r w:rsidRPr="00AF459F">
        <w:rPr>
          <w:rFonts w:ascii="GHEA Grapalat" w:hAnsi="GHEA Grapalat" w:cs="Sylfaen"/>
          <w:b/>
          <w:lang w:val="hy-AM"/>
        </w:rPr>
        <w:t>դիրները</w:t>
      </w:r>
    </w:p>
    <w:p w:rsidR="00C445B6" w:rsidRDefault="00C74A81" w:rsidP="004569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0406BF">
        <w:rPr>
          <w:rFonts w:ascii="GHEA Grapalat" w:eastAsia="Calibri" w:hAnsi="GHEA Grapalat"/>
          <w:bCs/>
          <w:lang w:val="af-ZA"/>
        </w:rPr>
        <w:t>Հայաստանի Հանրապետության կառավարության 2019 թվականի դեկտեմբերի 26-ի «Հայաստանի Հանրապետության 2020 թվականի պետական</w:t>
      </w:r>
      <w:r w:rsidRPr="000406BF">
        <w:rPr>
          <w:rFonts w:ascii="GHEA Grapalat" w:eastAsia="Calibri" w:hAnsi="GHEA Grapalat"/>
          <w:bCs/>
          <w:lang w:val="hy-AM"/>
        </w:rPr>
        <w:t xml:space="preserve"> </w:t>
      </w:r>
      <w:r w:rsidRPr="000406BF">
        <w:rPr>
          <w:rFonts w:ascii="GHEA Grapalat" w:eastAsia="Calibri" w:hAnsi="GHEA Grapalat"/>
          <w:bCs/>
          <w:lang w:val="af-ZA"/>
        </w:rPr>
        <w:t>բյուջեի կատարումն ապահովող միջոցառումների մասին» N 1919-Ն որոշման</w:t>
      </w:r>
      <w:r>
        <w:rPr>
          <w:rFonts w:ascii="GHEA Grapalat" w:eastAsia="Calibri" w:hAnsi="GHEA Grapalat"/>
          <w:bCs/>
          <w:lang w:val="hy-AM"/>
        </w:rPr>
        <w:t xml:space="preserve"> 11-րդ կետի 1-ին ենթակետի դ. </w:t>
      </w:r>
      <w:r>
        <w:rPr>
          <w:rFonts w:ascii="GHEA Grapalat" w:eastAsia="Calibri" w:hAnsi="GHEA Grapalat"/>
          <w:bCs/>
          <w:lang w:val="hy-AM"/>
        </w:rPr>
        <w:t xml:space="preserve">պարբերության համաձայն </w:t>
      </w:r>
      <w:r>
        <w:rPr>
          <w:rFonts w:ascii="GHEA Grapalat" w:hAnsi="GHEA Grapalat"/>
          <w:lang w:val="hy-AM"/>
        </w:rPr>
        <w:t xml:space="preserve">1165. ծրագրի «11003. </w:t>
      </w:r>
      <w:r w:rsidRPr="00C74A81">
        <w:rPr>
          <w:rFonts w:ascii="GHEA Grapalat" w:hAnsi="GHEA Grapalat"/>
          <w:lang w:val="hy-AM"/>
        </w:rPr>
        <w:t>Պետական աջակցություն Հայաստանի Հանրապետությունում և արտերկրում ներդրումային և ՊՄԳ ծրագրերի իրականացմանը</w:t>
      </w:r>
      <w:r>
        <w:rPr>
          <w:rFonts w:ascii="GHEA Grapalat" w:hAnsi="GHEA Grapalat"/>
          <w:lang w:val="hy-AM"/>
        </w:rPr>
        <w:t>» միջոցառումը</w:t>
      </w:r>
      <w:r>
        <w:rPr>
          <w:rFonts w:ascii="GHEA Grapalat" w:hAnsi="GHEA Grapalat"/>
          <w:lang w:val="hy-AM"/>
        </w:rPr>
        <w:t xml:space="preserve"> ՀՀ էկոնոմիկայի նախարարի հրամանով սահմանվել էր որպես Ծրագիր: Սակայն հա</w:t>
      </w:r>
      <w:r w:rsidR="00F544E1">
        <w:rPr>
          <w:rFonts w:ascii="GHEA Grapalat" w:hAnsi="GHEA Grapalat"/>
          <w:lang w:val="hy-AM"/>
        </w:rPr>
        <w:t>շվի առնելով այն հանգամանքը, որ Մ</w:t>
      </w:r>
      <w:r>
        <w:rPr>
          <w:rFonts w:ascii="GHEA Grapalat" w:hAnsi="GHEA Grapalat"/>
          <w:lang w:val="hy-AM"/>
        </w:rPr>
        <w:t xml:space="preserve">իջոցառմամբ նախատեսված </w:t>
      </w:r>
      <w:r w:rsidR="00F870A3">
        <w:rPr>
          <w:rFonts w:ascii="GHEA Grapalat" w:hAnsi="GHEA Grapalat"/>
          <w:lang w:val="hy-AM"/>
        </w:rPr>
        <w:t xml:space="preserve">ֆինանսական </w:t>
      </w:r>
      <w:r>
        <w:rPr>
          <w:rFonts w:ascii="GHEA Grapalat" w:hAnsi="GHEA Grapalat"/>
          <w:lang w:val="hy-AM"/>
        </w:rPr>
        <w:t xml:space="preserve">միջոցներն հատկացված են </w:t>
      </w:r>
      <w:r w:rsidR="00C445B6" w:rsidRPr="00C74A81">
        <w:rPr>
          <w:rFonts w:ascii="GHEA Grapalat" w:hAnsi="GHEA Grapalat"/>
          <w:lang w:val="hy-AM"/>
        </w:rPr>
        <w:t>«Հայաստանի պետական հետաքրքրությունների ֆոնդ» ՓԲԸ</w:t>
      </w:r>
      <w:r w:rsidR="00C445B6">
        <w:rPr>
          <w:rFonts w:ascii="GHEA Grapalat" w:hAnsi="GHEA Grapalat"/>
          <w:lang w:val="hy-AM"/>
        </w:rPr>
        <w:t>-ի</w:t>
      </w:r>
      <w:r w:rsidR="00C445B6">
        <w:rPr>
          <w:rFonts w:ascii="GHEA Grapalat" w:hAnsi="GHEA Grapalat"/>
          <w:lang w:val="hy-AM"/>
        </w:rPr>
        <w:t xml:space="preserve"> կանոնադրական խնդիրների իրականացմանը որպես պահպանման ծախսեր, ուստի այն որպես ծրագիր սահմանելու անհրաժեշտությունը բացակայում է:</w:t>
      </w:r>
    </w:p>
    <w:p w:rsidR="00F870A3" w:rsidRDefault="00C445B6" w:rsidP="004569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F870A3">
        <w:rPr>
          <w:rFonts w:ascii="GHEA Grapalat" w:hAnsi="GHEA Grapalat"/>
          <w:lang w:val="hy-AM"/>
        </w:rPr>
        <w:t xml:space="preserve">Միաժամանակ </w:t>
      </w:r>
      <w:r w:rsidR="00F870A3" w:rsidRPr="00C74A81">
        <w:rPr>
          <w:rFonts w:ascii="GHEA Grapalat" w:hAnsi="GHEA Grapalat"/>
          <w:lang w:val="hy-AM"/>
        </w:rPr>
        <w:t>«Հայաստանի պետական հետաքրքրությունների ֆոնդ» ՓԲԸ</w:t>
      </w:r>
      <w:r w:rsidR="00F870A3">
        <w:rPr>
          <w:rFonts w:ascii="GHEA Grapalat" w:hAnsi="GHEA Grapalat"/>
          <w:lang w:val="hy-AM"/>
        </w:rPr>
        <w:t>-ի</w:t>
      </w:r>
      <w:r w:rsidR="00F870A3">
        <w:rPr>
          <w:rFonts w:ascii="GHEA Grapalat" w:hAnsi="GHEA Grapalat"/>
          <w:lang w:val="hy-AM"/>
        </w:rPr>
        <w:t xml:space="preserve"> կողմից Նախարարության առաջարկություն է ներկայացվել վերանայել Միջոցառմամբ սահմանված ոչ ֆինանսական արդյունքային ցուցանիշները:</w:t>
      </w:r>
    </w:p>
    <w:p w:rsidR="008C3C1C" w:rsidRDefault="00F870A3" w:rsidP="004569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 1116 ծրագրի «11001.</w:t>
      </w:r>
      <w:r w:rsidRPr="00F870A3">
        <w:rPr>
          <w:rFonts w:ascii="GHEA Grapalat" w:hAnsi="GHEA Grapalat"/>
          <w:lang w:val="hy-AM"/>
        </w:rPr>
        <w:t>Գյուղատնտեսական կենդանիների պատվաստում</w:t>
      </w:r>
      <w:r>
        <w:rPr>
          <w:rFonts w:ascii="GHEA Grapalat" w:hAnsi="GHEA Grapalat"/>
          <w:lang w:val="hy-AM"/>
        </w:rPr>
        <w:t xml:space="preserve">» միջոցառմամբ 2020 թվականի բյուջեով լեյկոզ և </w:t>
      </w:r>
      <w:r w:rsidRPr="00F870A3">
        <w:rPr>
          <w:rFonts w:ascii="GHEA Grapalat" w:hAnsi="GHEA Grapalat"/>
          <w:lang w:val="hy-AM"/>
        </w:rPr>
        <w:t>տուբերկուլինիզացիա</w:t>
      </w:r>
      <w:r>
        <w:rPr>
          <w:rFonts w:ascii="GHEA Grapalat" w:hAnsi="GHEA Grapalat"/>
          <w:lang w:val="hy-AM"/>
        </w:rPr>
        <w:t xml:space="preserve"> ախտորոշման միջոցառումների իրականացվող քանակական ցուցանիշները </w:t>
      </w:r>
      <w:r w:rsidR="00060F8F">
        <w:rPr>
          <w:rFonts w:ascii="GHEA Grapalat" w:hAnsi="GHEA Grapalat"/>
          <w:lang w:val="hy-AM"/>
        </w:rPr>
        <w:t>պետք է սահմանվեին համապատասխանաբար՝ 5000 և 20522 հատ, սակայն սխալմամբ սահմանվել են հակառակ քանակներով:</w:t>
      </w:r>
    </w:p>
    <w:p w:rsidR="00060F8F" w:rsidRPr="004569AA" w:rsidRDefault="00060F8F" w:rsidP="004569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CA7EB0" w:rsidRPr="004569AA" w:rsidRDefault="00CA7EB0" w:rsidP="00CA7EB0">
      <w:pPr>
        <w:spacing w:line="360" w:lineRule="auto"/>
        <w:ind w:firstLine="426"/>
        <w:jc w:val="both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af-ZA"/>
        </w:rPr>
        <w:t xml:space="preserve">Կարգավորման </w:t>
      </w:r>
      <w:r w:rsidR="004569AA">
        <w:rPr>
          <w:rFonts w:ascii="GHEA Grapalat" w:hAnsi="GHEA Grapalat"/>
          <w:b/>
          <w:lang w:val="hy-AM"/>
        </w:rPr>
        <w:t>նպատ</w:t>
      </w:r>
      <w:r w:rsidR="00F870A3">
        <w:rPr>
          <w:rFonts w:ascii="GHEA Grapalat" w:hAnsi="GHEA Grapalat"/>
          <w:b/>
          <w:lang w:val="hy-AM"/>
        </w:rPr>
        <w:t>ն</w:t>
      </w:r>
      <w:r w:rsidR="004569AA">
        <w:rPr>
          <w:rFonts w:ascii="GHEA Grapalat" w:hAnsi="GHEA Grapalat"/>
          <w:b/>
          <w:lang w:val="hy-AM"/>
        </w:rPr>
        <w:t xml:space="preserve">ակը և </w:t>
      </w:r>
      <w:r w:rsidRPr="00AF459F">
        <w:rPr>
          <w:rFonts w:ascii="GHEA Grapalat" w:hAnsi="GHEA Grapalat"/>
          <w:b/>
          <w:lang w:val="af-ZA"/>
        </w:rPr>
        <w:t>բնույթը</w:t>
      </w:r>
      <w:r w:rsidR="004569AA">
        <w:rPr>
          <w:rFonts w:ascii="GHEA Grapalat" w:hAnsi="GHEA Grapalat"/>
          <w:b/>
          <w:lang w:val="hy-AM"/>
        </w:rPr>
        <w:t xml:space="preserve"> </w:t>
      </w:r>
    </w:p>
    <w:p w:rsidR="004569AA" w:rsidRPr="00541ABD" w:rsidRDefault="00060F8F" w:rsidP="00CA7EB0">
      <w:pPr>
        <w:spacing w:line="360" w:lineRule="auto"/>
        <w:ind w:firstLine="45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ՀՀ էկոնոմիկայի նախարարության կողմից </w:t>
      </w:r>
      <w:r w:rsidR="004756C8">
        <w:rPr>
          <w:rFonts w:ascii="GHEA Grapalat" w:eastAsia="MS Mincho" w:hAnsi="GHEA Grapalat" w:cs="MS Mincho"/>
          <w:sz w:val="24"/>
          <w:szCs w:val="24"/>
          <w:lang w:val="hy-AM"/>
        </w:rPr>
        <w:t xml:space="preserve">2020 թվականի պետական բյուջեով իրականացվող ծրագրերի </w:t>
      </w:r>
      <w:r w:rsidR="004569AA" w:rsidRPr="00541ABD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ոչ </w:t>
      </w:r>
      <w:r w:rsidR="004756C8">
        <w:rPr>
          <w:rFonts w:ascii="GHEA Grapalat" w:eastAsia="MS Mincho" w:hAnsi="GHEA Grapalat" w:cs="MS Mincho"/>
          <w:sz w:val="24"/>
          <w:szCs w:val="24"/>
          <w:lang w:val="hy-AM"/>
        </w:rPr>
        <w:t xml:space="preserve">ֆինանսական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արդյունքային ցուցանիշների վերանայումն ու ճշգրտումն է</w:t>
      </w:r>
      <w:r w:rsidR="004569AA" w:rsidRPr="00541ABD">
        <w:rPr>
          <w:rFonts w:ascii="GHEA Grapalat" w:eastAsia="MS Mincho" w:hAnsi="GHEA Grapalat" w:cs="MS Mincho"/>
          <w:sz w:val="24"/>
          <w:szCs w:val="24"/>
          <w:lang w:val="hy-AM"/>
        </w:rPr>
        <w:t xml:space="preserve">։ </w:t>
      </w:r>
    </w:p>
    <w:p w:rsidR="00CA7EB0" w:rsidRDefault="00CA7EB0" w:rsidP="00CA7EB0">
      <w:pPr>
        <w:spacing w:line="360" w:lineRule="auto"/>
        <w:ind w:firstLine="450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:rsidR="00CA7EB0" w:rsidRPr="00541ABD" w:rsidRDefault="00CA7EB0" w:rsidP="00CA7EB0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41ABD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մշակվել է ՀՀ </w:t>
      </w:r>
      <w:r w:rsidR="00FE0F54" w:rsidRPr="00541ABD">
        <w:rPr>
          <w:rFonts w:ascii="GHEA Grapalat" w:hAnsi="GHEA Grapalat" w:cs="Sylfaen"/>
          <w:sz w:val="24"/>
          <w:szCs w:val="24"/>
          <w:lang w:val="hy-AM"/>
        </w:rPr>
        <w:t>է</w:t>
      </w:r>
      <w:r w:rsidRPr="00541ABD">
        <w:rPr>
          <w:rFonts w:ascii="GHEA Grapalat" w:hAnsi="GHEA Grapalat" w:cs="Sylfaen"/>
          <w:sz w:val="24"/>
          <w:szCs w:val="24"/>
          <w:lang w:val="hy-AM"/>
        </w:rPr>
        <w:t>կոնոմիկայի</w:t>
      </w:r>
      <w:r w:rsidR="00FE0F54" w:rsidRPr="00541AB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41ABD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  <w:r w:rsidRPr="00541ABD">
        <w:rPr>
          <w:rFonts w:ascii="GHEA Grapalat" w:hAnsi="GHEA Grapalat" w:cs="Sylfaen"/>
          <w:sz w:val="24"/>
          <w:szCs w:val="24"/>
          <w:lang w:val="hy-AM"/>
        </w:rPr>
        <w:tab/>
      </w:r>
    </w:p>
    <w:p w:rsidR="00CA7EB0" w:rsidRPr="00A1081E" w:rsidRDefault="00CA7EB0" w:rsidP="00CA7EB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A1081E">
        <w:rPr>
          <w:rFonts w:ascii="GHEA Grapalat" w:hAnsi="GHEA Grapalat"/>
          <w:b/>
          <w:sz w:val="24"/>
          <w:szCs w:val="24"/>
          <w:lang w:val="af-ZA"/>
        </w:rPr>
        <w:t>Իրավական ակտի կիրառման դեպքում ակնկալվող արդյունքը</w:t>
      </w:r>
    </w:p>
    <w:p w:rsidR="001B2BDA" w:rsidRDefault="00CA7EB0" w:rsidP="00541ABD">
      <w:pPr>
        <w:spacing w:line="360" w:lineRule="auto"/>
        <w:ind w:firstLine="450"/>
        <w:jc w:val="both"/>
        <w:rPr>
          <w:rFonts w:ascii="Sylfaen" w:hAnsi="Sylfaen" w:cs="Sylfaen"/>
          <w:b/>
          <w:caps/>
          <w:sz w:val="24"/>
          <w:szCs w:val="24"/>
          <w:lang w:val="hy-AM"/>
        </w:rPr>
      </w:pPr>
      <w:r w:rsidRPr="00541ABD">
        <w:rPr>
          <w:rFonts w:cs="Sylfaen"/>
          <w:b/>
          <w:caps/>
          <w:sz w:val="24"/>
          <w:szCs w:val="24"/>
          <w:lang w:val="hy-AM"/>
        </w:rPr>
        <w:tab/>
      </w:r>
      <w:r w:rsidR="00060F8F">
        <w:rPr>
          <w:rFonts w:ascii="GHEA Grapalat" w:eastAsia="MS Mincho" w:hAnsi="GHEA Grapalat" w:cs="MS Mincho"/>
          <w:sz w:val="24"/>
          <w:szCs w:val="24"/>
          <w:lang w:val="hy-AM"/>
        </w:rPr>
        <w:t>2020 թվականի պետական բյուջեով իրականացվող ծրագրերի</w:t>
      </w:r>
      <w:r w:rsidR="00060F8F" w:rsidRPr="00541ABD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060F8F">
        <w:rPr>
          <w:rFonts w:ascii="GHEA Grapalat" w:eastAsia="MS Mincho" w:hAnsi="GHEA Grapalat" w:cs="MS Mincho"/>
          <w:sz w:val="24"/>
          <w:szCs w:val="24"/>
          <w:lang w:val="hy-AM"/>
        </w:rPr>
        <w:t xml:space="preserve">իրատեսական և ճշգրտված </w:t>
      </w:r>
      <w:r w:rsidR="00060F8F">
        <w:rPr>
          <w:rFonts w:ascii="GHEA Grapalat" w:eastAsia="MS Mincho" w:hAnsi="GHEA Grapalat" w:cs="MS Mincho"/>
          <w:sz w:val="24"/>
          <w:szCs w:val="24"/>
          <w:lang w:val="hy-AM"/>
        </w:rPr>
        <w:t>ոչ ֆինանսական արդյունքային ցուցանիշների</w:t>
      </w:r>
      <w:r w:rsidR="00060F8F">
        <w:rPr>
          <w:rFonts w:ascii="GHEA Grapalat" w:eastAsia="MS Mincho" w:hAnsi="GHEA Grapalat" w:cs="MS Mincho"/>
          <w:sz w:val="24"/>
          <w:szCs w:val="24"/>
          <w:lang w:val="hy-AM"/>
        </w:rPr>
        <w:t xml:space="preserve"> և դրանց կատարման ապահովում:</w:t>
      </w:r>
    </w:p>
    <w:p w:rsidR="00B611A2" w:rsidRDefault="00B611A2" w:rsidP="00541ABD">
      <w:pPr>
        <w:spacing w:line="360" w:lineRule="auto"/>
        <w:ind w:firstLine="450"/>
        <w:jc w:val="both"/>
        <w:rPr>
          <w:rFonts w:ascii="Sylfaen" w:hAnsi="Sylfaen" w:cs="Sylfaen"/>
          <w:b/>
          <w:caps/>
          <w:sz w:val="24"/>
          <w:szCs w:val="24"/>
          <w:lang w:val="hy-AM"/>
        </w:rPr>
      </w:pPr>
    </w:p>
    <w:p w:rsidR="00342B30" w:rsidRDefault="00342B30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130FD9" w:rsidRDefault="00130FD9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130FD9" w:rsidRDefault="00130FD9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130FD9" w:rsidRDefault="00130FD9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130FD9" w:rsidRDefault="00130FD9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130FD9" w:rsidRDefault="00130FD9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130FD9" w:rsidRDefault="00130FD9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130FD9" w:rsidRDefault="00130FD9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130FD9" w:rsidRDefault="00130FD9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130FD9" w:rsidRDefault="00130FD9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130FD9" w:rsidRDefault="00130FD9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130FD9" w:rsidRDefault="00130FD9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130FD9" w:rsidRDefault="00130FD9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130FD9" w:rsidRDefault="00130FD9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130FD9" w:rsidRDefault="00130FD9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130FD9" w:rsidRDefault="00130FD9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130FD9" w:rsidRPr="00326589" w:rsidRDefault="00130FD9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342B30" w:rsidRPr="00A22685" w:rsidRDefault="00342B30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D343E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hy-AM"/>
        </w:rPr>
        <w:lastRenderedPageBreak/>
        <w:t>ՏԵՂԵԿԱՆՔ</w:t>
      </w:r>
    </w:p>
    <w:p w:rsidR="002D343E" w:rsidRDefault="00130FD9" w:rsidP="00342B30">
      <w:pPr>
        <w:pStyle w:val="mechtex"/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</w:pPr>
      <w:r>
        <w:rPr>
          <w:rFonts w:ascii="GHEA Grapalat" w:hAnsi="GHEA Grapalat" w:cs="GHEA Grapalat"/>
          <w:noProof/>
          <w:sz w:val="24"/>
          <w:szCs w:val="24"/>
          <w:lang w:val="hy-AM"/>
        </w:rPr>
        <w:t>«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ՀԱՅԱՍՏԱՆԻ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ՀԱՆՐԱՊԵՏՈՒԹՅԱՆ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ԿԱՌԱՎԱՐՈՒԹՅԱՆ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ԹՎԱԿԱՆԻ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ԴԵԿՏԵՄԲԵՐԻ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Ի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ՈՐՈՇՄԱՆ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ՄԵՋ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ՓՈՓՈԽՈՒԹՅՈՒՆՆԵՐ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ԿԱՏԱՐԵԼՈՒ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z w:val="24"/>
          <w:szCs w:val="24"/>
          <w:lang w:val="hy-AM"/>
        </w:rPr>
        <w:t>ՄԱՍԻՆ</w:t>
      </w:r>
      <w:r w:rsidR="002D343E"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ՀԱՆՐԱՊԵՏՈՒԹՅԱՆ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ՈՐՈՇՄԱՆ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ԸՆԴՈՒՆՄԱՆ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ԿԱՊԱԿՑՈՒԹՅԱՄԲ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ՊԵՏԱԿԱՆ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ԲՅՈՒՋԵՈՒՄ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ԾԱԽՍԵՐԻ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ԵՎ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ԵԿԱՄՈՒՏՆԵՐԻ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ՓՈՓՈԽՈՒԹՅԱՆ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ՄԱՍԻՆ</w:t>
      </w:r>
    </w:p>
    <w:p w:rsidR="002D343E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</w:pPr>
    </w:p>
    <w:p w:rsidR="002D343E" w:rsidRDefault="002D343E" w:rsidP="003F623C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Հայաստանի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Հանրապետության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կառավարության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որոշման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նախագծի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ընդունման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կապակցությամբ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պետական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բյուջեում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ծախսերի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և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եկամուտների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փոփոխություններ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չեն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առաջանում։</w:t>
      </w:r>
    </w:p>
    <w:p w:rsidR="002D343E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 w:eastAsia="ru-RU"/>
        </w:rPr>
      </w:pPr>
    </w:p>
    <w:p w:rsidR="002D343E" w:rsidRDefault="002D343E" w:rsidP="009D503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  <w:r>
        <w:rPr>
          <w:rFonts w:ascii="GHEA Grapalat" w:hAnsi="GHEA Grapalat" w:cs="GHEA Grapalat"/>
          <w:noProof/>
          <w:sz w:val="24"/>
          <w:szCs w:val="24"/>
        </w:rPr>
        <w:t>ՏԵՂԵԿԱՆՔ</w:t>
      </w:r>
    </w:p>
    <w:p w:rsidR="00006686" w:rsidRPr="00A72EA8" w:rsidRDefault="002D343E" w:rsidP="009D503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szCs w:val="24"/>
          <w:lang w:val="af-ZA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ԴԵԿՏԵՄԲԵՐԻ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ՄԵՋ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ՓՈՓՈԽՈՒԹՅՈՒՆՆԵՐ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ԿԱՏԱՐԵԼՈՒ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ՄԱՍԻՆ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ՈՐՈՇՄԱՆ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006686" w:rsidRPr="00006686">
        <w:rPr>
          <w:rFonts w:ascii="GHEA Grapalat" w:hAnsi="GHEA Grapalat" w:cs="GHEA Grapalat"/>
          <w:noProof/>
          <w:sz w:val="24"/>
          <w:szCs w:val="24"/>
          <w:lang w:val="hy-AM"/>
        </w:rPr>
        <w:t>ԸՆԴՈՒՆՄԱՆ ԱՌՆՉՈՒԹՅԱՄԲ ԸՆԴՈՒՆՎԵԼԻՔ ԱՅԼ ԻՐԱՎԱԿԱՆ ԱԿՏԵՐԻ ԿԱՄ  ԴՐԱՆՑ ԸՆԴՈՒՆՄԱՆ ԱՆՀՐԱԺԵՇՏՈՒԹՅԱՆ ԲԱՑԱԿԱՅՈՒԹՅԱՆ ՄԱՍԻՆ</w:t>
      </w:r>
    </w:p>
    <w:p w:rsidR="002D343E" w:rsidRDefault="002D343E" w:rsidP="00342B30">
      <w:pPr>
        <w:pStyle w:val="mechtex"/>
        <w:rPr>
          <w:rFonts w:ascii="GHEA Grapalat" w:hAnsi="GHEA Grapalat" w:cs="GHEA Grapalat"/>
          <w:sz w:val="24"/>
          <w:szCs w:val="24"/>
          <w:lang w:val="af-ZA"/>
        </w:rPr>
      </w:pPr>
    </w:p>
    <w:p w:rsidR="002D343E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</w:p>
    <w:p w:rsidR="002D343E" w:rsidRDefault="002D343E" w:rsidP="003F623C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1.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Այլ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իրավական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ակտերում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փոփոխությունների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</w:rPr>
        <w:t>և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>/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կամ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լրացումների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անհրաժեշտությունը</w:t>
      </w:r>
    </w:p>
    <w:p w:rsidR="002D343E" w:rsidRDefault="002D343E" w:rsidP="003F623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="009E4162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>
        <w:rPr>
          <w:rFonts w:ascii="GHEA Grapalat" w:hAnsi="GHEA Grapalat" w:cs="GHEA Grapalat"/>
          <w:noProof/>
          <w:sz w:val="24"/>
          <w:szCs w:val="24"/>
        </w:rPr>
        <w:t>ՀՀ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նախագծի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ընդունման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կապակցությամբ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այլ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իրավական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ակտերում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փոփոխություններ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կամ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լրացումներ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կատարելու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անհրաժեշտություն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չկա։</w:t>
      </w:r>
    </w:p>
    <w:p w:rsidR="002D343E" w:rsidRDefault="002D343E" w:rsidP="003F623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>2.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Միջազգային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պայմանագրերով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ստանձնած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պարտավորությունների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հետ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համապատասխանությունը</w:t>
      </w:r>
    </w:p>
    <w:p w:rsidR="002D343E" w:rsidRPr="00CA7EB0" w:rsidRDefault="002D343E" w:rsidP="003F623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bookmarkStart w:id="0" w:name="_GoBack"/>
      <w:bookmarkEnd w:id="0"/>
      <w:r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նախագիծը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համապատասխանում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է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միջազգային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պայմանագրերով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ստանձնած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պարտավորությունների</w:t>
      </w:r>
      <w:r>
        <w:rPr>
          <w:rFonts w:ascii="GHEA Grapalat" w:hAnsi="GHEA Grapalat" w:cs="GHEA Grapalat"/>
          <w:noProof/>
          <w:sz w:val="24"/>
          <w:szCs w:val="24"/>
        </w:rPr>
        <w:t>ն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։</w:t>
      </w:r>
    </w:p>
    <w:sectPr w:rsidR="002D343E" w:rsidRPr="00CA7EB0" w:rsidSect="002F299A">
      <w:pgSz w:w="12240" w:h="15840"/>
      <w:pgMar w:top="360" w:right="72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94D76"/>
    <w:multiLevelType w:val="hybridMultilevel"/>
    <w:tmpl w:val="0E9237C6"/>
    <w:lvl w:ilvl="0" w:tplc="0B4235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03A88"/>
    <w:multiLevelType w:val="hybridMultilevel"/>
    <w:tmpl w:val="78F6D8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2054A"/>
    <w:multiLevelType w:val="hybridMultilevel"/>
    <w:tmpl w:val="65EA4250"/>
    <w:lvl w:ilvl="0" w:tplc="828CA708">
      <w:start w:val="18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8307A"/>
    <w:multiLevelType w:val="hybridMultilevel"/>
    <w:tmpl w:val="EB56EFC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2DA0078D"/>
    <w:multiLevelType w:val="hybridMultilevel"/>
    <w:tmpl w:val="B664CF14"/>
    <w:lvl w:ilvl="0" w:tplc="2014E976">
      <w:start w:val="4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351731"/>
    <w:multiLevelType w:val="hybridMultilevel"/>
    <w:tmpl w:val="31D4229A"/>
    <w:lvl w:ilvl="0" w:tplc="0F604382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4F726C"/>
    <w:multiLevelType w:val="hybridMultilevel"/>
    <w:tmpl w:val="C882BE8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5E0821C6"/>
    <w:multiLevelType w:val="hybridMultilevel"/>
    <w:tmpl w:val="A6B01D4C"/>
    <w:lvl w:ilvl="0" w:tplc="2014E976">
      <w:start w:val="4"/>
      <w:numFmt w:val="bullet"/>
      <w:lvlText w:val="-"/>
      <w:lvlJc w:val="left"/>
      <w:pPr>
        <w:ind w:left="795" w:hanging="360"/>
      </w:pPr>
      <w:rPr>
        <w:rFonts w:ascii="GHEA Grapalat" w:eastAsiaTheme="minorHAnsi" w:hAnsi="GHEA Grapalat" w:cstheme="minorBidi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721733EB"/>
    <w:multiLevelType w:val="hybridMultilevel"/>
    <w:tmpl w:val="AD1459DC"/>
    <w:lvl w:ilvl="0" w:tplc="6CE04B6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8"/>
  </w:num>
  <w:num w:numId="6">
    <w:abstractNumId w:val="7"/>
  </w:num>
  <w:num w:numId="7">
    <w:abstractNumId w:val="4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71B2"/>
    <w:rsid w:val="00006686"/>
    <w:rsid w:val="00022FEF"/>
    <w:rsid w:val="0004155C"/>
    <w:rsid w:val="000429BD"/>
    <w:rsid w:val="00057ADA"/>
    <w:rsid w:val="00060F8F"/>
    <w:rsid w:val="00063403"/>
    <w:rsid w:val="000A6476"/>
    <w:rsid w:val="00130FD9"/>
    <w:rsid w:val="00140422"/>
    <w:rsid w:val="001B2BDA"/>
    <w:rsid w:val="001C311E"/>
    <w:rsid w:val="001D1035"/>
    <w:rsid w:val="00223A9E"/>
    <w:rsid w:val="0022684B"/>
    <w:rsid w:val="0025293D"/>
    <w:rsid w:val="00262C9D"/>
    <w:rsid w:val="002746EC"/>
    <w:rsid w:val="00287585"/>
    <w:rsid w:val="00297C34"/>
    <w:rsid w:val="002C4F14"/>
    <w:rsid w:val="002C765A"/>
    <w:rsid w:val="002D343E"/>
    <w:rsid w:val="002F299A"/>
    <w:rsid w:val="003026D6"/>
    <w:rsid w:val="00320504"/>
    <w:rsid w:val="00326589"/>
    <w:rsid w:val="00342B30"/>
    <w:rsid w:val="00383956"/>
    <w:rsid w:val="003C7A96"/>
    <w:rsid w:val="003D56CF"/>
    <w:rsid w:val="003F623C"/>
    <w:rsid w:val="00400335"/>
    <w:rsid w:val="00400806"/>
    <w:rsid w:val="004179FB"/>
    <w:rsid w:val="0043110C"/>
    <w:rsid w:val="0043542A"/>
    <w:rsid w:val="004569AA"/>
    <w:rsid w:val="004756C8"/>
    <w:rsid w:val="00475891"/>
    <w:rsid w:val="004771B2"/>
    <w:rsid w:val="00534303"/>
    <w:rsid w:val="005364DF"/>
    <w:rsid w:val="00541ABD"/>
    <w:rsid w:val="005464B2"/>
    <w:rsid w:val="00566C85"/>
    <w:rsid w:val="0059425E"/>
    <w:rsid w:val="005B5B45"/>
    <w:rsid w:val="005E0827"/>
    <w:rsid w:val="00610705"/>
    <w:rsid w:val="00611C09"/>
    <w:rsid w:val="006349B2"/>
    <w:rsid w:val="00635F79"/>
    <w:rsid w:val="00641CC0"/>
    <w:rsid w:val="006447EE"/>
    <w:rsid w:val="00644F89"/>
    <w:rsid w:val="006861A5"/>
    <w:rsid w:val="006B79D7"/>
    <w:rsid w:val="006C044D"/>
    <w:rsid w:val="00714025"/>
    <w:rsid w:val="00717517"/>
    <w:rsid w:val="00746F76"/>
    <w:rsid w:val="00763B90"/>
    <w:rsid w:val="00770609"/>
    <w:rsid w:val="00782C3C"/>
    <w:rsid w:val="00791F78"/>
    <w:rsid w:val="00797CC7"/>
    <w:rsid w:val="007A1FA3"/>
    <w:rsid w:val="007C5CF9"/>
    <w:rsid w:val="007E453E"/>
    <w:rsid w:val="00827AC5"/>
    <w:rsid w:val="008576ED"/>
    <w:rsid w:val="008A5EB7"/>
    <w:rsid w:val="008C3C1C"/>
    <w:rsid w:val="008D2FA4"/>
    <w:rsid w:val="009021A6"/>
    <w:rsid w:val="009C7CD1"/>
    <w:rsid w:val="009D5032"/>
    <w:rsid w:val="009E4162"/>
    <w:rsid w:val="00A1081E"/>
    <w:rsid w:val="00A136A9"/>
    <w:rsid w:val="00A15C1B"/>
    <w:rsid w:val="00A22685"/>
    <w:rsid w:val="00A50B74"/>
    <w:rsid w:val="00AB2248"/>
    <w:rsid w:val="00AC3D29"/>
    <w:rsid w:val="00AF4206"/>
    <w:rsid w:val="00AF472A"/>
    <w:rsid w:val="00B331AA"/>
    <w:rsid w:val="00B341D2"/>
    <w:rsid w:val="00B611A2"/>
    <w:rsid w:val="00B71A65"/>
    <w:rsid w:val="00BE569D"/>
    <w:rsid w:val="00C0175B"/>
    <w:rsid w:val="00C16174"/>
    <w:rsid w:val="00C445B6"/>
    <w:rsid w:val="00C74A81"/>
    <w:rsid w:val="00CA7EB0"/>
    <w:rsid w:val="00CB028A"/>
    <w:rsid w:val="00CB2762"/>
    <w:rsid w:val="00CB6EFF"/>
    <w:rsid w:val="00CE3985"/>
    <w:rsid w:val="00CE41E4"/>
    <w:rsid w:val="00D17A5E"/>
    <w:rsid w:val="00D63336"/>
    <w:rsid w:val="00D765D2"/>
    <w:rsid w:val="00D8427D"/>
    <w:rsid w:val="00DB1EC1"/>
    <w:rsid w:val="00DC729B"/>
    <w:rsid w:val="00E0017D"/>
    <w:rsid w:val="00E21378"/>
    <w:rsid w:val="00E73773"/>
    <w:rsid w:val="00E803FE"/>
    <w:rsid w:val="00EB54C6"/>
    <w:rsid w:val="00EF4A60"/>
    <w:rsid w:val="00F544E1"/>
    <w:rsid w:val="00F870A3"/>
    <w:rsid w:val="00FE0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510BE"/>
  <w15:docId w15:val="{F9AB2F45-7834-46CA-AD73-046A68F96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25293D"/>
    <w:pPr>
      <w:ind w:left="720"/>
      <w:contextualSpacing/>
    </w:pPr>
  </w:style>
  <w:style w:type="character" w:customStyle="1" w:styleId="mechtexChar">
    <w:name w:val="mechtex Char"/>
    <w:link w:val="mechtex"/>
    <w:locked/>
    <w:rsid w:val="002D343E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2D343E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42B30"/>
  </w:style>
  <w:style w:type="table" w:styleId="TableGrid">
    <w:name w:val="Table Grid"/>
    <w:basedOn w:val="TableNormal"/>
    <w:uiPriority w:val="59"/>
    <w:rsid w:val="00342B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A7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7EB0"/>
    <w:rPr>
      <w:b/>
      <w:bCs/>
    </w:rPr>
  </w:style>
  <w:style w:type="paragraph" w:customStyle="1" w:styleId="norm">
    <w:name w:val="norm"/>
    <w:basedOn w:val="Normal"/>
    <w:link w:val="normChar"/>
    <w:rsid w:val="00CA7EB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A7EB0"/>
    <w:rPr>
      <w:rFonts w:ascii="Arial Armenian" w:eastAsia="Times New Roman" w:hAnsi="Arial Armenian" w:cs="Times New Roman"/>
      <w:lang w:eastAsia="ru-RU"/>
    </w:rPr>
  </w:style>
  <w:style w:type="character" w:customStyle="1" w:styleId="mechtexCharChar">
    <w:name w:val="mechtex Char Char"/>
    <w:rsid w:val="00644F89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D103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6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3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r.adamyan</dc:creator>
  <cp:keywords>https:/mul2-mud.gov.am/tasks/22291/oneclick/Tex-N.GetashenNaxagic.docx?token=15d13c1458585b2fce4765e516ebeab9</cp:keywords>
  <cp:lastModifiedBy>tiko avagyan</cp:lastModifiedBy>
  <cp:revision>36</cp:revision>
  <dcterms:created xsi:type="dcterms:W3CDTF">2020-03-29T11:32:00Z</dcterms:created>
  <dcterms:modified xsi:type="dcterms:W3CDTF">2020-05-26T07:53:00Z</dcterms:modified>
</cp:coreProperties>
</file>