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D67" w:rsidRPr="009857C5" w:rsidRDefault="00024D67" w:rsidP="009857C5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57C5">
        <w:rPr>
          <w:rFonts w:ascii="GHEA Grapalat" w:hAnsi="GHEA Grapalat"/>
          <w:b/>
          <w:sz w:val="24"/>
          <w:szCs w:val="24"/>
        </w:rPr>
        <w:t>ԱՄՓՈՓԱԹԵՐԹ</w:t>
      </w:r>
    </w:p>
    <w:p w:rsidR="00546753" w:rsidRPr="00546753" w:rsidRDefault="00546753" w:rsidP="0054675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46753">
        <w:rPr>
          <w:rFonts w:ascii="GHEA Grapalat" w:hAnsi="GHEA Grapalat"/>
          <w:b/>
          <w:sz w:val="24"/>
          <w:szCs w:val="24"/>
          <w:lang w:val="hy-AM"/>
        </w:rPr>
        <w:t></w:t>
      </w:r>
      <w:r w:rsidRPr="00546753"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Pr="00546753">
        <w:rPr>
          <w:rFonts w:ascii="GHEA Grapalat" w:hAnsi="GHEA Grapalat"/>
          <w:b/>
          <w:bCs/>
          <w:sz w:val="24"/>
          <w:szCs w:val="24"/>
          <w:lang w:val="af-ZA"/>
        </w:rPr>
        <w:t>այաստանի Հանրապետության 2020 թվականի պետական բյուջեում վերաբաշխում</w:t>
      </w:r>
      <w:r w:rsidRPr="00546753">
        <w:rPr>
          <w:rFonts w:ascii="GHEA Grapalat" w:hAnsi="GHEA Grapalat"/>
          <w:b/>
          <w:bCs/>
          <w:sz w:val="24"/>
          <w:szCs w:val="24"/>
          <w:lang w:val="hy-AM"/>
        </w:rPr>
        <w:t xml:space="preserve"> և</w:t>
      </w:r>
      <w:r w:rsidRPr="00546753">
        <w:rPr>
          <w:rFonts w:ascii="GHEA Grapalat" w:hAnsi="GHEA Grapalat"/>
          <w:b/>
          <w:bCs/>
          <w:sz w:val="24"/>
          <w:szCs w:val="24"/>
          <w:lang w:val="af-ZA"/>
        </w:rPr>
        <w:t xml:space="preserve"> Հայաստանի Հանրապետության կառավարության 2019 թվականի դեկտեմբերի 26-ի N 1919-ն որոշման մեջ</w:t>
      </w:r>
      <w:r w:rsidRPr="00546753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փոփոխություններ ու</w:t>
      </w:r>
      <w:r w:rsidRPr="00546753">
        <w:rPr>
          <w:rFonts w:ascii="GHEA Grapalat" w:hAnsi="GHEA Grapalat"/>
          <w:b/>
          <w:bCs/>
          <w:sz w:val="24"/>
          <w:szCs w:val="24"/>
          <w:lang w:val="af-ZA"/>
        </w:rPr>
        <w:t xml:space="preserve"> լրացում</w:t>
      </w:r>
      <w:r w:rsidRPr="00546753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546753">
        <w:rPr>
          <w:rFonts w:ascii="GHEA Grapalat" w:hAnsi="GHEA Grapalat"/>
          <w:b/>
          <w:bCs/>
          <w:sz w:val="24"/>
          <w:szCs w:val="24"/>
          <w:lang w:val="af-ZA"/>
        </w:rPr>
        <w:t xml:space="preserve"> կատարելու մասին</w:t>
      </w:r>
      <w:r w:rsidRPr="00546753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546753">
        <w:rPr>
          <w:rFonts w:ascii="GHEA Grapalat" w:hAnsi="GHEA Grapalat" w:cs="Sylfaen"/>
          <w:b/>
          <w:sz w:val="24"/>
          <w:szCs w:val="24"/>
          <w:lang w:val="hy-AM"/>
        </w:rPr>
        <w:t>ՀՀ կառավարության</w:t>
      </w:r>
      <w:r w:rsidRPr="00546753">
        <w:rPr>
          <w:rFonts w:ascii="GHEA Grapalat" w:hAnsi="GHEA Grapalat"/>
          <w:b/>
          <w:sz w:val="24"/>
          <w:szCs w:val="24"/>
          <w:lang w:val="hy-AM"/>
        </w:rPr>
        <w:t xml:space="preserve"> որոշման նախագծի վերաբերյալ</w:t>
      </w:r>
    </w:p>
    <w:p w:rsidR="00024D67" w:rsidRPr="00546753" w:rsidRDefault="00024D67" w:rsidP="00024D67">
      <w:pPr>
        <w:pStyle w:val="Header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15120" w:type="dxa"/>
        <w:tblInd w:w="-702" w:type="dxa"/>
        <w:tblLook w:val="04A0" w:firstRow="1" w:lastRow="0" w:firstColumn="1" w:lastColumn="0" w:noHBand="0" w:noVBand="1"/>
      </w:tblPr>
      <w:tblGrid>
        <w:gridCol w:w="630"/>
        <w:gridCol w:w="2521"/>
        <w:gridCol w:w="7650"/>
        <w:gridCol w:w="1919"/>
        <w:gridCol w:w="2710"/>
      </w:tblGrid>
      <w:tr w:rsidR="00024D67" w:rsidRPr="0066537F" w:rsidTr="003661E0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66537F">
              <w:rPr>
                <w:rFonts w:ascii="GHEA Grapalat" w:hAnsi="GHEA Grapalat" w:cs="Sylfaen"/>
                <w:color w:val="000000"/>
              </w:rPr>
              <w:t>հ</w:t>
            </w:r>
            <w:r w:rsidRPr="0066537F">
              <w:rPr>
                <w:rFonts w:ascii="GHEA Grapalat" w:hAnsi="GHEA Grapalat"/>
                <w:color w:val="000000"/>
              </w:rPr>
              <w:t>/</w:t>
            </w:r>
            <w:r w:rsidRPr="0066537F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Առարկության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. </w:t>
            </w:r>
            <w:proofErr w:type="spellStart"/>
            <w:r w:rsidRPr="0066537F">
              <w:rPr>
                <w:rFonts w:ascii="GHEA Grapalat" w:hAnsi="GHEA Grapalat"/>
              </w:rPr>
              <w:t>առաջարկության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բովանդակությունը</w:t>
            </w:r>
            <w:proofErr w:type="spellEnd"/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Եզրակացություն</w:t>
            </w:r>
            <w:proofErr w:type="spellEnd"/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66537F">
              <w:rPr>
                <w:rFonts w:ascii="GHEA Grapalat" w:hAnsi="GHEA Grapalat"/>
              </w:rPr>
              <w:t>Կատարված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փոփոխությունները</w:t>
            </w:r>
            <w:proofErr w:type="spellEnd"/>
          </w:p>
        </w:tc>
      </w:tr>
      <w:tr w:rsidR="00024D67" w:rsidRPr="0066537F" w:rsidTr="003661E0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r w:rsidRPr="0066537F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2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3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4</w:t>
            </w:r>
          </w:p>
        </w:tc>
      </w:tr>
      <w:tr w:rsidR="00024D67" w:rsidRPr="003661E0" w:rsidTr="003661E0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A74671" w:rsidRDefault="003661E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A74671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A74671" w:rsidRDefault="003661E0" w:rsidP="00A74671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A74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A74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արդարադատության</w:t>
            </w:r>
            <w:proofErr w:type="spellEnd"/>
            <w:r w:rsidRPr="00A74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74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  <w:r w:rsidRPr="00A74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05.06.2020</w:t>
            </w:r>
            <w:r w:rsidR="00A74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</w:t>
            </w:r>
            <w:r w:rsidRPr="00A74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Մ/15338-2020</w:t>
            </w:r>
            <w:r w:rsidR="00A74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746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գրություն</w:t>
            </w:r>
            <w:proofErr w:type="spellEnd"/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61E0" w:rsidRPr="00537550" w:rsidRDefault="003661E0" w:rsidP="00E02A6C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75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1. </w:t>
            </w:r>
            <w:r w:rsidRPr="00537550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5375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2-րդ կետից անհրաժեշտ է հանել </w:t>
            </w:r>
            <w:r w:rsidRPr="00537550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75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3755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Հայաստանի Հանրապետության կառավարության 2019 թվականի դեկտեմբերի 26-ի «Հայաստանի Հանրապետության 2020 թվականի պետական</w:t>
            </w:r>
            <w:r w:rsidRPr="0053755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3755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բյուջեի կատարումն ապահովող միջոցառումների մասին» N 1919-Ն</w:t>
            </w:r>
            <w:r w:rsidRPr="005375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բառերը, քանի որ նախագծի 1-ին կետում, արդեն իսկ, նախատեսված է </w:t>
            </w:r>
            <w:r w:rsidRPr="0053755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«Հայաստանի Հանրապետության 2020 թվականի պետական</w:t>
            </w:r>
            <w:r w:rsidRPr="0053755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53755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բյուջեի կատարումն ապահովող միջոցառումների մասին» N 1919-Ն</w:t>
            </w:r>
            <w:r w:rsidRPr="005375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որոշման լրիվ անվանումը: Սույն դիտողությունը բխում է «Նորմատիվ իրավական ակտերի մասին»</w:t>
            </w:r>
            <w:r w:rsidRPr="00537550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Հայաստանի Հանրապետության օրենքի 1</w:t>
            </w:r>
            <w:r w:rsidRPr="005375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537550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-րդ հոդվածի 8-րդ մասի պահանջներից:</w:t>
            </w:r>
          </w:p>
          <w:p w:rsidR="00024D67" w:rsidRPr="003661E0" w:rsidRDefault="003661E0" w:rsidP="00E02A6C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375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2. Նախագիծն անհրաժեշտ է համաձայնեցնել ՀՀ ֆինանսների նախարարության հետ: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6BAB" w:rsidRPr="00E3792E" w:rsidRDefault="00E3792E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Ընդունվել է</w:t>
            </w: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86BAB" w:rsidRPr="00225F83" w:rsidRDefault="00886BAB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F22C74" w:rsidRPr="003661E0" w:rsidRDefault="00F22C74" w:rsidP="003661E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4A9D" w:rsidRPr="00B639B5" w:rsidRDefault="00B639B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Կատարվել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</w:rPr>
              <w:t>փոփոխություն</w:t>
            </w:r>
            <w:proofErr w:type="spellEnd"/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04A9D" w:rsidRDefault="00804A9D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F22C74" w:rsidRPr="002706A4" w:rsidRDefault="00F22C74" w:rsidP="003661E0">
            <w:pPr>
              <w:spacing w:after="0" w:line="240" w:lineRule="auto"/>
              <w:rPr>
                <w:rFonts w:ascii="GHEA Grapalat" w:eastAsia="Times New Roman" w:hAnsi="GHEA Grapalat"/>
                <w:lang w:val="hy-AM"/>
              </w:rPr>
            </w:pPr>
          </w:p>
        </w:tc>
      </w:tr>
      <w:tr w:rsidR="00024D67" w:rsidRPr="00273C52" w:rsidTr="003661E0">
        <w:trPr>
          <w:trHeight w:val="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DB0348" w:rsidRDefault="00DB0348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>
              <w:rPr>
                <w:rFonts w:ascii="GHEA Grapalat" w:eastAsia="Times New Roman" w:hAnsi="GHEA Grapalat"/>
                <w:color w:val="000000"/>
              </w:rPr>
              <w:t>2.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FB739A" w:rsidRPr="00E02A6C" w:rsidRDefault="00DB0348" w:rsidP="00E02A6C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E02A6C">
              <w:rPr>
                <w:rFonts w:ascii="GHEA Grapalat" w:eastAsia="Times New Roman" w:hAnsi="GHEA Grapalat"/>
                <w:sz w:val="24"/>
                <w:szCs w:val="24"/>
              </w:rPr>
              <w:t xml:space="preserve">ՀՀ </w:t>
            </w:r>
            <w:proofErr w:type="spellStart"/>
            <w:r w:rsidRPr="00E02A6C">
              <w:rPr>
                <w:rFonts w:ascii="GHEA Grapalat" w:eastAsia="Times New Roman" w:hAnsi="GHEA Grapalat"/>
                <w:sz w:val="24"/>
                <w:szCs w:val="24"/>
              </w:rPr>
              <w:t>ֆինանսների</w:t>
            </w:r>
            <w:proofErr w:type="spellEnd"/>
            <w:r w:rsidRPr="00E02A6C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Pr="00E02A6C">
              <w:rPr>
                <w:rFonts w:ascii="GHEA Grapalat" w:eastAsia="Times New Roman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A74671" w:rsidRPr="00E02A6C" w:rsidRDefault="00E02A6C" w:rsidP="00E02A6C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E02A6C">
              <w:rPr>
                <w:rFonts w:ascii="GHEA Grapalat" w:eastAsia="Times New Roman" w:hAnsi="GHEA Grapalat"/>
                <w:sz w:val="24"/>
                <w:szCs w:val="24"/>
              </w:rPr>
              <w:t>07.06.2020թ</w:t>
            </w:r>
          </w:p>
          <w:p w:rsidR="00A74671" w:rsidRPr="00E02A6C" w:rsidRDefault="00A74671" w:rsidP="00E02A6C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E02A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Մ/15500-2020</w:t>
            </w:r>
            <w:r w:rsidR="00E02A6C" w:rsidRPr="00E02A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02A6C" w:rsidRPr="00E02A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գրություն</w:t>
            </w:r>
            <w:proofErr w:type="spellEnd"/>
          </w:p>
          <w:p w:rsidR="00A74671" w:rsidRPr="00DB0348" w:rsidRDefault="00A74671" w:rsidP="00024D6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02A6C" w:rsidRPr="00A35378" w:rsidRDefault="00E02A6C" w:rsidP="00E02A6C">
            <w:pPr>
              <w:spacing w:after="0" w:line="240" w:lineRule="auto"/>
              <w:ind w:firstLine="567"/>
              <w:jc w:val="both"/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</w:pPr>
            <w:r w:rsidRPr="00A35378"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  <w:t xml:space="preserve">Նախագծով առաջարկվում է 1165. ծրագրի «11003. Պետական աջակցություն Հայաստանի Հանրապետությունում և արտերկրում ներդրումային և ՊՄԳ ծրագրերի իրականացմանը» միջոցառման «ՀՀ-ում ներդրվող օտարերկրյա ծրագրերի քանակը, 10 հատ» և «Գործարար կապերի հաստատում, 30 հատ» ոչ ֆինանսական ցուցանիշների հանում և նոր «Աջակցություն «Այգ-1» արևային ֆոտովոլտային ծրագրի իրականացմանը, ծրագիր-1 հատ» և «Հայաստանում ներդրումներ իրականացնելու առնչությամբ օտարերկրյա կազմակերպությունների հետ բանակցությունների վարում, քանակ- առնվազն 5 հատ» ոչ </w:t>
            </w:r>
            <w:r w:rsidRPr="00A35378"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  <w:lastRenderedPageBreak/>
              <w:t>ֆինանսական ցուցանիշների սահմանում:</w:t>
            </w:r>
          </w:p>
          <w:p w:rsidR="00E02A6C" w:rsidRPr="00A35378" w:rsidRDefault="00E02A6C" w:rsidP="00E02A6C">
            <w:pPr>
              <w:spacing w:after="0" w:line="240" w:lineRule="auto"/>
              <w:ind w:firstLine="567"/>
              <w:jc w:val="both"/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</w:pPr>
            <w:r w:rsidRPr="00A35378"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  <w:t>Նախագծին կից Հիմնավորման փաստաթղթում նշված է, որ միջոցառմամբ նախատեսված ֆինանսական միջոցները հատկացված են «Հայաստանի պետական հետաքրքրությունների ֆոնդ» ՓԲԸ-ի կանոնադրական խնդիրների իրականացմանը, որպես պահպանման ծախսեր, ուստի այն որպես ծրագիր սահմանելու անհրաժեշտությունը բացակայում է և «Հայաստանի պետական հետաքրքրությունների ֆոնդ» ՓԲԸ-ի կողմից ՀՀ էկոնոմիկայի նախարարություն առաջարկություն է ներկայացվել վերանայել միջոցառմամբ սահմանված ոչ ֆինանսական արդյունքային ցուցանիշները:</w:t>
            </w:r>
          </w:p>
          <w:p w:rsidR="00E02A6C" w:rsidRPr="00A35378" w:rsidRDefault="00E02A6C" w:rsidP="00E02A6C">
            <w:pPr>
              <w:spacing w:after="0" w:line="240" w:lineRule="auto"/>
              <w:ind w:firstLine="567"/>
              <w:jc w:val="both"/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</w:pPr>
            <w:r w:rsidRPr="00A35378"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  <w:t>Մինչդեռ միջոցառումը նախատեսված է Օտարերկրյա ուղղակի ներդրումների ներգրավման, ներդրողներին խորհրդատվության և աջակցության տրամադրման, օտարերկրյա ներդրումային ծրագրերին բաժնեմասնակցության, ՊՄԳ ոլորտի զարգացման խթանման, ՊՄԳ ծրագրերի զարգացման աջակցության (ըստ պետական բյուջեում տվյալ միջոցառման նկարագրության), այլ ոչ «Հայաստանի պետական հետաքրքրությունների ֆոնդ» ՓԲԸ-ի պահպանման ծախսերի համար:</w:t>
            </w:r>
          </w:p>
          <w:p w:rsidR="00E02A6C" w:rsidRPr="00A35378" w:rsidRDefault="00E02A6C" w:rsidP="00E02A6C">
            <w:pPr>
              <w:spacing w:after="0" w:line="240" w:lineRule="auto"/>
              <w:ind w:firstLine="567"/>
              <w:jc w:val="both"/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</w:pPr>
            <w:r w:rsidRPr="00A35378"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  <w:t>Բացի այդ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  <w:t>,</w:t>
            </w:r>
            <w:r w:rsidRPr="00A35378"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  <w:t xml:space="preserve"> առաջարկվող ոչ ֆինանսական ցուցանիշները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  <w:t>`</w:t>
            </w:r>
            <w:r w:rsidRPr="00A35378"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  <w:t xml:space="preserve"> հետագա գնահատման առումով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  <w:t>,</w:t>
            </w:r>
            <w:r w:rsidRPr="00A35378"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  <w:t xml:space="preserve"> միանշանակ չեն և առավելապես հանդիսանում են գործընթացի նկարագրություն այլ ոչ թե արդյունքի նկարագրություն (օտարերկրյա կազմակերպությունների հետ բանակցությունների վարման արդյունքում կարող է որևէ ներդրումային ծրագիր չիրականացվել կամ աջակցությունը կարող է տվյալ տարվա համար ծրագրի իրականացման առումով արդյունք չապահովել)։ </w:t>
            </w:r>
          </w:p>
          <w:p w:rsidR="00E02A6C" w:rsidRDefault="00E02A6C" w:rsidP="00E02A6C">
            <w:pPr>
              <w:spacing w:after="0" w:line="240" w:lineRule="auto"/>
              <w:ind w:firstLine="567"/>
              <w:jc w:val="both"/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</w:pPr>
            <w:r w:rsidRPr="00A35378"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  <w:t xml:space="preserve">Ելնելով վերոգրյալից 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առաջարկում</w:t>
            </w:r>
            <w:r w:rsidRPr="00A35378"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  <w:t xml:space="preserve"> ենք, որ 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ևս մեկ անգամ </w:t>
            </w:r>
            <w:r w:rsidRPr="00A35378"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  <w:t xml:space="preserve">քննարկման 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առարկա դարձնել </w:t>
            </w:r>
            <w:r w:rsidRPr="00A35378"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  <w:t>ոչ ֆինանսական ցուցանիշների փոփոխության անհրաժեշտությունը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և</w:t>
            </w:r>
            <w:r w:rsidRPr="00A35378"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  <w:t xml:space="preserve"> ներկայացված հիմնավորումները:</w:t>
            </w:r>
          </w:p>
          <w:p w:rsidR="00024D67" w:rsidRPr="00E02A6C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lang w:val="af-ZA"/>
              </w:rPr>
            </w:pP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024D67" w:rsidRPr="00273C52" w:rsidRDefault="00C93286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73C52">
              <w:rPr>
                <w:rFonts w:ascii="GHEA Grapalat" w:eastAsia="Times New Roman" w:hAnsi="GHEA Grapalat"/>
                <w:color w:val="000000"/>
                <w:lang w:val="af-ZA"/>
              </w:rPr>
              <w:lastRenderedPageBreak/>
              <w:t xml:space="preserve">  </w:t>
            </w:r>
            <w:r w:rsidR="00273C52">
              <w:rPr>
                <w:rFonts w:ascii="GHEA Grapalat" w:eastAsia="Times New Roman" w:hAnsi="GHEA Grapalat"/>
                <w:color w:val="000000"/>
                <w:lang w:val="hy-AM"/>
              </w:rPr>
              <w:t>Ընդունվել է</w:t>
            </w:r>
          </w:p>
        </w:tc>
        <w:tc>
          <w:tcPr>
            <w:tcW w:w="258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24D67" w:rsidRPr="00045553" w:rsidRDefault="00C93286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Ծրագրի ոչ ֆինանսական, արդյունքային առաջարկվող գուցանիշները մշակվել են հիմք ընդունելով 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  <w:t xml:space="preserve">«Հայաստանի պետական հետաքրքրությունների 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  <w:lastRenderedPageBreak/>
              <w:t>ֆոնդ» ՓԲԸ-ի առաջարկություն</w:t>
            </w:r>
            <w:bookmarkStart w:id="0" w:name="_GoBack"/>
            <w:bookmarkEnd w:id="0"/>
            <w:r>
              <w:rPr>
                <w:rFonts w:ascii="GHEA Grapalat" w:hAnsi="GHEA Grapalat" w:cs="GHEA Grapalat"/>
                <w:noProof/>
                <w:sz w:val="24"/>
                <w:szCs w:val="24"/>
                <w:lang w:val="af-ZA"/>
              </w:rPr>
              <w:t>ները:</w:t>
            </w:r>
          </w:p>
        </w:tc>
      </w:tr>
    </w:tbl>
    <w:p w:rsidR="00345C9F" w:rsidRPr="003661E0" w:rsidRDefault="00345C9F" w:rsidP="00546753">
      <w:pPr>
        <w:rPr>
          <w:lang w:val="hy-AM"/>
        </w:rPr>
      </w:pPr>
    </w:p>
    <w:sectPr w:rsidR="00345C9F" w:rsidRPr="003661E0" w:rsidSect="00E02A6C">
      <w:pgSz w:w="15840" w:h="12240" w:orient="landscape"/>
      <w:pgMar w:top="540" w:right="567" w:bottom="7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A7EA6"/>
    <w:multiLevelType w:val="hybridMultilevel"/>
    <w:tmpl w:val="D1E0315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5001EC"/>
    <w:multiLevelType w:val="hybridMultilevel"/>
    <w:tmpl w:val="D178A4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A9F28C0"/>
    <w:multiLevelType w:val="hybridMultilevel"/>
    <w:tmpl w:val="BF78D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4D67"/>
    <w:rsid w:val="00024D67"/>
    <w:rsid w:val="00045553"/>
    <w:rsid w:val="0006415C"/>
    <w:rsid w:val="0009188C"/>
    <w:rsid w:val="000C18F9"/>
    <w:rsid w:val="000C1ABA"/>
    <w:rsid w:val="0010300E"/>
    <w:rsid w:val="00167291"/>
    <w:rsid w:val="001F7071"/>
    <w:rsid w:val="002257F3"/>
    <w:rsid w:val="00225F83"/>
    <w:rsid w:val="002706A4"/>
    <w:rsid w:val="00273C52"/>
    <w:rsid w:val="002973AF"/>
    <w:rsid w:val="00297E21"/>
    <w:rsid w:val="002E7D63"/>
    <w:rsid w:val="00345C9F"/>
    <w:rsid w:val="003661E0"/>
    <w:rsid w:val="004F5B50"/>
    <w:rsid w:val="00546753"/>
    <w:rsid w:val="005D58AC"/>
    <w:rsid w:val="00614FE5"/>
    <w:rsid w:val="006B30F2"/>
    <w:rsid w:val="00776B7F"/>
    <w:rsid w:val="00782EE2"/>
    <w:rsid w:val="00785269"/>
    <w:rsid w:val="007A1315"/>
    <w:rsid w:val="007E07B1"/>
    <w:rsid w:val="00804A9D"/>
    <w:rsid w:val="0083571A"/>
    <w:rsid w:val="008867A1"/>
    <w:rsid w:val="008868FA"/>
    <w:rsid w:val="00886BAB"/>
    <w:rsid w:val="00893571"/>
    <w:rsid w:val="008E4DF9"/>
    <w:rsid w:val="009857C5"/>
    <w:rsid w:val="009A49CB"/>
    <w:rsid w:val="00A0076D"/>
    <w:rsid w:val="00A21E0B"/>
    <w:rsid w:val="00A74671"/>
    <w:rsid w:val="00AC320F"/>
    <w:rsid w:val="00AF2CDC"/>
    <w:rsid w:val="00B639B5"/>
    <w:rsid w:val="00C64796"/>
    <w:rsid w:val="00C93286"/>
    <w:rsid w:val="00D02903"/>
    <w:rsid w:val="00DB0348"/>
    <w:rsid w:val="00DB26B3"/>
    <w:rsid w:val="00DC2F5B"/>
    <w:rsid w:val="00DD0EDF"/>
    <w:rsid w:val="00DF2A73"/>
    <w:rsid w:val="00E000DB"/>
    <w:rsid w:val="00E02A6C"/>
    <w:rsid w:val="00E02B4F"/>
    <w:rsid w:val="00E3792E"/>
    <w:rsid w:val="00F22C74"/>
    <w:rsid w:val="00F97E1F"/>
    <w:rsid w:val="00FB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50F13"/>
  <w15:docId w15:val="{D278E2F2-5CF3-49F6-8D45-FCADD985F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D6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semiHidden/>
    <w:rsid w:val="00024D67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024D67"/>
    <w:rPr>
      <w:rFonts w:ascii="Times Armenian" w:eastAsia="Times New Roman" w:hAnsi="Times Armenian" w:cs="Times New Roman"/>
      <w:sz w:val="24"/>
      <w:szCs w:val="20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614FE5"/>
    <w:rPr>
      <w:sz w:val="22"/>
      <w:szCs w:val="22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14FE5"/>
    <w:pPr>
      <w:spacing w:after="160" w:line="256" w:lineRule="auto"/>
      <w:ind w:left="720"/>
      <w:contextualSpacing/>
    </w:pPr>
  </w:style>
  <w:style w:type="paragraph" w:styleId="NoSpacing">
    <w:name w:val="No Spacing"/>
    <w:uiPriority w:val="1"/>
    <w:qFormat/>
    <w:rsid w:val="00C64796"/>
    <w:pPr>
      <w:ind w:left="576" w:hanging="576"/>
    </w:pPr>
    <w:rPr>
      <w:sz w:val="22"/>
      <w:szCs w:val="22"/>
    </w:rPr>
  </w:style>
  <w:style w:type="paragraph" w:customStyle="1" w:styleId="dec-name">
    <w:name w:val="dec-name"/>
    <w:basedOn w:val="Normal"/>
    <w:uiPriority w:val="99"/>
    <w:rsid w:val="00C64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5467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rsid w:val="00546753"/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3661E0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3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tiko avagyan</cp:lastModifiedBy>
  <cp:revision>44</cp:revision>
  <dcterms:created xsi:type="dcterms:W3CDTF">2019-09-11T06:40:00Z</dcterms:created>
  <dcterms:modified xsi:type="dcterms:W3CDTF">2020-06-17T11:04:00Z</dcterms:modified>
</cp:coreProperties>
</file>