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5A9" w:rsidRPr="002125A9" w:rsidRDefault="002125A9" w:rsidP="002125A9">
      <w:pPr>
        <w:shd w:val="clear" w:color="auto" w:fill="FBFBFB"/>
        <w:spacing w:before="115" w:after="115" w:line="23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2125A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ՏԵՂԵԿԱՆՔ</w:t>
      </w:r>
    </w:p>
    <w:p w:rsidR="002125A9" w:rsidRPr="002125A9" w:rsidRDefault="002125A9" w:rsidP="002125A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2125A9" w:rsidRPr="002125A9" w:rsidRDefault="002125A9" w:rsidP="002125A9">
      <w:pPr>
        <w:shd w:val="clear" w:color="auto" w:fill="FBFBFB"/>
        <w:spacing w:before="115" w:after="115" w:line="23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</w:pPr>
      <w:proofErr w:type="spellStart"/>
      <w:r w:rsidRPr="002125A9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Իրավական</w:t>
      </w:r>
      <w:proofErr w:type="spellEnd"/>
      <w:r w:rsidRPr="002125A9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ակտերի</w:t>
      </w:r>
      <w:proofErr w:type="spellEnd"/>
      <w:r w:rsidRPr="002125A9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նախագծերի</w:t>
      </w:r>
      <w:proofErr w:type="spellEnd"/>
      <w:r w:rsidRPr="002125A9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հանրային</w:t>
      </w:r>
      <w:proofErr w:type="spellEnd"/>
      <w:r w:rsidRPr="002125A9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քննարկման</w:t>
      </w:r>
      <w:proofErr w:type="spellEnd"/>
      <w:r w:rsidRPr="002125A9">
        <w:rPr>
          <w:rFonts w:ascii="Helvetica" w:eastAsia="Times New Roman" w:hAnsi="Helvetica" w:cs="Helvetica"/>
          <w:b/>
          <w:bCs/>
          <w:color w:val="5F5F5F"/>
          <w:sz w:val="16"/>
          <w:szCs w:val="16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5F5F5F"/>
          <w:sz w:val="16"/>
          <w:szCs w:val="16"/>
        </w:rPr>
        <w:t>վերաբերյալ</w:t>
      </w:r>
      <w:proofErr w:type="spellEnd"/>
    </w:p>
    <w:p w:rsidR="002125A9" w:rsidRPr="002125A9" w:rsidRDefault="002125A9" w:rsidP="002125A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Իրավական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ակտի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նախագծի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անվանում</w:t>
      </w:r>
      <w:proofErr w:type="spellEnd"/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Հայաստանի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Հանրապետության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կառավարության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2006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թվականի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հունվարի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26-</w:t>
      </w:r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ի</w:t>
      </w: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N 346-</w:t>
      </w:r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Ն</w:t>
      </w: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որոշման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մեջ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փոփոխություններ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r w:rsidRPr="002125A9">
        <w:rPr>
          <w:rFonts w:ascii="Sylfaen" w:eastAsia="Times New Roman" w:hAnsi="Sylfaen" w:cs="Sylfaen"/>
          <w:color w:val="707070"/>
          <w:sz w:val="14"/>
          <w:szCs w:val="14"/>
        </w:rPr>
        <w:t>և</w:t>
      </w: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լրացումներ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կատարելու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մասին</w:t>
      </w:r>
      <w:proofErr w:type="spellEnd"/>
    </w:p>
    <w:p w:rsidR="002125A9" w:rsidRPr="002125A9" w:rsidRDefault="002125A9" w:rsidP="002125A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Իրավական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ակտի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նախագիծ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մշակող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մարմնի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անվանում</w:t>
      </w:r>
      <w:proofErr w:type="spellEnd"/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Պետական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գույքի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կառավարման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կոմիտե</w:t>
      </w:r>
      <w:proofErr w:type="spellEnd"/>
    </w:p>
    <w:p w:rsidR="002125A9" w:rsidRPr="002125A9" w:rsidRDefault="002125A9" w:rsidP="002125A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Իրավական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ակտի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տեսակ</w:t>
      </w:r>
      <w:proofErr w:type="spellEnd"/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Որոշում</w:t>
      </w:r>
      <w:proofErr w:type="spellEnd"/>
    </w:p>
    <w:p w:rsidR="002125A9" w:rsidRPr="002125A9" w:rsidRDefault="002125A9" w:rsidP="002125A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Ոլորտ</w:t>
      </w:r>
      <w:proofErr w:type="spellEnd"/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Պետական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գույքի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կառավարում</w:t>
      </w:r>
      <w:proofErr w:type="spellEnd"/>
    </w:p>
    <w:p w:rsidR="002125A9" w:rsidRPr="002125A9" w:rsidRDefault="002125A9" w:rsidP="002125A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Հանրային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քննարկման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ժամկետ</w:t>
      </w:r>
      <w:proofErr w:type="spellEnd"/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  <w:sz w:val="14"/>
          <w:szCs w:val="1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>11/09/2019 - 28/09/2019</w:t>
      </w:r>
    </w:p>
    <w:p w:rsidR="002125A9" w:rsidRPr="002125A9" w:rsidRDefault="002125A9" w:rsidP="002125A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Ստացված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առաջարկների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արդյունքներ</w:t>
      </w:r>
      <w:proofErr w:type="spellEnd"/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Չի</w:t>
      </w:r>
      <w:proofErr w:type="spellEnd"/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ստացվել</w:t>
      </w:r>
      <w:proofErr w:type="spellEnd"/>
    </w:p>
    <w:p w:rsidR="002125A9" w:rsidRPr="002125A9" w:rsidRDefault="002125A9" w:rsidP="002125A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Քվեարկության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արդյունքներ</w:t>
      </w:r>
      <w:proofErr w:type="spellEnd"/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  <w:sz w:val="14"/>
          <w:szCs w:val="1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5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կողմ</w:t>
      </w:r>
      <w:proofErr w:type="spellEnd"/>
    </w:p>
    <w:p w:rsidR="002125A9" w:rsidRPr="002125A9" w:rsidRDefault="002125A9" w:rsidP="002125A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  <w:sz w:val="14"/>
          <w:szCs w:val="1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t xml:space="preserve">0 </w:t>
      </w:r>
      <w:proofErr w:type="spellStart"/>
      <w:r w:rsidRPr="002125A9">
        <w:rPr>
          <w:rFonts w:ascii="Sylfaen" w:eastAsia="Times New Roman" w:hAnsi="Sylfaen" w:cs="Sylfaen"/>
          <w:color w:val="707070"/>
          <w:sz w:val="14"/>
          <w:szCs w:val="14"/>
        </w:rPr>
        <w:t>դեմ</w:t>
      </w:r>
      <w:proofErr w:type="spellEnd"/>
    </w:p>
    <w:p w:rsidR="002125A9" w:rsidRPr="002125A9" w:rsidRDefault="002125A9" w:rsidP="002125A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  <w:r w:rsidRPr="002125A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2125A9" w:rsidRPr="002125A9" w:rsidRDefault="002125A9" w:rsidP="002125A9">
      <w:pPr>
        <w:shd w:val="clear" w:color="auto" w:fill="FBFBFB"/>
        <w:spacing w:after="11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Տեղեկանքը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գեներացվել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է</w:t>
      </w:r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www.e-draft.am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կայքի</w:t>
      </w:r>
      <w:proofErr w:type="spellEnd"/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2125A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կողմից</w:t>
      </w:r>
      <w:proofErr w:type="spellEnd"/>
    </w:p>
    <w:p w:rsidR="002125A9" w:rsidRPr="002125A9" w:rsidRDefault="002125A9" w:rsidP="002125A9">
      <w:pPr>
        <w:shd w:val="clear" w:color="auto" w:fill="FBFBFB"/>
        <w:spacing w:after="11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r w:rsidRPr="002125A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>17/10/2019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2125A9"/>
    <w:rsid w:val="00172D65"/>
    <w:rsid w:val="002125A9"/>
    <w:rsid w:val="00675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2125A9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125A9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125A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125A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125A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125A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4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https://mul-mta.gov.am/tasks/docs/attachment.php?id=121588&amp;fn=Tezekanq-hanrayin-qnnarkman.docx&amp;out=1&amp;token=60ac1d022b103cbe4128</cp:keywords>
</cp:coreProperties>
</file>