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855" w:rsidRDefault="009D1855" w:rsidP="009D1855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b/>
          <w:color w:val="0D0D0D" w:themeColor="text1" w:themeTint="F2"/>
          <w:sz w:val="24"/>
          <w:szCs w:val="24"/>
        </w:rPr>
        <w:t>Ա Մ Փ Ո Փ Ա Թ Ե Ր Թ</w:t>
      </w:r>
    </w:p>
    <w:p w:rsidR="009D1855" w:rsidRDefault="009D1855" w:rsidP="009D1855">
      <w:pPr>
        <w:spacing w:after="0" w:line="240" w:lineRule="auto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</w:p>
    <w:p w:rsidR="009D1855" w:rsidRPr="00861DA2" w:rsidRDefault="009D1855" w:rsidP="009D1855">
      <w:pPr>
        <w:autoSpaceDE w:val="0"/>
        <w:autoSpaceDN w:val="0"/>
        <w:adjustRightInd w:val="0"/>
        <w:spacing w:after="0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B1015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ՀԱՅԱ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9D1855" w:rsidRPr="009D1855" w:rsidRDefault="009D1855" w:rsidP="009D1855">
      <w:pPr>
        <w:autoSpaceDE w:val="0"/>
        <w:autoSpaceDN w:val="0"/>
        <w:adjustRightInd w:val="0"/>
        <w:spacing w:after="0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ՓՈՓՈԽՈՒԹՅՈՒՆ ԵՎ ԼՐԱՑՈՒՄՆԵՐ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861DA2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861DA2">
        <w:rPr>
          <w:rFonts w:ascii="GHEA Grapalat" w:hAnsi="GHEA Grapalat" w:cs="Sylfaen"/>
          <w:b/>
          <w:noProof/>
          <w:sz w:val="24"/>
          <w:szCs w:val="24"/>
          <w:lang w:val="hy-AM"/>
        </w:rPr>
        <w:t>ԻՆ</w:t>
      </w:r>
      <w:r w:rsidRPr="008B1015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</w:p>
    <w:p w:rsidR="009D1855" w:rsidRPr="009D1855" w:rsidRDefault="009D1855" w:rsidP="009D1855">
      <w:pPr>
        <w:spacing w:after="0"/>
        <w:jc w:val="center"/>
        <w:rPr>
          <w:rStyle w:val="a3"/>
          <w:bCs w:val="0"/>
          <w:lang w:val="hy-AM"/>
        </w:rPr>
      </w:pPr>
      <w:r w:rsidRPr="009D1855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9D1855">
        <w:rPr>
          <w:rFonts w:ascii="GHEA Grapalat" w:hAnsi="GHEA Grapalat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ՎԵՐԱԲԵՐՅԱԼ </w:t>
      </w:r>
      <w:r>
        <w:rPr>
          <w:rStyle w:val="a3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ԿԱՏԱՐՎԱԾ ԱՌԱՋԱՐԿՈՒԹՅՈՒՆՆԵՐԻ</w:t>
      </w:r>
    </w:p>
    <w:p w:rsidR="009D1855" w:rsidRPr="009D1855" w:rsidRDefault="009D1855" w:rsidP="009D1855">
      <w:pPr>
        <w:spacing w:after="0"/>
        <w:jc w:val="center"/>
        <w:rPr>
          <w:color w:val="0D0D0D" w:themeColor="text1" w:themeTint="F2"/>
          <w:lang w:val="hy-AM"/>
        </w:rPr>
      </w:pPr>
    </w:p>
    <w:tbl>
      <w:tblPr>
        <w:tblW w:w="1431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4"/>
        <w:gridCol w:w="2636"/>
        <w:gridCol w:w="4156"/>
        <w:gridCol w:w="2522"/>
        <w:gridCol w:w="4302"/>
      </w:tblGrid>
      <w:tr w:rsidR="009D1855" w:rsidTr="00B72C9F">
        <w:trPr>
          <w:trHeight w:val="6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ru-RU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ru-RU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9D1855" w:rsidTr="00B72C9F">
        <w:trPr>
          <w:trHeight w:val="6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9D185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9D185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2.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9D185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3.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9D185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4.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9D185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5.</w:t>
            </w:r>
          </w:p>
        </w:tc>
      </w:tr>
      <w:tr w:rsidR="00E34DD8" w:rsidTr="00B72C9F">
        <w:trPr>
          <w:trHeight w:val="6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D8" w:rsidRPr="00E34DD8" w:rsidRDefault="00E34D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1.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D8" w:rsidRPr="00E34DD8" w:rsidRDefault="00E34DD8" w:rsidP="00DF2D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բարձր</w:t>
            </w: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արդյունաբերության</w:t>
            </w: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:rsidR="00E34DD8" w:rsidRPr="00E34DD8" w:rsidRDefault="00E34DD8" w:rsidP="00DF2D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4DD8">
              <w:rPr>
                <w:rFonts w:ascii="GHEA Grapalat" w:hAnsi="GHEA Grapalat" w:cs="Sylfaen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20.11.2019</w:t>
            </w:r>
          </w:p>
          <w:p w:rsidR="00E34DD8" w:rsidRDefault="00E34DD8" w:rsidP="00DF2D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01/16</w:t>
            </w:r>
            <w:r w:rsidRPr="00E34DD8">
              <w:rPr>
                <w:rFonts w:ascii="GHEA Grapalat" w:eastAsia="MS Gothic" w:hAnsi="MS Gothic" w:cs="MS Gothic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34DD8">
              <w:rPr>
                <w:rFonts w:ascii="GHEA Grapalat" w:hAnsi="GHEA Grapalat" w:cs="Verdana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1/11886-201</w:t>
            </w:r>
            <w:r w:rsidRPr="00E34DD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D8" w:rsidRPr="00526537" w:rsidRDefault="00E34DD8" w:rsidP="00B72C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526537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4A11A5" w:rsidRPr="00526537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առկա չեն</w:t>
            </w:r>
            <w:r w:rsidRPr="00526537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D8" w:rsidRPr="00873B76" w:rsidRDefault="00873B76" w:rsidP="00873B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D8" w:rsidRPr="00873B76" w:rsidRDefault="00873B76" w:rsidP="00873B76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</w:t>
            </w:r>
          </w:p>
        </w:tc>
      </w:tr>
      <w:tr w:rsidR="009D1855" w:rsidRPr="00967C14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Default="00DE61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2</w:t>
            </w:r>
            <w:r w:rsidR="009D1855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Pr="009D1855" w:rsidRDefault="009D1855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 w:rsidRPr="009D185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ՀՀ Գլխավոր դատախազություն</w:t>
            </w:r>
          </w:p>
          <w:p w:rsidR="009D1855" w:rsidRPr="009D1855" w:rsidRDefault="009D1855" w:rsidP="00DF2DC4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9D18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02/20/16270-19</w:t>
            </w:r>
          </w:p>
          <w:p w:rsidR="009D1855" w:rsidRPr="009D1855" w:rsidRDefault="009D1855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 w:rsidRPr="009D18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25.11.2019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Անհրաժեշտ է նշել, որ քրեակատարողական հիմնարկների տեխնիկական հագեցվածության թե´ առկա մակարդակը, թե´ հետագայում հնարավոր նոր տեխնիկական 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միջոցներով հագեցվածության ապահովումը շատ դեպքերում չի կարող փոխարինել մարդկային գործոնին: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Մասնավորապես, շատ դեպքերում, հատկապես սորուն մթերքների և հեղուկների միջոցով արգելված նյութերի, այդ թվում` ալկոհոլ և թմրամիջոցներ փոխանցելու փորձերը կարող են կանխվել միայն համապատասխան աշխատակցի կողմից դրանցում առկա առանձնահատուկ հոտը զգալու ճանապարհով: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Բացի այդ</w:t>
            </w:r>
            <w:r w:rsidR="00526537" w:rsidRPr="005265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տեխնիկական սարքավորումները կարող են տարբերակել միևնույն տարրայում կամ փաթեթում առկա նյութերի խտության տարբերությունը, և միայն այդ տարբերության առկայության պարագայում է հնարավոր ձևավորել հիմնավոր կասկած, ինչի արդյունքում աշխատակիցը պարտավորված կլինի ձեռնարկել համապատասխան լրացուցիչ միջոցներ կասկածը փարատելու ուղղությամբ: Փակ տարրայում առկա համասեռ զանգվածի պարագայում հնարավոր չի լինի 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արգելված նյութը տեխնիկական միջոցներով հայտնաբերել: 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Օրինակ` ծխախոտի պարագայում ծխախոտը գլանակներում թմրանյութի որոշակի տեսակներով ամբողջությամբ փոխարինելու պարագայում հնարավոր է ստանալ միևնույն խտության նյութ, և տվյալ պարագայում սարքավորումը չի կարող տարբերել ծխախոտը թմրանյութից: 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ՔԿՀ-ներից ստացված հաղորդագրությունները վկայում են, որ ալկոհոլի հանձնուքներով փոխանցման դեպքերը գրեթե բոլոր դեպքերում կանխվում են համապատասխան տարրաները բացելու և առանձնահատուկ հոտ զգալու արդյունքում: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Բացի այդ</w:t>
            </w:r>
            <w:r w:rsidR="00526537" w:rsidRPr="005265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տարբեր քրեակատարողական հիմնարկներում ՀՀ դատախազության կողմից կատարված ուսումնասիրությունների փորձը ցույց է տալիս, որ նույնիսկ գործող նորմերի պարագայում աշխատակիցները շատ դեպքերում սահմանափակվում են հանձնուքների՝ տեխնիկական 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միջոցներով ձևական ստուգումներով՝ խախտելով սահմանված ներքին կանոնակարգի պահանջները: </w:t>
            </w:r>
            <w:r w:rsidRPr="009D185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Նախագծի ընդունման պարագայում մեծ է վտանգը, որ Նախագծով սահմանված «արգելված իրեր պարունակելու հիմնավոր կասկածը» կարող է երբևէ չառաջանալ: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Վերը նշվածը հիմնավորվում է նաև նրանով, որ միջազգային պրակտիկայում նույնիսկ տեխնիկական ամենաբարձր հագեցվածություն ունեցող օդանավակայաններում չեն սահմանափակվում անձանց և ուղեբեռը տեխնիկական միջոցներով զննելու գործընթացով:</w:t>
            </w:r>
          </w:p>
          <w:p w:rsidR="009D1855" w:rsidRPr="009D1855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Նման պարագայում գտնում ենք, որ անհրաժեշտ է պահպանել փաթեթավորված սննդամթերքը փաթեթից հանելու պարտադիր պահանջը, սորուն մթերքները մեկ այլ տարրայի մեջ լցնելու պահանջը, ինչպես նաև սահմանել նորմեր, որոնց համաձայն համապատասխան աշխատակիցը պարտավոր կլինի միջոցներ ձեռնարկել հեղուկներում կամ այլ </w:t>
            </w:r>
            <w:r w:rsidRPr="009D185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սննդամթերքում ալկոհոլի և տարածված թմրամիջոցների առանձնահատուկ հոտը բացահայտելու ուղղությամբ:</w:t>
            </w:r>
          </w:p>
          <w:p w:rsidR="009D1855" w:rsidRPr="007A3888" w:rsidRDefault="009D1855" w:rsidP="002004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  <w:r w:rsidRPr="009D1855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Հետևաբար՝</w:t>
            </w:r>
            <w:r w:rsidRPr="009D185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գտնում ենք, որ նույնիսկ տեխնիկական նոր միջոցների ներդրման պարագայում անհրաժեշտ է շարունակել կիրառել նաև «Հայաստանի Հանրապետության արդարադատության նախարարության քրեակատարողական ծառայության` կալանավորվածներին պահելու վայրերի և ուղղիչ հիմնարկների ներքին կանոնակարգը հաստատելու մասին» ՀՀ կառավարության թիվ 1543-Ն որոշմամբ սահմանված զննման մեթոդները:</w:t>
            </w:r>
          </w:p>
          <w:p w:rsidR="009D1855" w:rsidRPr="009D1855" w:rsidRDefault="009D1855">
            <w:pPr>
              <w:spacing w:after="0"/>
              <w:rPr>
                <w:lang w:val="hy-AM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855" w:rsidRPr="00823F6C" w:rsidRDefault="009D1855" w:rsidP="00823F6C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</w:pPr>
            <w:r w:rsidRPr="00526537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  <w:lastRenderedPageBreak/>
              <w:t>Ընդունվել է ի գիտություն: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14" w:rsidRPr="00967C14" w:rsidRDefault="0020045C" w:rsidP="00967C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20045C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Հարկ է նշել, որ </w:t>
            </w:r>
            <w:r w:rsidR="00967C14" w:rsidRPr="00967C14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քրեակատարողական հիմնարկների տեխնիկական հագեցվածության </w:t>
            </w:r>
            <w:r w:rsidR="00967C14" w:rsidRPr="00967C14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բարելավման նպատակով՝ ՀՀ կառավարության 2019 թվականի հոկտեմբերի 10-ի N 1391-Ն որոշմամբ ՀՀ կառավարության պահուստային ֆոնդից հատկացված ֆինանսական միջոցներով կազմակերպված գնման ընթացակարգերի արդյունքում 2020 թվականին բոլոր քրեակատարողական հիմնարկներում տեղադրվել և արդեն իսկ շահագործվում են նորագույն սերնդի </w:t>
            </w:r>
            <w:r w:rsidR="00967C14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անվ</w:t>
            </w:r>
            <w:r w:rsidR="00967C14" w:rsidRPr="00967C14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տանգության «Rapiscan ORION 920CX» ռենտգեն սարքեր և «SECUPLUS» մակնիշի անցումային մետաղի դետեկտորներ:</w:t>
            </w:r>
          </w:p>
          <w:p w:rsidR="0020045C" w:rsidRPr="00967C14" w:rsidRDefault="00967C14" w:rsidP="00967C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967C14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Հիմնարկում անազատության մեջ պահվող անձանց փոխանցվող հանձնուքների (սնունդ, իրեր, առարկաներ) ստուգումն իրականացվում է «Rapiscan ORION 920CX» սարքի միջոցով</w:t>
            </w: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, </w:t>
            </w:r>
            <w:r w:rsidRPr="00967C14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="0020045C" w:rsidRPr="002004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ցուցադրում</w:t>
            </w:r>
            <w:r w:rsidR="0020045C" w:rsidRPr="002004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0045C" w:rsidRPr="002004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</w:t>
            </w:r>
            <w:r w:rsidR="0020045C" w:rsidRPr="002004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0045C" w:rsidRPr="002004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ստուգվող</w:t>
            </w:r>
            <w:r w:rsidR="0020045C" w:rsidRPr="002004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իրերի և առարկաների </w:t>
            </w:r>
            <w:r w:rsidR="0020045C" w:rsidRPr="0020045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բաղադրությունը</w:t>
            </w:r>
            <w:r w:rsidR="0020045C" w:rsidRPr="002004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: </w:t>
            </w:r>
            <w:r w:rsidR="00887509" w:rsidRPr="00887509">
              <w:rPr>
                <w:rFonts w:ascii="GHEA Grapalat" w:hAnsi="GHEA Grapalat"/>
                <w:sz w:val="24"/>
                <w:szCs w:val="24"/>
                <w:lang w:val="hy-AM"/>
              </w:rPr>
              <w:t>Ուստի, դ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րանց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արգելված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իրերի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4C4F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առարկաների առկայության վերաբերյալ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հիմնավոր կասկածի (օրինակ՝ օպերատիվ տեղեկությունների, սարքի տեխնիկական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հնարավորությունների անբավարարության և այլն)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բացակայության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կրկին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զննելը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արդարացված </w:t>
            </w:r>
            <w:r w:rsidR="0020045C" w:rsidRPr="00861DA2">
              <w:rPr>
                <w:rFonts w:ascii="GHEA Grapalat" w:hAnsi="GHEA Grapalat" w:cs="Sylfaen"/>
                <w:sz w:val="24"/>
                <w:szCs w:val="24"/>
                <w:lang w:val="hy-AM"/>
              </w:rPr>
              <w:t>չէ ու կրում է ձևական բնույթ</w:t>
            </w:r>
            <w:r w:rsidR="0020045C" w:rsidRPr="00861DA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D1855" w:rsidRPr="0020045C" w:rsidRDefault="009D1855" w:rsidP="00823F6C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9D1855" w:rsidRDefault="009D1855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580F76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76" w:rsidRPr="00580F76" w:rsidRDefault="00DE61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3</w:t>
            </w:r>
            <w:r w:rsidR="00580F76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.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76" w:rsidRDefault="00580F76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Հատուկ քննչական ծառայություն</w:t>
            </w:r>
          </w:p>
          <w:p w:rsidR="00580F76" w:rsidRPr="00923E35" w:rsidRDefault="00580F76" w:rsidP="00DF2DC4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580F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18-10276</w:t>
            </w:r>
            <w:r w:rsidRPr="00580F7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</w:t>
            </w:r>
            <w:r w:rsidRPr="00580F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-19</w:t>
            </w:r>
            <w:r w:rsidR="00332493" w:rsidRPr="00923E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324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ելից</w:t>
            </w:r>
            <w:r w:rsidR="00332493" w:rsidRPr="00923E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324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գրություն</w:t>
            </w:r>
          </w:p>
          <w:p w:rsidR="00580F76" w:rsidRPr="00580F76" w:rsidRDefault="00580F76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580F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22.11.2019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76" w:rsidRPr="00A46912" w:rsidRDefault="00A46912" w:rsidP="00DF2DC4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Առաջարկություններ և դիտողություններ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 xml:space="preserve"> առկա չեն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76" w:rsidRPr="00A46912" w:rsidRDefault="00A46912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76" w:rsidRPr="00580F76" w:rsidRDefault="00A46912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-----</w:t>
            </w:r>
          </w:p>
        </w:tc>
      </w:tr>
      <w:tr w:rsidR="00332493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93" w:rsidRPr="00332493" w:rsidRDefault="00DE6175" w:rsidP="003324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4</w:t>
            </w:r>
            <w:r w:rsidR="00332493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93" w:rsidRPr="00332493" w:rsidRDefault="00332493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 w:rsidRPr="00332493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ՀՀ ոստիկանություն</w:t>
            </w:r>
          </w:p>
          <w:p w:rsidR="00332493" w:rsidRPr="00332493" w:rsidRDefault="00332493" w:rsidP="00DF2DC4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3324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1/24/203-19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ելից գրություն</w:t>
            </w:r>
          </w:p>
          <w:p w:rsidR="00332493" w:rsidRPr="00332493" w:rsidRDefault="00332493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 w:rsidRPr="003324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20.11.2019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493" w:rsidRPr="00DF2DC4" w:rsidRDefault="00332493" w:rsidP="00C63A06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Առաջարկություններ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դիտողություններ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="00DF2DC4"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93" w:rsidRPr="00332493" w:rsidRDefault="00332493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  <w:t>------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493" w:rsidRPr="00332493" w:rsidRDefault="00332493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------</w:t>
            </w:r>
          </w:p>
        </w:tc>
      </w:tr>
      <w:tr w:rsidR="00377675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75" w:rsidRDefault="00DE6175" w:rsidP="003324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5</w:t>
            </w:r>
            <w:r w:rsidR="00377675"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 xml:space="preserve">.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75" w:rsidRPr="00377675" w:rsidRDefault="00377675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ՀՀ</w:t>
            </w: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</w:t>
            </w: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քննչական</w:t>
            </w: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</w:t>
            </w: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կոմիտե</w:t>
            </w:r>
          </w:p>
          <w:p w:rsidR="00377675" w:rsidRPr="00377675" w:rsidRDefault="00377675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>26.11.2019</w:t>
            </w:r>
          </w:p>
          <w:p w:rsidR="00377675" w:rsidRPr="00377675" w:rsidRDefault="00377675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թիվ</w:t>
            </w:r>
            <w:r w:rsidRPr="00377675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  <w:t xml:space="preserve"> </w:t>
            </w:r>
            <w:r w:rsidRPr="003776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01/22/15197-19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գրություն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675" w:rsidRPr="00377675" w:rsidRDefault="00377675" w:rsidP="00C63A06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Առաջարկություններ և դիտողություններ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="00DF2DC4" w:rsidRPr="00DF2DC4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75" w:rsidRPr="00377675" w:rsidRDefault="00377675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  <w:t>------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75" w:rsidRPr="00377675" w:rsidRDefault="00377675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-------</w:t>
            </w:r>
          </w:p>
        </w:tc>
      </w:tr>
      <w:tr w:rsidR="00FF051D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Pr="00FF051D" w:rsidRDefault="00DE6175" w:rsidP="003324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6</w:t>
            </w:r>
            <w:r w:rsidR="00FF051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ՀՀ Ազգային անվտանգության ծառայություն</w:t>
            </w:r>
          </w:p>
          <w:p w:rsid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27.11.2019</w:t>
            </w:r>
          </w:p>
          <w:p w:rsidR="00FF051D" w:rsidRP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 xml:space="preserve">թիվ </w:t>
            </w:r>
            <w:r w:rsidRPr="003231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11/1177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գրություն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Pr="00DF2DC4" w:rsidRDefault="00FF051D" w:rsidP="00C63A06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Առաջարկություններ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դիտողություններ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="00DF2DC4"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D" w:rsidRDefault="00FF051D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  <w:t>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D" w:rsidRDefault="00FF051D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-----</w:t>
            </w:r>
          </w:p>
        </w:tc>
      </w:tr>
      <w:tr w:rsidR="00FF051D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Default="00DE6175" w:rsidP="003324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7</w:t>
            </w:r>
            <w:r w:rsidR="00FF051D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ՀՀ ֆինանսների նախարարություն</w:t>
            </w:r>
          </w:p>
          <w:p w:rsid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>27.11.2019</w:t>
            </w:r>
          </w:p>
          <w:p w:rsidR="00FF051D" w:rsidRPr="00FF051D" w:rsidRDefault="00FF051D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ru-RU"/>
              </w:rPr>
              <w:t xml:space="preserve">թիվ </w:t>
            </w:r>
            <w:r w:rsidRPr="003231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01/11-1/19590-2019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գրություն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51D" w:rsidRPr="00DF2DC4" w:rsidRDefault="00FF051D" w:rsidP="00C63A06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>Առաջարկություններ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դիտողություններ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="00DF2DC4"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 w:rsidRPr="00DF2DC4">
              <w:rPr>
                <w:rFonts w:ascii="GHEA Grapalat" w:hAnsi="GHEA Grapalat"/>
                <w:noProof/>
                <w:sz w:val="24"/>
                <w:szCs w:val="24"/>
                <w:lang w:val="ru-RU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D" w:rsidRDefault="00FF051D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ru-RU"/>
              </w:rPr>
              <w:t>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51D" w:rsidRDefault="00FF051D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ru-RU"/>
              </w:rPr>
              <w:t>-----</w:t>
            </w:r>
          </w:p>
        </w:tc>
      </w:tr>
      <w:tr w:rsidR="00323199" w:rsidRPr="009D1855" w:rsidTr="00B72C9F">
        <w:trPr>
          <w:trHeight w:val="206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199" w:rsidRDefault="00323199" w:rsidP="003324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199" w:rsidRPr="00323199" w:rsidRDefault="00323199" w:rsidP="00DF2DC4">
            <w:pPr>
              <w:spacing w:after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323199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մարդու իրավունքների պաշտպան</w:t>
            </w:r>
          </w:p>
          <w:p w:rsidR="00323199" w:rsidRPr="00323199" w:rsidRDefault="00323199" w:rsidP="00DF2DC4">
            <w:pPr>
              <w:spacing w:after="0"/>
              <w:jc w:val="center"/>
              <w:rPr>
                <w:rFonts w:ascii="Sylfaen" w:hAnsi="Sylfaen"/>
                <w:noProof/>
                <w:color w:val="0D0D0D" w:themeColor="text1" w:themeTint="F2"/>
                <w:sz w:val="24"/>
                <w:szCs w:val="24"/>
              </w:rPr>
            </w:pPr>
            <w:r w:rsidRPr="00323199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27.12.2019 թիվ </w:t>
            </w:r>
            <w:r w:rsidRPr="00323199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01/14.5/6906-19 գրություն</w:t>
            </w:r>
          </w:p>
        </w:tc>
        <w:tc>
          <w:tcPr>
            <w:tcW w:w="4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199" w:rsidRDefault="00323199" w:rsidP="00C63A06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Առաջարկություններ և դիտողություններ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առկա</w:t>
            </w:r>
            <w:r w:rsidR="00DF2DC4" w:rsidRPr="00DF2DC4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="00DF2DC4">
              <w:rPr>
                <w:rFonts w:ascii="GHEA Grapalat" w:hAnsi="GHEA Grapalat"/>
                <w:noProof/>
                <w:sz w:val="24"/>
                <w:szCs w:val="24"/>
              </w:rPr>
              <w:t>չեն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: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99" w:rsidRPr="00323199" w:rsidRDefault="00323199" w:rsidP="00580F76">
            <w:pPr>
              <w:tabs>
                <w:tab w:val="left" w:pos="0"/>
                <w:tab w:val="left" w:pos="37"/>
                <w:tab w:val="left" w:pos="307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>------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99" w:rsidRPr="00323199" w:rsidRDefault="00323199" w:rsidP="00580F76">
            <w:pPr>
              <w:tabs>
                <w:tab w:val="left" w:pos="3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  <w:t>-----</w:t>
            </w:r>
          </w:p>
        </w:tc>
      </w:tr>
    </w:tbl>
    <w:p w:rsidR="009D1855" w:rsidRDefault="009D1855" w:rsidP="009D1855">
      <w:pPr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</w:p>
    <w:p w:rsidR="00FE67CF" w:rsidRPr="00DF2DC4" w:rsidRDefault="00FE67CF"/>
    <w:sectPr w:rsidR="00FE67CF" w:rsidRPr="00DF2DC4" w:rsidSect="009D1855">
      <w:footerReference w:type="default" r:id="rId7"/>
      <w:pgSz w:w="15840" w:h="12240" w:orient="landscape"/>
      <w:pgMar w:top="850" w:right="1138" w:bottom="1699" w:left="113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246" w:rsidRDefault="009D2246" w:rsidP="005D3D4A">
      <w:pPr>
        <w:spacing w:after="0" w:line="240" w:lineRule="auto"/>
      </w:pPr>
      <w:r>
        <w:separator/>
      </w:r>
    </w:p>
  </w:endnote>
  <w:endnote w:type="continuationSeparator" w:id="1">
    <w:p w:rsidR="009D2246" w:rsidRDefault="009D2246" w:rsidP="005D3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64234"/>
      <w:docPartObj>
        <w:docPartGallery w:val="Page Numbers (Bottom of Page)"/>
        <w:docPartUnique/>
      </w:docPartObj>
    </w:sdtPr>
    <w:sdtContent>
      <w:p w:rsidR="005D3D4A" w:rsidRDefault="00F25534">
        <w:pPr>
          <w:pStyle w:val="a7"/>
          <w:jc w:val="right"/>
        </w:pPr>
        <w:fldSimple w:instr=" PAGE   \* MERGEFORMAT ">
          <w:r w:rsidR="00967C14">
            <w:rPr>
              <w:noProof/>
            </w:rPr>
            <w:t>3</w:t>
          </w:r>
        </w:fldSimple>
      </w:p>
    </w:sdtContent>
  </w:sdt>
  <w:p w:rsidR="005D3D4A" w:rsidRDefault="005D3D4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246" w:rsidRDefault="009D2246" w:rsidP="005D3D4A">
      <w:pPr>
        <w:spacing w:after="0" w:line="240" w:lineRule="auto"/>
      </w:pPr>
      <w:r>
        <w:separator/>
      </w:r>
    </w:p>
  </w:footnote>
  <w:footnote w:type="continuationSeparator" w:id="1">
    <w:p w:rsidR="009D2246" w:rsidRDefault="009D2246" w:rsidP="005D3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10BC"/>
    <w:multiLevelType w:val="hybridMultilevel"/>
    <w:tmpl w:val="2A7C3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57C73"/>
    <w:multiLevelType w:val="hybridMultilevel"/>
    <w:tmpl w:val="0CD0F1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855"/>
    <w:rsid w:val="000C79BB"/>
    <w:rsid w:val="0020045C"/>
    <w:rsid w:val="00205638"/>
    <w:rsid w:val="00323199"/>
    <w:rsid w:val="00332493"/>
    <w:rsid w:val="003617D4"/>
    <w:rsid w:val="00364BCC"/>
    <w:rsid w:val="00377675"/>
    <w:rsid w:val="003A177D"/>
    <w:rsid w:val="004A11A5"/>
    <w:rsid w:val="00526537"/>
    <w:rsid w:val="00580F76"/>
    <w:rsid w:val="005D3D4A"/>
    <w:rsid w:val="005F29BE"/>
    <w:rsid w:val="006E481D"/>
    <w:rsid w:val="007766AD"/>
    <w:rsid w:val="00823F6C"/>
    <w:rsid w:val="00873B76"/>
    <w:rsid w:val="00887509"/>
    <w:rsid w:val="00923E35"/>
    <w:rsid w:val="00967C14"/>
    <w:rsid w:val="00976DEF"/>
    <w:rsid w:val="009B6DFA"/>
    <w:rsid w:val="009D1855"/>
    <w:rsid w:val="009D2246"/>
    <w:rsid w:val="00A46912"/>
    <w:rsid w:val="00B72C9F"/>
    <w:rsid w:val="00C63A06"/>
    <w:rsid w:val="00D4700E"/>
    <w:rsid w:val="00DB2057"/>
    <w:rsid w:val="00DE6175"/>
    <w:rsid w:val="00DF2DC4"/>
    <w:rsid w:val="00E34DD8"/>
    <w:rsid w:val="00EA266D"/>
    <w:rsid w:val="00EF5AEE"/>
    <w:rsid w:val="00F25534"/>
    <w:rsid w:val="00F858D2"/>
    <w:rsid w:val="00FE67CF"/>
    <w:rsid w:val="00FF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1855"/>
    <w:rPr>
      <w:b/>
      <w:bCs/>
    </w:rPr>
  </w:style>
  <w:style w:type="paragraph" w:styleId="a4">
    <w:name w:val="List Paragraph"/>
    <w:basedOn w:val="a"/>
    <w:uiPriority w:val="34"/>
    <w:qFormat/>
    <w:rsid w:val="009D185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5D3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D3D4A"/>
  </w:style>
  <w:style w:type="paragraph" w:styleId="a7">
    <w:name w:val="footer"/>
    <w:basedOn w:val="a"/>
    <w:link w:val="a8"/>
    <w:uiPriority w:val="99"/>
    <w:unhideWhenUsed/>
    <w:rsid w:val="005D3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3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0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774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https://mul2-moj.gov.am/tasks/106349/oneclick/AMPOPATERT_20.05.2020.docx?token=38af24f4a3bf1be34f215ddb1337be5c</cp:keywords>
  <dc:description/>
  <cp:lastModifiedBy>MyComp</cp:lastModifiedBy>
  <cp:revision>28</cp:revision>
  <dcterms:created xsi:type="dcterms:W3CDTF">2019-11-25T11:16:00Z</dcterms:created>
  <dcterms:modified xsi:type="dcterms:W3CDTF">2020-05-23T12:04:00Z</dcterms:modified>
</cp:coreProperties>
</file>