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D5D84" w14:textId="77777777" w:rsidR="00B0559E" w:rsidRPr="009D5A53" w:rsidRDefault="001F23F7" w:rsidP="009F0AF2">
      <w:pPr>
        <w:pStyle w:val="headingtitleStyle"/>
        <w:spacing w:after="0"/>
        <w:rPr>
          <w:sz w:val="24"/>
          <w:szCs w:val="24"/>
          <w:lang w:val="hy-AM"/>
        </w:rPr>
      </w:pPr>
      <w:bookmarkStart w:id="0" w:name="_Toc1"/>
      <w:r w:rsidRPr="009D5A53">
        <w:rPr>
          <w:sz w:val="24"/>
          <w:szCs w:val="24"/>
          <w:lang w:val="hy-AM"/>
        </w:rPr>
        <w:t>Ամփոփաթերթ</w:t>
      </w:r>
      <w:bookmarkEnd w:id="0"/>
    </w:p>
    <w:p w14:paraId="37596A32" w14:textId="35935A32" w:rsidR="00A53061" w:rsidRPr="009D5A53" w:rsidRDefault="003027B4" w:rsidP="007E7807">
      <w:pPr>
        <w:pStyle w:val="headingtitleStyle"/>
        <w:spacing w:after="0"/>
        <w:rPr>
          <w:sz w:val="24"/>
          <w:szCs w:val="24"/>
          <w:lang w:val="hy-AM"/>
        </w:rPr>
      </w:pPr>
      <w:r w:rsidRPr="009D5A53">
        <w:rPr>
          <w:sz w:val="24"/>
          <w:szCs w:val="24"/>
          <w:lang w:val="en-US"/>
        </w:rPr>
        <w:t>«</w:t>
      </w:r>
      <w:r w:rsidR="007E7807" w:rsidRPr="009D5A53">
        <w:rPr>
          <w:sz w:val="24"/>
          <w:szCs w:val="24"/>
          <w:lang w:val="hy-AM"/>
        </w:rPr>
        <w:t>ՀԱՅԱՍՏԱՆԻ ՀԱՆՐԱՊԵՏՈՒԹՅԱՆ ԿԱՌԱՎԱՐՈՒԹՅԱՆ</w:t>
      </w:r>
      <w:r w:rsidRPr="009D5A53">
        <w:rPr>
          <w:sz w:val="24"/>
          <w:szCs w:val="24"/>
          <w:lang w:val="en-US"/>
        </w:rPr>
        <w:t xml:space="preserve"> </w:t>
      </w:r>
      <w:r w:rsidR="007E7807" w:rsidRPr="009D5A53">
        <w:rPr>
          <w:sz w:val="24"/>
          <w:szCs w:val="24"/>
          <w:lang w:val="hy-AM"/>
        </w:rPr>
        <w:t>2011 ԹՎԱԿԱՆԻ ՕԳՈՍՏՈՍԻ 11-Ի N 1156-Ն ՈՐՈՇՄԱՆ ՄԵՋ ԼՐԱՑՈՒՄՆԵՐ ԿԱՏԱՐԵԼՈՒ ՄԱՍԻՆ</w:t>
      </w:r>
      <w:r w:rsidRPr="009D5A53">
        <w:rPr>
          <w:sz w:val="24"/>
          <w:szCs w:val="24"/>
          <w:lang w:val="en-US"/>
        </w:rPr>
        <w:t>» ԿԱՌԱՎԱՐՈՒԹՅԱՆ ՈՐՈՇՄԱՆ</w:t>
      </w:r>
      <w:r w:rsidR="007E7807" w:rsidRPr="009D5A53">
        <w:rPr>
          <w:sz w:val="24"/>
          <w:szCs w:val="24"/>
          <w:lang w:val="hy-AM"/>
        </w:rPr>
        <w:t xml:space="preserve"> </w:t>
      </w:r>
      <w:r w:rsidR="007A4073" w:rsidRPr="009D5A53">
        <w:rPr>
          <w:sz w:val="24"/>
          <w:szCs w:val="24"/>
          <w:lang w:val="hy-AM"/>
        </w:rPr>
        <w:t>ՆԱԽԱԳԾԻ</w:t>
      </w:r>
      <w:r w:rsidR="00BB45A2" w:rsidRPr="009D5A53">
        <w:rPr>
          <w:sz w:val="24"/>
          <w:szCs w:val="24"/>
          <w:lang w:val="hy-AM"/>
        </w:rPr>
        <w:t xml:space="preserve"> </w:t>
      </w:r>
      <w:r w:rsidR="007A4073" w:rsidRPr="009D5A53">
        <w:rPr>
          <w:sz w:val="24"/>
          <w:szCs w:val="24"/>
          <w:lang w:val="hy-AM"/>
        </w:rPr>
        <w:t>ՎԵՐԱԲԵՐՅԱԼ ՍՏԱՑՎԱԾ</w:t>
      </w:r>
    </w:p>
    <w:p w14:paraId="7C4BC073" w14:textId="77777777" w:rsidR="00A53061" w:rsidRPr="009D5A53" w:rsidRDefault="007A4073" w:rsidP="007E7807">
      <w:pPr>
        <w:pStyle w:val="headingtitleStyle"/>
        <w:spacing w:after="0"/>
        <w:rPr>
          <w:rFonts w:cs="Sylfaen"/>
          <w:bCs/>
          <w:caps w:val="0"/>
          <w:sz w:val="24"/>
          <w:szCs w:val="24"/>
          <w:lang w:val="hy-AM"/>
        </w:rPr>
      </w:pPr>
      <w:r w:rsidRPr="009D5A53">
        <w:rPr>
          <w:sz w:val="24"/>
          <w:szCs w:val="24"/>
          <w:lang w:val="hy-AM"/>
        </w:rPr>
        <w:t>ԴԻՏՈՂՈՒԹՅՈՒՆՆԵՐԻ ԵՎ ԱՌԱՋԱՐԿՈՒԹՅՈՒՆՆԵՐԻ</w:t>
      </w:r>
    </w:p>
    <w:p w14:paraId="35496805" w14:textId="77777777" w:rsidR="00A53061" w:rsidRPr="009D5A53" w:rsidRDefault="00A53061" w:rsidP="003027B4">
      <w:pPr>
        <w:spacing w:after="0"/>
        <w:rPr>
          <w:rFonts w:ascii="GHEA Grapalat" w:eastAsia="Times New Roman" w:hAnsi="GHEA Grapalat" w:cs="Sylfaen"/>
          <w:b/>
          <w:sz w:val="24"/>
          <w:szCs w:val="24"/>
          <w:lang w:val="en-US"/>
        </w:rPr>
      </w:pPr>
    </w:p>
    <w:p w14:paraId="5C285059" w14:textId="77777777" w:rsidR="001657D5" w:rsidRPr="009D5A53" w:rsidRDefault="001657D5" w:rsidP="00E7796F">
      <w:pPr>
        <w:shd w:val="clear" w:color="auto" w:fill="FFFFFF"/>
        <w:spacing w:after="0" w:line="240" w:lineRule="auto"/>
        <w:jc w:val="center"/>
        <w:rPr>
          <w:rFonts w:ascii="GHEA Grapalat" w:hAnsi="GHEA Grapalat" w:cs="Sylfaen"/>
          <w:b/>
          <w:bCs/>
          <w:caps/>
          <w:sz w:val="24"/>
          <w:szCs w:val="24"/>
          <w:lang w:val="hy-AM"/>
        </w:rPr>
      </w:pPr>
    </w:p>
    <w:tbl>
      <w:tblPr>
        <w:tblW w:w="15917" w:type="dxa"/>
        <w:tblInd w:w="-841" w:type="dxa"/>
        <w:tblLayout w:type="fixed"/>
        <w:tblCellMar>
          <w:left w:w="10" w:type="dxa"/>
          <w:right w:w="10" w:type="dxa"/>
        </w:tblCellMar>
        <w:tblLook w:val="0000" w:firstRow="0" w:lastRow="0" w:firstColumn="0" w:lastColumn="0" w:noHBand="0" w:noVBand="0"/>
      </w:tblPr>
      <w:tblGrid>
        <w:gridCol w:w="449"/>
        <w:gridCol w:w="2670"/>
        <w:gridCol w:w="7270"/>
        <w:gridCol w:w="2268"/>
        <w:gridCol w:w="3260"/>
      </w:tblGrid>
      <w:tr w:rsidR="0061065C" w:rsidRPr="009D5A53" w14:paraId="5162581D" w14:textId="77777777" w:rsidTr="00DF01A4">
        <w:tc>
          <w:tcPr>
            <w:tcW w:w="449" w:type="dxa"/>
            <w:tcBorders>
              <w:top w:val="single" w:sz="1" w:space="0" w:color="000000"/>
              <w:left w:val="single" w:sz="1" w:space="0" w:color="000000"/>
              <w:bottom w:val="single" w:sz="1" w:space="0" w:color="000000"/>
              <w:right w:val="single" w:sz="1" w:space="0" w:color="000000"/>
            </w:tcBorders>
          </w:tcPr>
          <w:p w14:paraId="119F4515"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հ/</w:t>
            </w:r>
          </w:p>
          <w:p w14:paraId="2629F13A"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14:paraId="3217F332"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Առարկության, առաջարկության հեղինակը, ստացման ամսաթիվը</w:t>
            </w:r>
          </w:p>
        </w:tc>
        <w:tc>
          <w:tcPr>
            <w:tcW w:w="7270" w:type="dxa"/>
            <w:tcBorders>
              <w:top w:val="single" w:sz="1" w:space="0" w:color="000000"/>
              <w:left w:val="single" w:sz="1" w:space="0" w:color="000000"/>
              <w:bottom w:val="single" w:sz="1" w:space="0" w:color="000000"/>
              <w:right w:val="single" w:sz="1" w:space="0" w:color="000000"/>
            </w:tcBorders>
          </w:tcPr>
          <w:p w14:paraId="5BD996AF"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Առարկության, առաջարկության 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14:paraId="4576A964"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14:paraId="744D37CB"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Կատարված փոփոխությունը</w:t>
            </w:r>
          </w:p>
        </w:tc>
      </w:tr>
      <w:tr w:rsidR="0061065C" w:rsidRPr="009D5A53" w14:paraId="48B2EA0B" w14:textId="77777777" w:rsidTr="00DF01A4">
        <w:tc>
          <w:tcPr>
            <w:tcW w:w="449" w:type="dxa"/>
            <w:tcBorders>
              <w:top w:val="single" w:sz="1" w:space="0" w:color="000000"/>
              <w:left w:val="single" w:sz="1" w:space="0" w:color="000000"/>
              <w:bottom w:val="single" w:sz="1" w:space="0" w:color="000000"/>
              <w:right w:val="single" w:sz="1" w:space="0" w:color="000000"/>
            </w:tcBorders>
            <w:vAlign w:val="center"/>
          </w:tcPr>
          <w:p w14:paraId="44DB23A1" w14:textId="77777777" w:rsidR="00B0559E" w:rsidRPr="009D5A53" w:rsidRDefault="00B0559E">
            <w:pPr>
              <w:jc w:val="cente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5F2C230"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14:paraId="6D107816"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14:paraId="2BDBDD3A"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14:paraId="2CC2D004" w14:textId="77777777" w:rsidR="00B0559E" w:rsidRPr="009D5A53" w:rsidRDefault="001F23F7">
            <w:pPr>
              <w:jc w:val="center"/>
              <w:rPr>
                <w:rFonts w:ascii="GHEA Grapalat" w:hAnsi="GHEA Grapalat"/>
                <w:b/>
                <w:sz w:val="24"/>
                <w:szCs w:val="24"/>
                <w:lang w:val="hy-AM"/>
              </w:rPr>
            </w:pPr>
            <w:r w:rsidRPr="009D5A53">
              <w:rPr>
                <w:rFonts w:ascii="GHEA Grapalat" w:eastAsia="GHEA Grapalat" w:hAnsi="GHEA Grapalat" w:cs="GHEA Grapalat"/>
                <w:b/>
                <w:color w:val="000000"/>
                <w:sz w:val="24"/>
                <w:szCs w:val="24"/>
                <w:lang w:val="hy-AM"/>
              </w:rPr>
              <w:t>4</w:t>
            </w:r>
          </w:p>
        </w:tc>
      </w:tr>
      <w:tr w:rsidR="006E7CFF" w:rsidRPr="009D5A53" w14:paraId="39B035C9" w14:textId="77777777"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14:paraId="12C97181" w14:textId="77777777" w:rsidR="006E7CFF" w:rsidRPr="009D5A53" w:rsidRDefault="006E7CFF">
            <w:pPr>
              <w:jc w:val="center"/>
              <w:rPr>
                <w:rFonts w:ascii="GHEA Grapalat" w:hAnsi="GHEA Grapalat"/>
                <w:b/>
                <w:sz w:val="24"/>
                <w:szCs w:val="24"/>
                <w:lang w:val="hy-AM"/>
              </w:rPr>
            </w:pPr>
            <w:r w:rsidRPr="009D5A53">
              <w:rPr>
                <w:rFonts w:ascii="GHEA Grapalat" w:hAnsi="GHEA Grapalat"/>
                <w:b/>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14:paraId="7D522937" w14:textId="77777777" w:rsidR="00DA3DC4" w:rsidRPr="009D5A53" w:rsidRDefault="006E7CFF" w:rsidP="00DA3DC4">
            <w:pPr>
              <w:jc w:val="center"/>
              <w:rPr>
                <w:rFonts w:ascii="GHEA Grapalat" w:hAnsi="GHEA Grapalat"/>
                <w:b/>
                <w:sz w:val="24"/>
                <w:szCs w:val="24"/>
                <w:lang w:val="en-US"/>
              </w:rPr>
            </w:pPr>
            <w:r w:rsidRPr="009D5A53">
              <w:rPr>
                <w:rFonts w:ascii="GHEA Grapalat" w:hAnsi="GHEA Grapalat"/>
                <w:b/>
                <w:sz w:val="24"/>
                <w:szCs w:val="24"/>
                <w:lang w:val="hy-AM"/>
              </w:rPr>
              <w:t xml:space="preserve">Ֆինանսների նախարարություն </w:t>
            </w:r>
          </w:p>
          <w:p w14:paraId="5DF1A893" w14:textId="3FC35CDB" w:rsidR="00023BB2" w:rsidRPr="009D5A53" w:rsidRDefault="006B3F99" w:rsidP="00DA3DC4">
            <w:pPr>
              <w:jc w:val="center"/>
              <w:rPr>
                <w:rFonts w:ascii="GHEA Grapalat" w:hAnsi="GHEA Grapalat"/>
                <w:b/>
                <w:sz w:val="24"/>
                <w:szCs w:val="24"/>
                <w:lang w:val="en-US"/>
              </w:rPr>
            </w:pPr>
            <w:r w:rsidRPr="009D5A53">
              <w:rPr>
                <w:rFonts w:ascii="GHEA Grapalat" w:hAnsi="GHEA Grapalat"/>
                <w:b/>
                <w:sz w:val="24"/>
                <w:szCs w:val="24"/>
                <w:lang w:val="en-US"/>
              </w:rPr>
              <w:t>1</w:t>
            </w:r>
            <w:r w:rsidR="00DA3DC4" w:rsidRPr="009D5A53">
              <w:rPr>
                <w:rFonts w:ascii="GHEA Grapalat" w:hAnsi="GHEA Grapalat"/>
                <w:b/>
                <w:sz w:val="24"/>
                <w:szCs w:val="24"/>
                <w:lang w:val="en-US"/>
              </w:rPr>
              <w:t>8</w:t>
            </w:r>
            <w:r w:rsidRPr="009D5A53">
              <w:rPr>
                <w:rFonts w:ascii="GHEA Grapalat" w:hAnsi="GHEA Grapalat"/>
                <w:b/>
                <w:sz w:val="24"/>
                <w:szCs w:val="24"/>
                <w:lang w:val="en-US"/>
              </w:rPr>
              <w:t>.05.2020</w:t>
            </w:r>
            <w:r w:rsidR="006E7CFF" w:rsidRPr="009D5A53">
              <w:rPr>
                <w:rFonts w:ascii="GHEA Grapalat" w:hAnsi="GHEA Grapalat"/>
                <w:b/>
                <w:sz w:val="24"/>
                <w:szCs w:val="24"/>
                <w:lang w:val="en-US"/>
              </w:rPr>
              <w:t xml:space="preserve">թ. թիվ </w:t>
            </w:r>
            <w:r w:rsidR="00DA3DC4" w:rsidRPr="009D5A53">
              <w:rPr>
                <w:rFonts w:ascii="GHEA Grapalat" w:hAnsi="GHEA Grapalat"/>
                <w:b/>
                <w:sz w:val="24"/>
                <w:szCs w:val="24"/>
                <w:lang w:val="en-US"/>
              </w:rPr>
              <w:t xml:space="preserve">01/11-1/7079-2020 </w:t>
            </w:r>
            <w:r w:rsidR="006E7CFF" w:rsidRPr="009D5A53">
              <w:rPr>
                <w:rFonts w:ascii="GHEA Grapalat" w:hAnsi="GHEA Grapalat"/>
                <w:b/>
                <w:sz w:val="24"/>
                <w:szCs w:val="24"/>
                <w:lang w:val="en-US"/>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5FC83D21" w14:textId="4616C70E" w:rsidR="006E7CFF" w:rsidRPr="009D5A53" w:rsidRDefault="006E7CFF" w:rsidP="00DA3DC4">
            <w:pPr>
              <w:ind w:right="172"/>
              <w:jc w:val="both"/>
              <w:rPr>
                <w:rFonts w:ascii="GHEA Grapalat" w:hAnsi="GHEA Grapalat"/>
                <w:b/>
                <w:sz w:val="24"/>
                <w:szCs w:val="24"/>
                <w:lang w:val="en-US"/>
              </w:rPr>
            </w:pPr>
            <w:r w:rsidRPr="009D5A53">
              <w:rPr>
                <w:rFonts w:ascii="GHEA Grapalat" w:hAnsi="GHEA Grapalat"/>
                <w:b/>
                <w:sz w:val="24"/>
                <w:szCs w:val="24"/>
                <w:lang w:val="hy-AM"/>
              </w:rPr>
              <w:t xml:space="preserve">  </w:t>
            </w:r>
            <w:r w:rsidR="006B3F99" w:rsidRPr="009D5A53">
              <w:rPr>
                <w:rFonts w:ascii="GHEA Grapalat" w:hAnsi="GHEA Grapalat"/>
                <w:b/>
                <w:sz w:val="24"/>
                <w:szCs w:val="24"/>
                <w:lang w:val="en-US"/>
              </w:rPr>
              <w:t xml:space="preserve">Դիտողություններ և առաջարկություններ </w:t>
            </w:r>
            <w:r w:rsidRPr="009D5A53">
              <w:rPr>
                <w:rFonts w:ascii="GHEA Grapalat" w:hAnsi="GHEA Grapalat"/>
                <w:b/>
                <w:sz w:val="24"/>
                <w:szCs w:val="24"/>
                <w:lang w:val="hy-AM"/>
              </w:rPr>
              <w:t>չ</w:t>
            </w:r>
            <w:r w:rsidR="00BE4D74" w:rsidRPr="009D5A53">
              <w:rPr>
                <w:rFonts w:ascii="GHEA Grapalat" w:hAnsi="GHEA Grapalat"/>
                <w:b/>
                <w:sz w:val="24"/>
                <w:szCs w:val="24"/>
                <w:lang w:val="hy-AM"/>
              </w:rPr>
              <w:t>կան</w:t>
            </w:r>
            <w:r w:rsidRPr="009D5A53">
              <w:rPr>
                <w:rFonts w:ascii="GHEA Grapalat" w:hAnsi="GHEA Grapalat"/>
                <w:b/>
                <w:sz w:val="24"/>
                <w:szCs w:val="24"/>
                <w:lang w:val="hy-AM"/>
              </w:rPr>
              <w:t>:</w:t>
            </w:r>
          </w:p>
        </w:tc>
        <w:tc>
          <w:tcPr>
            <w:tcW w:w="2268" w:type="dxa"/>
            <w:tcBorders>
              <w:top w:val="single" w:sz="1" w:space="0" w:color="000000"/>
              <w:left w:val="single" w:sz="1" w:space="0" w:color="000000"/>
              <w:bottom w:val="single" w:sz="1" w:space="0" w:color="000000"/>
              <w:right w:val="single" w:sz="1" w:space="0" w:color="000000"/>
            </w:tcBorders>
            <w:vAlign w:val="center"/>
          </w:tcPr>
          <w:p w14:paraId="1F5DB3F7" w14:textId="058877BD" w:rsidR="00A77DDE" w:rsidRPr="009D5A53" w:rsidRDefault="00ED57C8" w:rsidP="006B3F99">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14:paraId="68CDC94B" w14:textId="77777777" w:rsidR="006E7CFF" w:rsidRPr="009D5A53" w:rsidRDefault="006E7CFF" w:rsidP="008C0778">
            <w:pPr>
              <w:jc w:val="center"/>
              <w:rPr>
                <w:rFonts w:ascii="GHEA Grapalat" w:eastAsia="GHEA Grapalat" w:hAnsi="GHEA Grapalat" w:cs="GHEA Grapalat"/>
                <w:b/>
                <w:color w:val="000000"/>
                <w:sz w:val="24"/>
                <w:szCs w:val="24"/>
                <w:lang w:val="hy-AM"/>
              </w:rPr>
            </w:pPr>
          </w:p>
        </w:tc>
      </w:tr>
      <w:tr w:rsidR="00ED3386" w:rsidRPr="009D5A53" w14:paraId="40C7EB60" w14:textId="77777777" w:rsidTr="00DA3DC4">
        <w:trPr>
          <w:trHeight w:val="849"/>
        </w:trPr>
        <w:tc>
          <w:tcPr>
            <w:tcW w:w="449" w:type="dxa"/>
            <w:tcBorders>
              <w:top w:val="single" w:sz="1" w:space="0" w:color="000000"/>
              <w:left w:val="single" w:sz="1" w:space="0" w:color="000000"/>
              <w:bottom w:val="single" w:sz="1" w:space="0" w:color="000000"/>
              <w:right w:val="single" w:sz="1" w:space="0" w:color="000000"/>
            </w:tcBorders>
            <w:vAlign w:val="center"/>
          </w:tcPr>
          <w:p w14:paraId="6D131B5F" w14:textId="3E186C6A" w:rsidR="00FA2E22" w:rsidRPr="009D5A53" w:rsidRDefault="00ED3386" w:rsidP="006B3F99">
            <w:pPr>
              <w:rPr>
                <w:rFonts w:ascii="GHEA Grapalat" w:hAnsi="GHEA Grapalat"/>
                <w:b/>
                <w:sz w:val="24"/>
                <w:szCs w:val="24"/>
                <w:lang w:val="hy-AM"/>
              </w:rPr>
            </w:pPr>
            <w:r w:rsidRPr="009D5A53">
              <w:rPr>
                <w:rFonts w:ascii="GHEA Grapalat" w:hAnsi="GHEA Grapalat"/>
                <w:b/>
                <w:sz w:val="24"/>
                <w:szCs w:val="24"/>
                <w:lang w:val="hy-AM"/>
              </w:rPr>
              <w:t>2.</w:t>
            </w:r>
            <w:r w:rsidR="006B3F99" w:rsidRPr="009D5A53">
              <w:rPr>
                <w:rFonts w:ascii="GHEA Grapalat" w:hAnsi="GHEA Grapalat"/>
                <w:b/>
                <w:sz w:val="24"/>
                <w:szCs w:val="24"/>
                <w:lang w:val="hy-AM"/>
              </w:rPr>
              <w:t xml:space="preserve"> </w:t>
            </w:r>
          </w:p>
        </w:tc>
        <w:tc>
          <w:tcPr>
            <w:tcW w:w="2670" w:type="dxa"/>
            <w:tcBorders>
              <w:top w:val="single" w:sz="1" w:space="0" w:color="000000"/>
              <w:left w:val="single" w:sz="1" w:space="0" w:color="000000"/>
              <w:bottom w:val="single" w:sz="1" w:space="0" w:color="000000"/>
              <w:right w:val="single" w:sz="1" w:space="0" w:color="000000"/>
            </w:tcBorders>
            <w:vAlign w:val="center"/>
          </w:tcPr>
          <w:p w14:paraId="608B7AEE" w14:textId="77777777" w:rsidR="00DA3DC4" w:rsidRPr="009D5A53" w:rsidRDefault="003027B4" w:rsidP="00DA3DC4">
            <w:pPr>
              <w:jc w:val="center"/>
              <w:rPr>
                <w:rFonts w:ascii="GHEA Grapalat" w:hAnsi="GHEA Grapalat"/>
                <w:b/>
                <w:sz w:val="24"/>
                <w:szCs w:val="24"/>
                <w:lang w:val="en-US"/>
              </w:rPr>
            </w:pPr>
            <w:r w:rsidRPr="009D5A53">
              <w:rPr>
                <w:rFonts w:ascii="GHEA Grapalat" w:hAnsi="GHEA Grapalat"/>
                <w:b/>
                <w:sz w:val="24"/>
                <w:szCs w:val="24"/>
                <w:lang w:val="hy-AM"/>
              </w:rPr>
              <w:t>Արդարադատության նախարարություն</w:t>
            </w:r>
          </w:p>
          <w:p w14:paraId="0E84F2ED" w14:textId="1DA0E374" w:rsidR="007D20CD" w:rsidRPr="009D5A53" w:rsidRDefault="00DA3DC4" w:rsidP="00DA3DC4">
            <w:pPr>
              <w:jc w:val="center"/>
              <w:rPr>
                <w:rFonts w:ascii="GHEA Grapalat" w:hAnsi="GHEA Grapalat"/>
                <w:b/>
                <w:sz w:val="24"/>
                <w:szCs w:val="24"/>
                <w:lang w:val="hy-AM"/>
              </w:rPr>
            </w:pPr>
            <w:r w:rsidRPr="009D5A53">
              <w:rPr>
                <w:rFonts w:ascii="GHEA Grapalat" w:hAnsi="GHEA Grapalat"/>
                <w:b/>
                <w:sz w:val="24"/>
                <w:szCs w:val="24"/>
                <w:lang w:val="en-US"/>
              </w:rPr>
              <w:t>20</w:t>
            </w:r>
            <w:r w:rsidR="006B3F99" w:rsidRPr="009D5A53">
              <w:rPr>
                <w:rFonts w:ascii="GHEA Grapalat" w:hAnsi="GHEA Grapalat"/>
                <w:b/>
                <w:sz w:val="24"/>
                <w:szCs w:val="24"/>
                <w:lang w:val="en-US"/>
              </w:rPr>
              <w:t>.05.</w:t>
            </w:r>
            <w:r w:rsidR="006B3F99" w:rsidRPr="009D5A53">
              <w:rPr>
                <w:rFonts w:ascii="GHEA Grapalat" w:hAnsi="GHEA Grapalat"/>
                <w:b/>
                <w:sz w:val="24"/>
                <w:szCs w:val="24"/>
                <w:lang w:val="hy-AM"/>
              </w:rPr>
              <w:t>2020</w:t>
            </w:r>
            <w:r w:rsidR="003027B4" w:rsidRPr="009D5A53">
              <w:rPr>
                <w:rFonts w:ascii="GHEA Grapalat" w:hAnsi="GHEA Grapalat"/>
                <w:b/>
                <w:sz w:val="24"/>
                <w:szCs w:val="24"/>
                <w:lang w:val="hy-AM"/>
              </w:rPr>
              <w:t xml:space="preserve">թ. թիվ </w:t>
            </w:r>
            <w:r w:rsidRPr="009D5A53">
              <w:rPr>
                <w:rFonts w:ascii="GHEA Grapalat" w:hAnsi="GHEA Grapalat"/>
                <w:b/>
                <w:sz w:val="24"/>
                <w:szCs w:val="24"/>
                <w:lang w:val="hy-AM"/>
              </w:rPr>
              <w:t>01//10472-2020</w:t>
            </w:r>
            <w:r w:rsidRPr="009D5A53">
              <w:rPr>
                <w:rFonts w:ascii="GHEA Grapalat" w:hAnsi="GHEA Grapalat"/>
                <w:b/>
                <w:sz w:val="24"/>
                <w:szCs w:val="24"/>
                <w:lang w:val="en-US"/>
              </w:rPr>
              <w:t xml:space="preserve"> </w:t>
            </w:r>
            <w:r w:rsidR="003027B4" w:rsidRPr="009D5A53">
              <w:rPr>
                <w:rFonts w:ascii="GHEA Grapalat" w:hAnsi="GHEA Grapalat"/>
                <w:b/>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42425414" w14:textId="3A70B09F" w:rsidR="00ED3386" w:rsidRPr="009D5A53" w:rsidRDefault="00DA3DC4" w:rsidP="00DA3DC4">
            <w:pPr>
              <w:spacing w:after="0" w:line="360" w:lineRule="auto"/>
              <w:ind w:left="91" w:right="232" w:firstLine="567"/>
              <w:jc w:val="both"/>
              <w:rPr>
                <w:rFonts w:ascii="GHEA Grapalat" w:hAnsi="GHEA Grapalat" w:cs="Sylfaen"/>
                <w:b/>
                <w:sz w:val="24"/>
                <w:szCs w:val="24"/>
                <w:lang w:val="en-US"/>
              </w:rPr>
            </w:pPr>
            <w:r w:rsidRPr="009D5A53">
              <w:rPr>
                <w:rFonts w:ascii="GHEA Grapalat" w:hAnsi="GHEA Grapalat" w:cs="Sylfaen"/>
                <w:b/>
                <w:sz w:val="24"/>
                <w:szCs w:val="24"/>
              </w:rPr>
              <w:t xml:space="preserve">1/ Հիմք ընդունելով </w:t>
            </w:r>
            <w:r w:rsidRPr="009D5A53">
              <w:rPr>
                <w:rFonts w:ascii="GHEA Grapalat" w:hAnsi="GHEA Grapalat" w:cs="Sylfaen"/>
                <w:b/>
                <w:sz w:val="24"/>
                <w:szCs w:val="24"/>
                <w:lang w:val="af-ZA"/>
              </w:rPr>
              <w:t>«</w:t>
            </w:r>
            <w:r w:rsidRPr="009D5A53">
              <w:rPr>
                <w:rFonts w:ascii="GHEA Grapalat" w:hAnsi="GHEA Grapalat" w:cs="Sylfaen"/>
                <w:b/>
                <w:sz w:val="24"/>
                <w:szCs w:val="24"/>
              </w:rPr>
              <w:t>Նորմատիվ իրավական ակտերի մասին</w:t>
            </w:r>
            <w:r w:rsidRPr="009D5A53">
              <w:rPr>
                <w:rFonts w:ascii="GHEA Grapalat" w:hAnsi="GHEA Grapalat" w:cs="Sylfaen"/>
                <w:b/>
                <w:sz w:val="24"/>
                <w:szCs w:val="24"/>
                <w:lang w:val="af-ZA"/>
              </w:rPr>
              <w:t>»</w:t>
            </w:r>
            <w:r w:rsidRPr="009D5A53">
              <w:rPr>
                <w:rFonts w:ascii="GHEA Grapalat" w:hAnsi="GHEA Grapalat" w:cs="Sylfaen"/>
                <w:b/>
                <w:sz w:val="24"/>
                <w:szCs w:val="24"/>
              </w:rPr>
              <w:t xml:space="preserve"> օրենքի 18-րդ հոդվածի 6-րդ մասի պահանջները՝ առաջարկում ենք Նախագծի 1-ին կետում նշված ենթաօրենսդրական նորմատիվ իրավական ակտի լրիվ անվանումը հիշատակելիս դրանում հետևյալ հաջորդականությամբ ներառել այդ ակտն ընդունող մարմնի անվանումը, ընդունման տարին, ամիսը (տառերով), ամսաթիվը, ակտի վերնագիրը, ակտի </w:t>
            </w:r>
            <w:r w:rsidRPr="009D5A53">
              <w:rPr>
                <w:rFonts w:ascii="GHEA Grapalat" w:hAnsi="GHEA Grapalat" w:cs="Sylfaen"/>
                <w:b/>
                <w:sz w:val="24"/>
                <w:szCs w:val="24"/>
              </w:rPr>
              <w:lastRenderedPageBreak/>
              <w:t>հերթական համարը, բնույթը և տեսակը:</w:t>
            </w:r>
          </w:p>
        </w:tc>
        <w:tc>
          <w:tcPr>
            <w:tcW w:w="2268" w:type="dxa"/>
            <w:tcBorders>
              <w:top w:val="single" w:sz="1" w:space="0" w:color="000000"/>
              <w:left w:val="single" w:sz="1" w:space="0" w:color="000000"/>
              <w:bottom w:val="single" w:sz="1" w:space="0" w:color="000000"/>
              <w:right w:val="single" w:sz="1" w:space="0" w:color="000000"/>
            </w:tcBorders>
            <w:vAlign w:val="center"/>
          </w:tcPr>
          <w:p w14:paraId="1C32E326" w14:textId="741CD236" w:rsidR="00ED3386" w:rsidRPr="009D5A53" w:rsidRDefault="00DA3DC4" w:rsidP="009D5A53">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en-US"/>
              </w:rPr>
              <w:lastRenderedPageBreak/>
              <w:t xml:space="preserve">Ընդունվել է </w:t>
            </w:r>
          </w:p>
        </w:tc>
        <w:tc>
          <w:tcPr>
            <w:tcW w:w="3260" w:type="dxa"/>
            <w:tcBorders>
              <w:top w:val="single" w:sz="1" w:space="0" w:color="000000"/>
              <w:left w:val="single" w:sz="1" w:space="0" w:color="000000"/>
              <w:bottom w:val="single" w:sz="1" w:space="0" w:color="000000"/>
              <w:right w:val="single" w:sz="1" w:space="0" w:color="000000"/>
            </w:tcBorders>
            <w:vAlign w:val="center"/>
          </w:tcPr>
          <w:p w14:paraId="6740ECC3" w14:textId="43C91FF3" w:rsidR="00ED3386" w:rsidRPr="009D5A53" w:rsidRDefault="00DA3DC4" w:rsidP="009D5A53">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en-US"/>
              </w:rPr>
              <w:t>Նախագծ</w:t>
            </w:r>
            <w:r w:rsidR="009D5A53" w:rsidRPr="009D5A53">
              <w:rPr>
                <w:rFonts w:ascii="GHEA Grapalat" w:eastAsia="GHEA Grapalat" w:hAnsi="GHEA Grapalat" w:cs="GHEA Grapalat"/>
                <w:b/>
                <w:color w:val="000000"/>
                <w:sz w:val="24"/>
                <w:szCs w:val="24"/>
                <w:lang w:val="en-US"/>
              </w:rPr>
              <w:t>ում կատարվել է համապատասխան փոփոխո</w:t>
            </w:r>
            <w:r w:rsidR="009D5A53">
              <w:rPr>
                <w:rFonts w:ascii="GHEA Grapalat" w:eastAsia="GHEA Grapalat" w:hAnsi="GHEA Grapalat" w:cs="GHEA Grapalat"/>
                <w:b/>
                <w:color w:val="000000"/>
                <w:sz w:val="24"/>
                <w:szCs w:val="24"/>
                <w:lang w:val="en-US"/>
              </w:rPr>
              <w:t>ւթյուն</w:t>
            </w:r>
            <w:r w:rsidRPr="009D5A53">
              <w:rPr>
                <w:rFonts w:ascii="GHEA Grapalat" w:eastAsia="GHEA Grapalat" w:hAnsi="GHEA Grapalat" w:cs="GHEA Grapalat"/>
                <w:b/>
                <w:color w:val="000000"/>
                <w:sz w:val="24"/>
                <w:szCs w:val="24"/>
                <w:lang w:val="en-US"/>
              </w:rPr>
              <w:t xml:space="preserve"> </w:t>
            </w:r>
            <w:bookmarkStart w:id="1" w:name="_GoBack"/>
            <w:bookmarkEnd w:id="1"/>
          </w:p>
        </w:tc>
      </w:tr>
      <w:tr w:rsidR="00DA3DC4" w:rsidRPr="009D5A53" w14:paraId="66BBA234" w14:textId="77777777" w:rsidTr="00DA3DC4">
        <w:trPr>
          <w:trHeight w:val="1278"/>
        </w:trPr>
        <w:tc>
          <w:tcPr>
            <w:tcW w:w="449" w:type="dxa"/>
            <w:tcBorders>
              <w:top w:val="single" w:sz="1" w:space="0" w:color="000000"/>
              <w:left w:val="single" w:sz="1" w:space="0" w:color="000000"/>
              <w:bottom w:val="single" w:sz="1" w:space="0" w:color="000000"/>
              <w:right w:val="single" w:sz="1" w:space="0" w:color="000000"/>
            </w:tcBorders>
            <w:vAlign w:val="center"/>
          </w:tcPr>
          <w:p w14:paraId="06553099" w14:textId="77777777" w:rsidR="00DA3DC4" w:rsidRPr="009D5A53" w:rsidRDefault="00DA3DC4" w:rsidP="006B3F99">
            <w:pP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0D3605F9" w14:textId="77777777" w:rsidR="00DA3DC4" w:rsidRPr="009D5A53" w:rsidRDefault="00DA3DC4" w:rsidP="00DA3DC4">
            <w:pPr>
              <w:jc w:val="center"/>
              <w:rPr>
                <w:rFonts w:ascii="GHEA Grapalat" w:hAnsi="GHEA Grapalat"/>
                <w:b/>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3F94826" w14:textId="77777777" w:rsidR="00DA3DC4" w:rsidRPr="009D5A53" w:rsidRDefault="00DA3DC4" w:rsidP="00DA3DC4">
            <w:pPr>
              <w:spacing w:after="0" w:line="360" w:lineRule="auto"/>
              <w:ind w:left="91" w:right="232" w:firstLine="567"/>
              <w:jc w:val="both"/>
              <w:rPr>
                <w:rFonts w:ascii="GHEA Grapalat" w:hAnsi="GHEA Grapalat" w:cs="Sylfaen"/>
                <w:b/>
                <w:sz w:val="24"/>
                <w:szCs w:val="24"/>
              </w:rPr>
            </w:pPr>
            <w:r w:rsidRPr="009D5A53">
              <w:rPr>
                <w:rFonts w:ascii="GHEA Grapalat" w:hAnsi="GHEA Grapalat" w:cs="Sylfaen"/>
                <w:b/>
                <w:sz w:val="24"/>
                <w:szCs w:val="24"/>
              </w:rPr>
              <w:t>2/ Նախագծի 1-ին կետի 1-ին ենթակետով առաջարկվում է Հայաստանի Հանրապետության կառավարության 2011 թվականի օգոստոսի 11-ի N 1156-Ն որոշման (այսուհետ՝ Որոշում) N 1-ին Հավելվածում լրացնել նոր 20.2-րդ կետ, այն է՝</w:t>
            </w:r>
            <w:r w:rsidRPr="009D5A53">
              <w:rPr>
                <w:rFonts w:ascii="GHEA Grapalat" w:hAnsi="GHEA Grapalat"/>
                <w:b/>
              </w:rPr>
              <w:t xml:space="preserve"> </w:t>
            </w:r>
            <w:r w:rsidRPr="009D5A53">
              <w:rPr>
                <w:rFonts w:ascii="GHEA Grapalat" w:hAnsi="GHEA Grapalat" w:cs="Sylfaen"/>
                <w:b/>
                <w:sz w:val="24"/>
                <w:szCs w:val="24"/>
              </w:rPr>
              <w:t>կորոնավիրուսային հիվանդության (COVID-19) հաստատված ախտորոշմամբ անձի մահվան (տնային կամ բժշկական հաստատությունում տեղի ունեցած մահ) մասին բժշկական վկայականը բժշկական վկայականների միասնական էլեկտրոնային համակարգի միջոցով պատրաստվում է Առողջապահության նախարարության «Դատաբժշկական գիտագործնական կենտրոն» պետական ոչ առևտրային կազմակերպության (այսուհետ՝ Կազմակերպություն) կողմից:</w:t>
            </w:r>
          </w:p>
          <w:p w14:paraId="6C8FD142" w14:textId="05DAEADC" w:rsidR="00DA3DC4" w:rsidRPr="009D5A53" w:rsidRDefault="00DA3DC4" w:rsidP="00DA3DC4">
            <w:pPr>
              <w:spacing w:after="0" w:line="360" w:lineRule="auto"/>
              <w:ind w:left="91" w:right="232" w:firstLine="567"/>
              <w:jc w:val="both"/>
              <w:rPr>
                <w:rFonts w:ascii="GHEA Grapalat" w:hAnsi="GHEA Grapalat" w:cs="Sylfaen"/>
                <w:b/>
                <w:sz w:val="24"/>
                <w:szCs w:val="24"/>
                <w:lang w:val="en-US"/>
              </w:rPr>
            </w:pPr>
            <w:r w:rsidRPr="009D5A53">
              <w:rPr>
                <w:rFonts w:ascii="GHEA Grapalat" w:hAnsi="GHEA Grapalat" w:cs="Sylfaen"/>
                <w:b/>
                <w:sz w:val="24"/>
                <w:szCs w:val="24"/>
              </w:rPr>
              <w:t xml:space="preserve">Այս առումով հարկ ենք համարում նշել, որ Նախագծով սահմանված չէ՝ թե ինչ ժամկետում է Կազմակերպության կողմից բժշկական վկայականների միասնական էլեկտրոնային համակարգի միջոցով պատրաստվելու մահվան մասին բժշկական վկայականը: Ուստի, ելնելով իրավական որոշակիության սկզբունքի պահանջներից, ինչպես նաև նկատի ունենալով Որոշման 20-րդ կետում </w:t>
            </w:r>
            <w:r w:rsidRPr="009D5A53">
              <w:rPr>
                <w:rFonts w:ascii="GHEA Grapalat" w:hAnsi="GHEA Grapalat" w:cs="Sylfaen"/>
                <w:b/>
                <w:sz w:val="24"/>
                <w:szCs w:val="24"/>
              </w:rPr>
              <w:lastRenderedPageBreak/>
              <w:t>ամրագրված համանման կարգավորումը, առաջարկում ենք սահմանել Կազմակերպության կողմից բժշկական վկայականի պատարաստման ժամկետը:</w:t>
            </w:r>
          </w:p>
        </w:tc>
        <w:tc>
          <w:tcPr>
            <w:tcW w:w="2268" w:type="dxa"/>
            <w:tcBorders>
              <w:top w:val="single" w:sz="1" w:space="0" w:color="000000"/>
              <w:left w:val="single" w:sz="1" w:space="0" w:color="000000"/>
              <w:bottom w:val="single" w:sz="1" w:space="0" w:color="000000"/>
              <w:right w:val="single" w:sz="1" w:space="0" w:color="000000"/>
            </w:tcBorders>
            <w:vAlign w:val="center"/>
          </w:tcPr>
          <w:p w14:paraId="645BCCD5" w14:textId="325070B6" w:rsidR="00DA3DC4" w:rsidRPr="009D5A53" w:rsidRDefault="00DA3DC4" w:rsidP="00321873">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en-US"/>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30CDEAF6" w14:textId="5361A152" w:rsidR="00DA3DC4" w:rsidRPr="009D5A53" w:rsidRDefault="00680511" w:rsidP="00680511">
            <w:pPr>
              <w:ind w:right="30"/>
              <w:jc w:val="both"/>
              <w:rPr>
                <w:rFonts w:ascii="GHEA Grapalat" w:eastAsia="GHEA Grapalat" w:hAnsi="GHEA Grapalat" w:cs="GHEA Grapalat"/>
                <w:b/>
                <w:color w:val="000000"/>
                <w:sz w:val="24"/>
                <w:szCs w:val="24"/>
                <w:lang w:val="en-US"/>
              </w:rPr>
            </w:pPr>
            <w:r w:rsidRPr="009D5A53">
              <w:rPr>
                <w:rFonts w:ascii="GHEA Grapalat" w:hAnsi="GHEA Grapalat" w:cs="Sylfaen"/>
                <w:b/>
                <w:sz w:val="24"/>
                <w:szCs w:val="24"/>
                <w:lang w:val="en-US"/>
              </w:rPr>
              <w:t>Կ</w:t>
            </w:r>
            <w:r w:rsidRPr="009D5A53">
              <w:rPr>
                <w:rFonts w:ascii="GHEA Grapalat" w:hAnsi="GHEA Grapalat" w:cs="Sylfaen"/>
                <w:b/>
                <w:sz w:val="24"/>
                <w:szCs w:val="24"/>
              </w:rPr>
              <w:t>առավարության 2011 թվականի օգոստոսի 11-ի N 1156-Ն որոշման</w:t>
            </w:r>
            <w:r w:rsidRPr="009D5A53">
              <w:rPr>
                <w:rFonts w:ascii="GHEA Grapalat" w:hAnsi="GHEA Grapalat" w:cs="Sylfaen"/>
                <w:b/>
                <w:sz w:val="24"/>
                <w:szCs w:val="24"/>
                <w:lang w:val="en-US"/>
              </w:rPr>
              <w:t xml:space="preserve"> 3-րդ գլխում սահմանված չէ ժամկետ, և, համապատասխանաբար, Կազմակերպության համար ժամկետ չի կարող սահմանվել: Բացի այդ, Կազմակերպության կողմից </w:t>
            </w:r>
            <w:r w:rsidR="00533DB7" w:rsidRPr="009D5A53">
              <w:rPr>
                <w:rFonts w:ascii="GHEA Grapalat" w:hAnsi="GHEA Grapalat" w:cs="Sylfaen"/>
                <w:b/>
                <w:sz w:val="24"/>
                <w:szCs w:val="24"/>
                <w:lang w:val="en-US"/>
              </w:rPr>
              <w:t>վկայականների տրամադրումն իրականացվելու է ընդհանուր կարգով՝ առանց որևէ բացառությունների:</w:t>
            </w:r>
          </w:p>
        </w:tc>
      </w:tr>
      <w:tr w:rsidR="00DA3DC4" w:rsidRPr="009D5A53" w14:paraId="12ECF2C3" w14:textId="77777777" w:rsidTr="006B3F99">
        <w:trPr>
          <w:trHeight w:val="2578"/>
        </w:trPr>
        <w:tc>
          <w:tcPr>
            <w:tcW w:w="449" w:type="dxa"/>
            <w:tcBorders>
              <w:top w:val="single" w:sz="1" w:space="0" w:color="000000"/>
              <w:left w:val="single" w:sz="1" w:space="0" w:color="000000"/>
              <w:bottom w:val="single" w:sz="1" w:space="0" w:color="000000"/>
              <w:right w:val="single" w:sz="1" w:space="0" w:color="000000"/>
            </w:tcBorders>
            <w:vAlign w:val="center"/>
          </w:tcPr>
          <w:p w14:paraId="1549BF02" w14:textId="77777777" w:rsidR="00DA3DC4" w:rsidRPr="009D5A53" w:rsidRDefault="00DA3DC4" w:rsidP="006B3F99">
            <w:pP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49315A5C" w14:textId="77777777" w:rsidR="00DA3DC4" w:rsidRPr="009D5A53" w:rsidRDefault="00DA3DC4" w:rsidP="00DA3DC4">
            <w:pPr>
              <w:jc w:val="center"/>
              <w:rPr>
                <w:rFonts w:ascii="GHEA Grapalat" w:hAnsi="GHEA Grapalat"/>
                <w:b/>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0F52EC78" w14:textId="77777777" w:rsidR="00DA3DC4" w:rsidRPr="009D5A53" w:rsidRDefault="00DA3DC4" w:rsidP="00DA3DC4">
            <w:pPr>
              <w:spacing w:after="0" w:line="360" w:lineRule="auto"/>
              <w:ind w:left="91" w:right="232" w:firstLine="567"/>
              <w:jc w:val="both"/>
              <w:rPr>
                <w:rFonts w:ascii="GHEA Grapalat" w:hAnsi="GHEA Grapalat" w:cs="Sylfaen"/>
                <w:b/>
                <w:sz w:val="24"/>
                <w:szCs w:val="24"/>
              </w:rPr>
            </w:pPr>
            <w:r w:rsidRPr="009D5A53">
              <w:rPr>
                <w:rFonts w:ascii="GHEA Grapalat" w:hAnsi="GHEA Grapalat" w:cs="Sylfaen"/>
                <w:b/>
                <w:sz w:val="24"/>
                <w:szCs w:val="24"/>
              </w:rPr>
              <w:t>3/ Որոշման 24.3-րդ կետի համաձայն՝ բժշկական հաստատության կողմից մահվան մասին բժշկական վկայականը թղթային կրիչով տրամադրվում է մահացածի ազգականին (ամուսին, ծնող, երեխա, թոռ, պապ, տատ, հարազատ եղբայր և քույր)` անձը հաստատող փաստաթուղթ ներկայացվելու դեպքում՝ դիմումը ներկայացվելուց հետո մեկ աշխատանքային օրվա ընթացքում:</w:t>
            </w:r>
          </w:p>
          <w:p w14:paraId="056462D4" w14:textId="59E7C7CB" w:rsidR="00DA3DC4" w:rsidRPr="009D5A53" w:rsidRDefault="00DA3DC4" w:rsidP="00DA3DC4">
            <w:pPr>
              <w:spacing w:after="0" w:line="360" w:lineRule="auto"/>
              <w:ind w:left="91" w:right="232" w:firstLine="567"/>
              <w:jc w:val="both"/>
              <w:rPr>
                <w:rFonts w:ascii="GHEA Grapalat" w:hAnsi="GHEA Grapalat" w:cs="Sylfaen"/>
                <w:b/>
                <w:sz w:val="24"/>
                <w:szCs w:val="24"/>
                <w:lang w:val="en-US"/>
              </w:rPr>
            </w:pPr>
            <w:r w:rsidRPr="009D5A53">
              <w:rPr>
                <w:rFonts w:ascii="GHEA Grapalat" w:hAnsi="GHEA Grapalat" w:cs="Sylfaen"/>
                <w:b/>
                <w:sz w:val="24"/>
                <w:szCs w:val="24"/>
              </w:rPr>
              <w:t>Նկատի ունենալով այն հանգամանքը, որ Նախագծի ընդունման պարագայում կորոնավիրուսային հիվանդության (COVID-19) հաստատված ախտորոշմամբ անձի մահվան (տնային կամ բժշկական հաստատությունում տեղի ունեցած մահ) մասին բժշկական վկայականը բժշկական վկայականների միասնական էլեկտրոնային համակարգի միջոցով պատրաստվելու է Կազմակերպության կողմից, առաջարկում ենք Որոշման 24.3-րդ կետում «Բժշկական հաստատության» բառերից հետո լրացնել «կամ Կազմակերպության» բառերը: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7730059A" w14:textId="734687C8" w:rsidR="00DA3DC4" w:rsidRPr="009D5A53" w:rsidRDefault="002D219B" w:rsidP="00321873">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en-US"/>
              </w:rPr>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0853D3B1" w14:textId="73D3F5FE" w:rsidR="00DA3DC4" w:rsidRPr="009D5A53" w:rsidRDefault="002D219B" w:rsidP="008C0778">
            <w:pPr>
              <w:jc w:val="center"/>
              <w:rPr>
                <w:rFonts w:ascii="GHEA Grapalat" w:eastAsia="GHEA Grapalat" w:hAnsi="GHEA Grapalat" w:cs="GHEA Grapalat"/>
                <w:b/>
                <w:color w:val="000000"/>
                <w:sz w:val="24"/>
                <w:szCs w:val="24"/>
                <w:lang w:val="en-US"/>
              </w:rPr>
            </w:pPr>
            <w:r w:rsidRPr="009D5A53">
              <w:rPr>
                <w:rFonts w:ascii="GHEA Grapalat" w:eastAsia="GHEA Grapalat" w:hAnsi="GHEA Grapalat" w:cs="GHEA Grapalat"/>
                <w:b/>
                <w:color w:val="000000"/>
                <w:sz w:val="24"/>
                <w:szCs w:val="24"/>
                <w:lang w:val="en-US"/>
              </w:rPr>
              <w:t>Նախագծում կատարվել է համապատասխան փոփոխություն</w:t>
            </w:r>
          </w:p>
        </w:tc>
      </w:tr>
    </w:tbl>
    <w:p w14:paraId="3CDD0D1E" w14:textId="77777777" w:rsidR="00A90CB3" w:rsidRPr="009D5A53" w:rsidRDefault="00A90CB3" w:rsidP="002633C3">
      <w:pPr>
        <w:pStyle w:val="BodyText"/>
        <w:spacing w:after="0" w:line="360" w:lineRule="auto"/>
        <w:ind w:firstLine="457"/>
        <w:jc w:val="both"/>
        <w:rPr>
          <w:rFonts w:ascii="GHEA Grapalat" w:hAnsi="GHEA Grapalat" w:cs="Sylfaen"/>
          <w:b/>
          <w:sz w:val="24"/>
          <w:szCs w:val="24"/>
          <w:lang w:val="hy-AM"/>
        </w:rPr>
      </w:pPr>
    </w:p>
    <w:sectPr w:rsidR="00A90CB3" w:rsidRPr="009D5A53" w:rsidSect="0077178F">
      <w:pgSz w:w="16787" w:h="11870" w:orient="landscape"/>
      <w:pgMar w:top="709" w:right="1440" w:bottom="426" w:left="1440" w:header="720" w:footer="720" w:gutter="0"/>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A9AF5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8E6F72" w14:textId="77777777" w:rsidR="00627C15" w:rsidRDefault="00627C15" w:rsidP="00B64A4A">
      <w:pPr>
        <w:spacing w:after="0" w:line="240" w:lineRule="auto"/>
      </w:pPr>
      <w:r>
        <w:separator/>
      </w:r>
    </w:p>
  </w:endnote>
  <w:endnote w:type="continuationSeparator" w:id="0">
    <w:p w14:paraId="0F3DF203" w14:textId="77777777" w:rsidR="00627C15" w:rsidRDefault="00627C15"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F290F1" w14:textId="77777777" w:rsidR="00627C15" w:rsidRDefault="00627C15" w:rsidP="00B64A4A">
      <w:pPr>
        <w:spacing w:after="0" w:line="240" w:lineRule="auto"/>
      </w:pPr>
      <w:r>
        <w:separator/>
      </w:r>
    </w:p>
  </w:footnote>
  <w:footnote w:type="continuationSeparator" w:id="0">
    <w:p w14:paraId="57D4CCBB" w14:textId="77777777" w:rsidR="00627C15" w:rsidRDefault="00627C15" w:rsidP="00B64A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5">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ana Boyajyan">
    <w15:presenceInfo w15:providerId="None" w15:userId="Yana Boya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59E"/>
    <w:rsid w:val="00023BB2"/>
    <w:rsid w:val="00033378"/>
    <w:rsid w:val="00042843"/>
    <w:rsid w:val="00047D65"/>
    <w:rsid w:val="00065ACA"/>
    <w:rsid w:val="0008543C"/>
    <w:rsid w:val="00087940"/>
    <w:rsid w:val="00092A07"/>
    <w:rsid w:val="00096501"/>
    <w:rsid w:val="000A1DDB"/>
    <w:rsid w:val="000C2A71"/>
    <w:rsid w:val="000E6469"/>
    <w:rsid w:val="0011222A"/>
    <w:rsid w:val="00132AF4"/>
    <w:rsid w:val="001338D4"/>
    <w:rsid w:val="001374DA"/>
    <w:rsid w:val="00141176"/>
    <w:rsid w:val="001657D5"/>
    <w:rsid w:val="00167EC8"/>
    <w:rsid w:val="001A700F"/>
    <w:rsid w:val="001D1476"/>
    <w:rsid w:val="001F23F7"/>
    <w:rsid w:val="002301F7"/>
    <w:rsid w:val="00234796"/>
    <w:rsid w:val="00242FA0"/>
    <w:rsid w:val="002633C3"/>
    <w:rsid w:val="00271A53"/>
    <w:rsid w:val="00281AE9"/>
    <w:rsid w:val="00283F0A"/>
    <w:rsid w:val="002C7D09"/>
    <w:rsid w:val="002D0C15"/>
    <w:rsid w:val="002D219B"/>
    <w:rsid w:val="002E6916"/>
    <w:rsid w:val="002F0068"/>
    <w:rsid w:val="002F7F30"/>
    <w:rsid w:val="003027B4"/>
    <w:rsid w:val="00304BF4"/>
    <w:rsid w:val="00312802"/>
    <w:rsid w:val="00321873"/>
    <w:rsid w:val="00351DCC"/>
    <w:rsid w:val="0036341A"/>
    <w:rsid w:val="003661D1"/>
    <w:rsid w:val="00390646"/>
    <w:rsid w:val="003B0FBA"/>
    <w:rsid w:val="003B2660"/>
    <w:rsid w:val="003D5F43"/>
    <w:rsid w:val="003E6BA5"/>
    <w:rsid w:val="00422717"/>
    <w:rsid w:val="004408CC"/>
    <w:rsid w:val="00462AA1"/>
    <w:rsid w:val="004727E8"/>
    <w:rsid w:val="004D7D8F"/>
    <w:rsid w:val="004E569A"/>
    <w:rsid w:val="004F2671"/>
    <w:rsid w:val="004F5BC9"/>
    <w:rsid w:val="005061D3"/>
    <w:rsid w:val="00516766"/>
    <w:rsid w:val="00533DB7"/>
    <w:rsid w:val="0053440A"/>
    <w:rsid w:val="00536969"/>
    <w:rsid w:val="00554972"/>
    <w:rsid w:val="00557CBE"/>
    <w:rsid w:val="00573D9E"/>
    <w:rsid w:val="005742C1"/>
    <w:rsid w:val="0059655C"/>
    <w:rsid w:val="00597591"/>
    <w:rsid w:val="005A2F10"/>
    <w:rsid w:val="005B254F"/>
    <w:rsid w:val="005B258A"/>
    <w:rsid w:val="005F021A"/>
    <w:rsid w:val="00606AF1"/>
    <w:rsid w:val="0061065C"/>
    <w:rsid w:val="006218BB"/>
    <w:rsid w:val="00623D6C"/>
    <w:rsid w:val="006268E0"/>
    <w:rsid w:val="00627C15"/>
    <w:rsid w:val="00627D7F"/>
    <w:rsid w:val="00631ADC"/>
    <w:rsid w:val="00680511"/>
    <w:rsid w:val="00684195"/>
    <w:rsid w:val="006A78EB"/>
    <w:rsid w:val="006B3F99"/>
    <w:rsid w:val="006E55F5"/>
    <w:rsid w:val="006E61D9"/>
    <w:rsid w:val="006E7CFF"/>
    <w:rsid w:val="006F1F09"/>
    <w:rsid w:val="007241D4"/>
    <w:rsid w:val="00725A11"/>
    <w:rsid w:val="0077178F"/>
    <w:rsid w:val="00793F2C"/>
    <w:rsid w:val="0079603C"/>
    <w:rsid w:val="007A4073"/>
    <w:rsid w:val="007A583A"/>
    <w:rsid w:val="007B2E3B"/>
    <w:rsid w:val="007D20CD"/>
    <w:rsid w:val="007E7807"/>
    <w:rsid w:val="00863433"/>
    <w:rsid w:val="00870DC3"/>
    <w:rsid w:val="00884ED1"/>
    <w:rsid w:val="008A2894"/>
    <w:rsid w:val="008B13C9"/>
    <w:rsid w:val="008B17D0"/>
    <w:rsid w:val="008C0778"/>
    <w:rsid w:val="008C0AB3"/>
    <w:rsid w:val="008C4865"/>
    <w:rsid w:val="008C5FA0"/>
    <w:rsid w:val="008D1450"/>
    <w:rsid w:val="008E29B3"/>
    <w:rsid w:val="008F2709"/>
    <w:rsid w:val="00952E96"/>
    <w:rsid w:val="00995E24"/>
    <w:rsid w:val="009A544A"/>
    <w:rsid w:val="009D5A53"/>
    <w:rsid w:val="009F0AF2"/>
    <w:rsid w:val="00A0235B"/>
    <w:rsid w:val="00A221CA"/>
    <w:rsid w:val="00A53061"/>
    <w:rsid w:val="00A53162"/>
    <w:rsid w:val="00A60EB5"/>
    <w:rsid w:val="00A77DDE"/>
    <w:rsid w:val="00A77E20"/>
    <w:rsid w:val="00A83564"/>
    <w:rsid w:val="00A85F26"/>
    <w:rsid w:val="00A90CB3"/>
    <w:rsid w:val="00AA295D"/>
    <w:rsid w:val="00AA2C81"/>
    <w:rsid w:val="00AA3EFE"/>
    <w:rsid w:val="00AB13E1"/>
    <w:rsid w:val="00AD6F8B"/>
    <w:rsid w:val="00B02440"/>
    <w:rsid w:val="00B0559E"/>
    <w:rsid w:val="00B10F44"/>
    <w:rsid w:val="00B15076"/>
    <w:rsid w:val="00B21C20"/>
    <w:rsid w:val="00B27685"/>
    <w:rsid w:val="00B60093"/>
    <w:rsid w:val="00B64A4A"/>
    <w:rsid w:val="00B76355"/>
    <w:rsid w:val="00B777BE"/>
    <w:rsid w:val="00B82B94"/>
    <w:rsid w:val="00B934F4"/>
    <w:rsid w:val="00BA4632"/>
    <w:rsid w:val="00BB2379"/>
    <w:rsid w:val="00BB45A2"/>
    <w:rsid w:val="00BD37F3"/>
    <w:rsid w:val="00BE4D74"/>
    <w:rsid w:val="00BF0DEC"/>
    <w:rsid w:val="00C21305"/>
    <w:rsid w:val="00C24BFA"/>
    <w:rsid w:val="00C4048E"/>
    <w:rsid w:val="00C452BA"/>
    <w:rsid w:val="00C64401"/>
    <w:rsid w:val="00C74EED"/>
    <w:rsid w:val="00C907A1"/>
    <w:rsid w:val="00CA00EC"/>
    <w:rsid w:val="00CA72A9"/>
    <w:rsid w:val="00D01B1D"/>
    <w:rsid w:val="00D119A1"/>
    <w:rsid w:val="00D1498D"/>
    <w:rsid w:val="00D51014"/>
    <w:rsid w:val="00D721FD"/>
    <w:rsid w:val="00D839EF"/>
    <w:rsid w:val="00D97FB3"/>
    <w:rsid w:val="00DA03C6"/>
    <w:rsid w:val="00DA3DC4"/>
    <w:rsid w:val="00DB34B7"/>
    <w:rsid w:val="00DC392C"/>
    <w:rsid w:val="00DC6F23"/>
    <w:rsid w:val="00DD4E9D"/>
    <w:rsid w:val="00DF01A4"/>
    <w:rsid w:val="00E440EB"/>
    <w:rsid w:val="00E51781"/>
    <w:rsid w:val="00E70C19"/>
    <w:rsid w:val="00E7796F"/>
    <w:rsid w:val="00E80ED6"/>
    <w:rsid w:val="00E81542"/>
    <w:rsid w:val="00EA4E28"/>
    <w:rsid w:val="00EC0177"/>
    <w:rsid w:val="00EC394E"/>
    <w:rsid w:val="00ED3386"/>
    <w:rsid w:val="00ED4788"/>
    <w:rsid w:val="00ED57C8"/>
    <w:rsid w:val="00EE36D2"/>
    <w:rsid w:val="00EE6D51"/>
    <w:rsid w:val="00F045C8"/>
    <w:rsid w:val="00F1075A"/>
    <w:rsid w:val="00F17D62"/>
    <w:rsid w:val="00F21162"/>
    <w:rsid w:val="00F21340"/>
    <w:rsid w:val="00F21D42"/>
    <w:rsid w:val="00F2638E"/>
    <w:rsid w:val="00F32447"/>
    <w:rsid w:val="00F34AE9"/>
    <w:rsid w:val="00F40452"/>
    <w:rsid w:val="00F76905"/>
    <w:rsid w:val="00FA2E22"/>
    <w:rsid w:val="00FA6D0C"/>
    <w:rsid w:val="00FF2998"/>
    <w:rsid w:val="00FF4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29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81066-274A-4697-BEC2-78EE5B960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https:/mul-moh.gov.am/tasks/docs/attachment.php?id=466599&amp;fn=ampopatert-MIAV.docx&amp;out=1&amp;token=</cp:keywords>
  <cp:lastModifiedBy>User law-3</cp:lastModifiedBy>
  <cp:revision>20</cp:revision>
  <dcterms:created xsi:type="dcterms:W3CDTF">2019-11-21T06:50:00Z</dcterms:created>
  <dcterms:modified xsi:type="dcterms:W3CDTF">2020-05-20T07:51:00Z</dcterms:modified>
</cp:coreProperties>
</file>