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Pr="004E1EA5" w:rsidRDefault="00522345" w:rsidP="00490B49">
      <w:pPr>
        <w:spacing w:after="0" w:line="240" w:lineRule="auto"/>
        <w:jc w:val="center"/>
        <w:rPr>
          <w:rFonts w:ascii="GHEA Grapalat" w:hAnsi="GHEA Grapalat"/>
          <w:bCs/>
          <w:color w:val="000000" w:themeColor="text1"/>
          <w:sz w:val="24"/>
          <w:szCs w:val="24"/>
        </w:rPr>
      </w:pPr>
    </w:p>
    <w:p w:rsidR="00522345" w:rsidRPr="004E1EA5" w:rsidRDefault="00255D63" w:rsidP="00490B49">
      <w:pPr>
        <w:spacing w:after="0" w:line="24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4E1EA5">
        <w:rPr>
          <w:rFonts w:ascii="GHEA Grapalat" w:hAnsi="GHEA Grapalat"/>
          <w:b/>
          <w:color w:val="000000" w:themeColor="text1"/>
          <w:sz w:val="24"/>
          <w:szCs w:val="24"/>
        </w:rPr>
        <w:t>ԱՄՓՈՓԱԹԵՐԹ</w:t>
      </w:r>
    </w:p>
    <w:p w:rsidR="00D778A4" w:rsidRPr="004E1EA5" w:rsidRDefault="00D778A4" w:rsidP="00490B49">
      <w:pPr>
        <w:spacing w:after="0" w:line="240" w:lineRule="auto"/>
        <w:jc w:val="center"/>
        <w:rPr>
          <w:rFonts w:ascii="GHEA Grapalat" w:hAnsi="GHEA Grapalat"/>
          <w:bCs/>
          <w:color w:val="000000" w:themeColor="text1"/>
          <w:sz w:val="24"/>
          <w:szCs w:val="24"/>
        </w:rPr>
      </w:pPr>
    </w:p>
    <w:p w:rsidR="00522345" w:rsidRPr="004E1EA5" w:rsidRDefault="00AD574D" w:rsidP="00B11030">
      <w:pPr>
        <w:pStyle w:val="a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 w:themeColor="text1"/>
          <w:bdr w:val="none" w:sz="0" w:space="0" w:color="auto" w:frame="1"/>
          <w:shd w:val="clear" w:color="auto" w:fill="FFFFFF"/>
          <w:lang w:val="hy-AM"/>
        </w:rPr>
      </w:pPr>
      <w:r w:rsidRPr="004E1EA5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«</w:t>
      </w:r>
      <w:r w:rsidR="00002550" w:rsidRPr="00002550">
        <w:rPr>
          <w:rFonts w:ascii="GHEA Grapalat" w:hAnsi="GHEA Grapalat" w:cs="Arial"/>
          <w:color w:val="000000" w:themeColor="text1"/>
          <w:spacing w:val="-4"/>
          <w:lang w:val="en-US"/>
        </w:rPr>
        <w:t>Հայաստանի Հանրապետության 2020 թվականի պետական բյուջեում վերաբաշխում և փոփոխություններ, Հայաստանի Հանրապետության կառավարության 2019 թվականի դեկտեմբերի 26-ի N 1919-Ն որոշման մեջ լրացումներ և փոփոխություններ կատարելու ու գնման գործընթաց կազմակերպելու մասին</w:t>
      </w:r>
      <w:r w:rsidRPr="004E1EA5">
        <w:rPr>
          <w:rStyle w:val="a4"/>
          <w:rFonts w:ascii="GHEA Grapalat" w:hAnsi="GHEA Grapalat" w:cs="Sylfaen"/>
          <w:b w:val="0"/>
          <w:bCs w:val="0"/>
          <w:color w:val="000000" w:themeColor="text1"/>
          <w:lang w:val="hy-AM"/>
        </w:rPr>
        <w:t>»</w:t>
      </w:r>
      <w:r w:rsidRPr="004E1EA5">
        <w:rPr>
          <w:rStyle w:val="a4"/>
          <w:rFonts w:ascii="GHEA Grapalat" w:hAnsi="GHEA Grapalat" w:cs="Sylfaen"/>
          <w:b w:val="0"/>
          <w:color w:val="000000" w:themeColor="text1"/>
          <w:lang w:val="hy-AM"/>
        </w:rPr>
        <w:t xml:space="preserve"> </w:t>
      </w:r>
      <w:r w:rsidR="0079394A" w:rsidRPr="004E1EA5">
        <w:rPr>
          <w:rFonts w:ascii="GHEA Grapalat" w:hAnsi="GHEA Grapalat"/>
          <w:bCs/>
          <w:color w:val="000000" w:themeColor="text1"/>
          <w:lang w:val="hy-AM"/>
        </w:rPr>
        <w:t>ՀՀ</w:t>
      </w:r>
      <w:r w:rsidRPr="004E1EA5">
        <w:rPr>
          <w:rFonts w:ascii="GHEA Grapalat" w:hAnsi="GHEA Grapalat"/>
          <w:bCs/>
          <w:color w:val="000000" w:themeColor="text1"/>
          <w:lang w:val="hy-AM"/>
        </w:rPr>
        <w:t xml:space="preserve"> կառավարության որոշման նախագծի </w:t>
      </w:r>
      <w:r w:rsidRPr="004E1EA5">
        <w:rPr>
          <w:rFonts w:ascii="GHEA Grapalat" w:hAnsi="GHEA Grapalat" w:cs="Sylfaen"/>
          <w:bCs/>
          <w:color w:val="000000" w:themeColor="text1"/>
          <w:lang w:val="hy-AM"/>
        </w:rPr>
        <w:t>վերաբերյալ</w:t>
      </w:r>
      <w:r w:rsidRPr="004E1EA5">
        <w:rPr>
          <w:rFonts w:ascii="GHEA Grapalat" w:hAnsi="GHEA Grapalat" w:cs="Sylfaen"/>
          <w:bCs/>
          <w:color w:val="000000" w:themeColor="text1"/>
          <w:lang w:val="af-ZA"/>
        </w:rPr>
        <w:t xml:space="preserve"> շահագրգիռ մարմինների </w:t>
      </w:r>
      <w:r w:rsidR="00B81776" w:rsidRPr="004E1EA5">
        <w:rPr>
          <w:rFonts w:ascii="GHEA Grapalat" w:hAnsi="GHEA Grapalat" w:cs="Sylfaen"/>
          <w:bCs/>
          <w:color w:val="000000" w:themeColor="text1"/>
          <w:lang w:val="af-ZA"/>
        </w:rPr>
        <w:t>առաջարկությունների և առարկությունների</w:t>
      </w:r>
    </w:p>
    <w:p w:rsidR="00AF146F" w:rsidRPr="004E1EA5" w:rsidRDefault="00AF146F" w:rsidP="00490B49">
      <w:pPr>
        <w:spacing w:after="0" w:line="240" w:lineRule="auto"/>
        <w:jc w:val="center"/>
        <w:rPr>
          <w:rFonts w:ascii="GHEA Grapalat" w:hAnsi="GHEA Grapalat" w:cs="Sylfaen"/>
          <w:bCs/>
          <w:color w:val="000000" w:themeColor="text1"/>
          <w:sz w:val="24"/>
          <w:szCs w:val="24"/>
          <w:lang w:val="af-ZA"/>
        </w:rPr>
      </w:pPr>
    </w:p>
    <w:tbl>
      <w:tblPr>
        <w:tblStyle w:val="a3"/>
        <w:tblW w:w="15114" w:type="dxa"/>
        <w:tblInd w:w="-972" w:type="dxa"/>
        <w:tblLayout w:type="fixed"/>
        <w:tblLook w:val="04A0"/>
      </w:tblPr>
      <w:tblGrid>
        <w:gridCol w:w="513"/>
        <w:gridCol w:w="3148"/>
        <w:gridCol w:w="5244"/>
        <w:gridCol w:w="3119"/>
        <w:gridCol w:w="3090"/>
      </w:tblGrid>
      <w:tr w:rsidR="004E1EA5" w:rsidRPr="004E1EA5" w:rsidTr="001C00BC">
        <w:trPr>
          <w:trHeight w:val="773"/>
        </w:trPr>
        <w:tc>
          <w:tcPr>
            <w:tcW w:w="513" w:type="dxa"/>
          </w:tcPr>
          <w:p w:rsidR="00E21690" w:rsidRPr="004E1EA5" w:rsidRDefault="00E21690" w:rsidP="00490B49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148" w:type="dxa"/>
          </w:tcPr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Առաջարկության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հեղինակը</w:t>
            </w:r>
          </w:p>
        </w:tc>
        <w:tc>
          <w:tcPr>
            <w:tcW w:w="5244" w:type="dxa"/>
          </w:tcPr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Առաջարկության</w:t>
            </w:r>
            <w:r w:rsidRPr="004E1EA5"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բովանդակությունը</w:t>
            </w:r>
          </w:p>
        </w:tc>
        <w:tc>
          <w:tcPr>
            <w:tcW w:w="3119" w:type="dxa"/>
          </w:tcPr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Եզրակացություն</w:t>
            </w:r>
          </w:p>
        </w:tc>
        <w:tc>
          <w:tcPr>
            <w:tcW w:w="3090" w:type="dxa"/>
          </w:tcPr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Կատարված փոփոխությունը</w:t>
            </w:r>
          </w:p>
        </w:tc>
      </w:tr>
      <w:tr w:rsidR="004E1EA5" w:rsidRPr="00E34122" w:rsidTr="001C00BC">
        <w:trPr>
          <w:trHeight w:val="773"/>
        </w:trPr>
        <w:tc>
          <w:tcPr>
            <w:tcW w:w="513" w:type="dxa"/>
          </w:tcPr>
          <w:p w:rsidR="00E21690" w:rsidRPr="004E1EA5" w:rsidRDefault="00E21690" w:rsidP="00490B49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148" w:type="dxa"/>
          </w:tcPr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E21690" w:rsidRPr="004E1EA5" w:rsidRDefault="00E21690" w:rsidP="00D778A4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01/8-4/7228-2020</w:t>
            </w:r>
          </w:p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18.05.2020թ.</w:t>
            </w:r>
          </w:p>
          <w:p w:rsidR="00E21690" w:rsidRPr="004E1EA5" w:rsidRDefault="00E21690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244" w:type="dxa"/>
          </w:tcPr>
          <w:p w:rsidR="00E21690" w:rsidRPr="004E1EA5" w:rsidRDefault="00E21690" w:rsidP="00BD59C4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Նախագծի վերաբերյալ 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>հայտնում ենք հետևյալը.</w:t>
            </w:r>
          </w:p>
          <w:p w:rsidR="00E21690" w:rsidRPr="004E1EA5" w:rsidRDefault="00E21690" w:rsidP="00BD59C4">
            <w:pPr>
              <w:pStyle w:val="ad"/>
              <w:numPr>
                <w:ilvl w:val="0"/>
                <w:numId w:val="32"/>
              </w:numPr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ՀՀ կառավարության 14.05.2020թ. նիստում (օրակարգի 30-րդ հարց) քննարկվել և հավանության է արժանացել 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ու լրացումներ կատարելու մասին» ՀՀ կառավարության որոշման նախագիծը որով առաջարկվել էր 1049 ծրագրի՝ ՀՀ կառավարության պատվիրատվությամբ նախատեսված «21001. 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lastRenderedPageBreak/>
              <w:t>Պետական նշանակության ավտոճանապարհների հիմնանորոգում» միջոցառման չբաշխված միջոցնե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softHyphen/>
              <w:t>րից 17372232.2 հազար դրամը վերաբաշխել և հատկացնել ՀՀ տարածքային կառավարման և ենթակառուցվածքների նախարարության «1049. Ճանապարհային ցանցի բարելավում» ծրագրի «21001. Պետական նշանակության ավտոճանապարհների հիմնանորոգում» և «21002. Տրանսպորտային օբյեկտների հիմնանորոգում» միջոցառումներին ինչի արդյունքում չբաշխված միջոցնե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softHyphen/>
              <w:t xml:space="preserve">րի մնացորդը կազմում է 60,898.3 հազար դրամ։ </w:t>
            </w:r>
          </w:p>
          <w:p w:rsidR="00E21690" w:rsidRPr="004E1EA5" w:rsidRDefault="00E21690" w:rsidP="00BD59C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>Նախագծին կից ներկայացված չեն Նախագծի N 8 հավելվածի՝ շինարարության որակի տեխնիկական հսկողություն իրականացնող կազմակերպության կողմից հսկվող ավտոմոբիլային ճանապարհների ցանկում ընդգրկված օբյեկտների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ֆինանսական գնահատականները և դրանց համապատասխան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հաշվարկ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-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հիմնավորումները։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A01939" w:rsidRDefault="00A01939" w:rsidP="00CE7CD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DE69E8" w:rsidRDefault="00DE69E8" w:rsidP="00CE7CD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CE7CD5" w:rsidRDefault="00CE7CD5" w:rsidP="00CE7CD5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Նախագծով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«Ա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վտոմոբիլային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ճանապարհների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շինարարության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որակի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տեխնիկական</w:t>
            </w:r>
            <w:r w:rsidR="00E21690" w:rsidRPr="00CE7CD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հսկողությում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» միջոցառումը դիտարկվել է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որպես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ընթացիկ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բնույթի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A0193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միջոցառում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(11016)։ Սակայն վերջինս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բխում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ՀՀ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ֆինանսների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նախարարի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 23.06.2017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-ի N 311-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հրամանով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հաստատված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ծրագրային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բյուջետավորման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ծրագրերի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միջոցառումների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սահմանման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սկզբունքներից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(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հավելված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1-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5-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բաժին՝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5.2-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, 5.3.4-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կետեր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)</w:t>
            </w:r>
            <w:r w:rsidR="00E21690" w:rsidRPr="00CE7CD5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af-ZA" w:eastAsia="zh-CN"/>
              </w:rPr>
              <w:t></w:t>
            </w:r>
            <w:r w:rsidR="00E21690" w:rsidRPr="00CE7CD5">
              <w:rPr>
                <w:rFonts w:ascii="GHEA Grapalat" w:eastAsia="DengXian" w:hAnsi="GHEA Grapalat" w:cs="Microsoft JhengHei"/>
                <w:color w:val="000000" w:themeColor="text1"/>
                <w:sz w:val="24"/>
                <w:szCs w:val="24"/>
                <w:lang w:val="af-ZA" w:eastAsia="zh-CN"/>
              </w:rPr>
              <w:t xml:space="preserve"> քանի որ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նշված միջոցառումը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հանդիսանում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անրության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կողմից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անմիջականորեն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օգտագործվող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ակտիվների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մասնավորապես՝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ոչ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ֆինանսական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ակտիվների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հետ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կապված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գործառնություն։</w:t>
            </w:r>
            <w:r w:rsidR="00E21690" w:rsidRP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Բացի այդ ՀՀ կառավարության 23.06.2011թ-ի N 879-Ն որոշմամբ հաստատված կարգի համաձայն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ետական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բյուջեի միջոցներով իրականացվող շինարարության ամբողջ ընթացքում մասնագիտական որակավորում ունեցող (արտոնագրված) անձի կողմից` պայմանագրային հիմունքներով տեխնիկական ծառայության մատուցման համար անհրաժեշտ ծախսերը սահմանվում և հաշվարկվում են օբյեկտի շինմոնտաժային աշխատանքների նախահաշվային արժեքից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(օբյեկտի շինմոնտաժային աշխատանքների նախահաշվային արժեքի 1-2%-ի չափով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արտացոլվում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շ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ինարարական աշխատանքների արժեքի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նախահաշ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վում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E21690" w:rsidRPr="004E1EA5" w:rsidRDefault="00E21690" w:rsidP="004007BC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Հաշվի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առնելով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վերը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նշվածները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տեխնիկական ծառայության մատուցման համար անհրաժեշտ ծախսեր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դիտարկել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1049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ծրագրի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21001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Պետական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նշանակության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ավտոճանապարհների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հիմնանորոգում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»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միջոցառման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շրջանակներում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4007BC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4007BC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4007BC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4007BC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4007BC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172626" w:rsidRPr="004E1EA5" w:rsidRDefault="00172626" w:rsidP="00172626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172626" w:rsidP="00172626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4.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4-րդ կետի 1-ին ենթակետով սահմանվում է, որ ծառայություններ մատուցող ընկերությունը պարտավոր է որակավորման ապահովման փոխարեն ներկայացնել մասնագիտական պատասխանատվության ապահովագրություն՝ պայմանագրի արժեքի չափով, իսկ մասնագիտական ապահովագրությանն առաջադրվող պահանջները և պայմանները սահմանվում են տեխնիկական հսկողություն իրականացնող կազմակերպության հետ կքնվելիք պայմանագրով: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Գտնում ենք, որ ի տարբերություն գործող կարգավորման, համաձայն որի որակավորման ապահովումը ներկայացվում է բանկային երաշխիքի ձևով, որի պարագայում բանկ-պատվիրատու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հարբերություններում բանկը չի գնահատում երաշխիքի գումարի վճարման հանգամանքների փաստերը, առաջարկվող մոդելի դեպքում այն առկա է լինելու և հնարավոր է պատվիրատուի տեսակետից հանգեցնի ապահովագրական կազմակերպության հետ վեճերի առաջացման, այդ թվում դատական՝ անհայտ արդյունքով: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  <w:p w:rsidR="00E21690" w:rsidRPr="004E1EA5" w:rsidRDefault="00E21690" w:rsidP="00BD59C4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Հետևաբար</w:t>
            </w:r>
            <w:r w:rsidRPr="004E1EA5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af-ZA" w:eastAsia="zh-CN"/>
              </w:rPr>
              <w:t>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ձեռնպահ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մնալ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նման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մոտեցման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կիրառումից՝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պահպանելով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բանկային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երաշխիքի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որակավորման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ներկայացնելու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պայմանը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Միաժամանակ</w:t>
            </w:r>
            <w:r w:rsidRPr="004E1EA5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af-ZA" w:eastAsia="zh-CN"/>
              </w:rPr>
              <w:t>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թե նկատի է առնվում, որ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նշված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ռիսկը նվազեցվելու է մասնագիտական ապահովագրությանն առաջադրվող պահանջները և պայմանները տեխնիկական հսկողություն իրականացնող կազմակերպության հետ կքնվելիք պայմանագրո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սահմանելու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միջոցով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առաջարկում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դրանք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ներկայացնել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նախագծում՝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դիրքորոշում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հայտնելու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Default="00E21690" w:rsidP="007C40CA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643EE5" w:rsidRDefault="00643EE5" w:rsidP="007C40CA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643EE5" w:rsidRDefault="00643EE5" w:rsidP="007C40CA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643EE5" w:rsidRPr="004E1EA5" w:rsidRDefault="00643EE5" w:rsidP="007C40CA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BD59C4">
            <w:pPr>
              <w:pStyle w:val="ad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FD4D1E" w:rsidP="00FD4D1E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ենք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3-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րդ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կետում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առկա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հակասություն՝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նախատեսվում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գնումն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իրականացվելու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ինժեներական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ծառայություններ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մատուցող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միջազգային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ընկերություններից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երբ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հղում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կատարված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գործող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կարգավորմանը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որը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հրավերը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պետք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հրապարակվի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արդյունքում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մասնակցելու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հնարավորություն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կունենա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lastRenderedPageBreak/>
              <w:t>ցանկացած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մասնակից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: </w:t>
            </w:r>
          </w:p>
          <w:p w:rsidR="00E21690" w:rsidRPr="004E1EA5" w:rsidRDefault="00E21690" w:rsidP="00BD59C4">
            <w:pPr>
              <w:pStyle w:val="ad"/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Հիմնավորված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չէ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հանգամանքով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գնման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ընթացակարգի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թղթային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ձևով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իրականացումը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նկատի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ունենալով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էլեկտրոնային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համակարգով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ընթացակարգերի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կազմակերպման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ևս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ռեզիեդենտ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ընկերություններն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ունեն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լիարժեք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մասնակցության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հնարավորություն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BD59C4">
            <w:pPr>
              <w:pStyle w:val="ab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</w:rPr>
              <w:t>Միաժամանակ</w:t>
            </w:r>
            <w:r w:rsidRPr="004E1EA5">
              <w:rPr>
                <w:rFonts w:ascii="GHEA Grapalat" w:eastAsia="Microsoft JhengHei" w:hAnsi="GHEA Grapalat" w:cs="Microsoft JhengHei"/>
                <w:color w:val="000000" w:themeColor="text1"/>
                <w:lang w:val="af-ZA" w:eastAsia="zh-CN"/>
              </w:rPr>
              <w:t>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եթե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նկատի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է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առնվում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</w:rPr>
              <w:t>որ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ընթացակարգին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մասնակցելու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հնարավորություն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է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տրվելու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միայն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նշված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կազմակերպություններին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</w:rPr>
              <w:t>առաջարկում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ենք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ձեռնպահ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մնալ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գործընթացի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շրջանակում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 xml:space="preserve">ՀՀ կառավարության 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>23.06.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2011թ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>-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 xml:space="preserve">ի </w:t>
            </w:r>
            <w:r w:rsidRPr="004E1EA5">
              <w:rPr>
                <w:rFonts w:ascii="GHEA Grapalat" w:hAnsi="GHEA Grapalat" w:cs="GHEA Grapalat"/>
                <w:color w:val="000000" w:themeColor="text1"/>
                <w:lang w:val="fr-FR"/>
              </w:rPr>
              <w:t>N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 xml:space="preserve"> 879-Ն որոշմա</w:t>
            </w:r>
            <w:r w:rsidRPr="004E1EA5">
              <w:rPr>
                <w:rFonts w:ascii="GHEA Grapalat" w:hAnsi="GHEA Grapalat"/>
                <w:color w:val="000000" w:themeColor="text1"/>
              </w:rPr>
              <w:t>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պահանջները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բացառելուց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, </w:t>
            </w:r>
            <w:r w:rsidRPr="004E1EA5">
              <w:rPr>
                <w:rFonts w:ascii="GHEA Grapalat" w:hAnsi="GHEA Grapalat"/>
                <w:color w:val="000000" w:themeColor="text1"/>
              </w:rPr>
              <w:t>քանզի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ձևավորվելիք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գները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չեն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լինելու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</w:rPr>
              <w:t>մրցունակ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E21690" w:rsidRPr="004E1EA5" w:rsidRDefault="00E21690" w:rsidP="00BD59C4">
            <w:pPr>
              <w:pStyle w:val="ab"/>
              <w:tabs>
                <w:tab w:val="left" w:pos="851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7C40CA" w:rsidP="007C40CA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6.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Առաջարկում ենք որպես ավելորդ դրույթ հանել նախագծի 5-րդ կետի 2-րդ ենթակետը, քանզի այդ պայմաններն արդեն իսկ սահմանված են գործող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կարգավորումներով։</w:t>
            </w:r>
          </w:p>
          <w:p w:rsidR="00E21690" w:rsidRPr="004E1EA5" w:rsidRDefault="00E21690" w:rsidP="0012485F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12485F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543F2" w:rsidP="00E543F2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7.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Ներկայացված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չեն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հիմնավորումներ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,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ինչ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հանգամանքով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է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պայմանավորված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որակավորման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ապահովման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չափի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նվազեցումը՝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կապալի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օբյեկտի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10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տոկոսից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նվազեցնելով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ծառայության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մատուցման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արժեքի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չափով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BD59C4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777ED1">
            <w:pPr>
              <w:pStyle w:val="ad"/>
              <w:spacing w:line="360" w:lineRule="auto"/>
              <w:ind w:left="567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924B0D">
            <w:pPr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924B0D">
            <w:pPr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E1EA5" w:rsidRDefault="004E1EA5" w:rsidP="00924B0D">
            <w:pPr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924B0D">
            <w:pPr>
              <w:spacing w:line="360" w:lineRule="auto"/>
              <w:jc w:val="both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Հաշվի առնելով վերը նշվածները առաջարկում ենք խմբագրել Նախագիծը։ </w:t>
            </w:r>
          </w:p>
          <w:p w:rsidR="00E21690" w:rsidRPr="004E1EA5" w:rsidRDefault="00E21690" w:rsidP="00913E0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3119" w:type="dxa"/>
          </w:tcPr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1.Ընդունվել է</w:t>
            </w:r>
            <w:r w:rsidR="004E1EA5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1547F" w:rsidRPr="004E1EA5" w:rsidRDefault="0081547F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2. Ընդունվել է </w:t>
            </w:r>
            <w:r w:rsidR="005577E4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3. Ընդունվել է:</w:t>
            </w: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695D3A" w:rsidRDefault="00695D3A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4. Չի ընդունվել:</w:t>
            </w:r>
          </w:p>
          <w:p w:rsidR="00E21690" w:rsidRPr="004E1EA5" w:rsidRDefault="00E21690" w:rsidP="00270DE5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4E1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Չնայած այն հանգամանքին, որ բանկային երաշխիքի պարագայում բանկ-պատվիրատու հարաբերութուններում բանկը չի գնահատում երաշխիքի գումարի վճարման հանգամանքների փաստը, այնուամենայնիվ յուրաքանչյուր դեպքում պատվիրատուի կողմից գումարները գանձելու պահանջը պետք է լինի պատճառաբանված եւ հիմնավորված, քանի որ ծառայություն մատուցող</w:t>
            </w:r>
            <w:r w:rsidR="00021B17" w:rsidRPr="004E1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 այնուամենայնիվ կարող է դիմել</w:t>
            </w:r>
            <w:r w:rsidRPr="004E1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դատարան՝ արգելանք կիրառելու պահանջով, ինչը նշանակում է, որ </w:t>
            </w:r>
            <w:r w:rsidR="00021B17" w:rsidRPr="004E1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բանկային երաշխիքի պայմաններում և</w:t>
            </w:r>
            <w:r w:rsidRPr="004E1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ս չկա </w:t>
            </w:r>
            <w:r w:rsidRPr="004E1EA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միանշանակ վստահություն՝ գումարների անմիջապես ու առանց դատական հնարավոր վեճերի գանձման։ Ընդ որում համանման դեպքեր արդեն կան արձանագրված երաշխիքների գանձնման գործընթացում:</w:t>
            </w:r>
          </w:p>
          <w:p w:rsidR="00E21690" w:rsidRPr="004E1EA5" w:rsidRDefault="00E21690" w:rsidP="00270DE5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Նշենք, որ մասնագիտական պատասխանատվության ապահովագրության ներկայացումը ընդունված պրակտիկա է, որը լայնորեն կիրառվում է խորհրդավական ծառայությունների մատուցման միջազգային պայմանագրերի շրջանակներում։  Ընդհանուր առմամբ թե՛ որակավորման ապահովման, և թե՛ մասնագիտական պատասխանատվության ապահովագրության ներկայացումը միտված է միևնույն նպատակին՝ կատարողի պայմանագրային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պարտավորությունների կատարման ապահովմանը։ Մասնագիտական պատասխանատվության ապահովագրությունը ներկայացվում է առնվազն պայմանագրի գումարի չափով և հանդիսանում է երաշխիք կատարողի կողմից պայմանագրով ստանձնած պարտավորությունների պատշաճ կատարման </w:t>
            </w:r>
            <w:r w:rsidR="004B0CFD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։ Միջազգային կազմակերպությունների կողմից ֆինանսավորվող ծրագրերի շրջանակներում խորհրդատվական ծառայությունների գնման գործընթացներում բանկային երաշխիքի ձևով ապահովման ներկայացում, որպես այդպիսին, ընդհանրապես չի կիրառվում։ Հաշվի առնելով այն հանգամանքը, որ սույն որոշման հիմնական նպատակն է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համապատասխանեցնել/մոտարկել մրցութային որոշ պայմաններ միջազգային չափանիշներին և դրանով իսկ գրավիչ դարձնել այն միջազգային հեղինակավոր ինժեներական կազմակերպությունների մասնակցության համար, կարծում ենք նպատակահարմար է մասնագիտական պատասխանատվության ապահովագրության </w:t>
            </w:r>
            <w:r w:rsidR="004B0CFD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կիրառում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ը, քանի որ բանկային երաշխիքի կիրառումը ավելորդ ֆինանսական ծանրաբեռնվածություն է առաջացնում մասնակիցների համար։</w:t>
            </w:r>
          </w:p>
          <w:p w:rsidR="00E21690" w:rsidRPr="004E1EA5" w:rsidRDefault="00E21690" w:rsidP="00270DE5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Ինչ վերաբերում է մասնագիտական ապահովագրությանն առաջադրվող պահանջներին և պայմաններին, ապա ինչպես նշվել է նախագծում դրանք կսահմանվեն տեխնիկական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հսկողություն իրականացնող կազմակերպության հետ կքնվելիք պայմանագրում: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Ուստի, առաջարկվում է, Ֆինանսների նախարարության դիրքորոշումը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ստանալու նպատակով դրանք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լրացուցիչ ներկայացնել պայմանագրի կնքման փուլում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D4D1E" w:rsidRDefault="00FD4D1E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695D3A" w:rsidRPr="004E1EA5" w:rsidRDefault="00695D3A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FD4D1E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5</w:t>
            </w:r>
            <w:r w:rsidR="00E21690"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. Չի ընդունվել:</w:t>
            </w:r>
          </w:p>
          <w:p w:rsidR="00E21690" w:rsidRPr="004E1EA5" w:rsidRDefault="00E21690" w:rsidP="00006D01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Նախագծի 3-րդ կետում առաջարկվում է թույլատրել գնումը իրականացնել թղթային եղանակով, որի դեպքում հրավերը չի  հրապարակվում: Ընդ որում՝ գնման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ընթացակարգի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թղթային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>ձևով</w:t>
            </w:r>
            <w:r w:rsidRPr="004E1EA5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 xml:space="preserve">իրականացումը </w:t>
            </w:r>
          </w:p>
          <w:p w:rsidR="00E21690" w:rsidRPr="004E1EA5" w:rsidRDefault="00E21690" w:rsidP="00006D01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 xml:space="preserve">պայմանվորված է հենց այն հանգամանքով , որպեսզի հրավերի հրապարակման անհրաժեշտություն չլինի: Նշենք, որ  </w:t>
            </w:r>
          </w:p>
          <w:p w:rsidR="00E21690" w:rsidRPr="004E1EA5" w:rsidRDefault="00E21690" w:rsidP="00006D01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t xml:space="preserve">գործող կարգավորման </w:t>
            </w:r>
            <w:r w:rsidRPr="004E1EA5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համաձայն՝  հրավերը պետք է ուղարկվի առնվազն երեք հնարավոր մասնակցի, ինչը և թույլ կտա մրցույթի արդյունքում ապահովել մրցունակ գնային առաջարկների ստացումը։</w:t>
            </w: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543F2" w:rsidRPr="004E1EA5" w:rsidRDefault="00E543F2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6. Ընդունվել է</w:t>
            </w:r>
            <w:r w:rsidR="00CE7CD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81160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Default="00E21690" w:rsidP="00AF517A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7.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Հաշվի առնելով, որ 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նախագծով առաջարկվել է որակավորման ապահովման փոխարեն կիրառել մասնագիտական պատասխանատվության ապահովագրություն, հետևաբար ապահովագրության չափը սահմանվել է՝ ելնելով տեխնիկական հսկողության պայմանագրի շրջանակներում կատարողի պարտականություններից։ Գնումների մասին օրենսդրությամբ նման դրույթի սահմանումը պայմանավորված է եղել գործնականում տեխնիկական հսկողություն իրականացնող կազմակերպությունների և Կապալառուների միջև հնարավոր փոխպայմանավորվածությունները կանխելու համար։ Սակայն այս դեպքում, երբ նախատեսվում է միջազգային անկախ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ինժեներական կազմակերպության ներգրավումը, և փոխպայմանավորվածությունների հավանականությունը բացակայում է,   կապալի օբյեկտի 10 տոկոսի չափի սահմանումը նպատակահարմար չէ, քանի որ դա հակասում է մասնագիտական պատասխանատվության ապահովագրության ձևաչափի տրամաբանությանը։ Կատարողը կարող է ապահովագրել իր պատասխանատվությունը, սակայն ոչ Կապալառուինը։   Նման մոտեցման  (կապալի օբյեկտի 10 տոկոսի սահմանման) դեպքում առկա են լուրջ ռիսկեր, որ մասնագիտացած կազմակերպությունները (թե տեղական և թե միջազգային) ընդհանրապես կհրաժարվեն մասնակցել մրցույթին։</w:t>
            </w:r>
          </w:p>
          <w:p w:rsidR="004E1EA5" w:rsidRDefault="004E1EA5" w:rsidP="00AF517A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E1EA5" w:rsidRDefault="004E1EA5" w:rsidP="00AF517A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4E1EA5" w:rsidRPr="004E1EA5" w:rsidRDefault="00DA2891" w:rsidP="00AF517A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Նախագիծը </w:t>
            </w:r>
            <w:r w:rsidR="005511A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համապատասխանաբար</w:t>
            </w:r>
            <w:r w:rsidR="00866F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լրամշակվել է </w:t>
            </w:r>
            <w:r w:rsidR="00CE7CD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E21690" w:rsidRPr="004E1EA5" w:rsidRDefault="00E21690" w:rsidP="00AF517A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E21690" w:rsidRPr="004E1EA5" w:rsidRDefault="00E21690" w:rsidP="00F36B74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090" w:type="dxa"/>
          </w:tcPr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1.Նախագծում կատարվել են համապատասխան փոփոխություններ</w:t>
            </w: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FB67AC" w:rsidRPr="004E1EA5" w:rsidRDefault="00FB67AC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4D5211" w:rsidRDefault="00BA747B" w:rsidP="00AC1964">
            <w:pPr>
              <w:tabs>
                <w:tab w:val="left" w:pos="851"/>
              </w:tabs>
              <w:jc w:val="both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2.</w:t>
            </w:r>
            <w:r w:rsidR="00070C2E" w:rsidRPr="00070C2E">
              <w:rPr>
                <w:lang w:val="hy-AM"/>
              </w:rPr>
              <w:t xml:space="preserve"> </w:t>
            </w:r>
            <w:r w:rsidR="00070C2E" w:rsidRPr="00070C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Տեխնիկական հսկողության ծառայությունների մատուցման գների հաշվարկի վերաբերյալ </w:t>
            </w:r>
            <w:r w:rsidR="00070C2E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տեղեկանքը կցվում է</w:t>
            </w:r>
            <w:r w:rsidR="004D521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:rsidR="00E21690" w:rsidRDefault="00E21690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Default="004D5211" w:rsidP="00E35966">
            <w:pPr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af-ZA"/>
              </w:rPr>
            </w:pPr>
          </w:p>
          <w:p w:rsidR="004D5211" w:rsidRPr="004E1EA5" w:rsidRDefault="004D5211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3.Նախագիծը լրամշակվել է՝ </w:t>
            </w: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տեխնիկական ծառայության մատուցման համար անհրաժեշտ ծախսերը առաջարկվում է իրականացնել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1049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ծրագրի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21001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նշանակության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ավտոճանապարհների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հիմնանորոգում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»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միջոցառման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շրջանակներում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:rsidR="00E21690" w:rsidRPr="004E1EA5" w:rsidRDefault="00E21690" w:rsidP="00DF34ED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Միաժամանակ տեղեկացնում ենք, որ ներկայում Քաղաքաշինության կոմիտեի կողմից մշակվել և շրջանառության մեջ է դրվել  ՀՀ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կառավարության 23.06.2011թ-ի N 879-Ն որոշման մեջ փոփոխություններ և լրացումներ կատարելու մասին որոշման նախագիծ, որով</w:t>
            </w:r>
            <w:r w:rsidR="00DF34ED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առաջարկվում է նշված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որոշմամբ հաստատված</w:t>
            </w:r>
            <w:r w:rsidR="00A53953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</w:t>
            </w:r>
            <w:r w:rsidRPr="004E1EA5">
              <w:rPr>
                <w:rStyle w:val="a4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 xml:space="preserve">Գործող գներով շինարարական աշխատանքների արժեքի հաշվարկման կարգը </w:t>
            </w:r>
          </w:p>
          <w:p w:rsidR="00E21690" w:rsidRPr="004E1EA5" w:rsidRDefault="00E21690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լրացնել հետևյալ բովանդակությամբ նոր կետով համաձայն որի՝ </w:t>
            </w:r>
          </w:p>
          <w:p w:rsidR="00E21690" w:rsidRPr="004E1EA5" w:rsidRDefault="00A53953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 w:eastAsia="ru-RU"/>
              </w:rPr>
              <w:t>«</w:t>
            </w:r>
            <w:r w:rsidR="00E21690" w:rsidRPr="004E1EA5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 w:eastAsia="ru-RU"/>
              </w:rPr>
              <w:t>Տ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եխնիկական հսկողության ծառայության (այդ թվում գ</w:t>
            </w:r>
            <w:r w:rsidR="00E21690" w:rsidRPr="004E1EA5">
              <w:rPr>
                <w:rFonts w:ascii="GHEA Grapalat" w:eastAsiaTheme="minorHAnsi" w:hAnsi="GHEA Grapalat"/>
                <w:color w:val="000000" w:themeColor="text1"/>
                <w:sz w:val="24"/>
                <w:szCs w:val="24"/>
                <w:lang w:val="hy-AM" w:eastAsia="ru-RU"/>
              </w:rPr>
              <w:t xml:space="preserve">նման գործընթացների շրջանակներում նախատեսվող) </w:t>
            </w:r>
            <w:r w:rsidR="00E21690"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պայմանագրային արժեքը կարող է ձևավորվել տվյալ ժամանակահատվածում գործող շուկայական գնին կամ անալոգիայի սկզբունքով ընտրված ներդրումային ծրագրի նկատմամբ իրականացված հսկողության փաստացի ծախսերին համապատասխան՝ Պատվիրատուի (Կառուցապատողի) և Ծառայություն մատուցողի (այդ թվում՝ մրցույթի մասնակցի)  փոխհամաձայնեցմամբ»:</w:t>
            </w:r>
          </w:p>
          <w:p w:rsidR="00E21690" w:rsidRPr="004E1EA5" w:rsidRDefault="00E21690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270DE5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6.</w:t>
            </w: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Նախագծի </w:t>
            </w:r>
            <w:r w:rsidRPr="004E1EA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5-րդ կետի 2-րդ ենթակետը հանվել է:</w:t>
            </w:r>
          </w:p>
          <w:p w:rsidR="00E21690" w:rsidRPr="004E1EA5" w:rsidRDefault="00E21690" w:rsidP="00FA779F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4E1EA5"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E21690" w:rsidRPr="004E1EA5" w:rsidRDefault="00E21690" w:rsidP="00FA779F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A779F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A779F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FA779F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12485F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pStyle w:val="ad"/>
              <w:tabs>
                <w:tab w:val="left" w:pos="851"/>
              </w:tabs>
              <w:ind w:left="0"/>
              <w:rPr>
                <w:rFonts w:ascii="GHEA Grapalat" w:eastAsia="Calibri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pStyle w:val="ab"/>
              <w:tabs>
                <w:tab w:val="left" w:pos="851"/>
              </w:tabs>
              <w:spacing w:before="0" w:beforeAutospacing="0" w:after="0" w:afterAutospacing="0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E21690" w:rsidRPr="004E1EA5" w:rsidRDefault="00E21690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34122" w:rsidRPr="00E34122" w:rsidTr="001C00BC">
        <w:trPr>
          <w:trHeight w:val="773"/>
        </w:trPr>
        <w:tc>
          <w:tcPr>
            <w:tcW w:w="513" w:type="dxa"/>
          </w:tcPr>
          <w:p w:rsidR="00E34122" w:rsidRPr="00E34122" w:rsidRDefault="00E34122" w:rsidP="00490B49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148" w:type="dxa"/>
          </w:tcPr>
          <w:p w:rsidR="00E34122" w:rsidRDefault="00E34122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ՀՀ արդարադատության </w:t>
            </w:r>
          </w:p>
          <w:p w:rsidR="00E34122" w:rsidRPr="004E1EA5" w:rsidRDefault="00E34122" w:rsidP="00D778A4">
            <w:pPr>
              <w:jc w:val="center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244" w:type="dxa"/>
          </w:tcPr>
          <w:p w:rsidR="00E34122" w:rsidRPr="004E1EA5" w:rsidRDefault="00E34122" w:rsidP="005A442D">
            <w:pPr>
              <w:tabs>
                <w:tab w:val="left" w:pos="851"/>
              </w:tabs>
              <w:spacing w:line="360" w:lineRule="auto"/>
              <w:jc w:val="both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Նախագիծը համապատասխ</w:t>
            </w:r>
            <w:r w:rsidR="00E13B52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անում է </w:t>
            </w:r>
            <w:r w:rsidR="00F2336B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ՀՀ օրենսդրության պահանջներին</w:t>
            </w:r>
            <w:r w:rsidR="004A5B0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</w:tc>
        <w:tc>
          <w:tcPr>
            <w:tcW w:w="3119" w:type="dxa"/>
          </w:tcPr>
          <w:p w:rsidR="00E34122" w:rsidRPr="004E1EA5" w:rsidRDefault="00E34122" w:rsidP="00A87457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090" w:type="dxa"/>
          </w:tcPr>
          <w:p w:rsidR="00E34122" w:rsidRPr="004E1EA5" w:rsidRDefault="00E34122" w:rsidP="00E35966">
            <w:pP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</w:tbl>
    <w:p w:rsidR="00E52DF0" w:rsidRPr="004E1EA5" w:rsidRDefault="00E52DF0" w:rsidP="00D927A3">
      <w:pPr>
        <w:pStyle w:val="1"/>
        <w:spacing w:before="0" w:line="240" w:lineRule="auto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</w:p>
    <w:sectPr w:rsidR="00E52DF0" w:rsidRPr="004E1EA5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99C6263"/>
    <w:multiLevelType w:val="hybridMultilevel"/>
    <w:tmpl w:val="7C52B3CC"/>
    <w:lvl w:ilvl="0" w:tplc="03C4AE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F07C30"/>
    <w:multiLevelType w:val="hybridMultilevel"/>
    <w:tmpl w:val="067C22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05310"/>
    <w:multiLevelType w:val="hybridMultilevel"/>
    <w:tmpl w:val="D676E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2277C4"/>
    <w:multiLevelType w:val="hybridMultilevel"/>
    <w:tmpl w:val="185A9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034C8F"/>
    <w:multiLevelType w:val="hybridMultilevel"/>
    <w:tmpl w:val="373E9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92626"/>
    <w:multiLevelType w:val="hybridMultilevel"/>
    <w:tmpl w:val="7C52B3CC"/>
    <w:lvl w:ilvl="0" w:tplc="03C4AE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0B5B01"/>
    <w:multiLevelType w:val="hybridMultilevel"/>
    <w:tmpl w:val="D83E8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5D1893"/>
    <w:multiLevelType w:val="hybridMultilevel"/>
    <w:tmpl w:val="01DEEF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3E1729"/>
    <w:multiLevelType w:val="hybridMultilevel"/>
    <w:tmpl w:val="AB30E4CC"/>
    <w:lvl w:ilvl="0" w:tplc="7BAAAE64">
      <w:start w:val="6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C5FBF"/>
    <w:multiLevelType w:val="hybridMultilevel"/>
    <w:tmpl w:val="76B21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0353D7"/>
    <w:multiLevelType w:val="hybridMultilevel"/>
    <w:tmpl w:val="D65C13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A72C30"/>
    <w:multiLevelType w:val="hybridMultilevel"/>
    <w:tmpl w:val="CBD0A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3F0CE2"/>
    <w:multiLevelType w:val="hybridMultilevel"/>
    <w:tmpl w:val="5E6E1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8"/>
  </w:num>
  <w:num w:numId="5">
    <w:abstractNumId w:val="26"/>
  </w:num>
  <w:num w:numId="6">
    <w:abstractNumId w:val="4"/>
  </w:num>
  <w:num w:numId="7">
    <w:abstractNumId w:val="21"/>
  </w:num>
  <w:num w:numId="8">
    <w:abstractNumId w:val="32"/>
  </w:num>
  <w:num w:numId="9">
    <w:abstractNumId w:val="19"/>
  </w:num>
  <w:num w:numId="10">
    <w:abstractNumId w:val="16"/>
  </w:num>
  <w:num w:numId="11">
    <w:abstractNumId w:val="10"/>
  </w:num>
  <w:num w:numId="12">
    <w:abstractNumId w:val="11"/>
  </w:num>
  <w:num w:numId="13">
    <w:abstractNumId w:val="8"/>
  </w:num>
  <w:num w:numId="14">
    <w:abstractNumId w:val="7"/>
  </w:num>
  <w:num w:numId="15">
    <w:abstractNumId w:val="3"/>
  </w:num>
  <w:num w:numId="16">
    <w:abstractNumId w:val="31"/>
  </w:num>
  <w:num w:numId="17">
    <w:abstractNumId w:val="13"/>
  </w:num>
  <w:num w:numId="18">
    <w:abstractNumId w:val="9"/>
  </w:num>
  <w:num w:numId="19">
    <w:abstractNumId w:val="30"/>
  </w:num>
  <w:num w:numId="20">
    <w:abstractNumId w:val="18"/>
  </w:num>
  <w:num w:numId="21">
    <w:abstractNumId w:val="2"/>
  </w:num>
  <w:num w:numId="22">
    <w:abstractNumId w:val="25"/>
  </w:num>
  <w:num w:numId="23">
    <w:abstractNumId w:val="6"/>
  </w:num>
  <w:num w:numId="24">
    <w:abstractNumId w:val="29"/>
  </w:num>
  <w:num w:numId="25">
    <w:abstractNumId w:val="24"/>
  </w:num>
  <w:num w:numId="26">
    <w:abstractNumId w:val="17"/>
  </w:num>
  <w:num w:numId="27">
    <w:abstractNumId w:val="27"/>
  </w:num>
  <w:num w:numId="28">
    <w:abstractNumId w:val="5"/>
  </w:num>
  <w:num w:numId="29">
    <w:abstractNumId w:val="20"/>
  </w:num>
  <w:num w:numId="30">
    <w:abstractNumId w:val="12"/>
  </w:num>
  <w:num w:numId="31">
    <w:abstractNumId w:val="23"/>
  </w:num>
  <w:num w:numId="32">
    <w:abstractNumId w:val="1"/>
  </w:num>
  <w:num w:numId="3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252E"/>
    <w:rsid w:val="00002550"/>
    <w:rsid w:val="00004386"/>
    <w:rsid w:val="0000532F"/>
    <w:rsid w:val="00006BFF"/>
    <w:rsid w:val="00006D01"/>
    <w:rsid w:val="000112A9"/>
    <w:rsid w:val="00015C02"/>
    <w:rsid w:val="0001771A"/>
    <w:rsid w:val="00017F63"/>
    <w:rsid w:val="00021B17"/>
    <w:rsid w:val="0002258E"/>
    <w:rsid w:val="0002285B"/>
    <w:rsid w:val="00023363"/>
    <w:rsid w:val="00027DA3"/>
    <w:rsid w:val="00030060"/>
    <w:rsid w:val="0003008E"/>
    <w:rsid w:val="00031939"/>
    <w:rsid w:val="0003397F"/>
    <w:rsid w:val="00033B27"/>
    <w:rsid w:val="00034262"/>
    <w:rsid w:val="0003554D"/>
    <w:rsid w:val="00035AF2"/>
    <w:rsid w:val="000404C9"/>
    <w:rsid w:val="00040FBE"/>
    <w:rsid w:val="0004365E"/>
    <w:rsid w:val="000452FD"/>
    <w:rsid w:val="000455FC"/>
    <w:rsid w:val="00052332"/>
    <w:rsid w:val="00052EAB"/>
    <w:rsid w:val="00053017"/>
    <w:rsid w:val="00054DAE"/>
    <w:rsid w:val="000553FC"/>
    <w:rsid w:val="00057D4D"/>
    <w:rsid w:val="000609F8"/>
    <w:rsid w:val="00062272"/>
    <w:rsid w:val="0006480E"/>
    <w:rsid w:val="00064D56"/>
    <w:rsid w:val="00070C2E"/>
    <w:rsid w:val="00072BB5"/>
    <w:rsid w:val="00073840"/>
    <w:rsid w:val="00073CA5"/>
    <w:rsid w:val="000752FF"/>
    <w:rsid w:val="00075C0A"/>
    <w:rsid w:val="00076D25"/>
    <w:rsid w:val="000778F4"/>
    <w:rsid w:val="00077991"/>
    <w:rsid w:val="00080FE3"/>
    <w:rsid w:val="0008153D"/>
    <w:rsid w:val="0008461D"/>
    <w:rsid w:val="00086F42"/>
    <w:rsid w:val="00091930"/>
    <w:rsid w:val="00092FF7"/>
    <w:rsid w:val="0009366B"/>
    <w:rsid w:val="00094CFB"/>
    <w:rsid w:val="00096CD0"/>
    <w:rsid w:val="00097803"/>
    <w:rsid w:val="00097968"/>
    <w:rsid w:val="000A15E1"/>
    <w:rsid w:val="000A16A6"/>
    <w:rsid w:val="000A1D29"/>
    <w:rsid w:val="000A286D"/>
    <w:rsid w:val="000A519A"/>
    <w:rsid w:val="000A73E1"/>
    <w:rsid w:val="000B18CD"/>
    <w:rsid w:val="000B2A8E"/>
    <w:rsid w:val="000B49B3"/>
    <w:rsid w:val="000B5947"/>
    <w:rsid w:val="000B7BED"/>
    <w:rsid w:val="000C068B"/>
    <w:rsid w:val="000C10D9"/>
    <w:rsid w:val="000C458A"/>
    <w:rsid w:val="000C4B50"/>
    <w:rsid w:val="000C712D"/>
    <w:rsid w:val="000C77DC"/>
    <w:rsid w:val="000D3E78"/>
    <w:rsid w:val="000D47FF"/>
    <w:rsid w:val="000D5BBD"/>
    <w:rsid w:val="000D73F5"/>
    <w:rsid w:val="000E0C7F"/>
    <w:rsid w:val="000E298C"/>
    <w:rsid w:val="000E33DD"/>
    <w:rsid w:val="000E5A55"/>
    <w:rsid w:val="000E5F86"/>
    <w:rsid w:val="000E67DD"/>
    <w:rsid w:val="000E690E"/>
    <w:rsid w:val="000E6F07"/>
    <w:rsid w:val="000E7A9A"/>
    <w:rsid w:val="000F3F41"/>
    <w:rsid w:val="000F448F"/>
    <w:rsid w:val="000F44EC"/>
    <w:rsid w:val="000F4733"/>
    <w:rsid w:val="0010078E"/>
    <w:rsid w:val="001015EB"/>
    <w:rsid w:val="00102015"/>
    <w:rsid w:val="00102F6E"/>
    <w:rsid w:val="00103C1C"/>
    <w:rsid w:val="001104E8"/>
    <w:rsid w:val="0011082F"/>
    <w:rsid w:val="00112AB5"/>
    <w:rsid w:val="00114FE4"/>
    <w:rsid w:val="00120385"/>
    <w:rsid w:val="00120B4B"/>
    <w:rsid w:val="00122C05"/>
    <w:rsid w:val="0012485F"/>
    <w:rsid w:val="001260F4"/>
    <w:rsid w:val="00127260"/>
    <w:rsid w:val="001320ED"/>
    <w:rsid w:val="00132E57"/>
    <w:rsid w:val="0013455A"/>
    <w:rsid w:val="001345C0"/>
    <w:rsid w:val="00136DD3"/>
    <w:rsid w:val="00137F6A"/>
    <w:rsid w:val="001413E9"/>
    <w:rsid w:val="0014269C"/>
    <w:rsid w:val="00143DF1"/>
    <w:rsid w:val="00144E67"/>
    <w:rsid w:val="001465A9"/>
    <w:rsid w:val="00147F3E"/>
    <w:rsid w:val="001502EE"/>
    <w:rsid w:val="00156E65"/>
    <w:rsid w:val="001601DF"/>
    <w:rsid w:val="0016077F"/>
    <w:rsid w:val="00161251"/>
    <w:rsid w:val="00161B5E"/>
    <w:rsid w:val="00162B27"/>
    <w:rsid w:val="00162F5B"/>
    <w:rsid w:val="001665A4"/>
    <w:rsid w:val="00167672"/>
    <w:rsid w:val="00167CAE"/>
    <w:rsid w:val="00171DFF"/>
    <w:rsid w:val="001721DB"/>
    <w:rsid w:val="00172354"/>
    <w:rsid w:val="00172626"/>
    <w:rsid w:val="0017550F"/>
    <w:rsid w:val="00175701"/>
    <w:rsid w:val="00177CD4"/>
    <w:rsid w:val="00181673"/>
    <w:rsid w:val="00182861"/>
    <w:rsid w:val="0018307E"/>
    <w:rsid w:val="0018312A"/>
    <w:rsid w:val="00183910"/>
    <w:rsid w:val="001847C2"/>
    <w:rsid w:val="00187914"/>
    <w:rsid w:val="001914DF"/>
    <w:rsid w:val="00191C9E"/>
    <w:rsid w:val="00192FF1"/>
    <w:rsid w:val="00196A5B"/>
    <w:rsid w:val="001A0307"/>
    <w:rsid w:val="001A0F18"/>
    <w:rsid w:val="001A4175"/>
    <w:rsid w:val="001A734F"/>
    <w:rsid w:val="001B1C36"/>
    <w:rsid w:val="001B40FE"/>
    <w:rsid w:val="001B461B"/>
    <w:rsid w:val="001B4DB1"/>
    <w:rsid w:val="001B5314"/>
    <w:rsid w:val="001B594C"/>
    <w:rsid w:val="001B6506"/>
    <w:rsid w:val="001B6816"/>
    <w:rsid w:val="001B6C43"/>
    <w:rsid w:val="001B6FE6"/>
    <w:rsid w:val="001B7305"/>
    <w:rsid w:val="001C00BC"/>
    <w:rsid w:val="001C48ED"/>
    <w:rsid w:val="001C4957"/>
    <w:rsid w:val="001C6F9F"/>
    <w:rsid w:val="001C700C"/>
    <w:rsid w:val="001C74FE"/>
    <w:rsid w:val="001C7CCA"/>
    <w:rsid w:val="001D00FC"/>
    <w:rsid w:val="001D0FE5"/>
    <w:rsid w:val="001D1C32"/>
    <w:rsid w:val="001D218D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231"/>
    <w:rsid w:val="001E5B45"/>
    <w:rsid w:val="001E765A"/>
    <w:rsid w:val="001E7B98"/>
    <w:rsid w:val="001F1FDE"/>
    <w:rsid w:val="001F290F"/>
    <w:rsid w:val="001F2A78"/>
    <w:rsid w:val="001F528A"/>
    <w:rsid w:val="001F5B7F"/>
    <w:rsid w:val="001F608E"/>
    <w:rsid w:val="001F6FAE"/>
    <w:rsid w:val="001F7560"/>
    <w:rsid w:val="001F769A"/>
    <w:rsid w:val="00201FB7"/>
    <w:rsid w:val="00202F81"/>
    <w:rsid w:val="00205858"/>
    <w:rsid w:val="00205C02"/>
    <w:rsid w:val="002077C7"/>
    <w:rsid w:val="002137FE"/>
    <w:rsid w:val="00214A64"/>
    <w:rsid w:val="00214B70"/>
    <w:rsid w:val="00216430"/>
    <w:rsid w:val="00216C4D"/>
    <w:rsid w:val="00216EC7"/>
    <w:rsid w:val="00217438"/>
    <w:rsid w:val="00221F85"/>
    <w:rsid w:val="002221BD"/>
    <w:rsid w:val="002262DB"/>
    <w:rsid w:val="00227C31"/>
    <w:rsid w:val="002306E7"/>
    <w:rsid w:val="002327E1"/>
    <w:rsid w:val="00233DA3"/>
    <w:rsid w:val="00235FB0"/>
    <w:rsid w:val="002372C4"/>
    <w:rsid w:val="00244AA1"/>
    <w:rsid w:val="00245026"/>
    <w:rsid w:val="0024631F"/>
    <w:rsid w:val="002479BB"/>
    <w:rsid w:val="00250F0B"/>
    <w:rsid w:val="00251635"/>
    <w:rsid w:val="002528A2"/>
    <w:rsid w:val="00253102"/>
    <w:rsid w:val="00253741"/>
    <w:rsid w:val="00255D63"/>
    <w:rsid w:val="002562EB"/>
    <w:rsid w:val="00257B42"/>
    <w:rsid w:val="002614F7"/>
    <w:rsid w:val="0026264D"/>
    <w:rsid w:val="00263043"/>
    <w:rsid w:val="002644C5"/>
    <w:rsid w:val="00264B24"/>
    <w:rsid w:val="00264C8A"/>
    <w:rsid w:val="002663EB"/>
    <w:rsid w:val="00266680"/>
    <w:rsid w:val="00270DE5"/>
    <w:rsid w:val="00273730"/>
    <w:rsid w:val="00274A88"/>
    <w:rsid w:val="00275689"/>
    <w:rsid w:val="00275C9D"/>
    <w:rsid w:val="00277A85"/>
    <w:rsid w:val="00282443"/>
    <w:rsid w:val="002852A1"/>
    <w:rsid w:val="00286441"/>
    <w:rsid w:val="00292AF6"/>
    <w:rsid w:val="00294362"/>
    <w:rsid w:val="00294E12"/>
    <w:rsid w:val="00296168"/>
    <w:rsid w:val="00296CE2"/>
    <w:rsid w:val="00297D9A"/>
    <w:rsid w:val="002A1FD7"/>
    <w:rsid w:val="002A21E9"/>
    <w:rsid w:val="002A2321"/>
    <w:rsid w:val="002A536C"/>
    <w:rsid w:val="002A5D3E"/>
    <w:rsid w:val="002A5D50"/>
    <w:rsid w:val="002B0A12"/>
    <w:rsid w:val="002B182C"/>
    <w:rsid w:val="002B1FE1"/>
    <w:rsid w:val="002B3E36"/>
    <w:rsid w:val="002B6988"/>
    <w:rsid w:val="002B78A7"/>
    <w:rsid w:val="002C0323"/>
    <w:rsid w:val="002C0900"/>
    <w:rsid w:val="002C0C27"/>
    <w:rsid w:val="002C0F77"/>
    <w:rsid w:val="002C3923"/>
    <w:rsid w:val="002C42B7"/>
    <w:rsid w:val="002C49FF"/>
    <w:rsid w:val="002C5BAA"/>
    <w:rsid w:val="002C5DA8"/>
    <w:rsid w:val="002C7D08"/>
    <w:rsid w:val="002D1391"/>
    <w:rsid w:val="002D4630"/>
    <w:rsid w:val="002D710D"/>
    <w:rsid w:val="002E0FDA"/>
    <w:rsid w:val="002E2824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2F5812"/>
    <w:rsid w:val="002F69BA"/>
    <w:rsid w:val="00301A34"/>
    <w:rsid w:val="00302395"/>
    <w:rsid w:val="00302AC7"/>
    <w:rsid w:val="0030315F"/>
    <w:rsid w:val="00303CF3"/>
    <w:rsid w:val="00305B64"/>
    <w:rsid w:val="00305D3F"/>
    <w:rsid w:val="00305F04"/>
    <w:rsid w:val="003069C7"/>
    <w:rsid w:val="00306E22"/>
    <w:rsid w:val="00307C4A"/>
    <w:rsid w:val="003138FD"/>
    <w:rsid w:val="00313D37"/>
    <w:rsid w:val="003164E3"/>
    <w:rsid w:val="00320454"/>
    <w:rsid w:val="00320DCA"/>
    <w:rsid w:val="003232AA"/>
    <w:rsid w:val="003256EB"/>
    <w:rsid w:val="00326716"/>
    <w:rsid w:val="003303C4"/>
    <w:rsid w:val="003315B4"/>
    <w:rsid w:val="00341713"/>
    <w:rsid w:val="003459A6"/>
    <w:rsid w:val="00345CC4"/>
    <w:rsid w:val="00345F2D"/>
    <w:rsid w:val="00345FE4"/>
    <w:rsid w:val="0035157E"/>
    <w:rsid w:val="0035278B"/>
    <w:rsid w:val="00354BCE"/>
    <w:rsid w:val="003565E7"/>
    <w:rsid w:val="00357D6B"/>
    <w:rsid w:val="00361706"/>
    <w:rsid w:val="0036171E"/>
    <w:rsid w:val="00361F86"/>
    <w:rsid w:val="0036442F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004D"/>
    <w:rsid w:val="0039128F"/>
    <w:rsid w:val="00391549"/>
    <w:rsid w:val="00393FF8"/>
    <w:rsid w:val="0039486F"/>
    <w:rsid w:val="003956E8"/>
    <w:rsid w:val="0039641B"/>
    <w:rsid w:val="0039716A"/>
    <w:rsid w:val="0039747F"/>
    <w:rsid w:val="00397F7F"/>
    <w:rsid w:val="003A09CA"/>
    <w:rsid w:val="003A10BF"/>
    <w:rsid w:val="003A1CB4"/>
    <w:rsid w:val="003A4B60"/>
    <w:rsid w:val="003A53E1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395D"/>
    <w:rsid w:val="003D5268"/>
    <w:rsid w:val="003D6AE7"/>
    <w:rsid w:val="003E35AC"/>
    <w:rsid w:val="003E43A7"/>
    <w:rsid w:val="003E6E78"/>
    <w:rsid w:val="003F330C"/>
    <w:rsid w:val="003F397D"/>
    <w:rsid w:val="003F3E36"/>
    <w:rsid w:val="003F7725"/>
    <w:rsid w:val="004007BC"/>
    <w:rsid w:val="004020FA"/>
    <w:rsid w:val="00405011"/>
    <w:rsid w:val="004051AC"/>
    <w:rsid w:val="0041061C"/>
    <w:rsid w:val="0041326C"/>
    <w:rsid w:val="00413D4E"/>
    <w:rsid w:val="004146F4"/>
    <w:rsid w:val="00415446"/>
    <w:rsid w:val="00416195"/>
    <w:rsid w:val="00416F88"/>
    <w:rsid w:val="00420E1B"/>
    <w:rsid w:val="004212B5"/>
    <w:rsid w:val="004214BB"/>
    <w:rsid w:val="00423B7B"/>
    <w:rsid w:val="0042410E"/>
    <w:rsid w:val="00426457"/>
    <w:rsid w:val="00426536"/>
    <w:rsid w:val="00427040"/>
    <w:rsid w:val="00427EE0"/>
    <w:rsid w:val="004308AC"/>
    <w:rsid w:val="00433CA8"/>
    <w:rsid w:val="0043566E"/>
    <w:rsid w:val="004357EB"/>
    <w:rsid w:val="00436314"/>
    <w:rsid w:val="004420BF"/>
    <w:rsid w:val="00442A31"/>
    <w:rsid w:val="004448ED"/>
    <w:rsid w:val="004464CB"/>
    <w:rsid w:val="00452DA4"/>
    <w:rsid w:val="004565F6"/>
    <w:rsid w:val="00460B1E"/>
    <w:rsid w:val="00461607"/>
    <w:rsid w:val="00461F6E"/>
    <w:rsid w:val="00463973"/>
    <w:rsid w:val="00463D59"/>
    <w:rsid w:val="004717E5"/>
    <w:rsid w:val="00471DF7"/>
    <w:rsid w:val="004761E2"/>
    <w:rsid w:val="004778B3"/>
    <w:rsid w:val="00480525"/>
    <w:rsid w:val="0048257B"/>
    <w:rsid w:val="00484962"/>
    <w:rsid w:val="00486144"/>
    <w:rsid w:val="004876C9"/>
    <w:rsid w:val="00490B49"/>
    <w:rsid w:val="00492DF1"/>
    <w:rsid w:val="004934B3"/>
    <w:rsid w:val="00493CB8"/>
    <w:rsid w:val="00494999"/>
    <w:rsid w:val="004970B3"/>
    <w:rsid w:val="00497B36"/>
    <w:rsid w:val="004A050D"/>
    <w:rsid w:val="004A0B1F"/>
    <w:rsid w:val="004A0DEE"/>
    <w:rsid w:val="004A5391"/>
    <w:rsid w:val="004A565B"/>
    <w:rsid w:val="004A5B0A"/>
    <w:rsid w:val="004A5C1A"/>
    <w:rsid w:val="004A632F"/>
    <w:rsid w:val="004A63CC"/>
    <w:rsid w:val="004A72E6"/>
    <w:rsid w:val="004B0182"/>
    <w:rsid w:val="004B08FF"/>
    <w:rsid w:val="004B0CFD"/>
    <w:rsid w:val="004B2CD9"/>
    <w:rsid w:val="004B3926"/>
    <w:rsid w:val="004B6342"/>
    <w:rsid w:val="004C012F"/>
    <w:rsid w:val="004C02FB"/>
    <w:rsid w:val="004C0C08"/>
    <w:rsid w:val="004C137B"/>
    <w:rsid w:val="004C1934"/>
    <w:rsid w:val="004C3E8A"/>
    <w:rsid w:val="004C49EB"/>
    <w:rsid w:val="004C5A01"/>
    <w:rsid w:val="004C72E7"/>
    <w:rsid w:val="004C741A"/>
    <w:rsid w:val="004C7678"/>
    <w:rsid w:val="004D0250"/>
    <w:rsid w:val="004D092D"/>
    <w:rsid w:val="004D0C66"/>
    <w:rsid w:val="004D2C85"/>
    <w:rsid w:val="004D4574"/>
    <w:rsid w:val="004D466F"/>
    <w:rsid w:val="004D5211"/>
    <w:rsid w:val="004D535E"/>
    <w:rsid w:val="004D6F43"/>
    <w:rsid w:val="004E0BFD"/>
    <w:rsid w:val="004E1EA5"/>
    <w:rsid w:val="004E45ED"/>
    <w:rsid w:val="004E55CE"/>
    <w:rsid w:val="004E60A1"/>
    <w:rsid w:val="004F002F"/>
    <w:rsid w:val="004F1A89"/>
    <w:rsid w:val="004F2447"/>
    <w:rsid w:val="004F291D"/>
    <w:rsid w:val="004F47BE"/>
    <w:rsid w:val="004F4DBC"/>
    <w:rsid w:val="004F50BC"/>
    <w:rsid w:val="004F584B"/>
    <w:rsid w:val="0050263A"/>
    <w:rsid w:val="00502AE9"/>
    <w:rsid w:val="005057EB"/>
    <w:rsid w:val="005061F7"/>
    <w:rsid w:val="005062AE"/>
    <w:rsid w:val="00510064"/>
    <w:rsid w:val="00511BE2"/>
    <w:rsid w:val="00513EA5"/>
    <w:rsid w:val="00517033"/>
    <w:rsid w:val="00520118"/>
    <w:rsid w:val="0052020A"/>
    <w:rsid w:val="00521791"/>
    <w:rsid w:val="00522345"/>
    <w:rsid w:val="005224D7"/>
    <w:rsid w:val="005233AC"/>
    <w:rsid w:val="00525FCE"/>
    <w:rsid w:val="0052617A"/>
    <w:rsid w:val="005261B6"/>
    <w:rsid w:val="00527AAB"/>
    <w:rsid w:val="00527C62"/>
    <w:rsid w:val="00530BC2"/>
    <w:rsid w:val="00531868"/>
    <w:rsid w:val="00532532"/>
    <w:rsid w:val="00533AD5"/>
    <w:rsid w:val="005363AD"/>
    <w:rsid w:val="00536D21"/>
    <w:rsid w:val="00541FEB"/>
    <w:rsid w:val="00542152"/>
    <w:rsid w:val="00543ED8"/>
    <w:rsid w:val="005442A0"/>
    <w:rsid w:val="00545C71"/>
    <w:rsid w:val="005469B4"/>
    <w:rsid w:val="00546DED"/>
    <w:rsid w:val="005507E9"/>
    <w:rsid w:val="005511A4"/>
    <w:rsid w:val="00554A48"/>
    <w:rsid w:val="00556337"/>
    <w:rsid w:val="005577E4"/>
    <w:rsid w:val="00561E8D"/>
    <w:rsid w:val="00563B0C"/>
    <w:rsid w:val="00565D99"/>
    <w:rsid w:val="00566139"/>
    <w:rsid w:val="00567008"/>
    <w:rsid w:val="005677FD"/>
    <w:rsid w:val="00573A67"/>
    <w:rsid w:val="00573B64"/>
    <w:rsid w:val="00574337"/>
    <w:rsid w:val="005762AC"/>
    <w:rsid w:val="00577A43"/>
    <w:rsid w:val="00585C31"/>
    <w:rsid w:val="00586480"/>
    <w:rsid w:val="00586A53"/>
    <w:rsid w:val="00587D2B"/>
    <w:rsid w:val="00587E6B"/>
    <w:rsid w:val="0059015E"/>
    <w:rsid w:val="00591517"/>
    <w:rsid w:val="00594983"/>
    <w:rsid w:val="005951FD"/>
    <w:rsid w:val="0059560C"/>
    <w:rsid w:val="00596F2C"/>
    <w:rsid w:val="005A03B5"/>
    <w:rsid w:val="005A2A3F"/>
    <w:rsid w:val="005A442D"/>
    <w:rsid w:val="005A6CA1"/>
    <w:rsid w:val="005B3387"/>
    <w:rsid w:val="005C2158"/>
    <w:rsid w:val="005C29F7"/>
    <w:rsid w:val="005C3C93"/>
    <w:rsid w:val="005C7146"/>
    <w:rsid w:val="005C7FA7"/>
    <w:rsid w:val="005D021F"/>
    <w:rsid w:val="005D0816"/>
    <w:rsid w:val="005D1BB9"/>
    <w:rsid w:val="005D1CF2"/>
    <w:rsid w:val="005D2FFF"/>
    <w:rsid w:val="005D72CA"/>
    <w:rsid w:val="005E4456"/>
    <w:rsid w:val="005E4D5C"/>
    <w:rsid w:val="005E6084"/>
    <w:rsid w:val="005E67A6"/>
    <w:rsid w:val="005F0C40"/>
    <w:rsid w:val="005F2A1A"/>
    <w:rsid w:val="005F3E7F"/>
    <w:rsid w:val="005F3E92"/>
    <w:rsid w:val="00600AB8"/>
    <w:rsid w:val="006040E2"/>
    <w:rsid w:val="0060489D"/>
    <w:rsid w:val="00606155"/>
    <w:rsid w:val="00606C46"/>
    <w:rsid w:val="006070C3"/>
    <w:rsid w:val="006072C9"/>
    <w:rsid w:val="00611B41"/>
    <w:rsid w:val="00613A88"/>
    <w:rsid w:val="006143E4"/>
    <w:rsid w:val="006213F9"/>
    <w:rsid w:val="00623D15"/>
    <w:rsid w:val="006243A4"/>
    <w:rsid w:val="00627CF0"/>
    <w:rsid w:val="00631A89"/>
    <w:rsid w:val="00631E24"/>
    <w:rsid w:val="00632012"/>
    <w:rsid w:val="00634158"/>
    <w:rsid w:val="0063521B"/>
    <w:rsid w:val="0063676C"/>
    <w:rsid w:val="00636C2E"/>
    <w:rsid w:val="006377FE"/>
    <w:rsid w:val="00640C16"/>
    <w:rsid w:val="00640E90"/>
    <w:rsid w:val="00642147"/>
    <w:rsid w:val="00642EB3"/>
    <w:rsid w:val="00643EE5"/>
    <w:rsid w:val="00645285"/>
    <w:rsid w:val="00646E95"/>
    <w:rsid w:val="00647564"/>
    <w:rsid w:val="00650724"/>
    <w:rsid w:val="006517E2"/>
    <w:rsid w:val="006543A9"/>
    <w:rsid w:val="006543D5"/>
    <w:rsid w:val="006554A1"/>
    <w:rsid w:val="006555E3"/>
    <w:rsid w:val="0065673E"/>
    <w:rsid w:val="006620B1"/>
    <w:rsid w:val="006673D9"/>
    <w:rsid w:val="00667E2D"/>
    <w:rsid w:val="006718E0"/>
    <w:rsid w:val="006764C5"/>
    <w:rsid w:val="0067676A"/>
    <w:rsid w:val="006772A2"/>
    <w:rsid w:val="00682218"/>
    <w:rsid w:val="00685171"/>
    <w:rsid w:val="00690053"/>
    <w:rsid w:val="006901AA"/>
    <w:rsid w:val="00690441"/>
    <w:rsid w:val="00690C0C"/>
    <w:rsid w:val="00691408"/>
    <w:rsid w:val="00691DD3"/>
    <w:rsid w:val="00692BFF"/>
    <w:rsid w:val="00693F07"/>
    <w:rsid w:val="00695810"/>
    <w:rsid w:val="00695D3A"/>
    <w:rsid w:val="00696973"/>
    <w:rsid w:val="006A15EB"/>
    <w:rsid w:val="006A22BD"/>
    <w:rsid w:val="006A379F"/>
    <w:rsid w:val="006A5F70"/>
    <w:rsid w:val="006A6969"/>
    <w:rsid w:val="006A6FBB"/>
    <w:rsid w:val="006B74B7"/>
    <w:rsid w:val="006C031D"/>
    <w:rsid w:val="006C08D6"/>
    <w:rsid w:val="006C0D01"/>
    <w:rsid w:val="006C2065"/>
    <w:rsid w:val="006C2599"/>
    <w:rsid w:val="006C5922"/>
    <w:rsid w:val="006C77AB"/>
    <w:rsid w:val="006C7D19"/>
    <w:rsid w:val="006D23F3"/>
    <w:rsid w:val="006D261F"/>
    <w:rsid w:val="006D6738"/>
    <w:rsid w:val="006D7D91"/>
    <w:rsid w:val="006E04DE"/>
    <w:rsid w:val="006F1AA1"/>
    <w:rsid w:val="006F72FB"/>
    <w:rsid w:val="006F7ABB"/>
    <w:rsid w:val="007003A3"/>
    <w:rsid w:val="007011DE"/>
    <w:rsid w:val="00703E80"/>
    <w:rsid w:val="00707402"/>
    <w:rsid w:val="00710AD1"/>
    <w:rsid w:val="00710C3B"/>
    <w:rsid w:val="00712119"/>
    <w:rsid w:val="007175F0"/>
    <w:rsid w:val="00721811"/>
    <w:rsid w:val="007218D5"/>
    <w:rsid w:val="00722417"/>
    <w:rsid w:val="0072272E"/>
    <w:rsid w:val="00725266"/>
    <w:rsid w:val="007301EC"/>
    <w:rsid w:val="00733CC1"/>
    <w:rsid w:val="00734A84"/>
    <w:rsid w:val="0073501D"/>
    <w:rsid w:val="00736D90"/>
    <w:rsid w:val="0074026A"/>
    <w:rsid w:val="00743B6F"/>
    <w:rsid w:val="0075096C"/>
    <w:rsid w:val="00752237"/>
    <w:rsid w:val="00752B97"/>
    <w:rsid w:val="00753C41"/>
    <w:rsid w:val="00755213"/>
    <w:rsid w:val="00755AE2"/>
    <w:rsid w:val="007569C1"/>
    <w:rsid w:val="00760010"/>
    <w:rsid w:val="00767A72"/>
    <w:rsid w:val="00770297"/>
    <w:rsid w:val="00770725"/>
    <w:rsid w:val="00770DE2"/>
    <w:rsid w:val="00771589"/>
    <w:rsid w:val="007715CB"/>
    <w:rsid w:val="0077230B"/>
    <w:rsid w:val="007725C1"/>
    <w:rsid w:val="007744E8"/>
    <w:rsid w:val="00775153"/>
    <w:rsid w:val="0077641E"/>
    <w:rsid w:val="00777ED1"/>
    <w:rsid w:val="00780C33"/>
    <w:rsid w:val="0078192E"/>
    <w:rsid w:val="00786717"/>
    <w:rsid w:val="00791257"/>
    <w:rsid w:val="00793370"/>
    <w:rsid w:val="0079394A"/>
    <w:rsid w:val="00797F00"/>
    <w:rsid w:val="007A150C"/>
    <w:rsid w:val="007A19CA"/>
    <w:rsid w:val="007A2812"/>
    <w:rsid w:val="007A2D08"/>
    <w:rsid w:val="007A72B0"/>
    <w:rsid w:val="007A743F"/>
    <w:rsid w:val="007B2755"/>
    <w:rsid w:val="007B72B6"/>
    <w:rsid w:val="007B7AA6"/>
    <w:rsid w:val="007C02BA"/>
    <w:rsid w:val="007C1EF5"/>
    <w:rsid w:val="007C2FC3"/>
    <w:rsid w:val="007C3C83"/>
    <w:rsid w:val="007C40CA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1EE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7F5ECD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547F"/>
    <w:rsid w:val="00817835"/>
    <w:rsid w:val="00817B3D"/>
    <w:rsid w:val="00820DB1"/>
    <w:rsid w:val="0082217A"/>
    <w:rsid w:val="0082242E"/>
    <w:rsid w:val="0082434C"/>
    <w:rsid w:val="008260B0"/>
    <w:rsid w:val="008261FD"/>
    <w:rsid w:val="0082622F"/>
    <w:rsid w:val="008277A9"/>
    <w:rsid w:val="008310A7"/>
    <w:rsid w:val="008335CA"/>
    <w:rsid w:val="00835083"/>
    <w:rsid w:val="00835A63"/>
    <w:rsid w:val="008363F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2086"/>
    <w:rsid w:val="008669B7"/>
    <w:rsid w:val="00866FE1"/>
    <w:rsid w:val="008672F2"/>
    <w:rsid w:val="00870A20"/>
    <w:rsid w:val="00871A40"/>
    <w:rsid w:val="00871F06"/>
    <w:rsid w:val="00872613"/>
    <w:rsid w:val="008820E4"/>
    <w:rsid w:val="0088285D"/>
    <w:rsid w:val="0088397B"/>
    <w:rsid w:val="00885765"/>
    <w:rsid w:val="008872C9"/>
    <w:rsid w:val="00887A6B"/>
    <w:rsid w:val="00887DF0"/>
    <w:rsid w:val="00892235"/>
    <w:rsid w:val="00896B75"/>
    <w:rsid w:val="008A1064"/>
    <w:rsid w:val="008A2275"/>
    <w:rsid w:val="008A289D"/>
    <w:rsid w:val="008B03A5"/>
    <w:rsid w:val="008B0599"/>
    <w:rsid w:val="008B0BD2"/>
    <w:rsid w:val="008B0DEA"/>
    <w:rsid w:val="008B6B9C"/>
    <w:rsid w:val="008B7731"/>
    <w:rsid w:val="008C0FBB"/>
    <w:rsid w:val="008C3404"/>
    <w:rsid w:val="008C3653"/>
    <w:rsid w:val="008C74DA"/>
    <w:rsid w:val="008D111F"/>
    <w:rsid w:val="008D20E4"/>
    <w:rsid w:val="008D21C4"/>
    <w:rsid w:val="008D3D14"/>
    <w:rsid w:val="008D58FD"/>
    <w:rsid w:val="008D5D34"/>
    <w:rsid w:val="008D62CD"/>
    <w:rsid w:val="008D730B"/>
    <w:rsid w:val="008E0F77"/>
    <w:rsid w:val="008E11A5"/>
    <w:rsid w:val="008E1319"/>
    <w:rsid w:val="008E25D8"/>
    <w:rsid w:val="008E4B59"/>
    <w:rsid w:val="008E512E"/>
    <w:rsid w:val="008F02AE"/>
    <w:rsid w:val="008F02BC"/>
    <w:rsid w:val="008F08C3"/>
    <w:rsid w:val="008F349E"/>
    <w:rsid w:val="008F3C72"/>
    <w:rsid w:val="008F4635"/>
    <w:rsid w:val="008F7E99"/>
    <w:rsid w:val="00902B99"/>
    <w:rsid w:val="00902FD9"/>
    <w:rsid w:val="009042BE"/>
    <w:rsid w:val="00910A4E"/>
    <w:rsid w:val="0091185D"/>
    <w:rsid w:val="009129B4"/>
    <w:rsid w:val="00913440"/>
    <w:rsid w:val="009136FF"/>
    <w:rsid w:val="00913983"/>
    <w:rsid w:val="00913E06"/>
    <w:rsid w:val="00913F9A"/>
    <w:rsid w:val="00915B56"/>
    <w:rsid w:val="00916262"/>
    <w:rsid w:val="00916B7B"/>
    <w:rsid w:val="00922390"/>
    <w:rsid w:val="00924B0D"/>
    <w:rsid w:val="00925772"/>
    <w:rsid w:val="00926509"/>
    <w:rsid w:val="00932293"/>
    <w:rsid w:val="00932D5C"/>
    <w:rsid w:val="00934866"/>
    <w:rsid w:val="0093545F"/>
    <w:rsid w:val="0093642B"/>
    <w:rsid w:val="0093692F"/>
    <w:rsid w:val="009379D3"/>
    <w:rsid w:val="00937B44"/>
    <w:rsid w:val="00942087"/>
    <w:rsid w:val="00945BDB"/>
    <w:rsid w:val="0095168B"/>
    <w:rsid w:val="00951FB5"/>
    <w:rsid w:val="00951FE8"/>
    <w:rsid w:val="00954580"/>
    <w:rsid w:val="00955244"/>
    <w:rsid w:val="00955664"/>
    <w:rsid w:val="00955CDD"/>
    <w:rsid w:val="0095649D"/>
    <w:rsid w:val="009566FD"/>
    <w:rsid w:val="00956CB2"/>
    <w:rsid w:val="00957570"/>
    <w:rsid w:val="009576D0"/>
    <w:rsid w:val="009579F9"/>
    <w:rsid w:val="00962E1F"/>
    <w:rsid w:val="00966A84"/>
    <w:rsid w:val="00967966"/>
    <w:rsid w:val="00967F9F"/>
    <w:rsid w:val="00970C0F"/>
    <w:rsid w:val="00971AC7"/>
    <w:rsid w:val="00972792"/>
    <w:rsid w:val="00973DF5"/>
    <w:rsid w:val="0097458C"/>
    <w:rsid w:val="00974F12"/>
    <w:rsid w:val="00975C84"/>
    <w:rsid w:val="00975D28"/>
    <w:rsid w:val="00976A40"/>
    <w:rsid w:val="00980643"/>
    <w:rsid w:val="009813ED"/>
    <w:rsid w:val="00981C95"/>
    <w:rsid w:val="009822A4"/>
    <w:rsid w:val="009836EB"/>
    <w:rsid w:val="00983AA1"/>
    <w:rsid w:val="00984C45"/>
    <w:rsid w:val="00987F1C"/>
    <w:rsid w:val="00991B2C"/>
    <w:rsid w:val="00992231"/>
    <w:rsid w:val="00992621"/>
    <w:rsid w:val="009979EC"/>
    <w:rsid w:val="009A36BD"/>
    <w:rsid w:val="009A7B87"/>
    <w:rsid w:val="009B0D34"/>
    <w:rsid w:val="009B2B65"/>
    <w:rsid w:val="009B6F0E"/>
    <w:rsid w:val="009C08E3"/>
    <w:rsid w:val="009C18AA"/>
    <w:rsid w:val="009C3210"/>
    <w:rsid w:val="009C5B20"/>
    <w:rsid w:val="009C6770"/>
    <w:rsid w:val="009C6CF0"/>
    <w:rsid w:val="009C76D7"/>
    <w:rsid w:val="009C7801"/>
    <w:rsid w:val="009C7920"/>
    <w:rsid w:val="009D0B4C"/>
    <w:rsid w:val="009D3240"/>
    <w:rsid w:val="009D4538"/>
    <w:rsid w:val="009D54C1"/>
    <w:rsid w:val="009D6270"/>
    <w:rsid w:val="009D6433"/>
    <w:rsid w:val="009D73DD"/>
    <w:rsid w:val="009E2404"/>
    <w:rsid w:val="009E281C"/>
    <w:rsid w:val="009E2A03"/>
    <w:rsid w:val="009E2F48"/>
    <w:rsid w:val="009E45FC"/>
    <w:rsid w:val="009E4731"/>
    <w:rsid w:val="009E5019"/>
    <w:rsid w:val="009E5A5F"/>
    <w:rsid w:val="009E6541"/>
    <w:rsid w:val="009E6A88"/>
    <w:rsid w:val="009E72D4"/>
    <w:rsid w:val="009F4F35"/>
    <w:rsid w:val="009F656A"/>
    <w:rsid w:val="009F675D"/>
    <w:rsid w:val="009F75E4"/>
    <w:rsid w:val="00A00E9C"/>
    <w:rsid w:val="00A01852"/>
    <w:rsid w:val="00A01939"/>
    <w:rsid w:val="00A05688"/>
    <w:rsid w:val="00A07845"/>
    <w:rsid w:val="00A124D5"/>
    <w:rsid w:val="00A13015"/>
    <w:rsid w:val="00A1365B"/>
    <w:rsid w:val="00A14A43"/>
    <w:rsid w:val="00A17B02"/>
    <w:rsid w:val="00A202E9"/>
    <w:rsid w:val="00A236BE"/>
    <w:rsid w:val="00A25158"/>
    <w:rsid w:val="00A3162C"/>
    <w:rsid w:val="00A320AD"/>
    <w:rsid w:val="00A333AF"/>
    <w:rsid w:val="00A35534"/>
    <w:rsid w:val="00A36903"/>
    <w:rsid w:val="00A37F8C"/>
    <w:rsid w:val="00A40A45"/>
    <w:rsid w:val="00A43227"/>
    <w:rsid w:val="00A44811"/>
    <w:rsid w:val="00A44A45"/>
    <w:rsid w:val="00A470C9"/>
    <w:rsid w:val="00A47A94"/>
    <w:rsid w:val="00A526C9"/>
    <w:rsid w:val="00A53953"/>
    <w:rsid w:val="00A53D88"/>
    <w:rsid w:val="00A55C92"/>
    <w:rsid w:val="00A56F4B"/>
    <w:rsid w:val="00A57801"/>
    <w:rsid w:val="00A62287"/>
    <w:rsid w:val="00A62665"/>
    <w:rsid w:val="00A66B63"/>
    <w:rsid w:val="00A66BD5"/>
    <w:rsid w:val="00A709F0"/>
    <w:rsid w:val="00A71329"/>
    <w:rsid w:val="00A73AB1"/>
    <w:rsid w:val="00A73BF7"/>
    <w:rsid w:val="00A747C6"/>
    <w:rsid w:val="00A74875"/>
    <w:rsid w:val="00A77C5E"/>
    <w:rsid w:val="00A8081A"/>
    <w:rsid w:val="00A809A1"/>
    <w:rsid w:val="00A81141"/>
    <w:rsid w:val="00A81293"/>
    <w:rsid w:val="00A81EFB"/>
    <w:rsid w:val="00A82772"/>
    <w:rsid w:val="00A8435B"/>
    <w:rsid w:val="00A8509A"/>
    <w:rsid w:val="00A87457"/>
    <w:rsid w:val="00A907D2"/>
    <w:rsid w:val="00A940BD"/>
    <w:rsid w:val="00A95984"/>
    <w:rsid w:val="00A9666A"/>
    <w:rsid w:val="00A96DE8"/>
    <w:rsid w:val="00A96ED9"/>
    <w:rsid w:val="00AA0237"/>
    <w:rsid w:val="00AA10D5"/>
    <w:rsid w:val="00AA2B16"/>
    <w:rsid w:val="00AA3E4C"/>
    <w:rsid w:val="00AB21D6"/>
    <w:rsid w:val="00AB60FC"/>
    <w:rsid w:val="00AC1964"/>
    <w:rsid w:val="00AC323E"/>
    <w:rsid w:val="00AC42BD"/>
    <w:rsid w:val="00AC6661"/>
    <w:rsid w:val="00AC66ED"/>
    <w:rsid w:val="00AC6F48"/>
    <w:rsid w:val="00AD1EC3"/>
    <w:rsid w:val="00AD574D"/>
    <w:rsid w:val="00AD597B"/>
    <w:rsid w:val="00AD7D2E"/>
    <w:rsid w:val="00AD7DF6"/>
    <w:rsid w:val="00AE0624"/>
    <w:rsid w:val="00AE14FF"/>
    <w:rsid w:val="00AE1F27"/>
    <w:rsid w:val="00AE27F0"/>
    <w:rsid w:val="00AE3A38"/>
    <w:rsid w:val="00AE4A42"/>
    <w:rsid w:val="00AE5337"/>
    <w:rsid w:val="00AF0138"/>
    <w:rsid w:val="00AF146F"/>
    <w:rsid w:val="00AF39A3"/>
    <w:rsid w:val="00AF517A"/>
    <w:rsid w:val="00AF5267"/>
    <w:rsid w:val="00B00B9C"/>
    <w:rsid w:val="00B0244F"/>
    <w:rsid w:val="00B03161"/>
    <w:rsid w:val="00B04FFA"/>
    <w:rsid w:val="00B051B8"/>
    <w:rsid w:val="00B06F93"/>
    <w:rsid w:val="00B10642"/>
    <w:rsid w:val="00B106CD"/>
    <w:rsid w:val="00B11030"/>
    <w:rsid w:val="00B11223"/>
    <w:rsid w:val="00B11990"/>
    <w:rsid w:val="00B125E5"/>
    <w:rsid w:val="00B14C50"/>
    <w:rsid w:val="00B15D77"/>
    <w:rsid w:val="00B17012"/>
    <w:rsid w:val="00B173FD"/>
    <w:rsid w:val="00B21CD9"/>
    <w:rsid w:val="00B23156"/>
    <w:rsid w:val="00B24817"/>
    <w:rsid w:val="00B249CC"/>
    <w:rsid w:val="00B25E81"/>
    <w:rsid w:val="00B30825"/>
    <w:rsid w:val="00B31683"/>
    <w:rsid w:val="00B31DC7"/>
    <w:rsid w:val="00B32179"/>
    <w:rsid w:val="00B341A0"/>
    <w:rsid w:val="00B35B82"/>
    <w:rsid w:val="00B35E11"/>
    <w:rsid w:val="00B409D8"/>
    <w:rsid w:val="00B41A9D"/>
    <w:rsid w:val="00B4784C"/>
    <w:rsid w:val="00B50312"/>
    <w:rsid w:val="00B51BD3"/>
    <w:rsid w:val="00B51F4F"/>
    <w:rsid w:val="00B521EC"/>
    <w:rsid w:val="00B57522"/>
    <w:rsid w:val="00B607EC"/>
    <w:rsid w:val="00B63CFE"/>
    <w:rsid w:val="00B648FD"/>
    <w:rsid w:val="00B64EEE"/>
    <w:rsid w:val="00B6582B"/>
    <w:rsid w:val="00B65929"/>
    <w:rsid w:val="00B667B4"/>
    <w:rsid w:val="00B672A1"/>
    <w:rsid w:val="00B73665"/>
    <w:rsid w:val="00B752F2"/>
    <w:rsid w:val="00B75756"/>
    <w:rsid w:val="00B77211"/>
    <w:rsid w:val="00B77E09"/>
    <w:rsid w:val="00B80312"/>
    <w:rsid w:val="00B80441"/>
    <w:rsid w:val="00B81776"/>
    <w:rsid w:val="00B81A71"/>
    <w:rsid w:val="00B82FD6"/>
    <w:rsid w:val="00B86CF1"/>
    <w:rsid w:val="00B90F9F"/>
    <w:rsid w:val="00B917B1"/>
    <w:rsid w:val="00B94AF7"/>
    <w:rsid w:val="00B952DA"/>
    <w:rsid w:val="00B9704B"/>
    <w:rsid w:val="00B97D47"/>
    <w:rsid w:val="00BA0253"/>
    <w:rsid w:val="00BA0A67"/>
    <w:rsid w:val="00BA0B35"/>
    <w:rsid w:val="00BA0B46"/>
    <w:rsid w:val="00BA26C9"/>
    <w:rsid w:val="00BA2730"/>
    <w:rsid w:val="00BA6327"/>
    <w:rsid w:val="00BA6B64"/>
    <w:rsid w:val="00BA747B"/>
    <w:rsid w:val="00BB1B2C"/>
    <w:rsid w:val="00BB3510"/>
    <w:rsid w:val="00BB480B"/>
    <w:rsid w:val="00BB5C85"/>
    <w:rsid w:val="00BB6060"/>
    <w:rsid w:val="00BB7E45"/>
    <w:rsid w:val="00BC02C6"/>
    <w:rsid w:val="00BC0C76"/>
    <w:rsid w:val="00BC16C7"/>
    <w:rsid w:val="00BC5FC8"/>
    <w:rsid w:val="00BC6B1E"/>
    <w:rsid w:val="00BC6D1C"/>
    <w:rsid w:val="00BD262D"/>
    <w:rsid w:val="00BD4A82"/>
    <w:rsid w:val="00BD4B5D"/>
    <w:rsid w:val="00BD56A1"/>
    <w:rsid w:val="00BD59C4"/>
    <w:rsid w:val="00BE1EF3"/>
    <w:rsid w:val="00BE3AC6"/>
    <w:rsid w:val="00BE421F"/>
    <w:rsid w:val="00BE44B5"/>
    <w:rsid w:val="00BF19F3"/>
    <w:rsid w:val="00BF31E6"/>
    <w:rsid w:val="00BF4025"/>
    <w:rsid w:val="00BF5AB7"/>
    <w:rsid w:val="00C0075F"/>
    <w:rsid w:val="00C011A2"/>
    <w:rsid w:val="00C0124F"/>
    <w:rsid w:val="00C01DF3"/>
    <w:rsid w:val="00C043C3"/>
    <w:rsid w:val="00C04AA0"/>
    <w:rsid w:val="00C04CF4"/>
    <w:rsid w:val="00C107A8"/>
    <w:rsid w:val="00C12D33"/>
    <w:rsid w:val="00C131FE"/>
    <w:rsid w:val="00C13230"/>
    <w:rsid w:val="00C170B7"/>
    <w:rsid w:val="00C200CF"/>
    <w:rsid w:val="00C20F38"/>
    <w:rsid w:val="00C20FCD"/>
    <w:rsid w:val="00C22E78"/>
    <w:rsid w:val="00C24050"/>
    <w:rsid w:val="00C26A50"/>
    <w:rsid w:val="00C26BE2"/>
    <w:rsid w:val="00C26C5F"/>
    <w:rsid w:val="00C32B13"/>
    <w:rsid w:val="00C336EA"/>
    <w:rsid w:val="00C33AB3"/>
    <w:rsid w:val="00C34B55"/>
    <w:rsid w:val="00C35C26"/>
    <w:rsid w:val="00C36757"/>
    <w:rsid w:val="00C3676A"/>
    <w:rsid w:val="00C43BF0"/>
    <w:rsid w:val="00C443AC"/>
    <w:rsid w:val="00C4613D"/>
    <w:rsid w:val="00C47911"/>
    <w:rsid w:val="00C50807"/>
    <w:rsid w:val="00C54EEE"/>
    <w:rsid w:val="00C55E2E"/>
    <w:rsid w:val="00C561F3"/>
    <w:rsid w:val="00C61B7B"/>
    <w:rsid w:val="00C63C9F"/>
    <w:rsid w:val="00C659A3"/>
    <w:rsid w:val="00C66709"/>
    <w:rsid w:val="00C674EA"/>
    <w:rsid w:val="00C67D9C"/>
    <w:rsid w:val="00C75680"/>
    <w:rsid w:val="00C7747C"/>
    <w:rsid w:val="00C77B78"/>
    <w:rsid w:val="00C8043B"/>
    <w:rsid w:val="00C80F11"/>
    <w:rsid w:val="00C849E4"/>
    <w:rsid w:val="00C86EBF"/>
    <w:rsid w:val="00C8793C"/>
    <w:rsid w:val="00C92480"/>
    <w:rsid w:val="00C957B7"/>
    <w:rsid w:val="00C96A3D"/>
    <w:rsid w:val="00CA005F"/>
    <w:rsid w:val="00CA53AB"/>
    <w:rsid w:val="00CA54D9"/>
    <w:rsid w:val="00CA7671"/>
    <w:rsid w:val="00CB1F37"/>
    <w:rsid w:val="00CB6E9E"/>
    <w:rsid w:val="00CB716B"/>
    <w:rsid w:val="00CB7F66"/>
    <w:rsid w:val="00CC0FE1"/>
    <w:rsid w:val="00CC30D7"/>
    <w:rsid w:val="00CC3E94"/>
    <w:rsid w:val="00CC7952"/>
    <w:rsid w:val="00CD0174"/>
    <w:rsid w:val="00CD3D6C"/>
    <w:rsid w:val="00CD4154"/>
    <w:rsid w:val="00CD5AD1"/>
    <w:rsid w:val="00CD653E"/>
    <w:rsid w:val="00CD6800"/>
    <w:rsid w:val="00CD7158"/>
    <w:rsid w:val="00CE0376"/>
    <w:rsid w:val="00CE1355"/>
    <w:rsid w:val="00CE7CD5"/>
    <w:rsid w:val="00CF0B7B"/>
    <w:rsid w:val="00CF240E"/>
    <w:rsid w:val="00CF4BE3"/>
    <w:rsid w:val="00CF5346"/>
    <w:rsid w:val="00CF5760"/>
    <w:rsid w:val="00CF61FB"/>
    <w:rsid w:val="00CF76A2"/>
    <w:rsid w:val="00CF76BB"/>
    <w:rsid w:val="00CF7EB0"/>
    <w:rsid w:val="00D00CE2"/>
    <w:rsid w:val="00D0112B"/>
    <w:rsid w:val="00D0209D"/>
    <w:rsid w:val="00D03ADA"/>
    <w:rsid w:val="00D04BD8"/>
    <w:rsid w:val="00D07809"/>
    <w:rsid w:val="00D10A96"/>
    <w:rsid w:val="00D15508"/>
    <w:rsid w:val="00D15921"/>
    <w:rsid w:val="00D23D27"/>
    <w:rsid w:val="00D275FD"/>
    <w:rsid w:val="00D2782A"/>
    <w:rsid w:val="00D30A4C"/>
    <w:rsid w:val="00D333C3"/>
    <w:rsid w:val="00D41551"/>
    <w:rsid w:val="00D43072"/>
    <w:rsid w:val="00D43B85"/>
    <w:rsid w:val="00D43CF1"/>
    <w:rsid w:val="00D44E32"/>
    <w:rsid w:val="00D4544B"/>
    <w:rsid w:val="00D4745D"/>
    <w:rsid w:val="00D47884"/>
    <w:rsid w:val="00D51174"/>
    <w:rsid w:val="00D52CF6"/>
    <w:rsid w:val="00D56636"/>
    <w:rsid w:val="00D62888"/>
    <w:rsid w:val="00D6296F"/>
    <w:rsid w:val="00D63179"/>
    <w:rsid w:val="00D64029"/>
    <w:rsid w:val="00D64779"/>
    <w:rsid w:val="00D6537B"/>
    <w:rsid w:val="00D65872"/>
    <w:rsid w:val="00D660A1"/>
    <w:rsid w:val="00D72B5C"/>
    <w:rsid w:val="00D73099"/>
    <w:rsid w:val="00D74C5F"/>
    <w:rsid w:val="00D76323"/>
    <w:rsid w:val="00D7647F"/>
    <w:rsid w:val="00D778A4"/>
    <w:rsid w:val="00D77D3F"/>
    <w:rsid w:val="00D77DDF"/>
    <w:rsid w:val="00D80861"/>
    <w:rsid w:val="00D80886"/>
    <w:rsid w:val="00D808C8"/>
    <w:rsid w:val="00D83462"/>
    <w:rsid w:val="00D861B3"/>
    <w:rsid w:val="00D86710"/>
    <w:rsid w:val="00D876B7"/>
    <w:rsid w:val="00D906F0"/>
    <w:rsid w:val="00D92344"/>
    <w:rsid w:val="00D927A3"/>
    <w:rsid w:val="00D95F34"/>
    <w:rsid w:val="00D96240"/>
    <w:rsid w:val="00DA164F"/>
    <w:rsid w:val="00DA196E"/>
    <w:rsid w:val="00DA2891"/>
    <w:rsid w:val="00DA54AF"/>
    <w:rsid w:val="00DA5A91"/>
    <w:rsid w:val="00DA5E56"/>
    <w:rsid w:val="00DA6D19"/>
    <w:rsid w:val="00DB02CA"/>
    <w:rsid w:val="00DB323B"/>
    <w:rsid w:val="00DB664A"/>
    <w:rsid w:val="00DB6F2B"/>
    <w:rsid w:val="00DB7DEE"/>
    <w:rsid w:val="00DC1D45"/>
    <w:rsid w:val="00DC281E"/>
    <w:rsid w:val="00DC5C79"/>
    <w:rsid w:val="00DC60D0"/>
    <w:rsid w:val="00DD1838"/>
    <w:rsid w:val="00DD1888"/>
    <w:rsid w:val="00DD5D60"/>
    <w:rsid w:val="00DE013B"/>
    <w:rsid w:val="00DE0567"/>
    <w:rsid w:val="00DE36C5"/>
    <w:rsid w:val="00DE3EA2"/>
    <w:rsid w:val="00DE5FF8"/>
    <w:rsid w:val="00DE69E8"/>
    <w:rsid w:val="00DE72DB"/>
    <w:rsid w:val="00DE7D69"/>
    <w:rsid w:val="00DF3292"/>
    <w:rsid w:val="00DF34ED"/>
    <w:rsid w:val="00DF4C96"/>
    <w:rsid w:val="00DF5493"/>
    <w:rsid w:val="00DF6B46"/>
    <w:rsid w:val="00E004EF"/>
    <w:rsid w:val="00E01C52"/>
    <w:rsid w:val="00E033B4"/>
    <w:rsid w:val="00E07400"/>
    <w:rsid w:val="00E105D2"/>
    <w:rsid w:val="00E12173"/>
    <w:rsid w:val="00E128C5"/>
    <w:rsid w:val="00E1379C"/>
    <w:rsid w:val="00E13B52"/>
    <w:rsid w:val="00E140B3"/>
    <w:rsid w:val="00E156FC"/>
    <w:rsid w:val="00E16099"/>
    <w:rsid w:val="00E17069"/>
    <w:rsid w:val="00E17BFD"/>
    <w:rsid w:val="00E20507"/>
    <w:rsid w:val="00E21690"/>
    <w:rsid w:val="00E22BE3"/>
    <w:rsid w:val="00E23318"/>
    <w:rsid w:val="00E2508C"/>
    <w:rsid w:val="00E2680C"/>
    <w:rsid w:val="00E27524"/>
    <w:rsid w:val="00E3114B"/>
    <w:rsid w:val="00E33A6B"/>
    <w:rsid w:val="00E34122"/>
    <w:rsid w:val="00E35966"/>
    <w:rsid w:val="00E36400"/>
    <w:rsid w:val="00E430DB"/>
    <w:rsid w:val="00E44410"/>
    <w:rsid w:val="00E45912"/>
    <w:rsid w:val="00E51397"/>
    <w:rsid w:val="00E51533"/>
    <w:rsid w:val="00E51BC9"/>
    <w:rsid w:val="00E52DF0"/>
    <w:rsid w:val="00E52DFC"/>
    <w:rsid w:val="00E536F5"/>
    <w:rsid w:val="00E543F2"/>
    <w:rsid w:val="00E551EB"/>
    <w:rsid w:val="00E55FBE"/>
    <w:rsid w:val="00E576CF"/>
    <w:rsid w:val="00E57867"/>
    <w:rsid w:val="00E6097B"/>
    <w:rsid w:val="00E61AFA"/>
    <w:rsid w:val="00E642B4"/>
    <w:rsid w:val="00E657B5"/>
    <w:rsid w:val="00E6703E"/>
    <w:rsid w:val="00E71FE8"/>
    <w:rsid w:val="00E72806"/>
    <w:rsid w:val="00E72DA4"/>
    <w:rsid w:val="00E72F66"/>
    <w:rsid w:val="00E734C8"/>
    <w:rsid w:val="00E73877"/>
    <w:rsid w:val="00E75C50"/>
    <w:rsid w:val="00E76373"/>
    <w:rsid w:val="00E773ED"/>
    <w:rsid w:val="00E81EC4"/>
    <w:rsid w:val="00E8310E"/>
    <w:rsid w:val="00E86131"/>
    <w:rsid w:val="00E86A66"/>
    <w:rsid w:val="00E8728B"/>
    <w:rsid w:val="00E92F6F"/>
    <w:rsid w:val="00E952D5"/>
    <w:rsid w:val="00E955EC"/>
    <w:rsid w:val="00E95B0A"/>
    <w:rsid w:val="00E970FF"/>
    <w:rsid w:val="00EA20B5"/>
    <w:rsid w:val="00EA22DD"/>
    <w:rsid w:val="00EA2D05"/>
    <w:rsid w:val="00EA35A4"/>
    <w:rsid w:val="00EA425E"/>
    <w:rsid w:val="00EA42D0"/>
    <w:rsid w:val="00EA60BA"/>
    <w:rsid w:val="00EA75F4"/>
    <w:rsid w:val="00EB06D7"/>
    <w:rsid w:val="00EB256E"/>
    <w:rsid w:val="00EB3C49"/>
    <w:rsid w:val="00EB6FA2"/>
    <w:rsid w:val="00EB7047"/>
    <w:rsid w:val="00EC06B7"/>
    <w:rsid w:val="00EC2E15"/>
    <w:rsid w:val="00EC4FC8"/>
    <w:rsid w:val="00EC6C13"/>
    <w:rsid w:val="00EC746B"/>
    <w:rsid w:val="00EC7B0C"/>
    <w:rsid w:val="00ED1929"/>
    <w:rsid w:val="00ED1CD2"/>
    <w:rsid w:val="00ED46A6"/>
    <w:rsid w:val="00ED4C0B"/>
    <w:rsid w:val="00ED4F52"/>
    <w:rsid w:val="00ED5448"/>
    <w:rsid w:val="00ED73BC"/>
    <w:rsid w:val="00EE0B0F"/>
    <w:rsid w:val="00EE0F18"/>
    <w:rsid w:val="00EE1F5D"/>
    <w:rsid w:val="00EE2433"/>
    <w:rsid w:val="00EE2A28"/>
    <w:rsid w:val="00EE3F37"/>
    <w:rsid w:val="00EE44A0"/>
    <w:rsid w:val="00EE4C4B"/>
    <w:rsid w:val="00EF052E"/>
    <w:rsid w:val="00EF273C"/>
    <w:rsid w:val="00EF299E"/>
    <w:rsid w:val="00EF49DA"/>
    <w:rsid w:val="00EF5E02"/>
    <w:rsid w:val="00EF604C"/>
    <w:rsid w:val="00EF6913"/>
    <w:rsid w:val="00EF75B5"/>
    <w:rsid w:val="00F00A59"/>
    <w:rsid w:val="00F0217A"/>
    <w:rsid w:val="00F02CE5"/>
    <w:rsid w:val="00F04894"/>
    <w:rsid w:val="00F05CF3"/>
    <w:rsid w:val="00F062C2"/>
    <w:rsid w:val="00F10485"/>
    <w:rsid w:val="00F13EF9"/>
    <w:rsid w:val="00F14479"/>
    <w:rsid w:val="00F14C23"/>
    <w:rsid w:val="00F16E40"/>
    <w:rsid w:val="00F206B9"/>
    <w:rsid w:val="00F2336B"/>
    <w:rsid w:val="00F24F77"/>
    <w:rsid w:val="00F319AF"/>
    <w:rsid w:val="00F32B79"/>
    <w:rsid w:val="00F33F74"/>
    <w:rsid w:val="00F365F3"/>
    <w:rsid w:val="00F36B74"/>
    <w:rsid w:val="00F41CED"/>
    <w:rsid w:val="00F424BB"/>
    <w:rsid w:val="00F42E78"/>
    <w:rsid w:val="00F43D88"/>
    <w:rsid w:val="00F44D82"/>
    <w:rsid w:val="00F4715F"/>
    <w:rsid w:val="00F507D2"/>
    <w:rsid w:val="00F51256"/>
    <w:rsid w:val="00F55110"/>
    <w:rsid w:val="00F61EF5"/>
    <w:rsid w:val="00F620CB"/>
    <w:rsid w:val="00F63E9F"/>
    <w:rsid w:val="00F64236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06F3"/>
    <w:rsid w:val="00F81160"/>
    <w:rsid w:val="00F82950"/>
    <w:rsid w:val="00F83275"/>
    <w:rsid w:val="00F86216"/>
    <w:rsid w:val="00F905C8"/>
    <w:rsid w:val="00F9312D"/>
    <w:rsid w:val="00F931E9"/>
    <w:rsid w:val="00F931EE"/>
    <w:rsid w:val="00F93931"/>
    <w:rsid w:val="00F951AB"/>
    <w:rsid w:val="00F960ED"/>
    <w:rsid w:val="00FA11DF"/>
    <w:rsid w:val="00FA12DC"/>
    <w:rsid w:val="00FA2B5F"/>
    <w:rsid w:val="00FA31C0"/>
    <w:rsid w:val="00FA5675"/>
    <w:rsid w:val="00FA5BBF"/>
    <w:rsid w:val="00FA6E7B"/>
    <w:rsid w:val="00FA7352"/>
    <w:rsid w:val="00FA779F"/>
    <w:rsid w:val="00FB0679"/>
    <w:rsid w:val="00FB2DD7"/>
    <w:rsid w:val="00FB36AD"/>
    <w:rsid w:val="00FB3BBF"/>
    <w:rsid w:val="00FB5F7A"/>
    <w:rsid w:val="00FB67AC"/>
    <w:rsid w:val="00FB6A62"/>
    <w:rsid w:val="00FC00A1"/>
    <w:rsid w:val="00FC18BE"/>
    <w:rsid w:val="00FC1CC2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4D1E"/>
    <w:rsid w:val="00FD5A0F"/>
    <w:rsid w:val="00FD7DA7"/>
    <w:rsid w:val="00FE0468"/>
    <w:rsid w:val="00FE39D2"/>
    <w:rsid w:val="00FE69BF"/>
    <w:rsid w:val="00FF0681"/>
    <w:rsid w:val="00FF2824"/>
    <w:rsid w:val="00FF3B7F"/>
    <w:rsid w:val="00FF3F58"/>
    <w:rsid w:val="00FF7417"/>
    <w:rsid w:val="00FF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710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Akapit z listą BS,Table no. List Paragraph,Numbered List Paragraph,Абзац списка3,Bullet Points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e">
    <w:name w:val="Абзац списка Знак"/>
    <w:aliases w:val="Akapit z listą BS Знак,Table no. List Paragraph Знак1,Numbered List Paragraph Знак1,Абзац списка3 Знак1,Bullet Points Знак1"/>
    <w:link w:val="ad"/>
    <w:uiPriority w:val="34"/>
    <w:locked/>
    <w:rsid w:val="007A743F"/>
  </w:style>
  <w:style w:type="character" w:customStyle="1" w:styleId="11">
    <w:name w:val="Абзац списка Знак1"/>
    <w:aliases w:val="Table no. List Paragraph Знак,Numbered List Paragraph Знак,Абзац списка3 Знак,Bullet Points Знак"/>
    <w:uiPriority w:val="34"/>
    <w:locked/>
    <w:rsid w:val="00BD59C4"/>
    <w:rPr>
      <w:rFonts w:ascii="Calibri" w:hAnsi="Calibri"/>
      <w:sz w:val="22"/>
      <w:szCs w:val="22"/>
      <w:lang w:val="ru-RU" w:eastAsia="ru-RU"/>
    </w:rPr>
  </w:style>
  <w:style w:type="character" w:customStyle="1" w:styleId="ac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"/>
    <w:link w:val="ab"/>
    <w:uiPriority w:val="99"/>
    <w:locked/>
    <w:rsid w:val="00BD59C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0A48E-23C9-48A7-98A9-AB71DB782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13</Pages>
  <Words>1665</Words>
  <Characters>9496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https:/mul-mtc.gov.am/tasks/docs/attachment.php?id=184713&amp;fn=Ampopatert.docx&amp;out=1&amp;token=15cb16baa8fd05d6de99</cp:keywords>
  <cp:lastModifiedBy>SONY</cp:lastModifiedBy>
  <cp:revision>113</cp:revision>
  <dcterms:created xsi:type="dcterms:W3CDTF">2020-05-20T07:38:00Z</dcterms:created>
  <dcterms:modified xsi:type="dcterms:W3CDTF">2020-05-20T17:42:00Z</dcterms:modified>
</cp:coreProperties>
</file>