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0CD" w:rsidRPr="007B3CC1" w:rsidRDefault="001110CD">
      <w:pPr>
        <w:spacing w:line="360" w:lineRule="auto"/>
        <w:jc w:val="center"/>
        <w:rPr>
          <w:rFonts w:ascii="GHEA Grapalat" w:eastAsia="Calibri" w:hAnsi="GHEA Grapalat"/>
          <w:b/>
          <w:szCs w:val="22"/>
          <w:lang w:val="hy-AM"/>
        </w:rPr>
      </w:pPr>
      <w:r w:rsidRPr="007B3CC1">
        <w:rPr>
          <w:rFonts w:ascii="GHEA Grapalat" w:hAnsi="GHEA Grapalat"/>
          <w:b/>
          <w:lang w:val="hy-AM"/>
        </w:rPr>
        <w:t>ՀԱՅԱՍՏԱՆԻ ՀԱՆՐԱՊԵՏՈՒԹՅԱՆ</w:t>
      </w:r>
    </w:p>
    <w:p w:rsidR="001110CD" w:rsidRPr="007B3CC1" w:rsidRDefault="001110CD">
      <w:pPr>
        <w:spacing w:line="360" w:lineRule="auto"/>
        <w:jc w:val="center"/>
        <w:rPr>
          <w:rFonts w:ascii="GHEA Grapalat" w:eastAsia="Calibri" w:hAnsi="GHEA Grapalat"/>
          <w:b/>
          <w:szCs w:val="22"/>
          <w:lang w:val="hy-AM"/>
        </w:rPr>
      </w:pPr>
      <w:r w:rsidRPr="007B3CC1">
        <w:rPr>
          <w:rFonts w:ascii="GHEA Grapalat" w:hAnsi="GHEA Grapalat"/>
          <w:b/>
          <w:lang w:val="hy-AM"/>
        </w:rPr>
        <w:t>ՔՐԵԱԿԱՆ ԴԱՏԱՎԱՐՈՒԹՅԱՆ</w:t>
      </w:r>
    </w:p>
    <w:p w:rsidR="001110CD" w:rsidRPr="007B3CC1" w:rsidRDefault="001110CD">
      <w:pPr>
        <w:spacing w:line="360" w:lineRule="auto"/>
        <w:jc w:val="center"/>
        <w:rPr>
          <w:rFonts w:ascii="GHEA Grapalat" w:eastAsia="Calibri" w:hAnsi="GHEA Grapalat"/>
          <w:b/>
          <w:szCs w:val="22"/>
          <w:lang w:val="hy-AM"/>
        </w:rPr>
      </w:pPr>
      <w:r w:rsidRPr="007B3CC1">
        <w:rPr>
          <w:rFonts w:ascii="GHEA Grapalat" w:hAnsi="GHEA Grapalat"/>
          <w:b/>
          <w:lang w:val="hy-AM"/>
        </w:rPr>
        <w:t>ՕՐԵՆՍԳԻՐՔ</w:t>
      </w:r>
    </w:p>
    <w:p w:rsidR="001110CD" w:rsidRPr="007B3CC1" w:rsidRDefault="001110CD">
      <w:pPr>
        <w:spacing w:line="360" w:lineRule="auto"/>
        <w:jc w:val="both"/>
        <w:rPr>
          <w:rFonts w:ascii="GHEA Grapalat" w:hAnsi="GHEA Grapalat"/>
          <w:lang w:val="hy-AM"/>
        </w:rPr>
      </w:pPr>
    </w:p>
    <w:p w:rsidR="001110CD" w:rsidRPr="007B3CC1" w:rsidRDefault="001110CD" w:rsidP="001110CD">
      <w:pPr>
        <w:pStyle w:val="Heading1"/>
        <w:rPr>
          <w:rFonts w:ascii="GHEA Grapalat" w:hAnsi="GHEA Grapalat"/>
          <w:sz w:val="24"/>
          <w:lang w:val="hy-AM"/>
        </w:rPr>
      </w:pPr>
      <w:bookmarkStart w:id="0" w:name="_Toc342906727"/>
      <w:bookmarkStart w:id="1" w:name="_Toc342906916"/>
      <w:bookmarkStart w:id="2" w:name="_Toc342936479"/>
      <w:bookmarkStart w:id="3" w:name="_Toc343337540"/>
      <w:bookmarkStart w:id="4" w:name="_Toc19124355"/>
      <w:r w:rsidRPr="007B3CC1">
        <w:rPr>
          <w:rFonts w:ascii="GHEA Grapalat" w:hAnsi="GHEA Grapalat"/>
          <w:sz w:val="24"/>
          <w:lang w:val="hy-AM"/>
        </w:rPr>
        <w:t>ՄԱՍ ԱՌԱՋԻՆ. ԸՆԴՀԱՆՈՒՐ ԴՐՈՒՅԹՆԵՐ</w:t>
      </w:r>
      <w:bookmarkEnd w:id="0"/>
      <w:bookmarkEnd w:id="1"/>
      <w:bookmarkEnd w:id="2"/>
      <w:bookmarkEnd w:id="3"/>
      <w:bookmarkEnd w:id="4"/>
    </w:p>
    <w:p w:rsidR="001110CD" w:rsidRPr="007B3CC1" w:rsidRDefault="001110CD" w:rsidP="00745D5D">
      <w:pPr>
        <w:spacing w:line="360" w:lineRule="auto"/>
        <w:jc w:val="both"/>
        <w:rPr>
          <w:rFonts w:ascii="GHEA Grapalat" w:hAnsi="GHEA Grapalat"/>
          <w:lang w:val="hy-AM"/>
        </w:rPr>
      </w:pPr>
    </w:p>
    <w:p w:rsidR="001110CD" w:rsidRPr="007B3CC1" w:rsidRDefault="001110CD" w:rsidP="00F429B5">
      <w:pPr>
        <w:pStyle w:val="Heading2"/>
      </w:pPr>
      <w:bookmarkStart w:id="5" w:name="_Toc342906728"/>
      <w:bookmarkStart w:id="6" w:name="_Toc342906917"/>
      <w:bookmarkStart w:id="7" w:name="_Toc342936480"/>
      <w:bookmarkStart w:id="8" w:name="_Toc343337541"/>
      <w:bookmarkStart w:id="9" w:name="_Toc19124356"/>
      <w:r w:rsidRPr="007B3CC1">
        <w:t xml:space="preserve">ՔՐԵԱԿԱՆ ԴԱՏԱՎԱՐՈՒԹՅԱՆ ՕՐԵՆՍԴՐՈՒԹՅՈՒՆԸ ԵՎ </w:t>
      </w:r>
      <w:bookmarkEnd w:id="5"/>
      <w:bookmarkEnd w:id="6"/>
      <w:bookmarkEnd w:id="7"/>
      <w:bookmarkEnd w:id="8"/>
      <w:r w:rsidRPr="007B3CC1">
        <w:t>ՔՐԵԱԿԱՆ ՎԱՐՈՒՅԹԸ</w:t>
      </w:r>
      <w:bookmarkEnd w:id="9"/>
    </w:p>
    <w:p w:rsidR="001110CD" w:rsidRPr="007B3CC1" w:rsidRDefault="001110CD" w:rsidP="00745D5D">
      <w:pPr>
        <w:spacing w:line="360" w:lineRule="auto"/>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10" w:name="_Toc342906729"/>
      <w:bookmarkStart w:id="11" w:name="_Toc342906918"/>
      <w:bookmarkStart w:id="12" w:name="_Toc342936481"/>
      <w:bookmarkStart w:id="13" w:name="_Toc343337542"/>
      <w:bookmarkStart w:id="14" w:name="_Toc19124357"/>
      <w:r w:rsidRPr="007B3CC1">
        <w:rPr>
          <w:rFonts w:ascii="GHEA Grapalat" w:hAnsi="GHEA Grapalat"/>
          <w:sz w:val="24"/>
          <w:lang w:val="ru-RU"/>
        </w:rPr>
        <w:t xml:space="preserve">ԳԼՈՒԽ 1. </w:t>
      </w:r>
      <w:r w:rsidRPr="007B3CC1">
        <w:rPr>
          <w:rFonts w:ascii="GHEA Grapalat" w:hAnsi="GHEA Grapalat"/>
          <w:sz w:val="24"/>
        </w:rPr>
        <w:t>ՔՐԵԱԿԱՆ ԴԱՏԱՎԱՐՈՒԹՅԱՆ ՕՐԵՆՍԴՐՈՒԹՅՈՒՆԸ</w:t>
      </w:r>
      <w:bookmarkEnd w:id="10"/>
      <w:bookmarkEnd w:id="11"/>
      <w:bookmarkEnd w:id="12"/>
      <w:bookmarkEnd w:id="13"/>
      <w:bookmarkEnd w:id="14"/>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15" w:name="_Toc342906919"/>
      <w:bookmarkStart w:id="16" w:name="_Toc343337543"/>
      <w:bookmarkStart w:id="17" w:name="_Toc19124358"/>
      <w:r w:rsidRPr="007B3CC1">
        <w:t xml:space="preserve">Քրեական </w:t>
      </w:r>
      <w:r w:rsidR="005011B2" w:rsidRPr="007B3CC1">
        <w:t xml:space="preserve"> վարույթը</w:t>
      </w:r>
      <w:r w:rsidRPr="007B3CC1">
        <w:t xml:space="preserve"> կարգավորող օրենսդրությունը</w:t>
      </w:r>
      <w:bookmarkEnd w:id="15"/>
      <w:bookmarkEnd w:id="16"/>
      <w:bookmarkEnd w:id="17"/>
    </w:p>
    <w:p w:rsidR="001110CD" w:rsidRPr="007B3CC1" w:rsidRDefault="001110CD" w:rsidP="00745D5D">
      <w:pPr>
        <w:numPr>
          <w:ilvl w:val="0"/>
          <w:numId w:val="97"/>
        </w:numPr>
        <w:tabs>
          <w:tab w:val="left" w:pos="0"/>
        </w:tabs>
        <w:spacing w:line="360" w:lineRule="auto"/>
        <w:ind w:left="0" w:firstLine="709"/>
        <w:jc w:val="both"/>
        <w:rPr>
          <w:rFonts w:ascii="GHEA Grapalat" w:hAnsi="GHEA Grapalat"/>
          <w:lang w:val="hy-AM"/>
        </w:rPr>
      </w:pPr>
      <w:r w:rsidRPr="007B3CC1">
        <w:rPr>
          <w:rFonts w:ascii="GHEA Grapalat" w:hAnsi="GHEA Grapalat"/>
          <w:lang w:val="hy-AM"/>
        </w:rPr>
        <w:t xml:space="preserve">Հայաստանի Հանրապետության տարածքում քրեական </w:t>
      </w:r>
      <w:r w:rsidR="005011B2" w:rsidRPr="007B3CC1">
        <w:rPr>
          <w:rFonts w:ascii="GHEA Grapalat" w:hAnsi="GHEA Grapalat"/>
          <w:lang w:val="hy-AM"/>
        </w:rPr>
        <w:t xml:space="preserve"> վարույթը </w:t>
      </w:r>
      <w:r w:rsidR="00116AF7" w:rsidRPr="007B3CC1">
        <w:rPr>
          <w:rFonts w:ascii="GHEA Grapalat" w:hAnsi="GHEA Grapalat"/>
          <w:lang w:val="hy-AM"/>
        </w:rPr>
        <w:t>կարգավորվում</w:t>
      </w:r>
      <w:r w:rsidRPr="007B3CC1">
        <w:rPr>
          <w:rFonts w:ascii="GHEA Grapalat" w:hAnsi="GHEA Grapalat"/>
          <w:lang w:val="hy-AM"/>
        </w:rPr>
        <w:t xml:space="preserve"> է Հայաստանի Հանրապետության Սահմանադրությամբ, Հայաստանի Հանրապետության միջազգային պայմանագրերով, Հայաստանի Հանրապետության դատական օրենսգիրք Հայաստանի Հանրապետության սահմանադրական օրենքով և</w:t>
      </w:r>
      <w:r w:rsidR="00E9389F" w:rsidRPr="007B3CC1">
        <w:rPr>
          <w:rFonts w:ascii="GHEA Grapalat" w:hAnsi="GHEA Grapalat"/>
          <w:lang w:val="hy-AM"/>
        </w:rPr>
        <w:t xml:space="preserve"> </w:t>
      </w:r>
      <w:r w:rsidRPr="007B3CC1">
        <w:rPr>
          <w:rFonts w:ascii="GHEA Grapalat" w:hAnsi="GHEA Grapalat"/>
          <w:lang w:val="hy-AM"/>
        </w:rPr>
        <w:t>սույն օրենսգրքով:</w:t>
      </w:r>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pPr>
      <w:bookmarkStart w:id="18" w:name="_Toc342906920"/>
      <w:bookmarkStart w:id="19" w:name="_Toc343337544"/>
      <w:bookmarkStart w:id="20" w:name="_Toc19124359"/>
      <w:r w:rsidRPr="007B3CC1">
        <w:t>Քրեական դատավարության օրենսգրքի նպատակը</w:t>
      </w:r>
      <w:bookmarkEnd w:id="18"/>
      <w:bookmarkEnd w:id="19"/>
      <w:bookmarkEnd w:id="20"/>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Սույն օրենսգրքի նպատակն  անձի իրավունքների և ազատությունների երաշխավորման վրա հիմնված՝ ենթադրյալ հանցանքների վերաբերյալ վարույթի իրականացման արդյունավետ կարգի սահմանում</w:t>
      </w:r>
      <w:r w:rsidR="00D64393" w:rsidRPr="007B3CC1">
        <w:rPr>
          <w:rFonts w:ascii="GHEA Grapalat" w:hAnsi="GHEA Grapalat"/>
          <w:lang w:val="hy-AM"/>
        </w:rPr>
        <w:t>ն է</w:t>
      </w:r>
      <w:r w:rsidR="001110CD" w:rsidRPr="007B3CC1">
        <w:rPr>
          <w:rFonts w:ascii="GHEA Grapalat" w:hAnsi="GHEA Grapalat"/>
          <w:lang w:val="hy-AM"/>
        </w:rPr>
        <w:t>:</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21" w:name="_Toc342906921"/>
      <w:bookmarkStart w:id="22" w:name="_Toc343337545"/>
      <w:bookmarkStart w:id="23" w:name="_Toc19124360"/>
      <w:r w:rsidRPr="007B3CC1">
        <w:t>Քրեական դատավարության օրենսգրքի գործողությունը տարածության վրա</w:t>
      </w:r>
      <w:bookmarkEnd w:id="21"/>
      <w:bookmarkEnd w:id="22"/>
      <w:bookmarkEnd w:id="23"/>
    </w:p>
    <w:p w:rsidR="001110CD" w:rsidRPr="007B3CC1" w:rsidRDefault="001110CD" w:rsidP="00745D5D">
      <w:pPr>
        <w:numPr>
          <w:ilvl w:val="0"/>
          <w:numId w:val="1"/>
        </w:numPr>
        <w:tabs>
          <w:tab w:val="left" w:pos="1080"/>
        </w:tabs>
        <w:spacing w:line="360" w:lineRule="auto"/>
        <w:ind w:left="0" w:firstLine="709"/>
        <w:jc w:val="both"/>
        <w:rPr>
          <w:rFonts w:ascii="GHEA Grapalat" w:hAnsi="GHEA Grapalat"/>
          <w:lang w:val="hy-AM"/>
        </w:rPr>
      </w:pPr>
      <w:r w:rsidRPr="007B3CC1">
        <w:rPr>
          <w:rFonts w:ascii="GHEA Grapalat" w:hAnsi="GHEA Grapalat"/>
          <w:lang w:val="hy-AM"/>
        </w:rPr>
        <w:t xml:space="preserve">Հայաստանի Հանրապետության տարածքում, անկախ հանցանքի կատարման վայրից, քրեական վարույթն իրականացվում է սույն օրենսգրքի դրույթներին համապատասխան, եթե Հայաստանի Հանրապետության </w:t>
      </w:r>
      <w:r w:rsidR="00226992">
        <w:rPr>
          <w:rFonts w:ascii="GHEA Grapalat" w:hAnsi="GHEA Grapalat"/>
          <w:lang w:val="hy-AM"/>
        </w:rPr>
        <w:t xml:space="preserve">վավերացրած </w:t>
      </w:r>
      <w:r w:rsidRPr="007B3CC1">
        <w:rPr>
          <w:rFonts w:ascii="GHEA Grapalat" w:hAnsi="GHEA Grapalat"/>
          <w:lang w:val="hy-AM"/>
        </w:rPr>
        <w:t>միջազգային պայմանագրերով այլ բան նախատեսված չէ:</w:t>
      </w:r>
    </w:p>
    <w:p w:rsidR="001110CD" w:rsidRPr="007B3CC1" w:rsidRDefault="001110CD" w:rsidP="00F53C09">
      <w:pPr>
        <w:numPr>
          <w:ilvl w:val="0"/>
          <w:numId w:val="1"/>
        </w:numPr>
        <w:tabs>
          <w:tab w:val="num" w:pos="0"/>
          <w:tab w:val="left" w:pos="1080"/>
        </w:tabs>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 xml:space="preserve"> Հայաստանի Հանրապետության սահմաններից դուրս՝ Հայաստանի Հանրա</w:t>
      </w:r>
      <w:r w:rsidRPr="007B3CC1">
        <w:rPr>
          <w:rFonts w:ascii="GHEA Grapalat" w:hAnsi="GHEA Grapalat"/>
          <w:lang w:val="hy-AM"/>
        </w:rPr>
        <w:softHyphen/>
        <w:t>պետության դրոշի տակ օրինական կարգով գտնվող կամ Հայաստանի Հանրապե</w:t>
      </w:r>
      <w:r w:rsidRPr="007B3CC1">
        <w:rPr>
          <w:rFonts w:ascii="GHEA Grapalat" w:hAnsi="GHEA Grapalat"/>
          <w:lang w:val="hy-AM"/>
        </w:rPr>
        <w:softHyphen/>
        <w:t>տության տարբերանշանը կրող, Հայաստանի Հանրապետության օդանավա</w:t>
      </w:r>
      <w:r w:rsidRPr="007B3CC1">
        <w:rPr>
          <w:rFonts w:ascii="GHEA Grapalat" w:eastAsia="Calibri" w:hAnsi="GHEA Grapalat"/>
          <w:szCs w:val="22"/>
          <w:lang w:val="hy-AM"/>
        </w:rPr>
        <w:softHyphen/>
      </w:r>
      <w:r w:rsidRPr="007B3CC1">
        <w:rPr>
          <w:rFonts w:ascii="GHEA Grapalat" w:hAnsi="GHEA Grapalat"/>
          <w:lang w:val="hy-AM"/>
        </w:rPr>
        <w:t>կայանում կամ նավահանգստում գրանցված օդային, ծովային կամ գետային նավի վրա կատարված ենթադրյալ հանցանքների վերաբերյալ վարույթն իրականացվում է սույն օրենսգրքի նորմերով:</w:t>
      </w:r>
    </w:p>
    <w:p w:rsidR="001110CD" w:rsidRPr="007B3CC1" w:rsidRDefault="001110CD">
      <w:pPr>
        <w:numPr>
          <w:ilvl w:val="0"/>
          <w:numId w:val="1"/>
        </w:numPr>
        <w:tabs>
          <w:tab w:val="num" w:pos="0"/>
          <w:tab w:val="left" w:pos="1080"/>
        </w:tabs>
        <w:spacing w:line="360" w:lineRule="auto"/>
        <w:ind w:left="0" w:firstLine="709"/>
        <w:jc w:val="both"/>
        <w:rPr>
          <w:rFonts w:ascii="GHEA Grapalat" w:eastAsia="Calibri" w:hAnsi="GHEA Grapalat"/>
          <w:szCs w:val="22"/>
          <w:lang w:val="hy-AM"/>
        </w:rPr>
      </w:pPr>
      <w:r w:rsidRPr="007B3CC1">
        <w:rPr>
          <w:rFonts w:ascii="GHEA Grapalat" w:hAnsi="GHEA Grapalat"/>
          <w:lang w:val="hy-AM"/>
        </w:rPr>
        <w:t>Հայաստանի Հանրապետության միջազգային պայմանագրերով նախատեսված դեպքերում սույն օրենսգրքի դրույթները կիրառվում են նաև օտարերկրյա պետությունների տարածքում:</w:t>
      </w:r>
    </w:p>
    <w:p w:rsidR="001110CD" w:rsidRPr="007B3CC1" w:rsidRDefault="001110CD">
      <w:pPr>
        <w:tabs>
          <w:tab w:val="left" w:pos="1080"/>
        </w:tabs>
        <w:spacing w:line="360" w:lineRule="auto"/>
        <w:ind w:firstLine="709"/>
        <w:jc w:val="both"/>
        <w:rPr>
          <w:rFonts w:ascii="GHEA Grapalat" w:hAnsi="GHEA Grapalat"/>
          <w:lang w:val="hy-AM"/>
        </w:rPr>
      </w:pPr>
    </w:p>
    <w:p w:rsidR="001110CD" w:rsidRPr="007B3CC1" w:rsidRDefault="001110CD" w:rsidP="000D5AAB">
      <w:pPr>
        <w:pStyle w:val="Heading4"/>
      </w:pPr>
      <w:bookmarkStart w:id="24" w:name="_Toc342906922"/>
      <w:bookmarkStart w:id="25" w:name="_Toc343337546"/>
      <w:bookmarkStart w:id="26" w:name="_Toc19124361"/>
      <w:r w:rsidRPr="007B3CC1">
        <w:t>Քրեական</w:t>
      </w:r>
      <w:r w:rsidRPr="007B3CC1">
        <w:rPr>
          <w:rFonts w:cs="Arial Armenian"/>
        </w:rPr>
        <w:t xml:space="preserve"> </w:t>
      </w:r>
      <w:r w:rsidRPr="007B3CC1">
        <w:t>դատավարության</w:t>
      </w:r>
      <w:r w:rsidRPr="007B3CC1">
        <w:rPr>
          <w:rFonts w:cs="Arial Armenian"/>
        </w:rPr>
        <w:t xml:space="preserve"> </w:t>
      </w:r>
      <w:r w:rsidRPr="007B3CC1">
        <w:t>օրենսգրքի</w:t>
      </w:r>
      <w:r w:rsidRPr="007B3CC1">
        <w:rPr>
          <w:rFonts w:cs="Arial Armenian"/>
        </w:rPr>
        <w:t xml:space="preserve"> </w:t>
      </w:r>
      <w:r w:rsidRPr="007B3CC1">
        <w:t>գործողությունը</w:t>
      </w:r>
      <w:r w:rsidRPr="007B3CC1">
        <w:rPr>
          <w:rFonts w:cs="Arial Armenian"/>
        </w:rPr>
        <w:t xml:space="preserve"> </w:t>
      </w:r>
      <w:r w:rsidRPr="007B3CC1">
        <w:t>ժամանակի</w:t>
      </w:r>
      <w:r w:rsidRPr="007B3CC1">
        <w:rPr>
          <w:rFonts w:cs="Arial Armenian"/>
        </w:rPr>
        <w:t xml:space="preserve"> </w:t>
      </w:r>
      <w:r w:rsidRPr="007B3CC1">
        <w:t>մեջ</w:t>
      </w:r>
      <w:bookmarkEnd w:id="24"/>
      <w:bookmarkEnd w:id="25"/>
      <w:bookmarkEnd w:id="26"/>
      <w:r w:rsidRPr="007B3CC1">
        <w:t xml:space="preserve"> </w:t>
      </w:r>
    </w:p>
    <w:p w:rsidR="001110CD" w:rsidRPr="007B3CC1" w:rsidRDefault="001110CD" w:rsidP="00745D5D">
      <w:pPr>
        <w:numPr>
          <w:ilvl w:val="0"/>
          <w:numId w:val="5"/>
        </w:numPr>
        <w:spacing w:line="360" w:lineRule="auto"/>
        <w:ind w:left="0" w:firstLine="709"/>
        <w:jc w:val="both"/>
        <w:rPr>
          <w:rFonts w:ascii="GHEA Grapalat" w:hAnsi="GHEA Grapalat"/>
          <w:lang w:val="hy-AM"/>
        </w:rPr>
      </w:pPr>
      <w:r w:rsidRPr="007B3CC1">
        <w:rPr>
          <w:rFonts w:ascii="GHEA Grapalat" w:hAnsi="GHEA Grapalat"/>
          <w:lang w:val="hy-AM"/>
        </w:rPr>
        <w:t>Քրեական վարույթի ընթացքում կիրառվում է սույն օրենսգրքի այն դրույթը, որը գործում է համապատասխան վարույթային գործողության կատարման կամ դատավարական ակտի կայացման ժամանակ:</w:t>
      </w:r>
    </w:p>
    <w:p w:rsidR="001110CD" w:rsidRPr="007B3CC1" w:rsidRDefault="001110CD" w:rsidP="00F53C09">
      <w:pPr>
        <w:numPr>
          <w:ilvl w:val="0"/>
          <w:numId w:val="5"/>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Ապացույցի թույլատրելիությունը որոշվում է այն ձեռք բերելու պահին գործող օրենքով:</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27" w:name="_Toc342906923"/>
      <w:bookmarkStart w:id="28" w:name="_Toc343337547"/>
      <w:bookmarkStart w:id="29" w:name="_Toc19124362"/>
      <w:r w:rsidRPr="007B3CC1">
        <w:t>Քրեական</w:t>
      </w:r>
      <w:r w:rsidRPr="007B3CC1">
        <w:rPr>
          <w:rFonts w:cs="Arial Armenian"/>
        </w:rPr>
        <w:t xml:space="preserve"> </w:t>
      </w:r>
      <w:r w:rsidRPr="007B3CC1">
        <w:t>դատավարության</w:t>
      </w:r>
      <w:r w:rsidRPr="007B3CC1">
        <w:rPr>
          <w:rFonts w:cs="Arial Armenian"/>
        </w:rPr>
        <w:t xml:space="preserve"> </w:t>
      </w:r>
      <w:r w:rsidRPr="007B3CC1">
        <w:t>օրենսգրքի</w:t>
      </w:r>
      <w:r w:rsidRPr="007B3CC1">
        <w:rPr>
          <w:rFonts w:cs="Arial Armenian"/>
        </w:rPr>
        <w:t xml:space="preserve"> </w:t>
      </w:r>
      <w:r w:rsidRPr="007B3CC1">
        <w:t>կիրառման</w:t>
      </w:r>
      <w:r w:rsidRPr="007B3CC1">
        <w:rPr>
          <w:rFonts w:cs="Arial Armenian"/>
        </w:rPr>
        <w:t xml:space="preserve"> </w:t>
      </w:r>
      <w:r w:rsidRPr="007B3CC1">
        <w:t>առանձնահատկություններն</w:t>
      </w:r>
      <w:r w:rsidRPr="007B3CC1">
        <w:rPr>
          <w:rFonts w:cs="Arial Armenian"/>
        </w:rPr>
        <w:t xml:space="preserve"> </w:t>
      </w:r>
      <w:r w:rsidRPr="007B3CC1">
        <w:t>ըստ</w:t>
      </w:r>
      <w:r w:rsidRPr="007B3CC1">
        <w:rPr>
          <w:rFonts w:cs="Arial Armenian"/>
        </w:rPr>
        <w:t xml:space="preserve"> </w:t>
      </w:r>
      <w:r w:rsidRPr="007B3CC1">
        <w:t>անձանց</w:t>
      </w:r>
      <w:r w:rsidRPr="007B3CC1">
        <w:rPr>
          <w:rFonts w:cs="Arial Armenian"/>
        </w:rPr>
        <w:t xml:space="preserve"> </w:t>
      </w:r>
      <w:r w:rsidRPr="007B3CC1">
        <w:t>շրջանակի</w:t>
      </w:r>
      <w:bookmarkEnd w:id="27"/>
      <w:bookmarkEnd w:id="28"/>
      <w:bookmarkEnd w:id="29"/>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Հայաստանի Հանրապետության միջազգային պայմանագրերով դիվանագիտական արտոնություններից և անձեռնմխելիությունից օգտվող,</w:t>
      </w:r>
      <w:r w:rsidR="001110CD" w:rsidRPr="007B3CC1">
        <w:rPr>
          <w:rFonts w:ascii="GHEA Grapalat" w:eastAsia="Calibri" w:hAnsi="GHEA Grapalat"/>
          <w:szCs w:val="22"/>
          <w:lang w:val="hy-AM"/>
        </w:rPr>
        <w:t> </w:t>
      </w:r>
      <w:r w:rsidR="001110CD" w:rsidRPr="007B3CC1">
        <w:rPr>
          <w:rFonts w:ascii="GHEA Grapalat" w:hAnsi="GHEA Grapalat"/>
          <w:lang w:val="hy-AM"/>
        </w:rPr>
        <w:t xml:space="preserve">ինչպես նաև Հայաստանի Հանրապետության միջազգային պայմանագրերին կամ սույն օրենսգրքին համապատասխան` Հայաստանի Հանրապետության տարածքում քրեական իրավազորությունից ազատված այլ անձանց նկատմամբ սույն օրենսգրքի կիրառման առանձնահատկությունները սահմանվում են Հայաստանի Հանրապետության միջազգային պայմանագրերով և սույն օրենսգրքով ։ </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30" w:name="_Toc342906924"/>
      <w:bookmarkStart w:id="31" w:name="_Toc343337548"/>
      <w:bookmarkStart w:id="32" w:name="_Toc19124363"/>
      <w:r w:rsidRPr="007B3CC1">
        <w:t>Սույն</w:t>
      </w:r>
      <w:r w:rsidRPr="007B3CC1">
        <w:rPr>
          <w:rFonts w:cs="Arial Armenian"/>
        </w:rPr>
        <w:t xml:space="preserve"> </w:t>
      </w:r>
      <w:r w:rsidRPr="007B3CC1">
        <w:t>օրենսգրքում</w:t>
      </w:r>
      <w:r w:rsidRPr="007B3CC1">
        <w:rPr>
          <w:rFonts w:cs="Arial Armenian"/>
        </w:rPr>
        <w:t xml:space="preserve"> </w:t>
      </w:r>
      <w:r w:rsidRPr="007B3CC1">
        <w:t>օգտագործվող</w:t>
      </w:r>
      <w:r w:rsidRPr="007B3CC1">
        <w:rPr>
          <w:rFonts w:cs="Arial Armenian"/>
        </w:rPr>
        <w:t xml:space="preserve"> </w:t>
      </w:r>
      <w:r w:rsidRPr="007B3CC1">
        <w:t>հիմնական</w:t>
      </w:r>
      <w:r w:rsidRPr="007B3CC1">
        <w:rPr>
          <w:rFonts w:cs="Arial Armenian"/>
        </w:rPr>
        <w:t xml:space="preserve"> </w:t>
      </w:r>
      <w:r w:rsidRPr="007B3CC1">
        <w:t>հասկացությունները</w:t>
      </w:r>
      <w:bookmarkEnd w:id="30"/>
      <w:bookmarkEnd w:id="31"/>
      <w:bookmarkEnd w:id="32"/>
    </w:p>
    <w:p w:rsidR="001110CD" w:rsidRPr="007B3CC1" w:rsidRDefault="000D5AAB" w:rsidP="00745D5D">
      <w:pPr>
        <w:widowControl w:val="0"/>
        <w:autoSpaceDE w:val="0"/>
        <w:autoSpaceDN w:val="0"/>
        <w:adjustRightInd w:val="0"/>
        <w:spacing w:line="360" w:lineRule="auto"/>
        <w:ind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1. </w:t>
      </w:r>
      <w:r w:rsidR="001110CD" w:rsidRPr="007B3CC1">
        <w:rPr>
          <w:rFonts w:ascii="GHEA Grapalat" w:eastAsia="Arial Unicode MS" w:hAnsi="GHEA Grapalat"/>
          <w:lang w:val="hy-AM"/>
        </w:rPr>
        <w:t>Սույն օրենսգրքում օգտագործվող ներքոհիշյալ հասկացություններն ունեն հետևյալ նշանակությունը`</w:t>
      </w:r>
    </w:p>
    <w:p w:rsidR="001110CD" w:rsidRPr="007B3CC1" w:rsidRDefault="001110CD" w:rsidP="00F53C09">
      <w:pPr>
        <w:numPr>
          <w:ilvl w:val="0"/>
          <w:numId w:val="28"/>
        </w:numPr>
        <w:autoSpaceDE w:val="0"/>
        <w:autoSpaceDN w:val="0"/>
        <w:adjustRightInd w:val="0"/>
        <w:spacing w:line="360" w:lineRule="auto"/>
        <w:ind w:left="0" w:firstLine="709"/>
        <w:jc w:val="both"/>
        <w:rPr>
          <w:rFonts w:ascii="GHEA Grapalat" w:eastAsia="Calibri" w:hAnsi="GHEA Grapalat"/>
          <w:sz w:val="22"/>
          <w:szCs w:val="22"/>
          <w:lang w:val="hy-AM"/>
        </w:rPr>
      </w:pPr>
      <w:r w:rsidRPr="007B3CC1">
        <w:rPr>
          <w:rFonts w:ascii="GHEA Grapalat" w:eastAsia="Arial Unicode MS" w:hAnsi="GHEA Grapalat"/>
          <w:lang w:val="hy-AM"/>
        </w:rPr>
        <w:t xml:space="preserve"> քրեական վարույթ` </w:t>
      </w:r>
      <w:r w:rsidRPr="007B3CC1">
        <w:rPr>
          <w:rFonts w:ascii="GHEA Grapalat" w:hAnsi="GHEA Grapalat"/>
          <w:lang w:val="hy-AM"/>
        </w:rPr>
        <w:t>առերևույթ հանցագործության մասին պատշաճ ձևով տեղեկանալու պահից սույն օրենսգրքով սահմանված պետական մարմինների և պաշտոնատար անձանց կողմից իրենց իրավասության սահմաններում իրականացվող ընթացակարգ, որը դրսևորվում է վարութային գործողությունների կատարմամբ և դատավարական ակտերի ընդունմամբ.</w:t>
      </w:r>
    </w:p>
    <w:p w:rsidR="001110CD" w:rsidRPr="007B3CC1" w:rsidRDefault="001110CD">
      <w:pPr>
        <w:numPr>
          <w:ilvl w:val="0"/>
          <w:numId w:val="28"/>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վարույթի նյութեր` քրեական վարույթը նախաձեռնելուց ի վեր </w:t>
      </w:r>
      <w:r w:rsidRPr="007B3CC1">
        <w:rPr>
          <w:rFonts w:ascii="GHEA Grapalat" w:eastAsia="Arial Unicode MS" w:hAnsi="GHEA Grapalat"/>
          <w:lang w:val="hy-AM"/>
        </w:rPr>
        <w:t>պատշաճ կարգով հավաքված ու ստացված փաստաթղթերի և այլ նյութերի համարակալված ամբողջություն.</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քրեական գործ` դատարանին հանձնված</w:t>
      </w:r>
      <w:r w:rsidR="006E58CF" w:rsidRPr="007B3CC1">
        <w:rPr>
          <w:rFonts w:ascii="GHEA Grapalat" w:eastAsia="Arial Unicode MS" w:hAnsi="GHEA Grapalat"/>
          <w:lang w:val="hy-AM"/>
        </w:rPr>
        <w:t xml:space="preserve"> </w:t>
      </w:r>
      <w:r w:rsidR="00E73EC6" w:rsidRPr="007B3CC1">
        <w:rPr>
          <w:rFonts w:ascii="GHEA Grapalat" w:eastAsia="Arial Unicode MS" w:hAnsi="GHEA Grapalat"/>
          <w:lang w:val="hy-AM"/>
        </w:rPr>
        <w:t>և</w:t>
      </w:r>
      <w:r w:rsidR="006E58CF" w:rsidRPr="007B3CC1">
        <w:rPr>
          <w:rFonts w:ascii="GHEA Grapalat" w:eastAsia="Arial Unicode MS" w:hAnsi="GHEA Grapalat"/>
          <w:lang w:val="hy-AM"/>
        </w:rPr>
        <w:t xml:space="preserve"> դատարանում կազմված</w:t>
      </w:r>
      <w:r w:rsidRPr="007B3CC1">
        <w:rPr>
          <w:rFonts w:ascii="GHEA Grapalat" w:eastAsia="Arial Unicode MS" w:hAnsi="GHEA Grapalat"/>
          <w:lang w:val="hy-AM"/>
        </w:rPr>
        <w:t xml:space="preserve"> վարույթի նյութեր.</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մինչդատական վարույթ` վարույթի հանրային մասնակիցների կողմից իրենց իրավասության սահմաններում իրականացվող ընթացակարգ.</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նախաքննություն՝ քննիչի կողմից իր իրավասության սահմաններում ենթադրյալ հանցանքի կապակցությամբ իրականացվող գործունեություն.</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հետաքննություն՝ հետաքննության մարմնի կողմից նախաքննության ընթացքում իրականացվող և դրան օժանդակող գործունեություն, որը ներառում է գաղտնի քննչական գործողությունների և օպերատիվ-հետախուզական միջոցառումների կատարումը.</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դատական վարույթ՝ դատարանի կողմից իր իրավասության սահմաններում իրականացվող ընթացակարգ.</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դատաքննություն` առաջին ատյանի դատարանում մեղադրանքի քննության, իսկ վերադաս դատարանում` դրա արդյունքում կայացված եզրափակիչ </w:t>
      </w:r>
      <w:r w:rsidRPr="007B3CC1">
        <w:rPr>
          <w:rFonts w:ascii="GHEA Grapalat" w:eastAsia="Arial Unicode MS" w:hAnsi="GHEA Grapalat"/>
          <w:lang w:val="hy-AM"/>
        </w:rPr>
        <w:lastRenderedPageBreak/>
        <w:t xml:space="preserve">դատական ակտի իրավաչափության ստուգման կապակցությամբ իրականացվող գործունեություն. </w:t>
      </w:r>
    </w:p>
    <w:p w:rsidR="001110CD" w:rsidRPr="00EF7176"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lang w:val="hy-AM"/>
        </w:rPr>
      </w:pPr>
      <w:r w:rsidRPr="007B3CC1">
        <w:rPr>
          <w:rFonts w:ascii="GHEA Grapalat" w:eastAsia="Arial Unicode MS" w:hAnsi="GHEA Grapalat"/>
          <w:lang w:val="hy-AM"/>
        </w:rPr>
        <w:t>վարույթին ներգրավված անձ` դատավորը, վարույթի հանրային մասնակիցը, վարույթի մասնավոր մասնակիցը, վարույթին օժանդակող անձը, ձերբակալված անձը, ենթադրյալ հանցանքի մասին հաղորդում ներկայացրած անձը.</w:t>
      </w:r>
    </w:p>
    <w:p w:rsidR="001110CD" w:rsidRPr="00EF7176"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lang w:val="hy-AM"/>
        </w:rPr>
      </w:pPr>
      <w:r w:rsidRPr="00EF7176">
        <w:rPr>
          <w:rFonts w:ascii="GHEA Grapalat" w:eastAsia="Arial Unicode MS" w:hAnsi="GHEA Grapalat"/>
          <w:lang w:val="hy-AM"/>
        </w:rPr>
        <w:t>դատարան՝ քրեական վարույթի ընթացքում դատական իշխանություն իրականացնող պետական մարմին.</w:t>
      </w:r>
    </w:p>
    <w:p w:rsidR="001110CD" w:rsidRPr="00EF7176"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lang w:val="hy-AM"/>
        </w:rPr>
      </w:pPr>
      <w:r w:rsidRPr="00EF7176">
        <w:rPr>
          <w:rFonts w:ascii="GHEA Grapalat" w:eastAsia="Arial Unicode MS" w:hAnsi="GHEA Grapalat"/>
          <w:lang w:val="hy-AM"/>
        </w:rPr>
        <w:t xml:space="preserve">դատավոր՝ քրեական վարույթի ընթացքում </w:t>
      </w:r>
      <w:r w:rsidR="00EF7176" w:rsidRPr="00EF7176">
        <w:rPr>
          <w:rFonts w:ascii="GHEA Grapalat" w:hAnsi="GHEA Grapalat"/>
          <w:color w:val="000000"/>
          <w:shd w:val="clear" w:color="auto" w:fill="FFFFFF"/>
          <w:lang w:val="hy-AM"/>
        </w:rPr>
        <w:t>արդարադատություն և որպես դատարան` օրենքով նախատեսված այլ լիազորություններ</w:t>
      </w:r>
      <w:r w:rsidRPr="00EF7176">
        <w:rPr>
          <w:rFonts w:ascii="GHEA Grapalat" w:eastAsia="Arial Unicode MS" w:hAnsi="GHEA Grapalat"/>
          <w:lang w:val="hy-AM"/>
        </w:rPr>
        <w:t xml:space="preserve">իրականացնող </w:t>
      </w:r>
      <w:r w:rsidRPr="00EF7176">
        <w:rPr>
          <w:rFonts w:ascii="GHEA Grapalat" w:hAnsi="GHEA Grapalat"/>
          <w:lang w:val="hy-AM"/>
        </w:rPr>
        <w:t>պետական պաշտոնատար անձ.</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EF7176">
        <w:rPr>
          <w:rFonts w:ascii="GHEA Grapalat" w:eastAsia="Arial Unicode MS" w:hAnsi="GHEA Grapalat"/>
          <w:lang w:val="hy-AM"/>
        </w:rPr>
        <w:t>վարույթի հանրային մասնակից՝ դատախազը, քննիչը</w:t>
      </w:r>
      <w:r w:rsidR="007E18EB">
        <w:rPr>
          <w:rFonts w:ascii="GHEA Grapalat" w:eastAsia="Arial Unicode MS" w:hAnsi="GHEA Grapalat"/>
          <w:lang w:val="hy-AM"/>
        </w:rPr>
        <w:t>, քննչական մարմնի ղեկավարը, հետաքննության մարմնի</w:t>
      </w:r>
      <w:r w:rsidRPr="007B3CC1">
        <w:rPr>
          <w:rFonts w:ascii="GHEA Grapalat" w:eastAsia="Arial Unicode MS" w:hAnsi="GHEA Grapalat"/>
          <w:lang w:val="hy-AM"/>
        </w:rPr>
        <w:t xml:space="preserve"> պետը, հետաքննիչը.</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վարույթի մասնավոր մասնակից՝ մեղադրյալը, նրա օրինական ներկայացուցիչը, պաշտպանը, տուժողը, գույքային պատասխանողը, տուժողի և գույքային պատասխանողի օրինական ներկայացուցիչը և լիազոր ներկայացուցիչը.</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վարույթին օժանդակող անձ՝ վկան, նրա օրինական ներկայացուցիչը և փաստաբանը, փորձագետը, թարգմանիչը, ընթերական, դատական նիստի քարտուղարը.</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կողմեր` դատական վարույթում հակադիր շահեր ներկայացնող մասնակիցներ.</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մեղադրանքի կողմ՝ դատական վարույթին մասնակցող դատախազը, քննիչը, տուժողը, նրա օրինական ներկայացուցիչը և լիազոր ներկայացուցիչը.</w:t>
      </w:r>
    </w:p>
    <w:p w:rsidR="001110CD" w:rsidRPr="00287B83"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lang w:val="hy-AM"/>
        </w:rPr>
      </w:pPr>
      <w:r w:rsidRPr="007B3CC1">
        <w:rPr>
          <w:rFonts w:ascii="GHEA Grapalat" w:eastAsia="Arial Unicode MS" w:hAnsi="GHEA Grapalat"/>
          <w:lang w:val="hy-AM"/>
        </w:rPr>
        <w:t>պաշտպանության կողմ՝ դատական վարույթին մասնակցող մեղադրյալը, նրա օրինական ներկայացուցիչը, պաշտպանը, գույքային պատասխանողը, նրա օրինական և լիազոր ներկայացուցիչը.</w:t>
      </w:r>
    </w:p>
    <w:p w:rsidR="001110CD" w:rsidRPr="00287B83"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lang w:val="hy-AM"/>
        </w:rPr>
      </w:pPr>
      <w:r w:rsidRPr="00287B83">
        <w:rPr>
          <w:rFonts w:ascii="GHEA Grapalat" w:hAnsi="GHEA Grapalat"/>
          <w:lang w:val="hy-AM"/>
        </w:rPr>
        <w:t xml:space="preserve">դատախազ՝ պետական պաշտոնատար անձ, ով քրեական վարույթի </w:t>
      </w:r>
      <w:r w:rsidRPr="00287B83">
        <w:rPr>
          <w:rFonts w:ascii="GHEA Grapalat" w:hAnsi="GHEA Grapalat"/>
          <w:lang w:val="hy-AM"/>
        </w:rPr>
        <w:lastRenderedPageBreak/>
        <w:t xml:space="preserve">ընթացքում պետության անունից իրականացնում է </w:t>
      </w:r>
      <w:r w:rsidR="00287B83" w:rsidRPr="00287B83">
        <w:rPr>
          <w:rFonts w:ascii="GHEA Grapalat" w:hAnsi="GHEA Grapalat"/>
          <w:color w:val="000000"/>
          <w:shd w:val="clear" w:color="auto" w:fill="FFFFFF"/>
          <w:lang w:val="hy-AM"/>
        </w:rPr>
        <w:t xml:space="preserve">դատախազության՝ </w:t>
      </w:r>
      <w:r w:rsidR="00287B83">
        <w:rPr>
          <w:rFonts w:ascii="GHEA Grapalat" w:hAnsi="GHEA Grapalat"/>
          <w:color w:val="000000"/>
          <w:shd w:val="clear" w:color="auto" w:fill="FFFFFF"/>
          <w:lang w:val="hy-AM"/>
        </w:rPr>
        <w:t xml:space="preserve">Հայաստանի Հանրապետության </w:t>
      </w:r>
      <w:r w:rsidR="00287B83" w:rsidRPr="00287B83">
        <w:rPr>
          <w:rFonts w:ascii="GHEA Grapalat" w:hAnsi="GHEA Grapalat"/>
          <w:color w:val="000000"/>
          <w:shd w:val="clear" w:color="auto" w:fill="FFFFFF"/>
          <w:lang w:val="hy-AM"/>
        </w:rPr>
        <w:t>Սահմանադրությամբ նախատեսված իրավասության շրջանակում օրենքով իրեն վերապահված</w:t>
      </w:r>
      <w:r w:rsidR="000224CE">
        <w:rPr>
          <w:rFonts w:ascii="GHEA Grapalat" w:hAnsi="GHEA Grapalat"/>
          <w:color w:val="000000"/>
          <w:shd w:val="clear" w:color="auto" w:fill="FFFFFF"/>
          <w:lang w:val="hy-AM"/>
        </w:rPr>
        <w:t xml:space="preserve"> </w:t>
      </w:r>
      <w:r w:rsidRPr="00287B83">
        <w:rPr>
          <w:rFonts w:ascii="GHEA Grapalat" w:hAnsi="GHEA Grapalat"/>
          <w:lang w:val="hy-AM"/>
        </w:rPr>
        <w:t>լիազորությունները.</w:t>
      </w:r>
    </w:p>
    <w:p w:rsidR="001110CD" w:rsidRPr="007B3CC1" w:rsidRDefault="001110CD">
      <w:pPr>
        <w:numPr>
          <w:ilvl w:val="0"/>
          <w:numId w:val="28"/>
        </w:numPr>
        <w:spacing w:line="360" w:lineRule="auto"/>
        <w:ind w:left="0" w:firstLine="709"/>
        <w:jc w:val="both"/>
        <w:rPr>
          <w:rFonts w:ascii="GHEA Grapalat" w:eastAsia="Calibri" w:hAnsi="GHEA Grapalat"/>
          <w:sz w:val="22"/>
          <w:szCs w:val="22"/>
          <w:lang w:val="hy-AM"/>
        </w:rPr>
      </w:pPr>
      <w:r w:rsidRPr="007B3CC1">
        <w:rPr>
          <w:rFonts w:ascii="GHEA Grapalat" w:eastAsia="Arial Unicode MS" w:hAnsi="GHEA Grapalat"/>
          <w:lang w:val="hy-AM"/>
        </w:rPr>
        <w:t xml:space="preserve">քննիչ` </w:t>
      </w:r>
      <w:r w:rsidRPr="007B3CC1">
        <w:rPr>
          <w:rFonts w:ascii="GHEA Grapalat" w:hAnsi="GHEA Grapalat"/>
          <w:lang w:val="hy-AM"/>
        </w:rPr>
        <w:t>պետական պաշտոնատար անձ, ով իր իրավասության սահմաններում քրեական վարույթի ընթացքում իրականացնում է նախաքննություն.</w:t>
      </w:r>
    </w:p>
    <w:p w:rsidR="001110CD" w:rsidRPr="007B3CC1" w:rsidRDefault="001110CD">
      <w:pPr>
        <w:numPr>
          <w:ilvl w:val="0"/>
          <w:numId w:val="28"/>
        </w:numPr>
        <w:spacing w:line="360" w:lineRule="auto"/>
        <w:ind w:left="0" w:firstLine="709"/>
        <w:jc w:val="both"/>
        <w:rPr>
          <w:rFonts w:ascii="GHEA Grapalat" w:eastAsia="Calibri" w:hAnsi="GHEA Grapalat"/>
          <w:sz w:val="22"/>
          <w:szCs w:val="22"/>
          <w:lang w:val="hy-AM"/>
        </w:rPr>
      </w:pPr>
      <w:r w:rsidRPr="007B3CC1">
        <w:rPr>
          <w:rFonts w:ascii="GHEA Grapalat" w:eastAsia="Arial Unicode MS" w:hAnsi="GHEA Grapalat"/>
          <w:lang w:val="hy-AM"/>
        </w:rPr>
        <w:t>քննչական մարմնի ղեկավար` նախաքննություն կատարելու իրավասություն ունեցող քննչական մարմնի</w:t>
      </w:r>
      <w:r w:rsidR="00784CD4" w:rsidRPr="007B3CC1">
        <w:rPr>
          <w:rFonts w:ascii="GHEA Grapalat" w:eastAsia="Arial Unicode MS" w:hAnsi="GHEA Grapalat"/>
          <w:lang w:val="hy-AM"/>
        </w:rPr>
        <w:t xml:space="preserve"> կամ դրա</w:t>
      </w:r>
      <w:r w:rsidRPr="007B3CC1">
        <w:rPr>
          <w:rFonts w:ascii="GHEA Grapalat" w:eastAsia="Arial Unicode MS" w:hAnsi="GHEA Grapalat"/>
          <w:lang w:val="hy-AM"/>
        </w:rPr>
        <w:t xml:space="preserve"> ստորաբաժանման</w:t>
      </w:r>
      <w:r w:rsidR="00C65372" w:rsidRPr="007B3CC1">
        <w:rPr>
          <w:rFonts w:ascii="GHEA Grapalat" w:eastAsia="Arial Unicode MS" w:hAnsi="GHEA Grapalat"/>
          <w:lang w:val="hy-AM"/>
        </w:rPr>
        <w:t xml:space="preserve"> </w:t>
      </w:r>
      <w:r w:rsidRPr="007B3CC1">
        <w:rPr>
          <w:rFonts w:ascii="GHEA Grapalat" w:eastAsia="Arial Unicode MS" w:hAnsi="GHEA Grapalat"/>
          <w:lang w:val="hy-AM"/>
        </w:rPr>
        <w:t>(գլխավոր վարչության, վարչության, բաժնի, բաժանմունքի և այլն)</w:t>
      </w:r>
      <w:r w:rsidR="00DD67B2" w:rsidRPr="007B3CC1">
        <w:rPr>
          <w:rFonts w:ascii="GHEA Grapalat" w:eastAsia="Arial Unicode MS" w:hAnsi="GHEA Grapalat"/>
          <w:lang w:val="hy-AM"/>
        </w:rPr>
        <w:t xml:space="preserve"> ղեկավար</w:t>
      </w:r>
      <w:r w:rsidRPr="007B3CC1">
        <w:rPr>
          <w:rFonts w:ascii="GHEA Grapalat" w:eastAsia="Arial Unicode MS" w:hAnsi="GHEA Grapalat"/>
          <w:lang w:val="hy-AM"/>
        </w:rPr>
        <w:t xml:space="preserve">  կամ նրա տեղակալ</w:t>
      </w:r>
      <w:r w:rsidRPr="007B3CC1">
        <w:rPr>
          <w:rFonts w:ascii="GHEA Grapalat" w:hAnsi="GHEA Grapalat"/>
          <w:lang w:val="hy-AM"/>
        </w:rPr>
        <w:t>, ով իր իրավասության սահմաններում կազմակերպում է  նախաքննությունը և ապահովում է դրա արդյունավետությունը.</w:t>
      </w:r>
    </w:p>
    <w:p w:rsidR="001110CD" w:rsidRPr="007B3CC1" w:rsidRDefault="001110CD">
      <w:pPr>
        <w:numPr>
          <w:ilvl w:val="0"/>
          <w:numId w:val="28"/>
        </w:numPr>
        <w:spacing w:line="360" w:lineRule="auto"/>
        <w:ind w:left="0" w:firstLine="709"/>
        <w:contextualSpacing/>
        <w:jc w:val="both"/>
        <w:rPr>
          <w:rFonts w:ascii="GHEA Grapalat" w:eastAsia="Calibri" w:hAnsi="GHEA Grapalat"/>
          <w:sz w:val="22"/>
          <w:szCs w:val="22"/>
          <w:lang w:val="hy-AM"/>
        </w:rPr>
      </w:pPr>
      <w:r w:rsidRPr="007B3CC1">
        <w:rPr>
          <w:rFonts w:ascii="GHEA Grapalat" w:eastAsia="Arial Unicode MS" w:hAnsi="GHEA Grapalat"/>
          <w:lang w:val="hy-AM"/>
        </w:rPr>
        <w:t xml:space="preserve">հետաքննության մարմին` «Օպերատիվ-հետախուզական գործունեության մասին» </w:t>
      </w:r>
      <w:r w:rsidRPr="007B3CC1">
        <w:rPr>
          <w:rFonts w:ascii="GHEA Grapalat" w:hAnsi="GHEA Grapalat"/>
          <w:lang w:val="hy-AM"/>
        </w:rPr>
        <w:t>Հայաuտանի Հանրապետության</w:t>
      </w:r>
      <w:r w:rsidRPr="007B3CC1">
        <w:rPr>
          <w:rFonts w:ascii="GHEA Grapalat" w:eastAsia="Arial Unicode MS" w:hAnsi="GHEA Grapalat"/>
          <w:lang w:val="hy-AM"/>
        </w:rPr>
        <w:t xml:space="preserve"> օրենքով նախատեսված պետական մարմնի</w:t>
      </w:r>
      <w:r w:rsidRPr="007B3CC1">
        <w:rPr>
          <w:rFonts w:ascii="GHEA Grapalat" w:hAnsi="GHEA Grapalat"/>
          <w:lang w:val="hy-AM"/>
        </w:rPr>
        <w:t xml:space="preserve"> համակարգում գործող և օպերատիվ-հետախուզական գործառույթներ իրականացնող ստորաբաժանման ղեկավար (հետաքննության մարմնի պետ) և աշխատակիցներ (հետաքննիչներ), ովքեր նախաքննության շրջանակներում իրավասու են կատարելու գաղտնի քննչական գործողություններ և օպերատիվ-հետախուզական միջոցառումներ.</w:t>
      </w:r>
    </w:p>
    <w:p w:rsidR="001110CD" w:rsidRPr="007B3CC1" w:rsidRDefault="001110CD">
      <w:pPr>
        <w:numPr>
          <w:ilvl w:val="0"/>
          <w:numId w:val="28"/>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մեղադրյալ՝ անձ, ում նկատմամբ հարուցվել է քրեական հետապնդում, և միաժամանակ, ում նկատմամբ առկա չէ օրինական ուժի մեջ մտած քրեական հետապնդումը դադարեցնելու մասին որոշում կամ մեղադրական կամ արդարացման դատավճիռ.</w:t>
      </w:r>
    </w:p>
    <w:p w:rsidR="001110CD" w:rsidRPr="007B3CC1" w:rsidRDefault="001110CD">
      <w:pPr>
        <w:numPr>
          <w:ilvl w:val="0"/>
          <w:numId w:val="28"/>
        </w:numPr>
        <w:spacing w:line="360" w:lineRule="auto"/>
        <w:ind w:left="0" w:firstLine="709"/>
        <w:jc w:val="both"/>
        <w:rPr>
          <w:rFonts w:ascii="GHEA Grapalat" w:eastAsia="Calibri" w:hAnsi="GHEA Grapalat"/>
          <w:sz w:val="22"/>
          <w:szCs w:val="22"/>
          <w:lang w:val="hy-AM"/>
        </w:rPr>
      </w:pPr>
      <w:r w:rsidRPr="007B3CC1">
        <w:rPr>
          <w:rFonts w:ascii="GHEA Grapalat" w:hAnsi="GHEA Grapalat"/>
          <w:lang w:val="hy-AM"/>
        </w:rPr>
        <w:t>արդարացված մեղադրյալ՝ մեղադրյալ, ում նկատմամբ առկա է</w:t>
      </w:r>
      <w:r w:rsidR="00297E5F" w:rsidRPr="007B3CC1">
        <w:rPr>
          <w:rFonts w:ascii="GHEA Grapalat" w:hAnsi="GHEA Grapalat"/>
          <w:lang w:val="hy-AM"/>
        </w:rPr>
        <w:t xml:space="preserve"> </w:t>
      </w:r>
      <w:r w:rsidRPr="007B3CC1">
        <w:rPr>
          <w:rFonts w:ascii="GHEA Grapalat" w:hAnsi="GHEA Grapalat"/>
          <w:lang w:val="hy-AM"/>
        </w:rPr>
        <w:t>արդարացման վերդիկտ.</w:t>
      </w:r>
    </w:p>
    <w:p w:rsidR="001110CD" w:rsidRPr="007B3CC1" w:rsidRDefault="001110CD">
      <w:pPr>
        <w:numPr>
          <w:ilvl w:val="0"/>
          <w:numId w:val="28"/>
        </w:numPr>
        <w:spacing w:line="360" w:lineRule="auto"/>
        <w:ind w:left="0" w:firstLine="709"/>
        <w:jc w:val="both"/>
        <w:rPr>
          <w:rFonts w:ascii="GHEA Grapalat" w:hAnsi="GHEA Grapalat"/>
          <w:lang w:val="hy-AM"/>
        </w:rPr>
      </w:pPr>
      <w:r w:rsidRPr="007B3CC1">
        <w:rPr>
          <w:rFonts w:ascii="GHEA Grapalat" w:hAnsi="GHEA Grapalat"/>
          <w:lang w:val="hy-AM"/>
        </w:rPr>
        <w:t>դատապարտված մեղադրյալ՝ մեղադրյալ, ում նկատմամբ առկա է  մեղադրական վերդիկտ.</w:t>
      </w:r>
    </w:p>
    <w:p w:rsidR="001110CD" w:rsidRPr="007B3CC1" w:rsidRDefault="001110CD">
      <w:pPr>
        <w:numPr>
          <w:ilvl w:val="0"/>
          <w:numId w:val="28"/>
        </w:numPr>
        <w:spacing w:line="360" w:lineRule="auto"/>
        <w:ind w:left="0" w:firstLine="709"/>
        <w:contextualSpacing/>
        <w:jc w:val="both"/>
        <w:rPr>
          <w:rFonts w:ascii="GHEA Grapalat" w:hAnsi="GHEA Grapalat"/>
          <w:lang w:val="hy-AM"/>
        </w:rPr>
      </w:pPr>
      <w:r w:rsidRPr="007B3CC1">
        <w:rPr>
          <w:rFonts w:ascii="GHEA Grapalat" w:hAnsi="GHEA Grapalat"/>
          <w:lang w:val="hy-AM"/>
        </w:rPr>
        <w:t>պաշտպան՝ փաստաբան, ով քրեական վարույթի ընթացքում ստանձնել և իրականացնում է ձերբակալված անձի կամ մեղադրյալի պաշտպանությունը.</w:t>
      </w:r>
    </w:p>
    <w:p w:rsidR="001110CD" w:rsidRPr="007B3CC1" w:rsidRDefault="001110CD">
      <w:pPr>
        <w:numPr>
          <w:ilvl w:val="0"/>
          <w:numId w:val="28"/>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lastRenderedPageBreak/>
        <w:t>տուժող՝ ֆիզիկական կամ իրավաբանական անձ, պետություն, համայնք կամ միջազգային կազմակերպություն, ում վերաբերյալ բավարար հիմքեր կան ենթադրելու, որ ենթադրյալ հանցանքով նրան պատճառվել է վնաս կամ կարող էր պատճառվել` ենթադրյալ հանցանքն ավարտին հասցնելու դեպքում.</w:t>
      </w:r>
    </w:p>
    <w:p w:rsidR="001110CD" w:rsidRPr="007B3CC1" w:rsidRDefault="001110CD">
      <w:pPr>
        <w:numPr>
          <w:ilvl w:val="0"/>
          <w:numId w:val="28"/>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գույքային պատասխանող՝ ֆիզիկական կամ իրավաբանական անձ, ով օրենքով սահմանված դեպքերում և կարգով կարող է գույքային պատասխանատվություն կրել ենթադրյալ հանցանքով պատճառված վնասի համար.</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հանրային մեղադրող` հանրային մեղադրանքի կարգով իրականացվող վարույթում առաջին ատյանի դատարանում պետության անունից մեղադրանքը պաշտպանող դատախազ.</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մասնավոր մեղադրող՝ մասնավոր մեղադրանքի կարգով իրականացվող վարույթում առաջին ատյանի դատարանում իր անունից մեղադրանքը ներկայացնող տուժող.</w:t>
      </w:r>
    </w:p>
    <w:p w:rsidR="001110CD" w:rsidRPr="007B3CC1" w:rsidRDefault="001110CD">
      <w:pPr>
        <w:numPr>
          <w:ilvl w:val="0"/>
          <w:numId w:val="28"/>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օրինական ներկայացուցիչ՝ անչափահաս կամ անգործունակ մեղադրյալի, տուժողի կամ վկայի ծնողը, որդեգրողը, խնամակալը կամ հոգաբարձուն, իր իրավասության սահմաններում` խնամակալության և հոգաբարձության մարմնի աշխատակիցը, մահացած մեղադրյալի կամ ենթադրյալ հանցանք կատարած և մահացած անձի մերձավոր ազգականը, ինչպես նաև տուժող կամ գույքային պատասխանող իրավաբանական անձի ղեկավարը.</w:t>
      </w:r>
    </w:p>
    <w:p w:rsidR="001110CD" w:rsidRPr="007B3CC1" w:rsidRDefault="001110CD">
      <w:pPr>
        <w:numPr>
          <w:ilvl w:val="0"/>
          <w:numId w:val="28"/>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լիազոր ներկայացուցիչ՝ փաստաբան, որին տուժողը կամ գույքային պատասխանողը պատշաճ լիազորել է վարույթի ընթացքում ներկայացնելու նրա իրավաչափ շահերը, ինչպես նաև իրավաբանական անձ հանդիսացող տուժողի կամ գույքային պատասխանողի պատշաճ լիազորված աշխատակիցը.</w:t>
      </w:r>
    </w:p>
    <w:p w:rsidR="001110CD" w:rsidRPr="007B3CC1" w:rsidRDefault="001110CD">
      <w:pPr>
        <w:numPr>
          <w:ilvl w:val="0"/>
          <w:numId w:val="28"/>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վարութային ակտ՝ քրեական վարույթի ընթացքում դատարանի կամ վարույթի հանրային մասնակցի` ի պաշտոնե կատարած գործողություն, դրսևորած անգործություն կամ կայացրած դատավարական ակտ.</w:t>
      </w:r>
    </w:p>
    <w:p w:rsidR="001110CD" w:rsidRPr="007B3CC1" w:rsidRDefault="001110CD">
      <w:pPr>
        <w:numPr>
          <w:ilvl w:val="0"/>
          <w:numId w:val="28"/>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դատավարական ակտ՝ դատական ակտ կամ վարույթի հանրային մասնակցի կայացրած որոշում.</w:t>
      </w:r>
    </w:p>
    <w:p w:rsidR="001110CD" w:rsidRPr="007B3CC1" w:rsidRDefault="001110CD">
      <w:pPr>
        <w:numPr>
          <w:ilvl w:val="0"/>
          <w:numId w:val="28"/>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դատական ակտ՝ դատարանի կայացրած որոշում կամ դատավճիռ.</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եզրափակիչ դատավարական ակտ՝ տվյալ վարույթի ընթացքն ավարտող դատավարական ակտ, ներառյալ` եզրափակիչ դատական ակտը.</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եզրափակիչ դատական ակտ՝ դատարանում տվյալ վարույթի ընթացքն ավարտող դատական ակտ.</w:t>
      </w:r>
    </w:p>
    <w:p w:rsidR="001110CD" w:rsidRPr="007B3CC1" w:rsidRDefault="001110CD">
      <w:pPr>
        <w:numPr>
          <w:ilvl w:val="0"/>
          <w:numId w:val="28"/>
        </w:numPr>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վարութային գործողություն` տվյալ վարույթի շրջանակներում իրավասու դատարանի</w:t>
      </w:r>
      <w:r w:rsidR="00F74605" w:rsidRPr="007B3CC1">
        <w:rPr>
          <w:rFonts w:ascii="GHEA Grapalat" w:eastAsia="Arial Unicode MS" w:hAnsi="GHEA Grapalat"/>
          <w:lang w:val="hy-AM"/>
        </w:rPr>
        <w:t>,</w:t>
      </w:r>
      <w:r w:rsidRPr="007B3CC1">
        <w:rPr>
          <w:rFonts w:ascii="GHEA Grapalat" w:eastAsia="Arial Unicode MS" w:hAnsi="GHEA Grapalat"/>
          <w:lang w:val="hy-AM"/>
        </w:rPr>
        <w:t xml:space="preserve">  վարույթի հանրային մասնակցի կողմից</w:t>
      </w:r>
      <w:r w:rsidR="00F74605" w:rsidRPr="007B3CC1">
        <w:rPr>
          <w:rFonts w:ascii="GHEA Grapalat" w:eastAsia="Arial Unicode MS" w:hAnsi="GHEA Grapalat"/>
          <w:lang w:val="hy-AM"/>
        </w:rPr>
        <w:t xml:space="preserve"> կամ սույն օրենսգրքով նախատեսված դեպքերում նրանց հանձնարարությամբ</w:t>
      </w:r>
      <w:r w:rsidRPr="007B3CC1">
        <w:rPr>
          <w:rFonts w:ascii="GHEA Grapalat" w:eastAsia="Arial Unicode MS" w:hAnsi="GHEA Grapalat"/>
          <w:lang w:val="hy-AM"/>
        </w:rPr>
        <w:t xml:space="preserve"> ի </w:t>
      </w:r>
      <w:r w:rsidR="00E70382" w:rsidRPr="007B3CC1">
        <w:rPr>
          <w:rFonts w:ascii="GHEA Grapalat" w:eastAsia="Arial Unicode MS" w:hAnsi="GHEA Grapalat" w:cs="Sylfaen"/>
          <w:lang w:val="hy-AM"/>
        </w:rPr>
        <w:t>պ</w:t>
      </w:r>
      <w:r w:rsidR="006A38AB" w:rsidRPr="007B3CC1">
        <w:rPr>
          <w:rFonts w:ascii="GHEA Grapalat" w:eastAsia="Arial Unicode MS" w:hAnsi="GHEA Grapalat"/>
          <w:lang w:val="hy-AM"/>
        </w:rPr>
        <w:t>ա</w:t>
      </w:r>
      <w:r w:rsidRPr="007B3CC1">
        <w:rPr>
          <w:rFonts w:ascii="GHEA Grapalat" w:eastAsia="Arial Unicode MS" w:hAnsi="GHEA Grapalat"/>
          <w:lang w:val="hy-AM"/>
        </w:rPr>
        <w:t>շտոնե կատարվող գործողություն.</w:t>
      </w:r>
    </w:p>
    <w:p w:rsidR="001110CD" w:rsidRPr="007B3CC1" w:rsidRDefault="001110CD">
      <w:pPr>
        <w:numPr>
          <w:ilvl w:val="0"/>
          <w:numId w:val="28"/>
        </w:numPr>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ապացուցողական գործողություն՝ քննիչի կամ դատարանի կողմից, ինչպես նաև հետաքննության մարմնի (քննիչի հանձնարարությամբ) կամ փորձագետի (քննիչի կամ դատարանի հանձնարարությամբ) կողմից կատարվող՝ սույն օրենսգրքով նախատեսված վարութային գործողություն, որի արդյունքում ակնկալվում է ձեռք բերել ապացույց. </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ապացույց՝ փաստի վերաբերյալ օրենքով սահմանված կարգով ստացված տվյալ, որի հիման վրա քննիչը, դատախազը, դատարանը պարզում են ապացուցման ենթակա հանգամանքների առկայությունը կամ բացակայությունը, ինչպես նաև վարույթի համար նշանակություն ունեցող այլ հանգամանքներ.</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օպերատիվ-հետախուզական միջոցառում` «Օպերատիվ-հետախուզական գործունեության մասին» </w:t>
      </w:r>
      <w:r w:rsidRPr="007B3CC1">
        <w:rPr>
          <w:rFonts w:ascii="GHEA Grapalat" w:hAnsi="GHEA Grapalat"/>
          <w:lang w:val="hy-AM"/>
        </w:rPr>
        <w:t>Հայաuտանի Հանրապետության</w:t>
      </w:r>
      <w:r w:rsidRPr="007B3CC1">
        <w:rPr>
          <w:rFonts w:ascii="GHEA Grapalat" w:eastAsia="Arial Unicode MS" w:hAnsi="GHEA Grapalat"/>
          <w:lang w:val="hy-AM"/>
        </w:rPr>
        <w:t xml:space="preserve"> օրենքով սահմանված օպերատիվ-հետախուզական միջոցառում, որի իրականացման համար դատարանի որոշում չի պահանջվում.</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քրեական հետապնդման հարուցում` դատախազի կողմից անձի ենթադրյալ հանցավոր արարքը նկարագրող և դրա իրավական գնատականը պարունակող որոշում կայացնելը կամ ենթադրյալ տուժողի կողմից դատարան </w:t>
      </w:r>
      <w:r w:rsidRPr="007B3CC1">
        <w:rPr>
          <w:rFonts w:ascii="GHEA Grapalat" w:eastAsia="Arial Unicode MS" w:hAnsi="GHEA Grapalat"/>
          <w:lang w:val="hy-AM"/>
        </w:rPr>
        <w:lastRenderedPageBreak/>
        <w:t>քրեական հայց ներկայացնելը.</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մեղադրանք` որոշակի անձի կողմից ենթադրյալ հանցանք կատարելու մասին վարկած, որն ունի փաստական և իրավական հիմնավորում.</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ռեաբիլիտացիա՝ Հայաստանի Հանրապետության կողմից </w:t>
      </w:r>
      <w:r w:rsidR="00E370B5" w:rsidRPr="007B3CC1">
        <w:rPr>
          <w:rFonts w:ascii="GHEA Grapalat" w:eastAsia="Arial Unicode MS" w:hAnsi="GHEA Grapalat" w:cs="Arial Unicode MS"/>
          <w:lang w:val="hy-AM"/>
        </w:rPr>
        <w:t>արդարացված</w:t>
      </w:r>
      <w:r w:rsidR="00623AEE" w:rsidRPr="007B3CC1">
        <w:rPr>
          <w:rFonts w:ascii="GHEA Grapalat" w:eastAsia="Arial Unicode MS" w:hAnsi="GHEA Grapalat" w:cs="Arial Unicode MS"/>
          <w:lang w:val="hy-AM"/>
        </w:rPr>
        <w:t xml:space="preserve"> մեղադրյալին </w:t>
      </w:r>
      <w:r w:rsidRPr="007B3CC1">
        <w:rPr>
          <w:rFonts w:ascii="GHEA Grapalat" w:eastAsia="Arial Unicode MS" w:hAnsi="GHEA Grapalat"/>
          <w:lang w:val="hy-AM"/>
        </w:rPr>
        <w:t>Հայաստանի Հանրապետության օրենսդրությանը համապատասխան տրվող հատուցում, ինչպես նաև նրա իրավունքների վերականգնում.</w:t>
      </w:r>
    </w:p>
    <w:p w:rsidR="001110CD" w:rsidRPr="007B3CC1" w:rsidRDefault="001110CD">
      <w:pPr>
        <w:numPr>
          <w:ilvl w:val="0"/>
          <w:numId w:val="28"/>
        </w:numPr>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ձերբակալում՝ հանցանք կատարած լինելու հիմնավոր կասկածով անձնական ազատության իրավունքի սահմանափակումը՝ առանց դատարանի որոշման.</w:t>
      </w:r>
    </w:p>
    <w:p w:rsidR="001110CD" w:rsidRPr="007B3CC1" w:rsidRDefault="001110CD">
      <w:pPr>
        <w:numPr>
          <w:ilvl w:val="0"/>
          <w:numId w:val="28"/>
        </w:numPr>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արձանագրություն՝ վարույթի հանրային մասնակցի կամ դատական նիստի քարտուղարի կողմից կազմվող փաստաթուղթ, որը հավաստում է որոշակի գործողությունների կատարումը կամ այլ փաստեր.</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միջնորդություն` վարույթի մասնակցի կամ այլ անձի խնդրանքը` ուղղված վարույթն իրականացնող մարմնին.</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բացարկ՝ վարույթի մասնակցի գրավոր միջնորդությունը՝ դատավորին, վարույթի հանրային մասնակցին, փորձագետին, թարգմանչին, ընթերակային կամ դատական նիստի քարտուղարին վարույթին մասնակցելուց ազատելու վերաբերյալ. </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բողոք՝ վարութային ակտի վերաբերյալ գրավոր (թղթային կրիչով` ձեռագիր ստորագրությամբ կամ էլեկտրոնային կրիչով` էլեկտրոնային ստորագրությամբ) անհամաձայնություն.</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հանձնարարություն՝ վերադաս դատախազի կողմից հսկող դատախազին, հսկող դատախազի կողմից քննիչին, քննչական մարմնի ղեկավարին, քննչական մարմնի ղեկավարի կողմից քննիչին կամ քննիչի կողմից հետաքննության մարմնին` իրենց իրավասության սահմաններում տրվող գրավոր </w:t>
      </w:r>
      <w:r w:rsidR="00A13D45" w:rsidRPr="007B3CC1">
        <w:rPr>
          <w:rFonts w:ascii="GHEA Grapalat" w:eastAsia="Arial Unicode MS" w:hAnsi="GHEA Grapalat"/>
          <w:lang w:val="hy-AM"/>
        </w:rPr>
        <w:t xml:space="preserve">(թղթային կրիչով` ձեռագիր ստորագրությամբ կամ էլեկտրոնային կրիչով` էլեկտրոնային ստորագրությամբ) </w:t>
      </w:r>
      <w:r w:rsidRPr="007B3CC1">
        <w:rPr>
          <w:rFonts w:ascii="GHEA Grapalat" w:eastAsia="Arial Unicode MS" w:hAnsi="GHEA Grapalat"/>
          <w:lang w:val="hy-AM"/>
        </w:rPr>
        <w:t xml:space="preserve">հրահանգ՝ պարզելու որոշակի հանգամանքներ, կատարելու որոշակի գործողություններ, կայացնելու որոշումներ կամ ձեռնպահ մնալու որևէ </w:t>
      </w:r>
      <w:r w:rsidRPr="007B3CC1">
        <w:rPr>
          <w:rFonts w:ascii="GHEA Grapalat" w:eastAsia="Arial Unicode MS" w:hAnsi="GHEA Grapalat"/>
          <w:lang w:val="hy-AM"/>
        </w:rPr>
        <w:lastRenderedPageBreak/>
        <w:t>գործողություն կատարելուց կամ որոշում կայացնելուց.</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առարկություն՝ վարույթի հանրային մասնակցի հանձնարարությունների կամ վարութային ակտերի վերաբերյալ վարույթի մեկ այլ հանրային մասնակցի՝ իրավասու անձին ներկայացված գրավոր (թղթային կրիչով` ձեռագիր ստորագրությամբ</w:t>
      </w:r>
      <w:r w:rsidR="00A13D45" w:rsidRPr="007B3CC1">
        <w:rPr>
          <w:rFonts w:ascii="GHEA Grapalat" w:eastAsia="Arial Unicode MS" w:hAnsi="GHEA Grapalat"/>
          <w:lang w:val="hy-AM"/>
        </w:rPr>
        <w:t xml:space="preserve"> կամ էլեկտրոնային կրիչով` էլեկտրոնային ստորագրությամբ</w:t>
      </w:r>
      <w:r w:rsidRPr="007B3CC1">
        <w:rPr>
          <w:rFonts w:ascii="GHEA Grapalat" w:eastAsia="Arial Unicode MS" w:hAnsi="GHEA Grapalat"/>
          <w:lang w:val="hy-AM"/>
        </w:rPr>
        <w:t>) անհամաձայնություն.</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ցուցմունք՝ ձերբակալված անձի, մեղադրյալի, վկայի կամ տուժողի կողմից հարցաքննության, առերեսման կամ տեղում ցուցմունքների ստուգման, փորձագետի հարցաքննության ընթացքում գրավոր կամ բանավոր ձևով հաղորդված և պատշաճ ձևով արձանագրված տվյալներ.</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բացատրություն` դատական վարույթի ընթացքում բանավոր կամ գրավոր պնդում, որը կատարում է վարույթի մասնակիցը կամ այլ անձ` իր դիրքորոշումը ներկայացնելու կամ հիմնավորելու համար. </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lang w:val="hy-AM"/>
        </w:rPr>
      </w:pPr>
      <w:r w:rsidRPr="007B3CC1">
        <w:rPr>
          <w:rFonts w:ascii="GHEA Grapalat" w:eastAsia="Arial Unicode MS" w:hAnsi="GHEA Grapalat"/>
          <w:lang w:val="hy-AM"/>
        </w:rPr>
        <w:t xml:space="preserve"> </w:t>
      </w:r>
      <w:r w:rsidRPr="007B3CC1">
        <w:rPr>
          <w:rFonts w:ascii="GHEA Grapalat" w:eastAsia="Arial Unicode MS" w:hAnsi="GHEA Grapalat"/>
        </w:rPr>
        <w:t>անչափահաս` 18 տարին չլրացած անձ.</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 xml:space="preserve">ազգականներ` ազգակցական կապի մեջ գտնվող և մինչև նախապապը կամ նախատատն ընդհանուր նախնիներ ունեցող անձինք: </w:t>
      </w:r>
      <w:r w:rsidRPr="007B3CC1">
        <w:rPr>
          <w:rFonts w:ascii="GHEA Grapalat" w:hAnsi="GHEA Grapalat"/>
          <w:lang w:val="hy-AM"/>
        </w:rPr>
        <w:t>Սույն օրենքի իմաստով, անձի հետ ազգակցական կապի 1-ին աստիճանի մեջ են գտնվում անձի զավակները, ծնողները, քույրերը և եղբայրները: Անձի հետ ազգակցական կապի մինչև 2-րդ աստիճանի մեջ են գտնվում ազգակցական կապի 1-ին աստիճանի մեջ գտնվող անձինք, ինչպես նաև վերջիններիս հետ ազգակցական կապի 1-ին աստիճանի մեջ գտնվող անձինք: Անձի հետ ազգակցական կապի մինչև 3-րդ աստիճանի մեջ են գտնվում ազգակցական կապի մինչև 2-րդ աստիճանի մեջ գտնվող անձինք, ինչպես նաև վերջիններիս հետ ազգակցական կապի 1-ին աստիճանի մեջ գտնվող անձինք.</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մերձավոր ազգական` ծնողը, զավակը, որդեգրողը, որդեգրվածը, հարազատ կամ ոչ հարազատ (համահայր կամ համամայր) եղբայրը կամ քույրը, պապը, տատը, թոռը, ամուսինը, ամուսնու ծնողը կամ զավակի ամուսինը.</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Calibri" w:hAnsi="GHEA Grapalat"/>
          <w:sz w:val="22"/>
          <w:szCs w:val="22"/>
          <w:lang w:val="hy-AM"/>
        </w:rPr>
      </w:pPr>
      <w:r w:rsidRPr="007B3CC1">
        <w:rPr>
          <w:rFonts w:ascii="GHEA Grapalat" w:eastAsia="Arial Unicode MS" w:hAnsi="GHEA Grapalat"/>
          <w:lang w:val="hy-AM"/>
        </w:rPr>
        <w:lastRenderedPageBreak/>
        <w:t xml:space="preserve">բնակարան` շենք կամ շինություն, որը մշտապես կամ ժամանակավորապես օգտագործվում է որոշակի անձի կամ անձանց բնակության, հանգստի, գույք պահելու, ինչպես նաև որոշակի անձի կամ անձանց մասնագիտական կամ այլ պահանջմունքները բավարարելու համար, այդ թվում` սեփական կամ վարձակալած բնակարանը, ավտոտնակը, այգետնակը, հյուրանոցային համարը, նավախցիկը, գնացքի ճամփորդախցիկը, դրանց այլ բաղկացուցիչ մասերը, համապատասխանաբար դրանց անմիջական հարող մասնավոր տարածքները, մասնավոր տրանսպորտային միջոցը, ինչպես նաև աշխատասենյակը. </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Calibri" w:hAnsi="GHEA Grapalat"/>
          <w:sz w:val="22"/>
          <w:szCs w:val="22"/>
          <w:lang w:val="hy-AM"/>
        </w:rPr>
      </w:pPr>
      <w:r w:rsidRPr="007B3CC1">
        <w:rPr>
          <w:rFonts w:ascii="GHEA Grapalat" w:eastAsia="Arial Unicode MS" w:hAnsi="GHEA Grapalat"/>
          <w:lang w:val="hy-AM"/>
        </w:rPr>
        <w:t xml:space="preserve">բանկային կամ հարակից գաղտնիք` օրենքով սահմանված իմաստով բանկային գաղտնիքը, </w:t>
      </w:r>
      <w:r w:rsidRPr="007B3CC1">
        <w:rPr>
          <w:rFonts w:ascii="GHEA Grapalat" w:hAnsi="GHEA Grapalat"/>
          <w:lang w:val="hy-AM"/>
        </w:rPr>
        <w:t>ապահովագրական գաղտնիքը, արժեթղթերի շուկայի ոլորտի ծառայողական գաղտնիքը, կենսաթոշակային գաղտնիքը, ինչպես նաև վարկային տեղեկատվությունը և վարկային պատմությունը.</w:t>
      </w:r>
      <w:r w:rsidRPr="007B3CC1">
        <w:rPr>
          <w:rFonts w:ascii="GHEA Grapalat" w:eastAsia="Arial Unicode MS" w:hAnsi="GHEA Grapalat"/>
          <w:lang w:val="hy-AM"/>
        </w:rPr>
        <w:t xml:space="preserve"> </w:t>
      </w:r>
    </w:p>
    <w:p w:rsidR="001110CD" w:rsidRPr="007B3CC1" w:rsidRDefault="001110CD">
      <w:pPr>
        <w:widowControl w:val="0"/>
        <w:numPr>
          <w:ilvl w:val="0"/>
          <w:numId w:val="28"/>
        </w:numPr>
        <w:autoSpaceDE w:val="0"/>
        <w:autoSpaceDN w:val="0"/>
        <w:adjustRightInd w:val="0"/>
        <w:spacing w:line="360" w:lineRule="auto"/>
        <w:ind w:left="0" w:firstLine="709"/>
        <w:jc w:val="both"/>
        <w:rPr>
          <w:rFonts w:ascii="GHEA Grapalat" w:eastAsia="Arial Unicode MS" w:hAnsi="GHEA Grapalat"/>
          <w:sz w:val="22"/>
          <w:szCs w:val="22"/>
          <w:lang w:val="hy-AM"/>
        </w:rPr>
      </w:pPr>
      <w:r w:rsidRPr="007B3CC1">
        <w:rPr>
          <w:rFonts w:ascii="GHEA Grapalat" w:eastAsia="Arial Unicode MS" w:hAnsi="GHEA Grapalat"/>
          <w:lang w:val="hy-AM"/>
        </w:rPr>
        <w:t>դեպքի վայր՝ սահմանափակ տարածք, որտեղ հանցագործության մասին հաղորդմամբ կամ բավարար ապացույցներով համոզիչ հիմնավորվում է, որ կատարվել է հանցանքը, և միաժամանակ կարող են առկա լինել հանցագործության հետքեր</w:t>
      </w:r>
      <w:r w:rsidR="00451874" w:rsidRPr="007B3CC1">
        <w:rPr>
          <w:rFonts w:ascii="GHEA Grapalat" w:eastAsia="Arial Unicode MS" w:hAnsi="GHEA Grapalat"/>
          <w:lang w:val="hy-AM"/>
        </w:rPr>
        <w:t>,</w:t>
      </w:r>
      <w:r w:rsidRPr="007B3CC1">
        <w:rPr>
          <w:rFonts w:ascii="GHEA Grapalat" w:eastAsia="Arial Unicode MS" w:hAnsi="GHEA Grapalat"/>
          <w:lang w:val="hy-AM"/>
        </w:rPr>
        <w:t xml:space="preserve"> հետևանքներ</w:t>
      </w:r>
      <w:r w:rsidR="00451874" w:rsidRPr="007B3CC1">
        <w:rPr>
          <w:rFonts w:ascii="GHEA Grapalat" w:eastAsia="Arial Unicode MS" w:hAnsi="GHEA Grapalat"/>
          <w:lang w:val="hy-AM"/>
        </w:rPr>
        <w:t xml:space="preserve"> կամ այլ հանցանշաններ</w:t>
      </w:r>
      <w:r w:rsidR="00D60937" w:rsidRPr="007B3CC1">
        <w:rPr>
          <w:rFonts w:ascii="GHEA Grapalat" w:eastAsia="Arial Unicode MS" w:hAnsi="GHEA Grapalat"/>
          <w:lang w:val="hy-AM"/>
        </w:rPr>
        <w:t>.</w:t>
      </w:r>
    </w:p>
    <w:p w:rsidR="00663D3F" w:rsidRPr="007B3CC1" w:rsidRDefault="00E10CEE" w:rsidP="00663D3F">
      <w:pPr>
        <w:widowControl w:val="0"/>
        <w:numPr>
          <w:ilvl w:val="0"/>
          <w:numId w:val="28"/>
        </w:numPr>
        <w:autoSpaceDE w:val="0"/>
        <w:autoSpaceDN w:val="0"/>
        <w:adjustRightInd w:val="0"/>
        <w:spacing w:line="360" w:lineRule="auto"/>
        <w:ind w:left="0" w:firstLine="709"/>
        <w:jc w:val="both"/>
        <w:rPr>
          <w:rFonts w:ascii="GHEA Grapalat" w:hAnsi="GHEA Grapalat"/>
          <w:bCs/>
          <w:lang w:val="hy-AM"/>
        </w:rPr>
      </w:pPr>
      <w:r w:rsidRPr="007B3CC1">
        <w:rPr>
          <w:rFonts w:ascii="GHEA Grapalat" w:hAnsi="GHEA Grapalat"/>
          <w:bCs/>
          <w:lang w:val="hy-AM"/>
        </w:rPr>
        <w:t>հարգելի պատճառ՝</w:t>
      </w:r>
      <w:r w:rsidR="00E9389F" w:rsidRPr="007B3CC1">
        <w:rPr>
          <w:rFonts w:ascii="GHEA Grapalat" w:hAnsi="GHEA Grapalat"/>
          <w:bCs/>
          <w:lang w:val="hy-AM"/>
        </w:rPr>
        <w:t xml:space="preserve"> հիվանդությ</w:t>
      </w:r>
      <w:r w:rsidR="00E545A8" w:rsidRPr="007B3CC1">
        <w:rPr>
          <w:rFonts w:ascii="GHEA Grapalat" w:hAnsi="GHEA Grapalat"/>
          <w:bCs/>
          <w:lang w:val="hy-AM"/>
        </w:rPr>
        <w:t xml:space="preserve">ուն, </w:t>
      </w:r>
      <w:r w:rsidR="00E9389F" w:rsidRPr="007B3CC1">
        <w:rPr>
          <w:rFonts w:ascii="GHEA Grapalat" w:hAnsi="GHEA Grapalat"/>
          <w:bCs/>
          <w:lang w:val="hy-AM"/>
        </w:rPr>
        <w:t xml:space="preserve"> մերձավոր ազգականի մահ կամ </w:t>
      </w:r>
      <w:r w:rsidR="00E545A8" w:rsidRPr="007B3CC1">
        <w:rPr>
          <w:rFonts w:ascii="GHEA Grapalat" w:hAnsi="GHEA Grapalat"/>
          <w:bCs/>
          <w:lang w:val="hy-AM"/>
        </w:rPr>
        <w:t xml:space="preserve"> </w:t>
      </w:r>
      <w:r w:rsidR="00AA678C" w:rsidRPr="007B3CC1">
        <w:rPr>
          <w:rFonts w:ascii="GHEA Grapalat" w:hAnsi="GHEA Grapalat"/>
          <w:bCs/>
          <w:lang w:val="hy-AM"/>
        </w:rPr>
        <w:t>ա</w:t>
      </w:r>
      <w:r w:rsidR="00CA51C2" w:rsidRPr="007B3CC1">
        <w:rPr>
          <w:rFonts w:ascii="GHEA Grapalat" w:hAnsi="GHEA Grapalat"/>
          <w:bCs/>
          <w:lang w:val="hy-AM"/>
        </w:rPr>
        <w:t>նձի</w:t>
      </w:r>
      <w:r w:rsidR="00E9389F" w:rsidRPr="007B3CC1">
        <w:rPr>
          <w:rFonts w:ascii="GHEA Grapalat" w:hAnsi="GHEA Grapalat"/>
          <w:bCs/>
          <w:lang w:val="hy-AM"/>
        </w:rPr>
        <w:t xml:space="preserve"> կամքից անկախ այլ հատուկ և օբյեկտիվ հանգամանք</w:t>
      </w:r>
      <w:r w:rsidR="00D60937" w:rsidRPr="007B3CC1">
        <w:rPr>
          <w:rFonts w:ascii="GHEA Grapalat" w:hAnsi="GHEA Grapalat"/>
          <w:bCs/>
          <w:lang w:val="hy-AM"/>
        </w:rPr>
        <w:t>:</w:t>
      </w:r>
    </w:p>
    <w:p w:rsidR="00CD21E4" w:rsidRPr="007B3CC1" w:rsidRDefault="00CD21E4" w:rsidP="00D60937">
      <w:pPr>
        <w:widowControl w:val="0"/>
        <w:autoSpaceDE w:val="0"/>
        <w:autoSpaceDN w:val="0"/>
        <w:adjustRightInd w:val="0"/>
        <w:spacing w:line="360" w:lineRule="auto"/>
        <w:ind w:left="709"/>
        <w:jc w:val="both"/>
        <w:rPr>
          <w:rFonts w:ascii="GHEA Grapalat" w:hAnsi="GHEA Grapalat"/>
          <w:bCs/>
          <w:lang w:val="hy-AM"/>
        </w:rPr>
      </w:pPr>
    </w:p>
    <w:p w:rsidR="00663D3F" w:rsidRPr="007B3CC1" w:rsidRDefault="00663D3F" w:rsidP="00663D3F">
      <w:pPr>
        <w:widowControl w:val="0"/>
        <w:autoSpaceDE w:val="0"/>
        <w:autoSpaceDN w:val="0"/>
        <w:adjustRightInd w:val="0"/>
        <w:spacing w:line="360" w:lineRule="auto"/>
        <w:ind w:left="709"/>
        <w:jc w:val="both"/>
        <w:rPr>
          <w:rFonts w:ascii="GHEA Grapalat" w:hAnsi="GHEA Grapalat"/>
          <w:bCs/>
          <w:lang w:val="hy-AM"/>
        </w:rPr>
      </w:pPr>
    </w:p>
    <w:p w:rsidR="001110CD" w:rsidRPr="007B3CC1" w:rsidRDefault="001110CD" w:rsidP="001110CD">
      <w:pPr>
        <w:pStyle w:val="Heading3"/>
        <w:rPr>
          <w:rFonts w:ascii="GHEA Grapalat" w:hAnsi="GHEA Grapalat"/>
          <w:sz w:val="24"/>
          <w:lang w:val="hy-AM"/>
        </w:rPr>
      </w:pPr>
      <w:bookmarkStart w:id="33" w:name="_Toc342936501"/>
      <w:bookmarkStart w:id="34" w:name="_Toc343337704"/>
      <w:bookmarkStart w:id="35" w:name="_Toc19124364"/>
      <w:r w:rsidRPr="007B3CC1">
        <w:rPr>
          <w:rFonts w:ascii="GHEA Grapalat" w:hAnsi="GHEA Grapalat"/>
          <w:sz w:val="24"/>
          <w:lang w:val="hy-AM"/>
        </w:rPr>
        <w:t>ԳԼՈՒԽ 2. ՔՐԵԱԿԱՆ ՎԱՐՈՒՅԹ</w:t>
      </w:r>
      <w:bookmarkEnd w:id="33"/>
      <w:bookmarkEnd w:id="34"/>
      <w:r w:rsidRPr="007B3CC1">
        <w:rPr>
          <w:rFonts w:ascii="GHEA Grapalat" w:hAnsi="GHEA Grapalat"/>
          <w:sz w:val="24"/>
          <w:lang w:val="hy-AM"/>
        </w:rPr>
        <w:t>Ի ԻՐԱԿԱՆԱՑՄԱՆ ՀԻՄՈՒՆՔՆԵՐԸ</w:t>
      </w:r>
      <w:bookmarkEnd w:id="35"/>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36" w:name="_Toc343337705"/>
      <w:bookmarkStart w:id="37" w:name="_Toc19124365"/>
      <w:r w:rsidRPr="007B3CC1">
        <w:t>Քրեական վարույթ</w:t>
      </w:r>
      <w:bookmarkEnd w:id="36"/>
      <w:r w:rsidRPr="007B3CC1">
        <w:rPr>
          <w:lang w:val="en-US"/>
        </w:rPr>
        <w:t>ն</w:t>
      </w:r>
      <w:r w:rsidRPr="007B3CC1">
        <w:t xml:space="preserve"> իրականացնող մարմինները</w:t>
      </w:r>
      <w:bookmarkEnd w:id="37"/>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Քրեական վարույթն իրականացնող մարմիններն են`</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1) քննիչը` վարույթը նախաձեռնելու պահից մինչև մեղադրական եզրակացությունը կամ քրեական վարույթը կարճելու մասին որոշումը հսկող դատախազին հանձնելը.</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lastRenderedPageBreak/>
        <w:t>2) հսկող դատախազը` մեղադրական եզրակացությունը կամ քրեական վարույթը կարճելու մասին որոշումը քննիչից ստանալու պահից մինչև մեղադրական եզրակացությունը դատարանին հանձնելը, քրեական վարույթը կարճելու մասին քննիչի որոշումը հաստատելը կամ վարույթի նյութերը նախաքննության մարմնին վերադարձնելը.</w:t>
      </w:r>
    </w:p>
    <w:p w:rsidR="00150604"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3) դատարանը` մեղադրական եզրակացությունը դատախազից ստանալու պահից մինչև քրեական վարույթի ավարտը, ինչպես նաև դատական երաշխիքների վարույթներով:</w:t>
      </w:r>
    </w:p>
    <w:p w:rsidR="00150604" w:rsidRPr="007B3CC1" w:rsidRDefault="00150604"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38" w:name="_Toc343337709"/>
      <w:bookmarkStart w:id="39" w:name="_Toc19124366"/>
      <w:r w:rsidRPr="007B3CC1">
        <w:t xml:space="preserve">Քրեական վարույթի </w:t>
      </w:r>
      <w:bookmarkEnd w:id="38"/>
      <w:bookmarkEnd w:id="39"/>
      <w:r w:rsidR="0000386A" w:rsidRPr="007B3CC1">
        <w:t xml:space="preserve"> </w:t>
      </w:r>
      <w:r w:rsidR="00451874" w:rsidRPr="007B3CC1">
        <w:t>ամրագրումը</w:t>
      </w:r>
    </w:p>
    <w:p w:rsidR="0038515E" w:rsidRPr="007B3CC1" w:rsidRDefault="0038515E" w:rsidP="0038515E">
      <w:pPr>
        <w:numPr>
          <w:ilvl w:val="0"/>
          <w:numId w:val="22"/>
        </w:numPr>
        <w:spacing w:line="360" w:lineRule="auto"/>
        <w:ind w:left="0" w:firstLine="709"/>
        <w:jc w:val="both"/>
        <w:rPr>
          <w:rFonts w:ascii="GHEA Grapalat" w:hAnsi="GHEA Grapalat"/>
          <w:lang w:val="hy-AM"/>
        </w:rPr>
      </w:pPr>
      <w:r w:rsidRPr="007B3CC1">
        <w:rPr>
          <w:rFonts w:ascii="GHEA Grapalat" w:hAnsi="GHEA Grapalat"/>
          <w:color w:val="000000"/>
          <w:shd w:val="clear" w:color="auto" w:fill="FFFFFF"/>
          <w:lang w:val="hy-AM"/>
        </w:rPr>
        <w:t>Քրեական վարույթի շրջանակներում կատարվող բոլոր վարութային գործողությունների ընթացքի և արդյունքների, ինչպես նաև կայացվող բոլոր դատավարական ակտերի ամրագրումը պարտադիր է:</w:t>
      </w:r>
    </w:p>
    <w:p w:rsidR="0038515E" w:rsidRPr="007B3CC1" w:rsidRDefault="0038515E" w:rsidP="0038515E">
      <w:pPr>
        <w:numPr>
          <w:ilvl w:val="0"/>
          <w:numId w:val="22"/>
        </w:numPr>
        <w:spacing w:line="360" w:lineRule="auto"/>
        <w:ind w:left="0" w:firstLine="709"/>
        <w:jc w:val="both"/>
        <w:rPr>
          <w:rFonts w:ascii="GHEA Grapalat" w:hAnsi="GHEA Grapalat"/>
          <w:lang w:val="hy-AM"/>
        </w:rPr>
      </w:pPr>
      <w:r w:rsidRPr="007B3CC1">
        <w:rPr>
          <w:rFonts w:ascii="GHEA Grapalat" w:hAnsi="GHEA Grapalat" w:cs="Courier New"/>
          <w:color w:val="000000"/>
          <w:spacing w:val="2"/>
          <w:bdr w:val="none" w:sz="0" w:space="0" w:color="auto" w:frame="1"/>
          <w:lang w:val="hy-AM"/>
        </w:rPr>
        <w:t>Վարութային գործողությունները, որպես կանոն, ամրագրվում են էլեկտրոնային եղանակով կազմված արձանագրությամբ: Եթե առանձին վարութային գործողության ընթացքի և արդյունքների ամրագրումն էլեկտրոնային եղանակով անհնար է, ապա դա կատարվում է թղթային եղանակով՝ համակարգչով, իսկ դրա անհնարինության դեպքում՝ ձեռագիր կազմված արձանագրությամբ։</w:t>
      </w:r>
    </w:p>
    <w:p w:rsidR="0038515E" w:rsidRPr="007B3CC1" w:rsidRDefault="0038515E" w:rsidP="0038515E">
      <w:pPr>
        <w:numPr>
          <w:ilvl w:val="0"/>
          <w:numId w:val="22"/>
        </w:numPr>
        <w:spacing w:line="360" w:lineRule="auto"/>
        <w:ind w:left="0" w:firstLine="709"/>
        <w:jc w:val="both"/>
        <w:rPr>
          <w:rFonts w:ascii="GHEA Grapalat" w:hAnsi="GHEA Grapalat"/>
        </w:rPr>
      </w:pPr>
      <w:r w:rsidRPr="007B3CC1">
        <w:rPr>
          <w:rFonts w:ascii="GHEA Grapalat" w:hAnsi="GHEA Grapalat"/>
          <w:color w:val="000000"/>
          <w:shd w:val="clear" w:color="auto" w:fill="FFFFFF"/>
          <w:lang w:val="hy-AM"/>
        </w:rPr>
        <w:t xml:space="preserve">Մինչդատական վարույթում տեսաձայնագրմամբ կատարված գործողության հակիրճ բովանդակությունը և հիմնական արդյունքները նշվում են վարութային այդ գործողության ընթացքում կազմված համառոտ արձանագրության մեջ։ </w:t>
      </w:r>
      <w:r w:rsidRPr="007B3CC1">
        <w:rPr>
          <w:rFonts w:ascii="GHEA Grapalat" w:hAnsi="GHEA Grapalat"/>
        </w:rPr>
        <w:t>Տեսաձայնագրության կրիչը կցվում է արձանագրությանը։</w:t>
      </w:r>
    </w:p>
    <w:p w:rsidR="0038515E" w:rsidRPr="007B3CC1" w:rsidRDefault="0038515E" w:rsidP="0038515E">
      <w:pPr>
        <w:numPr>
          <w:ilvl w:val="0"/>
          <w:numId w:val="22"/>
        </w:numPr>
        <w:spacing w:line="360" w:lineRule="auto"/>
        <w:ind w:left="0" w:firstLine="709"/>
        <w:jc w:val="both"/>
        <w:rPr>
          <w:rFonts w:ascii="GHEA Grapalat" w:hAnsi="GHEA Grapalat"/>
        </w:rPr>
      </w:pPr>
      <w:r w:rsidRPr="007B3CC1">
        <w:rPr>
          <w:rFonts w:ascii="GHEA Grapalat" w:hAnsi="GHEA Grapalat"/>
        </w:rPr>
        <w:t xml:space="preserve">Մինչդատական վարութում առանց տեսաձայնագրման կատարված գործողության ընթացքը և արդյունքները մանրամասն նկարագրվում են </w:t>
      </w:r>
      <w:r w:rsidRPr="007B3CC1">
        <w:rPr>
          <w:rFonts w:ascii="GHEA Grapalat" w:hAnsi="GHEA Grapalat"/>
          <w:color w:val="000000"/>
          <w:shd w:val="clear" w:color="auto" w:fill="FFFFFF"/>
        </w:rPr>
        <w:t>արձանագրությունում, որը պատրաստվում է վարութային գործողության ընթացքում կամ դրա ավարտից անմիջապեu հետո:</w:t>
      </w:r>
    </w:p>
    <w:p w:rsidR="0038515E" w:rsidRPr="007B3CC1" w:rsidRDefault="0038515E" w:rsidP="0038515E">
      <w:pPr>
        <w:numPr>
          <w:ilvl w:val="0"/>
          <w:numId w:val="22"/>
        </w:numPr>
        <w:spacing w:line="360" w:lineRule="auto"/>
        <w:ind w:left="0" w:firstLine="709"/>
        <w:jc w:val="both"/>
        <w:rPr>
          <w:rFonts w:ascii="GHEA Grapalat" w:hAnsi="GHEA Grapalat"/>
        </w:rPr>
      </w:pPr>
      <w:r w:rsidRPr="007B3CC1">
        <w:rPr>
          <w:rFonts w:ascii="GHEA Grapalat" w:hAnsi="GHEA Grapalat"/>
          <w:color w:val="000000"/>
          <w:shd w:val="clear" w:color="auto" w:fill="FFFFFF"/>
        </w:rPr>
        <w:lastRenderedPageBreak/>
        <w:t>Դատական վարույթում կատարված գործողության ընթացքը և արդյունքներ</w:t>
      </w:r>
      <w:r w:rsidR="00DA5556" w:rsidRPr="007B3CC1">
        <w:rPr>
          <w:rFonts w:ascii="GHEA Grapalat" w:hAnsi="GHEA Grapalat"/>
          <w:color w:val="000000"/>
          <w:shd w:val="clear" w:color="auto" w:fill="FFFFFF"/>
        </w:rPr>
        <w:t>ն</w:t>
      </w:r>
      <w:r w:rsidRPr="007B3CC1">
        <w:rPr>
          <w:rFonts w:ascii="GHEA Grapalat" w:hAnsi="GHEA Grapalat"/>
          <w:color w:val="000000"/>
          <w:shd w:val="clear" w:color="auto" w:fill="FFFFFF"/>
        </w:rPr>
        <w:t xml:space="preserve"> ամրագրվում են ձայնագրմամբ և համակարգչային եղանակով, բացառությամբ սույն օրենսգրքով նախատեսված դեպքերի: Դատական վարույթում տեսաձայանգրված գործողության հակիրճ բովանդակությունը և հիմնական արդյունքները նշվում են վարութային այդ գործողության ընթացքում կազմված համառոտ արձանագրության մեջ։ </w:t>
      </w:r>
      <w:r w:rsidRPr="007B3CC1">
        <w:rPr>
          <w:rFonts w:ascii="GHEA Grapalat" w:hAnsi="GHEA Grapalat"/>
        </w:rPr>
        <w:t>Տեսաձայնագրության կրիչը կցվում է արձանագրությանը։</w:t>
      </w:r>
    </w:p>
    <w:p w:rsidR="0038515E" w:rsidRPr="007B3CC1" w:rsidRDefault="0038515E" w:rsidP="0038515E">
      <w:pPr>
        <w:numPr>
          <w:ilvl w:val="0"/>
          <w:numId w:val="22"/>
        </w:numPr>
        <w:spacing w:line="360" w:lineRule="auto"/>
        <w:ind w:left="0" w:firstLine="709"/>
        <w:jc w:val="both"/>
        <w:rPr>
          <w:rFonts w:ascii="GHEA Grapalat" w:hAnsi="GHEA Grapalat"/>
        </w:rPr>
      </w:pPr>
      <w:r w:rsidRPr="007B3CC1">
        <w:rPr>
          <w:rFonts w:ascii="GHEA Grapalat" w:hAnsi="GHEA Grapalat"/>
        </w:rPr>
        <w:t>Էլեկտրոնային փաստաթղթերի (դատավարական ակտերի, արձանագրությունների, հանձնարարությունների, առարկությունների, միջնորդությունների, բացարկների, բողոքների և այլնի) ձևի և բովանդակության նկատմամբ վերաբերելի մասով (mutatis mutandis) կիրառվում են թղթային փաստաթղթերի համար սույն օրենսգրքով սահմանված պահանջները:</w:t>
      </w:r>
    </w:p>
    <w:p w:rsidR="0038515E" w:rsidRPr="007B3CC1" w:rsidRDefault="0038515E" w:rsidP="0038515E">
      <w:pPr>
        <w:numPr>
          <w:ilvl w:val="0"/>
          <w:numId w:val="22"/>
        </w:numPr>
        <w:spacing w:line="360" w:lineRule="auto"/>
        <w:ind w:left="0" w:firstLine="709"/>
        <w:jc w:val="both"/>
        <w:rPr>
          <w:rFonts w:ascii="GHEA Grapalat" w:hAnsi="GHEA Grapalat"/>
        </w:rPr>
      </w:pPr>
      <w:r w:rsidRPr="007B3CC1">
        <w:rPr>
          <w:rFonts w:ascii="GHEA Grapalat" w:hAnsi="GHEA Grapalat" w:cs="Sylfaen"/>
          <w:color w:val="000000"/>
          <w:shd w:val="clear" w:color="auto" w:fill="FFFFFF"/>
        </w:rPr>
        <w:t xml:space="preserve">Էլեկտրոնային եղանակով ամրագրված քրեական վարույթի նյութերը պահվում են էլեկտրոնային համակարգում </w:t>
      </w:r>
      <w:r w:rsidRPr="007B3CC1">
        <w:rPr>
          <w:rFonts w:ascii="GHEA Grapalat" w:hAnsi="GHEA Grapalat"/>
        </w:rPr>
        <w:t>(էլեկտր</w:t>
      </w:r>
      <w:r w:rsidR="00DA5556" w:rsidRPr="007B3CC1">
        <w:rPr>
          <w:rFonts w:ascii="GHEA Grapalat" w:hAnsi="GHEA Grapalat"/>
        </w:rPr>
        <w:t>ո</w:t>
      </w:r>
      <w:r w:rsidRPr="007B3CC1">
        <w:rPr>
          <w:rFonts w:ascii="GHEA Grapalat" w:hAnsi="GHEA Grapalat"/>
        </w:rPr>
        <w:t>նային քրեական վարույթ կամ էլեկտրոնային քրեական գործ)</w:t>
      </w:r>
      <w:r w:rsidRPr="007B3CC1">
        <w:rPr>
          <w:rFonts w:ascii="GHEA Grapalat" w:hAnsi="GHEA Grapalat" w:cs="Sylfaen"/>
          <w:color w:val="000000"/>
          <w:shd w:val="clear" w:color="auto" w:fill="FFFFFF"/>
        </w:rPr>
        <w:t xml:space="preserve">, իսկ </w:t>
      </w:r>
      <w:r w:rsidRPr="007B3CC1">
        <w:rPr>
          <w:rFonts w:ascii="GHEA Grapalat" w:hAnsi="GHEA Grapalat" w:cs="Courier New"/>
          <w:color w:val="000000"/>
          <w:spacing w:val="2"/>
          <w:bdr w:val="none" w:sz="0" w:space="0" w:color="auto" w:frame="1"/>
        </w:rPr>
        <w:t>համակարգչային եղանակով կամ ձեռագիր պատրաստված փաստաթղթերը՝ նաև</w:t>
      </w:r>
      <w:r w:rsidRPr="007B3CC1">
        <w:rPr>
          <w:rFonts w:ascii="GHEA Grapalat" w:hAnsi="GHEA Grapalat" w:cs="Sylfaen"/>
          <w:color w:val="000000"/>
          <w:shd w:val="clear" w:color="auto" w:fill="FFFFFF"/>
        </w:rPr>
        <w:t xml:space="preserve"> թղթային տարբերակով։</w:t>
      </w:r>
      <w:r w:rsidRPr="007B3CC1">
        <w:rPr>
          <w:rFonts w:ascii="GHEA Grapalat" w:hAnsi="GHEA Grapalat"/>
        </w:rPr>
        <w:t xml:space="preserve"> </w:t>
      </w:r>
      <w:r w:rsidRPr="007B3CC1">
        <w:rPr>
          <w:rFonts w:ascii="GHEA Grapalat" w:hAnsi="GHEA Grapalat" w:cs="Courier New"/>
          <w:color w:val="000000"/>
          <w:spacing w:val="2"/>
          <w:bdr w:val="none" w:sz="0" w:space="0" w:color="auto" w:frame="1"/>
        </w:rPr>
        <w:t>Համակարգչային եղանակով կամ ձեռագիր պատրաստված փաստաթղթերը, ինչպես նաև էլեկտրոնային կրիչների բովանդակությունը ներբեռնվում են էլեկտրոնային համակարգ: Առարկաները և այլ նյութերը</w:t>
      </w:r>
      <w:r w:rsidRPr="007B3CC1">
        <w:rPr>
          <w:rFonts w:ascii="GHEA Grapalat" w:hAnsi="GHEA Grapalat"/>
        </w:rPr>
        <w:t xml:space="preserve"> պահվում են որպեu վարույթի էլեկտրոնային նյութերի բաղկացուցիչ մաu, իսկ դրանց լուսանկարները ներբեռնվում են էլեկտրոնային համակարգ: Այդ առարկաների և նյութերի ցանկը ևս ներբեռնվում է էլեկտրոնային համակարգ:</w:t>
      </w:r>
    </w:p>
    <w:p w:rsidR="0038515E" w:rsidRPr="007B3CC1" w:rsidRDefault="0038515E" w:rsidP="0038515E">
      <w:pPr>
        <w:numPr>
          <w:ilvl w:val="0"/>
          <w:numId w:val="22"/>
        </w:numPr>
        <w:spacing w:line="360" w:lineRule="auto"/>
        <w:ind w:left="0" w:firstLine="709"/>
        <w:jc w:val="both"/>
        <w:rPr>
          <w:rFonts w:ascii="GHEA Grapalat" w:hAnsi="GHEA Grapalat"/>
        </w:rPr>
      </w:pPr>
      <w:r w:rsidRPr="007B3CC1">
        <w:rPr>
          <w:rFonts w:ascii="GHEA Grapalat" w:hAnsi="GHEA Grapalat"/>
        </w:rPr>
        <w:t>Էլեկտրոնային համակարգի շահագործման և անվտանգության կանոնները սահմանում է Հայաստանի Հանրապետության</w:t>
      </w:r>
      <w:r w:rsidRPr="007B3CC1">
        <w:rPr>
          <w:rFonts w:ascii="Calibri" w:hAnsi="Calibri" w:cs="Calibri"/>
        </w:rPr>
        <w:t> </w:t>
      </w:r>
      <w:r w:rsidRPr="007B3CC1">
        <w:rPr>
          <w:rFonts w:ascii="GHEA Grapalat" w:hAnsi="GHEA Grapalat"/>
        </w:rPr>
        <w:t>կառավարությունը:</w:t>
      </w:r>
    </w:p>
    <w:p w:rsidR="0038515E" w:rsidRPr="007B3CC1" w:rsidRDefault="0038515E" w:rsidP="0038515E">
      <w:pPr>
        <w:numPr>
          <w:ilvl w:val="0"/>
          <w:numId w:val="22"/>
        </w:numPr>
        <w:spacing w:line="360" w:lineRule="auto"/>
        <w:ind w:left="0" w:firstLine="709"/>
        <w:jc w:val="both"/>
        <w:rPr>
          <w:rFonts w:ascii="GHEA Grapalat" w:hAnsi="GHEA Grapalat"/>
        </w:rPr>
      </w:pPr>
      <w:r w:rsidRPr="007B3CC1">
        <w:rPr>
          <w:rFonts w:ascii="GHEA Grapalat" w:hAnsi="GHEA Grapalat"/>
        </w:rPr>
        <w:t xml:space="preserve">Վարույթի նյութերին կցվող յուրաքանչյուր փաuտաթուղթ անմիջապեu համարակալվում է ըuտ էջերի` դրանց կցման ժամանակագրական կարգով: Մինչդատական վարույթի նյութերը համակցվում են մեկ կամ մի քանի </w:t>
      </w:r>
      <w:r w:rsidRPr="007B3CC1">
        <w:rPr>
          <w:rFonts w:ascii="GHEA Grapalat" w:hAnsi="GHEA Grapalat"/>
        </w:rPr>
        <w:lastRenderedPageBreak/>
        <w:t>հատորներում, որոնցից յուրաքանչյուրում պարունակվում է տվյալ հատորում առկա նյութերի ցանկը:</w:t>
      </w:r>
    </w:p>
    <w:p w:rsidR="0038515E" w:rsidRPr="007B3CC1" w:rsidRDefault="0038515E" w:rsidP="0038515E">
      <w:pPr>
        <w:numPr>
          <w:ilvl w:val="0"/>
          <w:numId w:val="22"/>
        </w:numPr>
        <w:spacing w:line="360" w:lineRule="auto"/>
        <w:ind w:left="0" w:firstLine="709"/>
        <w:jc w:val="both"/>
        <w:rPr>
          <w:rFonts w:ascii="GHEA Grapalat" w:hAnsi="GHEA Grapalat"/>
        </w:rPr>
      </w:pPr>
      <w:r w:rsidRPr="007B3CC1">
        <w:rPr>
          <w:rFonts w:ascii="GHEA Grapalat" w:hAnsi="GHEA Grapalat"/>
        </w:rPr>
        <w:t>Վարույթի նյութերի կամ քրեական գործի կորստի, վնասման կամ ոչնչացման դեպքում համապատասխանաբար վերադաս դատախազը կամ դատարանը որոշում են կայացնում դրանք վերականգնելու մասին և միջոցներ ձեռնարկում վարույթի պատշաճ ընթացքն ապահովելու ուղղությամբ: Վարույթի նյութերը կամ քրեական գործը վերականգնվում են գոյություն ունեցող փաստաթղթերից պատճեններ հանելով կամ անհրաժեշտ վարութային գործողությունները կրկին իրականացնելով:</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40" w:name="_Toc343337707"/>
      <w:bookmarkStart w:id="41" w:name="_Toc19124367"/>
      <w:r w:rsidRPr="007B3CC1">
        <w:t>Դատավարական ակտ</w:t>
      </w:r>
      <w:bookmarkEnd w:id="40"/>
      <w:r w:rsidRPr="007B3CC1">
        <w:t>ի հատկանիշները և պարտադիրությունը</w:t>
      </w:r>
      <w:bookmarkEnd w:id="41"/>
    </w:p>
    <w:p w:rsidR="001110CD" w:rsidRPr="007B3CC1" w:rsidRDefault="001110CD" w:rsidP="00745D5D">
      <w:pPr>
        <w:numPr>
          <w:ilvl w:val="0"/>
          <w:numId w:val="81"/>
        </w:numPr>
        <w:spacing w:line="360" w:lineRule="auto"/>
        <w:ind w:left="0" w:firstLine="709"/>
        <w:jc w:val="both"/>
        <w:rPr>
          <w:rFonts w:ascii="GHEA Grapalat" w:hAnsi="GHEA Grapalat"/>
          <w:lang w:val="hy-AM"/>
        </w:rPr>
      </w:pPr>
      <w:r w:rsidRPr="007B3CC1">
        <w:rPr>
          <w:rFonts w:ascii="GHEA Grapalat" w:hAnsi="GHEA Grapalat"/>
          <w:lang w:val="hy-AM"/>
        </w:rPr>
        <w:t>Քրեական վարույթի ընթացքում ընդունվող յուրաքանչյուր դատավարական ակտ պետք է լինի օրինական և հիմնավոր:</w:t>
      </w:r>
    </w:p>
    <w:p w:rsidR="001110CD" w:rsidRPr="007B3CC1" w:rsidRDefault="001110CD" w:rsidP="00F53C09">
      <w:pPr>
        <w:numPr>
          <w:ilvl w:val="0"/>
          <w:numId w:val="81"/>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Դատավարական ակտն օրինական է, եթե այն կայացվել է Հայաստանի Հանրապետության Սահմանադրության, Հայաստանի Հանրապետության միջազգային պայմանագրերի, Հայաստանի Հանրապետության դատական օրենսգիրք Հայաստանի Հանրապետության սահմանադրական օրենքի, սույն օրենսգրքի և այն օրենքների պահանջների պահպանմամբ, որոնք կիրառվում են տվյալ վարույթն իրականացնելիս:</w:t>
      </w:r>
    </w:p>
    <w:p w:rsidR="001110CD" w:rsidRPr="007B3CC1" w:rsidRDefault="001110CD">
      <w:pPr>
        <w:numPr>
          <w:ilvl w:val="0"/>
          <w:numId w:val="81"/>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Դատավարական ակտը հիմնավոր է, եթե այն իր բնույթին և առաջացնող հետևանքներին համապատասխան չափով օբյեկտիվորեն համոզիչ է իր հասցեատերերի համար:</w:t>
      </w:r>
    </w:p>
    <w:p w:rsidR="001110CD" w:rsidRPr="007B3CC1" w:rsidRDefault="001110CD">
      <w:pPr>
        <w:numPr>
          <w:ilvl w:val="0"/>
          <w:numId w:val="81"/>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Դատավարական ակտի օրինականությունը և հիմնավորվածությունը կարող են հերքվել միայն պատշաճ իրավական ընթացակարգի շրջանակներում դրա ստուգման արդյունքում:</w:t>
      </w:r>
    </w:p>
    <w:p w:rsidR="001110CD" w:rsidRPr="007B3CC1" w:rsidRDefault="001110CD">
      <w:pPr>
        <w:numPr>
          <w:ilvl w:val="0"/>
          <w:numId w:val="81"/>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Յուրաքանչյուր դատավարական ակտում նշվում է այն կազմելու ժամանակը և վայրը, կազմող անձի անունը, ազգանունը և պաշտոնը, վարույթի համարը: Դատավարական ակտը հաստատվում է իրավասու անձի ստորագրությամբ, իսկ եզրափակիչ դատավարական ակտը` նաև համապատասխան կնիքով:</w:t>
      </w:r>
    </w:p>
    <w:p w:rsidR="001110CD" w:rsidRPr="007B3CC1" w:rsidRDefault="001110CD">
      <w:pPr>
        <w:numPr>
          <w:ilvl w:val="0"/>
          <w:numId w:val="81"/>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Սույն օրենսգրքով նախատեսված դեպքերում առանձին դատավարական ակտերին կարող են ներկայացվել լրացուցիչ պահանջներ:</w:t>
      </w:r>
    </w:p>
    <w:p w:rsidR="001110CD" w:rsidRPr="007B3CC1" w:rsidRDefault="001110CD">
      <w:pPr>
        <w:numPr>
          <w:ilvl w:val="0"/>
          <w:numId w:val="81"/>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Դատարանի և վարույթի հանրային մասնակցի կողմից իր իրավասության սահմաններում կայացված դատավարական ակտերը ենթակա են պարտադիր կատարման բոլոր պետական և տեղական ինքնակառավարման մարմինների, պաշտոնատար անձանց, ֆիզիկական և իրավաբանական անձանց, այլ կազմակերպությունների կողմից:</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2" w:name="_Toc343337710"/>
      <w:bookmarkStart w:id="43" w:name="_Toc19124368"/>
      <w:r w:rsidRPr="007B3CC1">
        <w:t>Քրեական վարույթների միացումը և անջատումը</w:t>
      </w:r>
      <w:bookmarkEnd w:id="42"/>
      <w:bookmarkEnd w:id="43"/>
    </w:p>
    <w:p w:rsidR="001110CD" w:rsidRPr="007B3CC1" w:rsidRDefault="00650DB4" w:rsidP="00745D5D">
      <w:pPr>
        <w:numPr>
          <w:ilvl w:val="0"/>
          <w:numId w:val="23"/>
        </w:numPr>
        <w:spacing w:line="360" w:lineRule="auto"/>
        <w:ind w:left="0" w:firstLine="709"/>
        <w:jc w:val="both"/>
        <w:rPr>
          <w:rFonts w:ascii="GHEA Grapalat" w:hAnsi="GHEA Grapalat"/>
          <w:lang w:val="hy-AM"/>
        </w:rPr>
      </w:pPr>
      <w:r w:rsidRPr="007B3CC1">
        <w:rPr>
          <w:rFonts w:ascii="GHEA Grapalat" w:hAnsi="GHEA Grapalat"/>
          <w:lang w:val="hy-AM"/>
        </w:rPr>
        <w:t>Մ</w:t>
      </w:r>
      <w:r w:rsidR="001110CD" w:rsidRPr="007B3CC1">
        <w:rPr>
          <w:rFonts w:ascii="GHEA Grapalat" w:hAnsi="GHEA Grapalat"/>
          <w:lang w:val="hy-AM"/>
        </w:rPr>
        <w:t xml:space="preserve">եկ վարույթում կարող են միացվել՝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նույն անձի կողմից մեկից ավելի ենթադրյալ հանցանքներ կատարելու վերաբերյալ վարույթները.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մեկից ավելի անձանց կողմից նույն կամ մեկից ավելի ենթադրյալ հանցանքներ կատարելու վերաբերյալ վարույթները.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միմյանց հետ կապված մեկից ավելի ենթադրյալ հանցանքների վերաբերյալ վարույթները` արդարադատության շահից ելնելով:</w:t>
      </w:r>
    </w:p>
    <w:p w:rsidR="001110CD" w:rsidRPr="007B3CC1" w:rsidRDefault="001110CD">
      <w:pPr>
        <w:numPr>
          <w:ilvl w:val="0"/>
          <w:numId w:val="23"/>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Մեկից ավելի անձանց կողմից մեկ կամ ավելի ենթադրյալ հանցանքներ կատարելու կապակցությամբ իրականացվող վարույթից կարող է անջատվել նոր վարույթ, եթե դա թելադրված է արդարադատության շահի պաշտպանության անհրաժեշտությամբ և չի կարող բացասաբար անդրադառնալ վարույթի արդարացիության վրա:</w:t>
      </w:r>
    </w:p>
    <w:p w:rsidR="001110CD" w:rsidRPr="007B3CC1" w:rsidRDefault="001110CD">
      <w:pPr>
        <w:numPr>
          <w:ilvl w:val="0"/>
          <w:numId w:val="23"/>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 xml:space="preserve">Քրեական վարույթները միացնելու կամ անջատելու մասին </w:t>
      </w:r>
      <w:r w:rsidR="00650DB4" w:rsidRPr="007B3CC1">
        <w:rPr>
          <w:rFonts w:ascii="GHEA Grapalat" w:hAnsi="GHEA Grapalat"/>
          <w:lang w:val="hy-AM"/>
        </w:rPr>
        <w:t xml:space="preserve">քննիչը կամ դատարանը </w:t>
      </w:r>
      <w:r w:rsidRPr="007B3CC1">
        <w:rPr>
          <w:rFonts w:ascii="GHEA Grapalat" w:hAnsi="GHEA Grapalat"/>
          <w:lang w:val="hy-AM"/>
        </w:rPr>
        <w:t>կայաց</w:t>
      </w:r>
      <w:r w:rsidR="00650DB4" w:rsidRPr="007B3CC1">
        <w:rPr>
          <w:rFonts w:ascii="GHEA Grapalat" w:hAnsi="GHEA Grapalat"/>
          <w:lang w:val="hy-AM"/>
        </w:rPr>
        <w:t>ն</w:t>
      </w:r>
      <w:r w:rsidRPr="007B3CC1">
        <w:rPr>
          <w:rFonts w:ascii="GHEA Grapalat" w:hAnsi="GHEA Grapalat"/>
          <w:lang w:val="hy-AM"/>
        </w:rPr>
        <w:t>ում է որոշում, որում նշվում են քրեական վարույթ նախաձեռնելու առիթը, ենթադրյալ հանցանքի փաստական հանգամանքները, հայտնի լինելու դեպքում` քրեորեն հետապնդելի արարքը կատարելու մեջ մեղադրվող անձի (անձանց) տվյալները, տեղեկություններ միացված կամ անջատված վարույթը ստանձնող մարմնի կամ պաշտոնատար անձի վերաբերյալ, ինչպես նաև անջատված վարույթին տրվող համարը:</w:t>
      </w:r>
    </w:p>
    <w:p w:rsidR="00650DB4" w:rsidRPr="007B3CC1" w:rsidRDefault="00650DB4">
      <w:pPr>
        <w:numPr>
          <w:ilvl w:val="0"/>
          <w:numId w:val="23"/>
        </w:numPr>
        <w:spacing w:line="360" w:lineRule="auto"/>
        <w:ind w:left="0" w:firstLine="709"/>
        <w:jc w:val="both"/>
        <w:rPr>
          <w:rFonts w:ascii="GHEA Grapalat" w:eastAsia="Calibri" w:hAnsi="GHEA Grapalat"/>
          <w:szCs w:val="22"/>
          <w:lang w:val="hy-AM"/>
        </w:rPr>
      </w:pPr>
      <w:r w:rsidRPr="007B3CC1">
        <w:rPr>
          <w:rFonts w:ascii="GHEA Grapalat" w:eastAsia="Calibri" w:hAnsi="GHEA Grapalat"/>
          <w:szCs w:val="22"/>
          <w:lang w:val="hy-AM"/>
        </w:rPr>
        <w:t xml:space="preserve">Նույն դատարանի մեկից ավելի դատավորների մոտ գտնվող վարույթները միացվում են տվյալ դատարանի նախագահի որոշմամբ՝ </w:t>
      </w:r>
      <w:r w:rsidR="00785193" w:rsidRPr="007B3CC1">
        <w:rPr>
          <w:rFonts w:ascii="GHEA Grapalat" w:eastAsia="Calibri" w:hAnsi="GHEA Grapalat"/>
          <w:szCs w:val="22"/>
          <w:lang w:val="hy-AM"/>
        </w:rPr>
        <w:t>դատավորներից մեկի դիմումի հիման վրա։</w:t>
      </w:r>
      <w:r w:rsidR="00E321C9">
        <w:rPr>
          <w:rFonts w:ascii="GHEA Grapalat" w:eastAsia="Calibri" w:hAnsi="GHEA Grapalat"/>
          <w:szCs w:val="22"/>
          <w:lang w:val="hy-AM"/>
        </w:rPr>
        <w:t xml:space="preserve"> Վարույթները միացնելու դեպքում </w:t>
      </w:r>
      <w:r w:rsidR="00E321C9" w:rsidRPr="00741954">
        <w:rPr>
          <w:rFonts w:ascii="GHEA Grapalat" w:eastAsia="Sylfaen" w:hAnsi="GHEA Grapalat" w:cs="Sylfaen"/>
          <w:lang w:val="hy-AM"/>
        </w:rPr>
        <w:t>մեղադրանքը քննում է այն դատա</w:t>
      </w:r>
      <w:r w:rsidR="00E321C9">
        <w:rPr>
          <w:rFonts w:ascii="GHEA Grapalat" w:eastAsia="Sylfaen" w:hAnsi="GHEA Grapalat" w:cs="Sylfaen"/>
          <w:lang w:val="hy-AM"/>
        </w:rPr>
        <w:t>վորը</w:t>
      </w:r>
      <w:r w:rsidR="00E321C9" w:rsidRPr="00741954">
        <w:rPr>
          <w:rFonts w:ascii="GHEA Grapalat" w:eastAsia="Sylfaen" w:hAnsi="GHEA Grapalat" w:cs="Sylfaen"/>
          <w:lang w:val="hy-AM"/>
        </w:rPr>
        <w:t>, որը քրեական գործն ավելի վաղ է ընդունել վարույթ</w:t>
      </w:r>
      <w:r w:rsidR="00E321C9">
        <w:rPr>
          <w:rFonts w:ascii="GHEA Grapalat" w:eastAsia="Sylfaen" w:hAnsi="GHEA Grapalat" w:cs="Sylfaen"/>
          <w:lang w:val="hy-AM"/>
        </w:rPr>
        <w:t>:</w:t>
      </w:r>
    </w:p>
    <w:p w:rsidR="001110CD" w:rsidRPr="007B3CC1" w:rsidRDefault="001110CD">
      <w:pPr>
        <w:numPr>
          <w:ilvl w:val="0"/>
          <w:numId w:val="23"/>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Որոշմանը բնօրինակով կամ պատճենով կցվում են վարույթի վերաբերելի նյութերը, ինչպես նաև վարույթի բոլոր նյութերի ցանկը:</w:t>
      </w:r>
    </w:p>
    <w:p w:rsidR="001110CD" w:rsidRPr="007B3CC1" w:rsidRDefault="001110CD">
      <w:pPr>
        <w:numPr>
          <w:ilvl w:val="0"/>
          <w:numId w:val="23"/>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վարույթի միացման կամ անջատման մասին որոշման պատճենը եռօրյա ժամկետում ուղարկվում է վարույթի մասնավոր մասնակիցներին, իսկ մինչդատական վարույթի ընթացքում` նաև անհապաղ ուղարկվում է հսկող դատախազին: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4" w:name="_Toc19124369"/>
      <w:r w:rsidRPr="007B3CC1">
        <w:t>Քրեական հետապնդում իրականացնելու ձևերը</w:t>
      </w:r>
      <w:bookmarkEnd w:id="4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Քրեական վարույթի շրջանակներում քրեական հետապնդումն իրականացվում է հանրային կամ մաuնավոր կարգով` հանցանքի բնույթից և ծանրության աստիճանից ելնելով: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Հայաստանի Հանրապետության քրեական oրենuգրքի 16-րդ հոդվածի 1-ին մասով նախատեuված հանցանքների վերաբերյալ վարույթներով քրեական հետապնդումն իրականացվում է մաuնավոր կարգով, իսկ մյուս բոլոր հանցանքների </w:t>
      </w:r>
      <w:r w:rsidRPr="007B3CC1">
        <w:rPr>
          <w:rFonts w:ascii="GHEA Grapalat" w:hAnsi="GHEA Grapalat"/>
          <w:lang w:val="hy-AM"/>
        </w:rPr>
        <w:lastRenderedPageBreak/>
        <w:t>վերաբերյալ վարույթներով քրեական հետապնդումն իրականացվում է հանրային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նույն անձին վերագրվող արարքների մի մասը ենթակա է քրեական հետապնդման հանրային կարգով, իսկ մյուս մասը` մասնավոր կարգով, ապա քրեական հետապնդումն իրականացվում է հանրային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Անկախ քրեական հայց ներկայացնելուց կամ քրեական հայցից հրաժարվելուց՝ դատախազն իրավասու է քրեական հետապնդում իրականացնել հանրային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ընտանիքում բռնության հատկանիշներով հանցանքներով.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Հայաստանի Հանրապետության քրեական oրենuգրքի 16-րդ հոդվածի 1-ին մասով նախատեսված հանցանքներով, եթե անձն իր անօգնական վիճակի կամ ենթադրյալ վնաս պատճառողից կախվածության մեջ լինելու փաստի ուժով չի կարող պաշտպանել իր իրավաչափ շահերը: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5" w:name="_Toc343337721"/>
      <w:bookmarkStart w:id="46" w:name="_Toc19124370"/>
      <w:r w:rsidRPr="007B3CC1">
        <w:t>Քրեական հետապնդումը բացառող հանգամանքները</w:t>
      </w:r>
      <w:bookmarkEnd w:id="45"/>
      <w:bookmarkEnd w:id="4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Քրեական հետապնդում չպետք է հարուցվի, իսկ հարուցված քրեական հետապնդումը ենթակա է դադարեցման,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անձը չի կատարել իրեն մեղսագրվող արարքը.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առկա է Հայաստանի Հանրապետության քրեական օրենսգրքով նախատեսված՝ քրեական պատասխանատվությունը բացառող որևէ հանգամանք.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առկա է անձին մեղսագրվող</w:t>
      </w:r>
      <w:r w:rsidR="00F74605" w:rsidRPr="007B3CC1">
        <w:rPr>
          <w:rFonts w:ascii="GHEA Grapalat" w:hAnsi="GHEA Grapalat"/>
          <w:lang w:val="hy-AM"/>
        </w:rPr>
        <w:t xml:space="preserve"> նույն</w:t>
      </w:r>
      <w:r w:rsidRPr="007B3CC1">
        <w:rPr>
          <w:rFonts w:ascii="GHEA Grapalat" w:hAnsi="GHEA Grapalat"/>
          <w:lang w:val="hy-AM"/>
        </w:rPr>
        <w:t xml:space="preserve"> արարքի կապակցությամբ oրինական ուժի մեջ մտած դատավճիռ կամ այլ դատական ակտ.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առկա է անձին մեղսագրվող</w:t>
      </w:r>
      <w:r w:rsidR="00F74605" w:rsidRPr="007B3CC1">
        <w:rPr>
          <w:rFonts w:ascii="GHEA Grapalat" w:hAnsi="GHEA Grapalat"/>
          <w:lang w:val="hy-AM"/>
        </w:rPr>
        <w:t xml:space="preserve"> նույն</w:t>
      </w:r>
      <w:r w:rsidRPr="007B3CC1">
        <w:rPr>
          <w:rFonts w:ascii="GHEA Grapalat" w:hAnsi="GHEA Grapalat"/>
          <w:lang w:val="hy-AM"/>
        </w:rPr>
        <w:t xml:space="preserve"> արարքի կապակցությամբ քրեական հետապնդում չհարուցելու կամ քրեական հետապնդումը դադարեցնելու մաuին դատախազի չվերացված որոշում, բացառությամբ սույն մասի 9-րդ կետով նախատեսված դեպքի.</w:t>
      </w:r>
    </w:p>
    <w:p w:rsidR="001110CD" w:rsidRPr="007B3CC1" w:rsidRDefault="00C5005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lastRenderedPageBreak/>
        <w:t>5) անձն անձեռնմխելիության ուժով ենթակա չէ քրեական պատասխանատվության.</w:t>
      </w:r>
    </w:p>
    <w:p w:rsidR="001110CD" w:rsidRPr="007B3CC1" w:rsidRDefault="00C5005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6) իրավասու մարմինը պատշաճ իրավական ընթացակարգի արդյունքում ենթադրյալ հանցանք կատարած անձին չի զրկել անձեռնմխելիությունից.</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7) լրացել է սույն օրենսգրքով սահմանված քրեական հետապնդման առավելագույն ժամկետը, և դատախազն այդ ժամկետի ընթացքում վարույթի նյութերը չի հանձնել դատարան.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8) վարույթը նախաձեռնվել է սույն օրենսգրքով չնախատեսված աղբյուրից ստացված տեղեկության հիման վրա.</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9) վարույթով քրեական հետապնդումն իրականացվել է հանրային կարգով, մինչդեռ uույն oրենuգրքի պահանջներին համապատասխան` քրեական հետապնդումը պետք է իրականացվեր միայն մասնավոր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անձն արարքի կատարման պահին չի հաuել քրեական պատաuխանատվության ենթարկելու` oրենքով նախատեuված տարիքին կամ գտնվել է անմեղսունակության վիճակում.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11) անձը մահացել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12) անձը Հայաuտանի Հանրապետության քրեական oրենuգրքի ընդհանուր կամ հատուկ մասի դրույթների ուժով ենթակա է ազատման քրեական պատաuխանատվությունից.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13) անձը համաներմամբ ենթակա է ազատման քրեական պատասխանատվությունից.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14) անձին մեղսագրվող արարքն ապաքրեականացվել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մասի 1-9-րդ կետերով նախատեսված  հանգամանքներ</w:t>
      </w:r>
      <w:r w:rsidR="008B515C" w:rsidRPr="007B3CC1">
        <w:rPr>
          <w:rFonts w:ascii="GHEA Grapalat" w:hAnsi="GHEA Grapalat"/>
          <w:lang w:val="hy-AM"/>
        </w:rPr>
        <w:t>ով</w:t>
      </w:r>
      <w:r w:rsidRPr="007B3CC1">
        <w:rPr>
          <w:rFonts w:ascii="GHEA Grapalat" w:hAnsi="GHEA Grapalat"/>
          <w:lang w:val="hy-AM"/>
        </w:rPr>
        <w:t xml:space="preserve"> </w:t>
      </w:r>
      <w:r w:rsidR="008B515C" w:rsidRPr="007B3CC1">
        <w:rPr>
          <w:rFonts w:ascii="GHEA Grapalat" w:hAnsi="GHEA Grapalat"/>
          <w:lang w:val="hy-AM"/>
        </w:rPr>
        <w:t>քրեական հետապնդումը դադարեցնելու</w:t>
      </w:r>
      <w:r w:rsidRPr="007B3CC1">
        <w:rPr>
          <w:rFonts w:ascii="GHEA Grapalat" w:hAnsi="GHEA Grapalat"/>
          <w:lang w:val="hy-AM"/>
        </w:rPr>
        <w:t xml:space="preserve"> դեպքում անձը ստանում է ռեաբիլիտացիա պահանջելու իրավունք:</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3. Uույն հոդվածի 1-ին մաuի 11-րդ կետով նախատեսված հանգամանքի առկայությունը քրեական հետապնդումը բացառող չէ, եթե մահացածի օրինական </w:t>
      </w:r>
      <w:r w:rsidRPr="007B3CC1">
        <w:rPr>
          <w:rFonts w:ascii="GHEA Grapalat" w:hAnsi="GHEA Grapalat"/>
          <w:lang w:val="hy-AM"/>
        </w:rPr>
        <w:lastRenderedPageBreak/>
        <w:t>ներկայացուցչի պահանջով քրեական վարույթն անհրաժեշտ է շարունակել մահացածի անմեղությունը կամ նրա կողմից նվազ ծանր հանցանք կատարելը հաստատելու համար, ինչպես նաև այլ անձանց նկատմամբ նոր հանգամանքների հիմքով վարույթը վերuկuելու համար: Այu դեպքում քրեական վարույթը շարունակվում է ընդհանուր կարգով, սակայն մեղադրական վերդիկտ կայացնելու դեպքում այդ անձի նկատմամբ պատիժ չի նշանակվում: Uույն հոդվածի 1-ին մաuի 11-րդ կետը չի տարածվում քաղաքացիական դատավարության կարգով անձին մահացած ճանաչելու դեպքերի վրա:</w:t>
      </w:r>
    </w:p>
    <w:p w:rsidR="002B4358"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4. Uույն հոդվածի 1-ին մաuի 12-14-րդ կետերով նախատեսված հանգամանքների առկայությունը քրեական հետապնդումը բացառող չէ, եթե անձն առարկում է դրա դեմ: Այu դեպքում քրեական վարույթը շարունակվում է ընդհանուր կարգով, սակայն մեղադրական վերդիկտ կայացնելու դեպքում այդ անձի նկատմամբ պատիժ չի նշանակվում:</w:t>
      </w:r>
    </w:p>
    <w:p w:rsidR="001110CD" w:rsidRPr="007B3CC1" w:rsidRDefault="001110CD" w:rsidP="000D5AAB">
      <w:pPr>
        <w:pStyle w:val="Heading4"/>
      </w:pPr>
      <w:bookmarkStart w:id="47" w:name="_Toc343337711"/>
      <w:bookmarkStart w:id="48" w:name="_Toc19124371"/>
      <w:r w:rsidRPr="007B3CC1">
        <w:t>Քրեական վարույթի կարճման հիմքերը</w:t>
      </w:r>
      <w:bookmarkEnd w:id="47"/>
      <w:bookmarkEnd w:id="48"/>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Քրեական վարույթը ենթակա է կարճման,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հաստատվել է քրեական օրենսգրքով նախատեսված որևէ հանցանքի բացակայությունը.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վարույթը նախաձեռնվել է սույն օրենսգրքի 173-րդ հոդվածի 3-րդ կամ 6-րդ մասերով նախատեսված պայմանների խախտմամբ.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մեղադրյալի նկատմամբ դադարեցվել է քրեական հետապնդումը, և սպառվել են վարույթը շարունակելու բոլոր հնարավորությունները.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առկա է սույն օրենսգրքի 12-րդ հոդվածի 1-ին մասի 9-րդ կետով նախատեսված հանգամանքը,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մինչդատական վարույթի ընթացքում հայտնաբերվել է մասնավոր մեղադրանքի կարգով քրեական հետապնդման ենթակա ենթադրյալ հանցանք կատարած անձը, եթե բացակայում են հանրային քրեական հետապնդում հարուցելու հիմքերը: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9" w:name="_Toc343337712"/>
      <w:bookmarkStart w:id="50" w:name="_Toc19124372"/>
      <w:r w:rsidRPr="007B3CC1">
        <w:t>Քրեական վարույթի ավարտը</w:t>
      </w:r>
      <w:bookmarkEnd w:id="49"/>
      <w:bookmarkEnd w:id="50"/>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rPr>
        <w:t xml:space="preserve">1. </w:t>
      </w:r>
      <w:r w:rsidR="001110CD" w:rsidRPr="007B3CC1">
        <w:rPr>
          <w:rFonts w:ascii="GHEA Grapalat" w:hAnsi="GHEA Grapalat"/>
          <w:lang w:val="hy-AM"/>
        </w:rPr>
        <w:t>Քրեական վարույթն ավարտվում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քրեական վարույթը կարճելու մաuին որոշումն ուժի մեջ մտնելով.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եզրափակիչ դատական ակտն ուժի մեջ մտնելով, եթե այն կատարման հանձնելու համար հատուկ միջոցների ձեռնարկում չի պահանջվում.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եզրափակիչ դատական ակտը կատարման հանձնելով:</w:t>
      </w:r>
    </w:p>
    <w:p w:rsidR="001110CD" w:rsidRPr="007B3CC1" w:rsidRDefault="001110CD">
      <w:pPr>
        <w:widowControl w:val="0"/>
        <w:autoSpaceDE w:val="0"/>
        <w:autoSpaceDN w:val="0"/>
        <w:adjustRightInd w:val="0"/>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51" w:name="_Toc342906730"/>
      <w:bookmarkStart w:id="52" w:name="_Toc342906925"/>
      <w:bookmarkStart w:id="53" w:name="_Toc342936482"/>
      <w:bookmarkStart w:id="54" w:name="_Toc343337549"/>
      <w:bookmarkStart w:id="55" w:name="_Toc19124373"/>
      <w:r w:rsidRPr="007B3CC1">
        <w:rPr>
          <w:rFonts w:ascii="GHEA Grapalat" w:hAnsi="GHEA Grapalat"/>
          <w:sz w:val="24"/>
          <w:lang w:val="ru-RU"/>
        </w:rPr>
        <w:t xml:space="preserve">ԳԼՈՒԽ 3. </w:t>
      </w:r>
      <w:r w:rsidRPr="007B3CC1">
        <w:rPr>
          <w:rFonts w:ascii="GHEA Grapalat" w:hAnsi="GHEA Grapalat"/>
          <w:sz w:val="24"/>
        </w:rPr>
        <w:t>ՔՐԵԱԿԱՆ ՎԱՐՈՒՅԹԻ ՍԿԶԲՈՒՆՔՆԵՐԸ</w:t>
      </w:r>
      <w:bookmarkEnd w:id="51"/>
      <w:bookmarkEnd w:id="52"/>
      <w:bookmarkEnd w:id="53"/>
      <w:bookmarkEnd w:id="54"/>
      <w:bookmarkEnd w:id="55"/>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56" w:name="_Toc342906926"/>
      <w:bookmarkStart w:id="57" w:name="_Toc343337550"/>
      <w:bookmarkStart w:id="58" w:name="_Toc19124374"/>
      <w:r w:rsidRPr="007B3CC1">
        <w:rPr>
          <w:lang w:val="en-US"/>
        </w:rPr>
        <w:t>Վ</w:t>
      </w:r>
      <w:r w:rsidRPr="007B3CC1">
        <w:rPr>
          <w:rFonts w:cs="Arial Armenian"/>
        </w:rPr>
        <w:t xml:space="preserve">արույթի </w:t>
      </w:r>
      <w:r w:rsidRPr="007B3CC1">
        <w:t>հանրայնությունը</w:t>
      </w:r>
      <w:bookmarkEnd w:id="56"/>
      <w:bookmarkEnd w:id="57"/>
      <w:bookmarkEnd w:id="58"/>
    </w:p>
    <w:p w:rsidR="001110CD" w:rsidRPr="007B3CC1" w:rsidRDefault="001110CD" w:rsidP="00745D5D">
      <w:pPr>
        <w:numPr>
          <w:ilvl w:val="0"/>
          <w:numId w:val="2"/>
        </w:numPr>
        <w:spacing w:line="360" w:lineRule="auto"/>
        <w:ind w:left="0" w:firstLine="709"/>
        <w:jc w:val="both"/>
        <w:rPr>
          <w:rFonts w:ascii="GHEA Grapalat" w:hAnsi="GHEA Grapalat"/>
          <w:lang w:val="hy-AM"/>
        </w:rPr>
      </w:pPr>
      <w:r w:rsidRPr="007B3CC1">
        <w:rPr>
          <w:rFonts w:ascii="GHEA Grapalat" w:hAnsi="GHEA Grapalat"/>
          <w:lang w:val="hy-AM"/>
        </w:rPr>
        <w:t>Վարույթի իրականացումը հանրային գործունեություն է, որի ընթացքում և արդյունքում ապահովվում է հանրային և մասնավոր շահերի հավասարակշռված պաշտպանությունը:</w:t>
      </w:r>
    </w:p>
    <w:p w:rsidR="001110CD" w:rsidRPr="007B3CC1" w:rsidRDefault="001110CD" w:rsidP="00F53C09">
      <w:pPr>
        <w:numPr>
          <w:ilvl w:val="0"/>
          <w:numId w:val="2"/>
        </w:numPr>
        <w:tabs>
          <w:tab w:val="left" w:pos="0"/>
        </w:tabs>
        <w:spacing w:line="360" w:lineRule="auto"/>
        <w:ind w:left="0" w:firstLine="709"/>
        <w:jc w:val="both"/>
        <w:rPr>
          <w:rFonts w:ascii="GHEA Grapalat" w:eastAsia="Calibri" w:hAnsi="GHEA Grapalat"/>
          <w:szCs w:val="22"/>
          <w:lang w:val="hy-AM"/>
        </w:rPr>
      </w:pPr>
      <w:r w:rsidRPr="007B3CC1">
        <w:rPr>
          <w:rFonts w:ascii="GHEA Grapalat" w:hAnsi="GHEA Grapalat"/>
          <w:lang w:val="hy-AM"/>
        </w:rPr>
        <w:t>Արդարադատությունը, դատախազական հսկողությունը, նախաքննությունը, հետաքննությունը և հանրային այլ գործունեությունն իրականացվում են բացառապես իրավունքի շահից ելնելով` օրենքի հիման վրա ստեղծված իրավասու մարմինների կողմից:</w:t>
      </w:r>
    </w:p>
    <w:p w:rsidR="001110CD" w:rsidRPr="007B3CC1" w:rsidRDefault="001110CD">
      <w:pPr>
        <w:numPr>
          <w:ilvl w:val="0"/>
          <w:numId w:val="2"/>
        </w:numPr>
        <w:tabs>
          <w:tab w:val="left" w:pos="0"/>
        </w:tabs>
        <w:spacing w:line="360" w:lineRule="auto"/>
        <w:ind w:left="0" w:firstLine="709"/>
        <w:jc w:val="both"/>
        <w:rPr>
          <w:rFonts w:ascii="GHEA Grapalat" w:eastAsia="Calibri" w:hAnsi="GHEA Grapalat"/>
          <w:szCs w:val="22"/>
          <w:lang w:val="hy-AM"/>
        </w:rPr>
      </w:pPr>
      <w:r w:rsidRPr="007B3CC1">
        <w:rPr>
          <w:rFonts w:ascii="GHEA Grapalat" w:hAnsi="GHEA Grapalat"/>
          <w:lang w:val="hy-AM"/>
        </w:rPr>
        <w:t>Արդարադատություն իրականացնելիս կամ դատական այլ երաշխիքներ ապահովելիս դատավորը պարտավոր է լինել և երևալ անկողմնակալ:</w:t>
      </w:r>
    </w:p>
    <w:p w:rsidR="001110CD" w:rsidRPr="007B3CC1" w:rsidRDefault="0028384B">
      <w:pPr>
        <w:numPr>
          <w:ilvl w:val="0"/>
          <w:numId w:val="2"/>
        </w:numPr>
        <w:tabs>
          <w:tab w:val="left" w:pos="0"/>
        </w:tabs>
        <w:spacing w:line="360" w:lineRule="auto"/>
        <w:ind w:left="0" w:firstLine="709"/>
        <w:jc w:val="both"/>
        <w:rPr>
          <w:rFonts w:ascii="GHEA Grapalat" w:eastAsia="Calibri" w:hAnsi="GHEA Grapalat"/>
          <w:szCs w:val="22"/>
          <w:lang w:val="hy-AM"/>
        </w:rPr>
      </w:pPr>
      <w:r>
        <w:rPr>
          <w:rFonts w:ascii="GHEA Grapalat" w:hAnsi="GHEA Grapalat"/>
          <w:lang w:val="hy-AM"/>
        </w:rPr>
        <w:t>Վարույթի հանրայնությունն ապահովելիս ա</w:t>
      </w:r>
      <w:r w:rsidR="001110CD" w:rsidRPr="007B3CC1">
        <w:rPr>
          <w:rFonts w:ascii="GHEA Grapalat" w:hAnsi="GHEA Grapalat"/>
          <w:lang w:val="hy-AM"/>
        </w:rPr>
        <w:t xml:space="preserve">նձի իրավունքների կամ ազատությունների սահմանափակումը պետք է համաչափ լինի հակակշիռ հանրային շահերի պաշտպանության նպատակին: </w:t>
      </w:r>
    </w:p>
    <w:p w:rsidR="001110CD" w:rsidRPr="007B3CC1" w:rsidRDefault="001110CD">
      <w:pPr>
        <w:numPr>
          <w:ilvl w:val="0"/>
          <w:numId w:val="2"/>
        </w:numPr>
        <w:tabs>
          <w:tab w:val="num" w:pos="0"/>
        </w:tabs>
        <w:spacing w:line="360" w:lineRule="auto"/>
        <w:ind w:left="0" w:firstLine="709"/>
        <w:jc w:val="both"/>
        <w:rPr>
          <w:rFonts w:ascii="GHEA Grapalat" w:eastAsia="Calibri" w:hAnsi="GHEA Grapalat"/>
          <w:szCs w:val="22"/>
          <w:lang w:val="hy-AM"/>
        </w:rPr>
      </w:pPr>
      <w:r w:rsidRPr="007B3CC1">
        <w:rPr>
          <w:rFonts w:ascii="GHEA Grapalat" w:hAnsi="GHEA Grapalat"/>
          <w:lang w:val="hy-AM"/>
        </w:rPr>
        <w:t>Ֆիզիկական և իրավաբանական անձինք իրավունք ունեն սույն օրենսգրքով նախատեսված մասնակցություն ունենալ քրեական վարույթում հանրային շահերի պաշտպանությանը:</w:t>
      </w:r>
    </w:p>
    <w:p w:rsidR="001110CD" w:rsidRPr="007B3CC1" w:rsidRDefault="001110CD">
      <w:pPr>
        <w:numPr>
          <w:ilvl w:val="0"/>
          <w:numId w:val="2"/>
        </w:numPr>
        <w:tabs>
          <w:tab w:val="num" w:pos="0"/>
        </w:tabs>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Սույն օրենսգրքով նախատեսված դեպքերում և կարգով ֆիզիկական և իրավաբանական անձինք, այդ թվում` տուժողը, պարտավոր են օժանդակել քրեական վարույթում հանրային շահերի պաշտպանությանը: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ab/>
      </w:r>
    </w:p>
    <w:p w:rsidR="001110CD" w:rsidRPr="007B3CC1" w:rsidRDefault="001110CD" w:rsidP="000D5AAB">
      <w:pPr>
        <w:pStyle w:val="Heading4"/>
      </w:pPr>
      <w:bookmarkStart w:id="59" w:name="_Toc342906927"/>
      <w:bookmarkStart w:id="60" w:name="_Toc343337551"/>
      <w:bookmarkStart w:id="61" w:name="_Toc19124375"/>
      <w:r w:rsidRPr="007B3CC1">
        <w:t>Բոլորի</w:t>
      </w:r>
      <w:r w:rsidRPr="007B3CC1">
        <w:rPr>
          <w:rFonts w:cs="Arial Armenian"/>
        </w:rPr>
        <w:t xml:space="preserve"> </w:t>
      </w:r>
      <w:r w:rsidRPr="007B3CC1">
        <w:t>հավասարություն</w:t>
      </w:r>
      <w:r w:rsidRPr="007B3CC1">
        <w:rPr>
          <w:lang w:val="en-US"/>
        </w:rPr>
        <w:t>ն</w:t>
      </w:r>
      <w:r w:rsidRPr="007B3CC1">
        <w:rPr>
          <w:rFonts w:cs="Arial Armenian"/>
        </w:rPr>
        <w:t xml:space="preserve"> </w:t>
      </w:r>
      <w:r w:rsidRPr="007B3CC1">
        <w:t>օրենքի</w:t>
      </w:r>
      <w:r w:rsidRPr="007B3CC1">
        <w:rPr>
          <w:rFonts w:cs="Arial Armenian"/>
        </w:rPr>
        <w:t xml:space="preserve"> </w:t>
      </w:r>
      <w:r w:rsidRPr="007B3CC1">
        <w:t>առջև</w:t>
      </w:r>
      <w:bookmarkEnd w:id="59"/>
      <w:bookmarkEnd w:id="60"/>
      <w:bookmarkEnd w:id="61"/>
    </w:p>
    <w:p w:rsidR="001110CD" w:rsidRPr="007B3CC1" w:rsidRDefault="001110CD" w:rsidP="00745D5D">
      <w:pPr>
        <w:numPr>
          <w:ilvl w:val="0"/>
          <w:numId w:val="6"/>
        </w:numPr>
        <w:spacing w:line="360" w:lineRule="auto"/>
        <w:ind w:left="0" w:firstLine="709"/>
        <w:jc w:val="both"/>
        <w:rPr>
          <w:rFonts w:ascii="GHEA Grapalat" w:hAnsi="GHEA Grapalat"/>
          <w:lang w:val="hy-AM"/>
        </w:rPr>
      </w:pPr>
      <w:r w:rsidRPr="007B3CC1">
        <w:rPr>
          <w:rFonts w:ascii="GHEA Grapalat" w:hAnsi="GHEA Grapalat"/>
          <w:lang w:val="hy-AM"/>
        </w:rPr>
        <w:t>Բոլորը հավասար են օրենքի առջև և առանց խտրականության հավասարապես պաշտպանվում են օրենքով:</w:t>
      </w:r>
    </w:p>
    <w:p w:rsidR="001110CD" w:rsidRPr="007B3CC1" w:rsidRDefault="001110CD" w:rsidP="00F53C09">
      <w:pPr>
        <w:numPr>
          <w:ilvl w:val="0"/>
          <w:numId w:val="6"/>
        </w:numPr>
        <w:tabs>
          <w:tab w:val="left" w:pos="0"/>
        </w:tabs>
        <w:spacing w:line="360" w:lineRule="auto"/>
        <w:ind w:left="0" w:firstLine="709"/>
        <w:jc w:val="both"/>
        <w:rPr>
          <w:rFonts w:ascii="GHEA Grapalat" w:eastAsia="Calibri" w:hAnsi="GHEA Grapalat"/>
          <w:szCs w:val="22"/>
          <w:lang w:val="hy-AM"/>
        </w:rPr>
      </w:pPr>
      <w:r w:rsidRPr="007B3CC1">
        <w:rPr>
          <w:rFonts w:ascii="GHEA Grapalat" w:hAnsi="GHEA Grapalat"/>
          <w:lang w:val="hy-AM"/>
        </w:rPr>
        <w:t>Սույն օրենսգրքով սահմանված կարգը միասնական է վարույթին ներգրավված բոլոր անձանց համար՝ անկախ սեռից, ռասայից, մաշկի գույնից, էթնիկական կամ սոցիալական ծագումից, գենետիկական հատկանիշներից, լեզվից, կրոնից, աշխարհայացքից, քաղաքա</w:t>
      </w:r>
      <w:r w:rsidRPr="007B3CC1">
        <w:rPr>
          <w:rFonts w:ascii="GHEA Grapalat" w:eastAsia="Calibri" w:hAnsi="GHEA Grapalat"/>
          <w:szCs w:val="22"/>
          <w:lang w:val="hy-AM"/>
        </w:rPr>
        <w:softHyphen/>
      </w:r>
      <w:r w:rsidRPr="007B3CC1">
        <w:rPr>
          <w:rFonts w:ascii="GHEA Grapalat" w:hAnsi="GHEA Grapalat"/>
          <w:lang w:val="hy-AM"/>
        </w:rPr>
        <w:t>կան կամ այլ հայացքներից, ազգային փոքրամասնությանը պատկանելությունից, գույքային վիճակից, ծնունդից, հաշմանդամությունից, անձնական կամ սոցիա</w:t>
      </w:r>
      <w:r w:rsidRPr="007B3CC1">
        <w:rPr>
          <w:rFonts w:ascii="GHEA Grapalat" w:eastAsia="Calibri" w:hAnsi="GHEA Grapalat"/>
          <w:szCs w:val="22"/>
          <w:lang w:val="hy-AM"/>
        </w:rPr>
        <w:softHyphen/>
      </w:r>
      <w:r w:rsidRPr="007B3CC1">
        <w:rPr>
          <w:rFonts w:ascii="GHEA Grapalat" w:hAnsi="GHEA Grapalat"/>
          <w:lang w:val="hy-AM"/>
        </w:rPr>
        <w:t>լական բնույթի այլ հանգամանքներից:</w:t>
      </w:r>
    </w:p>
    <w:p w:rsidR="001110CD" w:rsidRPr="007B3CC1" w:rsidRDefault="001110CD">
      <w:pPr>
        <w:numPr>
          <w:ilvl w:val="0"/>
          <w:numId w:val="6"/>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Քրեական վարույթն իրականացնող մարմինների իրավասությունը, նրանց կողմից վարույթի իրականացման </w:t>
      </w:r>
      <w:r w:rsidR="00116AF7" w:rsidRPr="007B3CC1">
        <w:rPr>
          <w:rFonts w:ascii="GHEA Grapalat" w:hAnsi="GHEA Grapalat"/>
          <w:lang w:val="hy-AM"/>
        </w:rPr>
        <w:t>ձևը</w:t>
      </w:r>
      <w:r w:rsidRPr="007B3CC1">
        <w:rPr>
          <w:rFonts w:ascii="GHEA Grapalat" w:hAnsi="GHEA Grapalat"/>
          <w:lang w:val="hy-AM"/>
        </w:rPr>
        <w:t xml:space="preserve"> չեն կարող կամայականորեն փոփոխվել առանձին դեպքի կամ անձի կամ որոշակի իրավիճակի համար կամ որևէ ժամանակահատվածով: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62" w:name="_Toc342906928"/>
      <w:bookmarkStart w:id="63" w:name="_Toc343337552"/>
      <w:bookmarkStart w:id="64" w:name="_Toc19124376"/>
      <w:r w:rsidRPr="007B3CC1">
        <w:t>Անմեղության</w:t>
      </w:r>
      <w:r w:rsidRPr="007B3CC1">
        <w:rPr>
          <w:rFonts w:cs="Arial Armenian"/>
        </w:rPr>
        <w:t xml:space="preserve"> </w:t>
      </w:r>
      <w:r w:rsidRPr="007B3CC1">
        <w:t>կանխավարկածը</w:t>
      </w:r>
      <w:bookmarkEnd w:id="62"/>
      <w:bookmarkEnd w:id="63"/>
      <w:bookmarkEnd w:id="6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Հանցագործության համար մեղադրվողը համարվում է անմեղ, քանի դեռ նրա մեղավորությունն ապացուցված չէ սույն օրենսգրքով սահմանված կարգով՝ դատարանի՝ օրինական ուժի մեջ մտած դատավճռով: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Չապացուցված մեղավորությունը հավասարազոր է ապացուցված անմեղությանը: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Մեղադրյալը պարտավոր չէ ապացուցել իր անմեղությունը կամ քրեական վարույթն իրականացնող մարմնին ցույց տալ որևէ աջակցություն: Մեղադրյալի </w:t>
      </w:r>
      <w:r w:rsidRPr="007B3CC1">
        <w:rPr>
          <w:rFonts w:ascii="GHEA Grapalat" w:hAnsi="GHEA Grapalat"/>
          <w:lang w:val="hy-AM"/>
        </w:rPr>
        <w:lastRenderedPageBreak/>
        <w:t>անմեղության ապացուցման պարտականությունը չի կարող դրվել նաև նրա պաշտպանի, օրինական ներկայացուցչի, գույքային պատասխանողի և նրա ներկայացուցչի վրա: Մեղադրանքի ապացուցման և ի պաշտպանություն մեղադրյալի բերված փաստարկների հերքման պարտականությունը հանրային քրեական հետապնդման դեպքում կրում է դատախազը, իսկ մինչդատական վարույթում` նաև քննիչը: Մասնավոր քրեական հետապնդման դեպքում այդ պարտականությունը կրում են տուժողը և նրա ներկայացուցիչը: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Մեղադրանքն ապացուցված լինելու վերաբերյալ բոլոր ողջամիտ կասկածները, որոնք չեն փարատվել սույն օրենսգրքի դրույթներին համապատասխան պատշաճ իրավական ընթացակարգի շրջանակներում, մեկնաբանվում են հօգուտ մեղադրյալի:</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65" w:name="_Toc342906929"/>
      <w:bookmarkStart w:id="66" w:name="_Toc343337553"/>
      <w:bookmarkStart w:id="67" w:name="_Toc19124377"/>
      <w:r w:rsidRPr="007B3CC1">
        <w:t>Անձի</w:t>
      </w:r>
      <w:r w:rsidRPr="007B3CC1">
        <w:rPr>
          <w:rFonts w:cs="Arial Armenian"/>
        </w:rPr>
        <w:t xml:space="preserve"> </w:t>
      </w:r>
      <w:r w:rsidRPr="007B3CC1">
        <w:t>ազատությունը</w:t>
      </w:r>
      <w:r w:rsidRPr="007B3CC1">
        <w:rPr>
          <w:rFonts w:cs="Arial Armenian"/>
        </w:rPr>
        <w:t xml:space="preserve"> </w:t>
      </w:r>
      <w:r w:rsidRPr="007B3CC1">
        <w:t>և</w:t>
      </w:r>
      <w:r w:rsidRPr="007B3CC1">
        <w:rPr>
          <w:rFonts w:cs="Arial Armenian"/>
        </w:rPr>
        <w:t xml:space="preserve"> անձնական </w:t>
      </w:r>
      <w:r w:rsidRPr="007B3CC1">
        <w:t>անձեռնմխելիությունը</w:t>
      </w:r>
      <w:bookmarkEnd w:id="65"/>
      <w:bookmarkEnd w:id="66"/>
      <w:bookmarkEnd w:id="6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Վարույթի ընթացքում անձի նկատմամբ հարկադրանքի միջոցները կարող են կիրառվել ոչ այլ կերպ, քան սույն օրենսգրքով սահմանված հիմքերով և կարգով: Վարույթի ընթացքում անձին ազատությունից զրկելը չպետք է պատժի նպատակ հետապնդի:</w:t>
      </w:r>
    </w:p>
    <w:p w:rsidR="002A3495"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 xml:space="preserve">2. </w:t>
      </w:r>
      <w:r w:rsidR="002A3495" w:rsidRPr="007B3CC1">
        <w:rPr>
          <w:rFonts w:ascii="GHEA Grapalat" w:hAnsi="GHEA Grapalat"/>
          <w:lang w:val="hy-AM"/>
        </w:rPr>
        <w:t>Վա</w:t>
      </w:r>
      <w:r w:rsidR="002A3495" w:rsidRPr="007B3CC1">
        <w:rPr>
          <w:rFonts w:ascii="GHEA Grapalat" w:hAnsi="GHEA Grapalat" w:cs="Sylfaen"/>
          <w:bCs/>
          <w:spacing w:val="-6"/>
          <w:lang w:val="es-ES_tradnl"/>
        </w:rPr>
        <w:t>րույթն իրականացնող մարմինն անձի նկատմամբ հարկադրանքի միջոց ընտ</w:t>
      </w:r>
      <w:r w:rsidR="00DA5556" w:rsidRPr="007B3CC1">
        <w:rPr>
          <w:rFonts w:ascii="GHEA Grapalat" w:hAnsi="GHEA Grapalat" w:cs="Sylfaen"/>
          <w:bCs/>
          <w:spacing w:val="-6"/>
          <w:lang w:val="es-ES_tradnl"/>
        </w:rPr>
        <w:t>ր</w:t>
      </w:r>
      <w:r w:rsidR="002A3495" w:rsidRPr="007B3CC1">
        <w:rPr>
          <w:rFonts w:ascii="GHEA Grapalat" w:hAnsi="GHEA Grapalat" w:cs="Sylfaen"/>
          <w:bCs/>
          <w:spacing w:val="-6"/>
          <w:lang w:val="es-ES_tradnl"/>
        </w:rPr>
        <w:t>ելիս առաջնորդվում է նվազագույնի սկ</w:t>
      </w:r>
      <w:r w:rsidR="00D60937" w:rsidRPr="007B3CC1">
        <w:rPr>
          <w:rFonts w:ascii="GHEA Grapalat" w:hAnsi="GHEA Grapalat" w:cs="Sylfaen"/>
          <w:bCs/>
          <w:spacing w:val="-6"/>
          <w:lang w:val="hy-AM"/>
        </w:rPr>
        <w:t>զ</w:t>
      </w:r>
      <w:r w:rsidR="002A3495" w:rsidRPr="007B3CC1">
        <w:rPr>
          <w:rFonts w:ascii="GHEA Grapalat" w:hAnsi="GHEA Grapalat" w:cs="Sylfaen"/>
          <w:bCs/>
          <w:spacing w:val="-6"/>
          <w:lang w:val="es-ES_tradnl"/>
        </w:rPr>
        <w:t>բունքով</w:t>
      </w:r>
      <w:r w:rsidR="002A3495" w:rsidRPr="007B3CC1">
        <w:rPr>
          <w:rFonts w:ascii="GHEA Grapalat" w:hAnsi="GHEA Grapalat" w:cs="Sylfaen"/>
          <w:bCs/>
          <w:spacing w:val="-6"/>
          <w:lang w:val="hy-AM"/>
        </w:rPr>
        <w:t>։</w:t>
      </w:r>
      <w:r w:rsidR="002A3495" w:rsidRPr="007B3CC1">
        <w:rPr>
          <w:rFonts w:ascii="GHEA Grapalat" w:hAnsi="GHEA Grapalat" w:cs="Sylfaen"/>
          <w:bCs/>
          <w:spacing w:val="-6"/>
          <w:lang w:val="es-ES_tradnl"/>
        </w:rPr>
        <w:t xml:space="preserve"> </w:t>
      </w:r>
      <w:r w:rsidR="002A3495" w:rsidRPr="007B3CC1">
        <w:rPr>
          <w:rFonts w:ascii="GHEA Grapalat" w:hAnsi="GHEA Grapalat" w:cs="Sylfaen"/>
          <w:bCs/>
          <w:spacing w:val="-6"/>
          <w:lang w:val="hy-AM"/>
        </w:rPr>
        <w:t>Ա</w:t>
      </w:r>
      <w:r w:rsidR="002A3495" w:rsidRPr="007B3CC1">
        <w:rPr>
          <w:rFonts w:ascii="GHEA Grapalat" w:hAnsi="GHEA Grapalat" w:cs="Sylfaen"/>
          <w:bCs/>
          <w:spacing w:val="-6"/>
          <w:lang w:val="es-ES_tradnl"/>
        </w:rPr>
        <w:t>րգելվում է անձի նկատմամբ ընտրել ավելի խիստ հարկադրանքի միջոց, քան այն</w:t>
      </w:r>
      <w:r w:rsidR="002A3495" w:rsidRPr="007B3CC1">
        <w:rPr>
          <w:rFonts w:ascii="GHEA Grapalat" w:hAnsi="GHEA Grapalat" w:cs="Sylfaen"/>
          <w:bCs/>
          <w:spacing w:val="-6"/>
          <w:lang w:val="hy-AM"/>
        </w:rPr>
        <w:t>,</w:t>
      </w:r>
      <w:r w:rsidR="002A3495" w:rsidRPr="007B3CC1">
        <w:rPr>
          <w:rFonts w:ascii="GHEA Grapalat" w:hAnsi="GHEA Grapalat" w:cs="Sylfaen"/>
          <w:bCs/>
          <w:spacing w:val="-6"/>
          <w:lang w:val="es-ES_tradnl"/>
        </w:rPr>
        <w:t xml:space="preserve"> որով քրեական վարույթի ընթացքում հնարավոր կլինի ապահովել անձի</w:t>
      </w:r>
      <w:r w:rsidR="002A3495" w:rsidRPr="007B3CC1">
        <w:rPr>
          <w:rFonts w:ascii="GHEA Grapalat" w:hAnsi="GHEA Grapalat" w:cs="Sylfaen"/>
          <w:bCs/>
          <w:spacing w:val="-6"/>
          <w:lang w:val="hy-AM"/>
        </w:rPr>
        <w:t xml:space="preserve"> օրինական</w:t>
      </w:r>
      <w:r w:rsidR="002A3495" w:rsidRPr="007B3CC1">
        <w:rPr>
          <w:rFonts w:ascii="GHEA Grapalat" w:hAnsi="GHEA Grapalat" w:cs="Sylfaen"/>
          <w:bCs/>
          <w:spacing w:val="-6"/>
          <w:lang w:val="es-ES_tradnl"/>
        </w:rPr>
        <w:t xml:space="preserve"> վարքագիծը</w:t>
      </w:r>
    </w:p>
    <w:p w:rsidR="001110CD" w:rsidRPr="007B3CC1" w:rsidRDefault="002A3495"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00D60937" w:rsidRPr="007B3CC1">
        <w:rPr>
          <w:rFonts w:ascii="GHEA Grapalat" w:hAnsi="GHEA Grapalat"/>
          <w:lang w:val="hy-AM"/>
        </w:rPr>
        <w:t>.</w:t>
      </w:r>
      <w:r w:rsidRPr="007B3CC1">
        <w:rPr>
          <w:rFonts w:ascii="GHEA Grapalat" w:hAnsi="GHEA Grapalat"/>
          <w:lang w:val="hy-AM"/>
        </w:rPr>
        <w:t xml:space="preserve"> </w:t>
      </w:r>
      <w:r w:rsidR="001110CD" w:rsidRPr="007B3CC1">
        <w:rPr>
          <w:rFonts w:ascii="GHEA Grapalat" w:hAnsi="GHEA Grapalat"/>
          <w:lang w:val="hy-AM"/>
        </w:rPr>
        <w:t>Դատարանը, դատախազը, քննիչը, հետաքննության մարմինը իրենց իրավասության սահմաններում պարտավոր են անհապաղ ազատ արձակել ազատությունից ապօրինի կամ անհիմն զրկված յուրաքանչյուր անձի:</w:t>
      </w:r>
    </w:p>
    <w:p w:rsidR="001110CD" w:rsidRPr="007B3CC1" w:rsidRDefault="002A3495">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001110CD" w:rsidRPr="007B3CC1">
        <w:rPr>
          <w:rFonts w:ascii="GHEA Grapalat" w:hAnsi="GHEA Grapalat"/>
          <w:lang w:val="hy-AM"/>
        </w:rPr>
        <w:t xml:space="preserve">. Անձին կալանավորելը, կալանքի ժամկետը երկարացնելը, բժշկական հաստատությունում հարկադրաբար տեղավորելը թույլատրվում է միայն դատարանի </w:t>
      </w:r>
      <w:r w:rsidR="001110CD" w:rsidRPr="007B3CC1">
        <w:rPr>
          <w:rFonts w:ascii="GHEA Grapalat" w:hAnsi="GHEA Grapalat"/>
          <w:lang w:val="hy-AM"/>
        </w:rPr>
        <w:lastRenderedPageBreak/>
        <w:t>որոշմամբ` այն դեպքում, երբ անձի հնարավոր անօրինական վարքագիծը չի կարող երաշխավորվել հարկադրանքի այլ միջոցներով:</w:t>
      </w:r>
    </w:p>
    <w:p w:rsidR="001110CD" w:rsidRPr="007B3CC1" w:rsidRDefault="002A3495">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001110CD" w:rsidRPr="007B3CC1">
        <w:rPr>
          <w:rFonts w:ascii="GHEA Grapalat" w:hAnsi="GHEA Grapalat"/>
          <w:lang w:val="hy-AM"/>
        </w:rPr>
        <w:t>. Սույն օրենսգրքով ձերբակալման տվյալ տեսակի համար նախատեսված առավելագույն ժամկետը լրանալուն պես ձերբակալված անձը պետք է անհապաղ ազատ արձակվի, եթե առկա չէ նրան կալանավորելու վերաբերյալ որոշում:</w:t>
      </w:r>
    </w:p>
    <w:p w:rsidR="001110CD" w:rsidRPr="007B3CC1" w:rsidRDefault="002A3495">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001110CD" w:rsidRPr="007B3CC1">
        <w:rPr>
          <w:rFonts w:ascii="GHEA Grapalat" w:hAnsi="GHEA Grapalat"/>
          <w:lang w:val="hy-AM"/>
        </w:rPr>
        <w:t>. Յուրաքանչյուր անձի անհապաղ և պատշաճ ձևով պարզաբանվում են նրան ազատությունից զրկելու պատճառները, իսկ հանցագործության մեջ մեղադրվելու դեպքում՝ նաև մեղադրանքը:</w:t>
      </w:r>
    </w:p>
    <w:p w:rsidR="001110CD" w:rsidRPr="007B3CC1" w:rsidRDefault="002A3495">
      <w:pPr>
        <w:spacing w:line="360" w:lineRule="auto"/>
        <w:ind w:firstLine="709"/>
        <w:jc w:val="both"/>
        <w:rPr>
          <w:rFonts w:ascii="GHEA Grapalat" w:eastAsia="Calibri" w:hAnsi="GHEA Grapalat"/>
          <w:szCs w:val="22"/>
          <w:lang w:val="hy-AM"/>
        </w:rPr>
      </w:pPr>
      <w:r w:rsidRPr="007B3CC1">
        <w:rPr>
          <w:rFonts w:ascii="GHEA Grapalat" w:hAnsi="GHEA Grapalat"/>
          <w:lang w:val="hy-AM"/>
        </w:rPr>
        <w:t>7</w:t>
      </w:r>
      <w:r w:rsidR="001110CD" w:rsidRPr="007B3CC1">
        <w:rPr>
          <w:rFonts w:ascii="GHEA Grapalat" w:hAnsi="GHEA Grapalat"/>
          <w:lang w:val="hy-AM"/>
        </w:rPr>
        <w:t>. Ֆիզիկական հարկադրանքը, անհրաժեշտ նվազագույն միջամտության պայմանով, թույլատրելի է միայն այն անձի նկատմամբ, ով կամավոր չի կատարում իր անձնական անձեռնմխելիությանը միջամտող՝ իրավասու անձի իրավաչափ կարգադրությունը:</w:t>
      </w:r>
    </w:p>
    <w:p w:rsidR="001110CD" w:rsidRPr="007B3CC1" w:rsidRDefault="002A3495">
      <w:pPr>
        <w:spacing w:line="360" w:lineRule="auto"/>
        <w:ind w:firstLine="709"/>
        <w:jc w:val="both"/>
        <w:rPr>
          <w:rFonts w:ascii="GHEA Grapalat" w:eastAsia="Calibri" w:hAnsi="GHEA Grapalat"/>
          <w:szCs w:val="22"/>
          <w:lang w:val="hy-AM"/>
        </w:rPr>
      </w:pPr>
      <w:r w:rsidRPr="007B3CC1">
        <w:rPr>
          <w:rFonts w:ascii="GHEA Grapalat" w:hAnsi="GHEA Grapalat"/>
          <w:lang w:val="hy-AM"/>
        </w:rPr>
        <w:t>8</w:t>
      </w:r>
      <w:r w:rsidR="001110CD" w:rsidRPr="007B3CC1">
        <w:rPr>
          <w:rFonts w:ascii="GHEA Grapalat" w:hAnsi="GHEA Grapalat"/>
          <w:lang w:val="hy-AM"/>
        </w:rPr>
        <w:t>. Վարույթի ընթացքում ոչ ոք չպետք է ենթարկվի խոշտանգման, անմարդկային կամ նվաստացուցիչ վերաբերմունքի կամ պատժի, ֆիզիկական կամ հոգեկան բռնության, այդ թվում՝ դեղերի օգտագործման, սովի, ուժասպառման, հիպնոսի, բժշկական օգնությունից զրկվելու միջոցով: Արգելվում է անձից տեղեկություններ ստանալ բռնության, սպառնալիքի, խաբեության, նրա իրավունքների ոտնահարման, ինչպես նաև այլ անօրինական գործողությունների միջոցով:</w:t>
      </w:r>
    </w:p>
    <w:p w:rsidR="001110CD" w:rsidRPr="007B3CC1" w:rsidRDefault="002A3495">
      <w:pPr>
        <w:spacing w:line="360" w:lineRule="auto"/>
        <w:ind w:firstLine="709"/>
        <w:jc w:val="both"/>
        <w:rPr>
          <w:rFonts w:ascii="GHEA Grapalat" w:eastAsia="Calibri" w:hAnsi="GHEA Grapalat"/>
          <w:szCs w:val="22"/>
          <w:lang w:val="hy-AM"/>
        </w:rPr>
      </w:pPr>
      <w:r w:rsidRPr="007B3CC1">
        <w:rPr>
          <w:rFonts w:ascii="GHEA Grapalat" w:hAnsi="GHEA Grapalat"/>
          <w:lang w:val="hy-AM"/>
        </w:rPr>
        <w:t>9</w:t>
      </w:r>
      <w:r w:rsidR="001110CD" w:rsidRPr="007B3CC1">
        <w:rPr>
          <w:rFonts w:ascii="GHEA Grapalat" w:hAnsi="GHEA Grapalat"/>
          <w:lang w:val="hy-AM"/>
        </w:rPr>
        <w:t xml:space="preserve">. Արգելվում է վարույթի ընթացքում մարդու կյանքը կամ առողջությունը վտանգող, նրան ֆիզիկական կամ հոգեկան տանջանքներ պատճառող գործողություններ կատարելը: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68" w:name="_Toc342906930"/>
      <w:bookmarkStart w:id="69" w:name="_Toc343337554"/>
      <w:bookmarkStart w:id="70" w:name="_Toc19124378"/>
      <w:r w:rsidRPr="007B3CC1">
        <w:t>Իրավաբանական</w:t>
      </w:r>
      <w:r w:rsidRPr="007B3CC1">
        <w:rPr>
          <w:rFonts w:cs="Arial Armenian"/>
        </w:rPr>
        <w:t xml:space="preserve"> </w:t>
      </w:r>
      <w:r w:rsidRPr="007B3CC1">
        <w:t>օգնության</w:t>
      </w:r>
      <w:r w:rsidRPr="007B3CC1">
        <w:rPr>
          <w:rFonts w:cs="Arial Armenian"/>
        </w:rPr>
        <w:t xml:space="preserve"> </w:t>
      </w:r>
      <w:r w:rsidRPr="007B3CC1">
        <w:t>ապահովումը</w:t>
      </w:r>
      <w:bookmarkEnd w:id="68"/>
      <w:bookmarkEnd w:id="69"/>
      <w:bookmarkEnd w:id="70"/>
    </w:p>
    <w:p w:rsidR="001110CD" w:rsidRPr="007B3CC1" w:rsidRDefault="001110CD" w:rsidP="00745D5D">
      <w:pPr>
        <w:numPr>
          <w:ilvl w:val="0"/>
          <w:numId w:val="93"/>
        </w:numPr>
        <w:tabs>
          <w:tab w:val="left" w:pos="1134"/>
        </w:tabs>
        <w:spacing w:line="360" w:lineRule="auto"/>
        <w:ind w:left="0" w:firstLine="709"/>
        <w:jc w:val="both"/>
        <w:rPr>
          <w:rFonts w:ascii="GHEA Grapalat" w:hAnsi="GHEA Grapalat"/>
          <w:lang w:val="hy-AM"/>
        </w:rPr>
      </w:pPr>
      <w:r w:rsidRPr="007B3CC1">
        <w:rPr>
          <w:rFonts w:ascii="GHEA Grapalat" w:hAnsi="GHEA Grapalat"/>
          <w:lang w:val="hy-AM"/>
        </w:rPr>
        <w:t xml:space="preserve">Ձերբակալված անձը, տուժողը, նրա օրինական ներկայացուցիչը, մեղադրյալի օրինական ներկայացուցիչը, գույքային պատասխանողը, նրա օրինական ներկայացուցիչը, ինչպես նաև վկան վարույթի ընթացքում իրավունք </w:t>
      </w:r>
      <w:r w:rsidRPr="007B3CC1">
        <w:rPr>
          <w:rFonts w:ascii="GHEA Grapalat" w:hAnsi="GHEA Grapalat"/>
          <w:lang w:val="hy-AM"/>
        </w:rPr>
        <w:lastRenderedPageBreak/>
        <w:t>ունեն ստանալու իրենց հրավիրած, իսկ օրենքով նախատեսված դեպքերում` նաև պետական միջոցների հաշվին տրամադրված փաստաբանի իրավաբանական օգնությունը:</w:t>
      </w:r>
    </w:p>
    <w:p w:rsidR="001110CD" w:rsidRPr="007B3CC1" w:rsidRDefault="001110CD" w:rsidP="00F53C09">
      <w:pPr>
        <w:numPr>
          <w:ilvl w:val="0"/>
          <w:numId w:val="93"/>
        </w:numPr>
        <w:tabs>
          <w:tab w:val="left" w:pos="1134"/>
        </w:tabs>
        <w:spacing w:line="360" w:lineRule="auto"/>
        <w:ind w:left="0" w:firstLine="709"/>
        <w:jc w:val="both"/>
        <w:rPr>
          <w:rFonts w:ascii="GHEA Grapalat" w:eastAsia="Calibri" w:hAnsi="GHEA Grapalat"/>
          <w:szCs w:val="22"/>
          <w:lang w:val="hy-AM"/>
        </w:rPr>
      </w:pPr>
      <w:r w:rsidRPr="007B3CC1">
        <w:rPr>
          <w:rFonts w:ascii="GHEA Grapalat" w:hAnsi="GHEA Grapalat"/>
          <w:lang w:val="hy-AM"/>
        </w:rPr>
        <w:t>Մեղադրյալի համար իրավաբանական օգնությունն ապահովվում է պաշտպանի միջոցով: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Վարույթն իրականացնող մարմինն իրավասու չէ արգելելու փաստաբանի ներկայությունը իր վստահորդի մասնակցությամբ կատարվող վարութային գործողությանը: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Փաստաբան չունեցող վարույթի մասնավոր մասնակ</w:t>
      </w:r>
      <w:r w:rsidR="00E73EC6" w:rsidRPr="007B3CC1">
        <w:rPr>
          <w:rFonts w:ascii="GHEA Grapalat" w:hAnsi="GHEA Grapalat"/>
          <w:lang w:val="hy-AM"/>
        </w:rPr>
        <w:t>ց</w:t>
      </w:r>
      <w:r w:rsidRPr="007B3CC1">
        <w:rPr>
          <w:rFonts w:ascii="GHEA Grapalat" w:hAnsi="GHEA Grapalat"/>
          <w:lang w:val="hy-AM"/>
        </w:rPr>
        <w:t>ի վճռաբեկ բողոքարկման իրավունքի ապահովումն օրենքով սահմանված դեպքերում և կարգով իրականացվում է պետական միջոցների հաշվին: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1" w:name="_Toc342906931"/>
      <w:bookmarkStart w:id="72" w:name="_Toc343337555"/>
      <w:bookmarkStart w:id="73" w:name="_Toc19124379"/>
      <w:r w:rsidRPr="007B3CC1">
        <w:t>Մեղադրյալի</w:t>
      </w:r>
      <w:r w:rsidRPr="007B3CC1">
        <w:rPr>
          <w:rFonts w:cs="Arial Armenian"/>
        </w:rPr>
        <w:t xml:space="preserve"> </w:t>
      </w:r>
      <w:r w:rsidRPr="007B3CC1">
        <w:t>պաշտպանության</w:t>
      </w:r>
      <w:r w:rsidRPr="007B3CC1">
        <w:rPr>
          <w:rFonts w:cs="Arial Armenian"/>
        </w:rPr>
        <w:t xml:space="preserve"> </w:t>
      </w:r>
      <w:r w:rsidRPr="007B3CC1">
        <w:t>ապահովումը</w:t>
      </w:r>
      <w:bookmarkEnd w:id="71"/>
      <w:bookmarkEnd w:id="72"/>
      <w:bookmarkEnd w:id="73"/>
    </w:p>
    <w:p w:rsidR="001110CD" w:rsidRPr="007B3CC1" w:rsidRDefault="001110CD" w:rsidP="00745D5D">
      <w:pPr>
        <w:numPr>
          <w:ilvl w:val="0"/>
          <w:numId w:val="7"/>
        </w:numPr>
        <w:spacing w:line="360" w:lineRule="auto"/>
        <w:ind w:left="0" w:firstLine="709"/>
        <w:jc w:val="both"/>
        <w:rPr>
          <w:rFonts w:ascii="GHEA Grapalat" w:hAnsi="GHEA Grapalat"/>
          <w:lang w:val="hy-AM"/>
        </w:rPr>
      </w:pPr>
      <w:r w:rsidRPr="007B3CC1">
        <w:rPr>
          <w:rFonts w:ascii="GHEA Grapalat" w:hAnsi="GHEA Grapalat"/>
          <w:lang w:val="hy-AM"/>
        </w:rPr>
        <w:t>Մեղադրյալը կարող է մեղադրանքից պաշտպանվել ինչպես անձամբ, այնպես էլ պաշտպանի կամ օրինական ներկայացուցչի միջոցով: Մեղադրյալի պաշտպանի կամ օրինական ներկայացուցչի մասնակցությունը վարույթին չի սահմանափակում մեղադրյալի իրավունքները:</w:t>
      </w:r>
    </w:p>
    <w:p w:rsidR="001110CD" w:rsidRPr="007B3CC1" w:rsidRDefault="001110CD" w:rsidP="00F53C09">
      <w:pPr>
        <w:numPr>
          <w:ilvl w:val="0"/>
          <w:numId w:val="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 Վարույթն իրականացնող մարմինը պարտավոր է մեղադրյալին պարզաբանել նրա իրավունքները և ապահովել օրենքով չարգելված բոլոր միջոցներով մեղադրանքից նրա պաշտպանվելու իրական հնարավորությունը:</w:t>
      </w:r>
    </w:p>
    <w:p w:rsidR="001110CD" w:rsidRPr="007B3CC1" w:rsidRDefault="001110CD">
      <w:pPr>
        <w:numPr>
          <w:ilvl w:val="0"/>
          <w:numId w:val="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Սույն օրենսգրքով պարտադիր համարվող դեպքերում վարույթն իրականացնող մարմինը պարտավոր է ապահովել վարույթին պաշտպանի մասնակցությունը:</w:t>
      </w:r>
    </w:p>
    <w:p w:rsidR="001110CD" w:rsidRPr="007B3CC1" w:rsidRDefault="001110CD">
      <w:pPr>
        <w:numPr>
          <w:ilvl w:val="0"/>
          <w:numId w:val="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Վարույթն իրականացնող մարմինը պարտավոր է օրենքով նախատեսված դեպքերում վարույթին մասնակից դարձնել մեղադրյալի օրինական ներկայացուցչին: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4" w:name="_Toc342906932"/>
      <w:bookmarkStart w:id="75" w:name="_Toc343337556"/>
      <w:bookmarkStart w:id="76" w:name="_Toc19124380"/>
      <w:r w:rsidRPr="007B3CC1">
        <w:lastRenderedPageBreak/>
        <w:t>Կողմերի</w:t>
      </w:r>
      <w:r w:rsidRPr="007B3CC1">
        <w:rPr>
          <w:rFonts w:cs="Arial Armenian"/>
        </w:rPr>
        <w:t xml:space="preserve"> </w:t>
      </w:r>
      <w:r w:rsidRPr="007B3CC1">
        <w:t>հավասարությունը</w:t>
      </w:r>
      <w:r w:rsidRPr="007B3CC1">
        <w:rPr>
          <w:rFonts w:cs="Arial Armenian"/>
        </w:rPr>
        <w:t xml:space="preserve"> </w:t>
      </w:r>
      <w:r w:rsidRPr="007B3CC1">
        <w:t>և</w:t>
      </w:r>
      <w:r w:rsidRPr="007B3CC1">
        <w:rPr>
          <w:rFonts w:cs="Arial Armenian"/>
        </w:rPr>
        <w:t xml:space="preserve"> </w:t>
      </w:r>
      <w:r w:rsidRPr="007B3CC1">
        <w:t>մրցակցությունը</w:t>
      </w:r>
      <w:bookmarkEnd w:id="74"/>
      <w:bookmarkEnd w:id="75"/>
      <w:bookmarkEnd w:id="76"/>
      <w:r w:rsidRPr="007B3CC1">
        <w:t xml:space="preserve"> </w:t>
      </w:r>
    </w:p>
    <w:p w:rsidR="001110CD" w:rsidRPr="007B3CC1" w:rsidRDefault="001110CD" w:rsidP="00745D5D">
      <w:pPr>
        <w:numPr>
          <w:ilvl w:val="0"/>
          <w:numId w:val="8"/>
        </w:numPr>
        <w:spacing w:line="360" w:lineRule="auto"/>
        <w:ind w:left="0" w:firstLine="709"/>
        <w:jc w:val="both"/>
        <w:rPr>
          <w:rFonts w:ascii="GHEA Grapalat" w:hAnsi="GHEA Grapalat"/>
          <w:lang w:val="hy-AM"/>
        </w:rPr>
      </w:pPr>
      <w:r w:rsidRPr="007B3CC1">
        <w:rPr>
          <w:rFonts w:ascii="GHEA Grapalat" w:hAnsi="GHEA Grapalat"/>
          <w:lang w:val="hy-AM"/>
        </w:rPr>
        <w:t>Դատարանում վարույթն իրականացվում է կողմերի հավասարության և մրցակցության հիման վրա: Կողմերի հավասարությունից և մրցակցությունից շեղում թույլատրվում է միայն ապացուցողական գործողությունների կատարման դատական երաշխիքների վարույթում, համաձայնեցման և համագործակցության վարույթներում, ինչպես նաև վճռաբեկ վարույթում և բացառիկ վերանայման վարույթներում:</w:t>
      </w:r>
    </w:p>
    <w:p w:rsidR="001110CD" w:rsidRPr="007B3CC1" w:rsidRDefault="001110CD" w:rsidP="00F53C09">
      <w:pPr>
        <w:numPr>
          <w:ilvl w:val="0"/>
          <w:numId w:val="8"/>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Մեղադրանքը և պաշտպանությունը տարանջատված են. դրանք իրականացնում են տարբեր անձինք: Դատարանն ապահովում է դատական նիստին կողմերի մասնակցության իրավունքը:</w:t>
      </w:r>
    </w:p>
    <w:p w:rsidR="001110CD" w:rsidRPr="007B3CC1" w:rsidRDefault="001110CD">
      <w:pPr>
        <w:numPr>
          <w:ilvl w:val="0"/>
          <w:numId w:val="8"/>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Դատարանը, պահպանելով անկողմնակալությունը, մեղադրանքի և պաշտպանության կողմերի համար ստեղծում է բոլոր ապացույցների ներկայացման և համակողմանի հետազոտման համար անհրաժեշտ պայմաններ: Դատարանը, կողմի միջնորդությամբ, սույն օրենսգրքով սահմանված կարգով, աջակցում է նրան ձեռք բերելու անհրաժեշտ ապացույցներ:</w:t>
      </w:r>
    </w:p>
    <w:p w:rsidR="001110CD" w:rsidRPr="007B3CC1" w:rsidRDefault="001110CD">
      <w:pPr>
        <w:numPr>
          <w:ilvl w:val="0"/>
          <w:numId w:val="8"/>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Դատարանում կողմերն օժտված են իրենց դիրքորոշումը ներկայացնելու և պաշտպանելու հավասար հնարավորութ</w:t>
      </w:r>
      <w:r w:rsidRPr="007B3CC1">
        <w:rPr>
          <w:rFonts w:ascii="GHEA Grapalat" w:hAnsi="GHEA Grapalat"/>
          <w:lang w:val="hy-AM"/>
        </w:rPr>
        <w:softHyphen/>
        <w:t>յուններով: Դատական ակտի հիմքում կարող են դրվել միայն այնպիսի ապացույցներ, որոնց հետազոտման ընթացքում կողմերից յուրաքանչյուրի համար ապահովվել են հավասար պայմաններ:</w:t>
      </w:r>
    </w:p>
    <w:p w:rsidR="001110CD" w:rsidRPr="007B3CC1" w:rsidRDefault="001110CD">
      <w:pPr>
        <w:numPr>
          <w:ilvl w:val="0"/>
          <w:numId w:val="8"/>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Դատարանը սահմանափակված է մեղադրանքի հիմքում դրված փաստական հանգամանքներով, սակայն կաշկանդված չէ մեղադրյալին վերագրվող արարքին տրված իրավական գնահատականով: Օրենքի կիրառման կամ մեկնաբանման վերաբերյալ կողմերի դիրքորոշումները դատարանի համար պարտադիր չեն: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7" w:name="_Toc343337557"/>
      <w:bookmarkStart w:id="78" w:name="_Toc19124381"/>
      <w:r w:rsidRPr="007B3CC1">
        <w:lastRenderedPageBreak/>
        <w:t>Պատշաճ ապացուցումը</w:t>
      </w:r>
      <w:bookmarkEnd w:id="77"/>
      <w:bookmarkEnd w:id="7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Քրեական վարույթի համար նշանակություն ունեցող ցանկացած հանգամանք պետք է հաստատվի պատշաճ ապացույցների բավարար համակցությամբ: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Եզրափակիչ դատավարական ակտը պետք է հիմնվի հետազոտված ապացույցների ազատ և բարեխիղճ գնահատման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w:t>
      </w:r>
      <w:r w:rsidRPr="007B3CC1">
        <w:rPr>
          <w:rFonts w:ascii="GHEA Grapalat" w:hAnsi="GHEA Grapalat" w:cs="Sylfaen"/>
          <w:lang w:val="hy-AM" w:eastAsia="ru-RU"/>
        </w:rPr>
        <w:t>Մեղադրա</w:t>
      </w:r>
      <w:r w:rsidR="00505736" w:rsidRPr="007B3CC1">
        <w:rPr>
          <w:rFonts w:ascii="GHEA Grapalat" w:hAnsi="GHEA Grapalat" w:cs="Sylfaen"/>
          <w:lang w:val="hy-AM" w:eastAsia="ru-RU"/>
        </w:rPr>
        <w:t>կան դատավճռի հիմքում դրվող</w:t>
      </w:r>
      <w:r w:rsidR="00505736" w:rsidRPr="007B3CC1">
        <w:rPr>
          <w:rFonts w:ascii="GHEA Grapalat" w:hAnsi="GHEA Grapalat"/>
          <w:lang w:val="hy-AM"/>
        </w:rPr>
        <w:t xml:space="preserve"> </w:t>
      </w:r>
      <w:r w:rsidRPr="007B3CC1">
        <w:rPr>
          <w:rFonts w:ascii="GHEA Grapalat" w:hAnsi="GHEA Grapalat"/>
          <w:lang w:val="hy-AM"/>
        </w:rPr>
        <w:t>յուրաքանչյուր փաստական հանգամանք պետք է հիմնավորվի ապացույցների այնպիսի ծավալով, որը կբացառի դրա ապացուցվածության վերաբերյալ ցանկացած հիմնավոր կասկած: Դատավճիռ կայացնելիս պետք է հաշվի առնվի անհրաժեշտ և հնարավոր ապացույցների բացակայությունը: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Վարույթն իրականացնող մարմինը պարտավոր է հանգամանորեն ստուգել ի պաշտպանություն մեղադրյալի բերված և պատշաճ ձևակերպված փաստարկները: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Հանցագործության համար անձի մեղավորության մասին հետևությունը չի կարող հիմնվել ենթադրությունների վրա. այն պետք է հաստատվի փոխկապակցված վերաբերելի, թույլատրելի, հավաստի ապացույցների ամբողջությամբ:</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6. Խոստովանական ցուցմունքը չի կարող անձին դատապարտելու հիմք հանդիսանալ, եթե այն չի հիմնավորվել պատշաճ իրավական ընթացակարգի շրջանակներում հետազոտված</w:t>
      </w:r>
      <w:r w:rsidR="00116AF7" w:rsidRPr="007B3CC1">
        <w:rPr>
          <w:rFonts w:ascii="GHEA Grapalat" w:hAnsi="GHEA Grapalat"/>
          <w:lang w:val="hy-AM"/>
        </w:rPr>
        <w:t xml:space="preserve"> բավարար</w:t>
      </w:r>
      <w:r w:rsidRPr="007B3CC1">
        <w:rPr>
          <w:rFonts w:ascii="GHEA Grapalat" w:hAnsi="GHEA Grapalat"/>
          <w:lang w:val="hy-AM"/>
        </w:rPr>
        <w:t xml:space="preserve"> ապացույցներ</w:t>
      </w:r>
      <w:r w:rsidR="00116AF7" w:rsidRPr="007B3CC1">
        <w:rPr>
          <w:rFonts w:ascii="GHEA Grapalat" w:hAnsi="GHEA Grapalat"/>
          <w:lang w:val="hy-AM"/>
        </w:rPr>
        <w:t>ով</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Մեղադրյալի դատապարտումը չի կարող միայն կամ առավելապես հիմնվել այնպիսի անձի ցուցմունքի վրա, որի հակընդդեմ հարցման հնարավորություն տվյալ մեղադրյալը կամ նրա պաշտպանը կամ ներկայացուցիչը չեն ունեցել: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Դեպոնացված ցուցմունքը չի կարող դրվել դատավճռի հիմքում, եթե դատարանում վերաբերելի մասով չի հետազոտվել դրա տեսաձայնագրությունը: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9" w:name="_Toc342906933"/>
      <w:bookmarkStart w:id="80" w:name="_Toc343337558"/>
      <w:bookmarkStart w:id="81" w:name="_Toc19124382"/>
      <w:r w:rsidRPr="007B3CC1">
        <w:lastRenderedPageBreak/>
        <w:t>Դատական</w:t>
      </w:r>
      <w:r w:rsidRPr="007B3CC1">
        <w:rPr>
          <w:rFonts w:cs="Arial Armenian"/>
        </w:rPr>
        <w:t xml:space="preserve"> </w:t>
      </w:r>
      <w:r w:rsidRPr="007B3CC1">
        <w:t>պաշտպանության</w:t>
      </w:r>
      <w:r w:rsidRPr="007B3CC1">
        <w:rPr>
          <w:rFonts w:cs="Arial Armenian"/>
        </w:rPr>
        <w:t xml:space="preserve"> </w:t>
      </w:r>
      <w:r w:rsidRPr="007B3CC1">
        <w:t>ապահովումը</w:t>
      </w:r>
      <w:bookmarkEnd w:id="79"/>
      <w:bookmarkEnd w:id="80"/>
      <w:bookmarkEnd w:id="81"/>
    </w:p>
    <w:p w:rsidR="001110CD" w:rsidRPr="007B3CC1" w:rsidRDefault="001110CD" w:rsidP="00745D5D">
      <w:pPr>
        <w:numPr>
          <w:ilvl w:val="0"/>
          <w:numId w:val="3"/>
        </w:numPr>
        <w:spacing w:line="360" w:lineRule="auto"/>
        <w:ind w:left="0" w:firstLine="709"/>
        <w:jc w:val="both"/>
        <w:rPr>
          <w:rFonts w:ascii="GHEA Grapalat" w:hAnsi="GHEA Grapalat"/>
          <w:lang w:val="hy-AM"/>
        </w:rPr>
      </w:pPr>
      <w:r w:rsidRPr="007B3CC1">
        <w:rPr>
          <w:rFonts w:ascii="GHEA Grapalat" w:hAnsi="GHEA Grapalat"/>
          <w:lang w:val="hy-AM"/>
        </w:rPr>
        <w:t>Ոչ ոք չի կարող զրկվել իր գործն այն դատարանում և այն դատավորի կողմից քննվելու իրավունքից, որոնց ընդդատությանը կամ իրավասությանն այն վերապահված է օրենքով:</w:t>
      </w:r>
    </w:p>
    <w:p w:rsidR="001110CD" w:rsidRPr="007B3CC1" w:rsidRDefault="001110CD" w:rsidP="00F53C09">
      <w:pPr>
        <w:numPr>
          <w:ilvl w:val="0"/>
          <w:numId w:val="3"/>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Յուրաքանչյուր ոք ունի իրեն ներկայացված մեղադրանքի հիմնավորվածությունը պարզելու համար դատաքննության իրավունք:</w:t>
      </w:r>
    </w:p>
    <w:p w:rsidR="001110CD" w:rsidRPr="007B3CC1" w:rsidRDefault="001110CD">
      <w:pPr>
        <w:numPr>
          <w:ilvl w:val="0"/>
          <w:numId w:val="3"/>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Յուրաքանչյուր ոք, ում ենթադրյալ հանցագործությամբ վնաս է պատճառվել, սույն օրենսգրքով սահմանված դեպքերում և կարգով ունի հանցանք կատարած անձին քրեական պատասխանատվության ենթարկելու և հանցագործությամբ իրեն պատճառված վնասը հատուցելու պահանջով դատարան դիմելու իրավունք:</w:t>
      </w:r>
    </w:p>
    <w:p w:rsidR="001110CD" w:rsidRPr="007B3CC1" w:rsidRDefault="001110CD">
      <w:pPr>
        <w:numPr>
          <w:ilvl w:val="0"/>
          <w:numId w:val="3"/>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Վարույթի հանրային մասնակիցների վարութային ակտերը, որոնք առնչվում են անձի իրավունքներին և ազատություններին, սույն օրենսգրքով սահմանված դեպքերում և կարգով ենթակա են դատական ստուգման: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2" w:name="_Toc342906934"/>
      <w:bookmarkStart w:id="83" w:name="_Toc343337559"/>
      <w:bookmarkStart w:id="84" w:name="_Toc19124383"/>
      <w:r w:rsidRPr="007B3CC1">
        <w:rPr>
          <w:lang w:val="en-US"/>
        </w:rPr>
        <w:t>Վ</w:t>
      </w:r>
      <w:r w:rsidRPr="007B3CC1">
        <w:t>արույթի</w:t>
      </w:r>
      <w:r w:rsidRPr="007B3CC1">
        <w:rPr>
          <w:rFonts w:cs="Arial Armenian"/>
        </w:rPr>
        <w:t xml:space="preserve"> </w:t>
      </w:r>
      <w:r w:rsidRPr="007B3CC1">
        <w:t>ողջամիտ</w:t>
      </w:r>
      <w:r w:rsidRPr="007B3CC1">
        <w:rPr>
          <w:rFonts w:cs="Arial Armenian"/>
        </w:rPr>
        <w:t xml:space="preserve"> </w:t>
      </w:r>
      <w:r w:rsidRPr="007B3CC1">
        <w:t>ժամկետը</w:t>
      </w:r>
      <w:bookmarkEnd w:id="82"/>
      <w:bookmarkEnd w:id="83"/>
      <w:bookmarkEnd w:id="84"/>
    </w:p>
    <w:p w:rsidR="001110CD" w:rsidRPr="007B3CC1" w:rsidRDefault="001110CD" w:rsidP="00745D5D">
      <w:pPr>
        <w:numPr>
          <w:ilvl w:val="0"/>
          <w:numId w:val="4"/>
        </w:numPr>
        <w:spacing w:line="360" w:lineRule="auto"/>
        <w:ind w:left="0" w:firstLine="709"/>
        <w:jc w:val="both"/>
        <w:rPr>
          <w:rFonts w:ascii="GHEA Grapalat" w:hAnsi="GHEA Grapalat"/>
          <w:lang w:val="hy-AM"/>
        </w:rPr>
      </w:pPr>
      <w:r w:rsidRPr="007B3CC1">
        <w:rPr>
          <w:rFonts w:ascii="GHEA Grapalat" w:hAnsi="GHEA Grapalat"/>
          <w:lang w:val="hy-AM"/>
        </w:rPr>
        <w:t xml:space="preserve">Նախաքննությունը և դատաքննությունը պետք է ավարտվեն ողջամիտ ժամկետում: Քրեական վարույթն իրականացնող մարմինը պարտավոր է իր իրավասության սահմաններում դրսևորել պատշաճ ջանասիրություն վարույթը ողջամիտ ժամկետում ավարտելու համար: </w:t>
      </w:r>
    </w:p>
    <w:p w:rsidR="001110CD" w:rsidRPr="007B3CC1" w:rsidRDefault="001110CD" w:rsidP="00F53C09">
      <w:pPr>
        <w:numPr>
          <w:ilvl w:val="0"/>
          <w:numId w:val="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Մեղադրյալն ունի ողջամիտ ժամկետում դատարանի առջև կանգնելու իրավունք:</w:t>
      </w:r>
    </w:p>
    <w:p w:rsidR="001110CD" w:rsidRPr="007B3CC1" w:rsidRDefault="001110CD" w:rsidP="00F53C09">
      <w:pPr>
        <w:numPr>
          <w:ilvl w:val="0"/>
          <w:numId w:val="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Անձին անազատության մեջ պահելու ժամկետը պետք է սահմանափակվի ամենակարճ անհրաժեշտ ժամանակահատվածով:</w:t>
      </w:r>
    </w:p>
    <w:p w:rsidR="001110CD" w:rsidRPr="007B3CC1" w:rsidRDefault="001110CD">
      <w:pPr>
        <w:numPr>
          <w:ilvl w:val="0"/>
          <w:numId w:val="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Իր վարույթում գտնվող քրեական գործերի քննության հաջորդականությունը որոշելիս դատավորը նախապատվությունը պետք է տա այն վարույթին, որով `</w:t>
      </w:r>
    </w:p>
    <w:p w:rsidR="001110CD" w:rsidRPr="007B3CC1" w:rsidRDefault="001110CD">
      <w:pPr>
        <w:numPr>
          <w:ilvl w:val="0"/>
          <w:numId w:val="85"/>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մեղադրյալը գտնվում է կալանքի տակ.</w:t>
      </w:r>
    </w:p>
    <w:p w:rsidR="001110CD" w:rsidRPr="007B3CC1" w:rsidRDefault="001110CD">
      <w:pPr>
        <w:numPr>
          <w:ilvl w:val="0"/>
          <w:numId w:val="85"/>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մեղադրյալն ավելի երկար է գտնվում անազատության մեջ` համեմատ այլ վարույթով ներգրավված մեղադրյալների: </w:t>
      </w:r>
    </w:p>
    <w:p w:rsidR="001110CD" w:rsidRPr="007B3CC1" w:rsidRDefault="001110CD">
      <w:pPr>
        <w:numPr>
          <w:ilvl w:val="0"/>
          <w:numId w:val="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Սույն հոդվածի 4-րդ մասում նախատեսված տարբերակիչ հատկանիշների բացակայության դեպքում տվյալ դատավորի կողմից քրեական գործերի քննության հաջորդականությունը որոշվում է` հաշվի առնելով քրեական գործերը դատարանում ստանալու ժամկետները: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5" w:name="_Toc342906935"/>
      <w:bookmarkStart w:id="86" w:name="_Toc343337560"/>
      <w:bookmarkStart w:id="87" w:name="_Toc19124384"/>
      <w:r w:rsidRPr="007B3CC1">
        <w:t>Կրկին</w:t>
      </w:r>
      <w:r w:rsidRPr="007B3CC1">
        <w:rPr>
          <w:rFonts w:cs="Arial Armenian"/>
        </w:rPr>
        <w:t xml:space="preserve"> </w:t>
      </w:r>
      <w:r w:rsidRPr="007B3CC1">
        <w:t>դատվելու</w:t>
      </w:r>
      <w:r w:rsidRPr="007B3CC1">
        <w:rPr>
          <w:rFonts w:cs="Arial Armenian"/>
        </w:rPr>
        <w:t xml:space="preserve"> </w:t>
      </w:r>
      <w:r w:rsidRPr="007B3CC1">
        <w:t>անթույլատրելիությունը</w:t>
      </w:r>
      <w:bookmarkEnd w:id="85"/>
      <w:bookmarkEnd w:id="86"/>
      <w:bookmarkEnd w:id="8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Ոչ ոք չպետք է կրկին դատվի կամ պատժվի այն արարքի համար, որի համար նա օրինական ուժի մեջ մտած դատավճռով արդարացվել կամ դատապարտվել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Քրեական հետապնդում չհարուցելու կամ քրեական հետապնդումը դադարեցնելու մասին օրինական ուժի մեջ մտած որոշման առկայությունը բացառում է քրեական հետապնդումը նորոգելը: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Անձի վիճակի բարելավման պահանջով վարույթը եզրափակող ակտի վերանայումը կրկին դատվել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Անձի վիճակի վատթարացման պահանջի հիման վրա կրկին դատվել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օրինական ուժի մեջ չմտած եզրափակիչ դատական ակտի կամ քրեական հետապնդում չհարուցելու կամ քրեական հետապնդումը դադարեցնելու մասին օրինական ուժի մեջ չմտած որոշման վերանայումը.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հիմնարար խախտման, նոր հանգամանքի կամ նոր ի հայտ եկած հանգամանքի հիմքով օրինական ուժի մեջ մտած եզրափակիչ դատական ակտի կամ քրեական հետապնդում չհարուցելու կամ քրեական հետապնդումը դադարեցնելու մասին օրինական ուժի մեջ մտած որոշման վերանայումը` սույն օրենսգրքով նախատեսված ժամկետներում: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Հանրային քրեական հետապնդում չհարուցելը կամ դադարեցնելն արգելք չէ մասնավոր քրեական հետապնդում հարուցելու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Եթե անձին դատապարտելիս պարզվում է, որ նույն արարքի համար նրա նկատմամբ կիրառվել է վարչական կամ կարգապահական պատասխանատվության` պատժին համարժեք միջոց, ապա նրա նկատմամբ պատիժ նշանակելու դեպքում այն պետք է վերացվի և հաշվի առնվի պատիժ նշանակելիս:</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8" w:name="_Toc342906936"/>
      <w:bookmarkStart w:id="89" w:name="_Toc343337561"/>
      <w:bookmarkStart w:id="90" w:name="_Toc19124385"/>
      <w:r w:rsidRPr="007B3CC1">
        <w:t>Մասնավոր և ընտանեկան</w:t>
      </w:r>
      <w:r w:rsidRPr="007B3CC1">
        <w:rPr>
          <w:rFonts w:cs="Arial Armenian"/>
        </w:rPr>
        <w:t xml:space="preserve"> </w:t>
      </w:r>
      <w:r w:rsidRPr="007B3CC1">
        <w:t>կյանքի գաղտնիությունը</w:t>
      </w:r>
      <w:bookmarkEnd w:id="88"/>
      <w:bookmarkEnd w:id="89"/>
      <w:bookmarkEnd w:id="90"/>
    </w:p>
    <w:p w:rsidR="001110CD" w:rsidRPr="007B3CC1" w:rsidRDefault="001110CD" w:rsidP="00745D5D">
      <w:pPr>
        <w:numPr>
          <w:ilvl w:val="0"/>
          <w:numId w:val="27"/>
        </w:numPr>
        <w:spacing w:line="360" w:lineRule="auto"/>
        <w:ind w:left="0" w:firstLine="709"/>
        <w:jc w:val="both"/>
        <w:rPr>
          <w:rFonts w:ascii="GHEA Grapalat" w:hAnsi="GHEA Grapalat"/>
          <w:lang w:val="hy-AM"/>
        </w:rPr>
      </w:pPr>
      <w:r w:rsidRPr="007B3CC1">
        <w:rPr>
          <w:rFonts w:ascii="GHEA Grapalat" w:hAnsi="GHEA Grapalat"/>
          <w:lang w:val="hy-AM"/>
        </w:rPr>
        <w:t>Իրավասու մարմիններն առանց անձի համաձայնության նրա վերաբերյալ տեղեկություններ կարող են հավաքել, պահել և օգտագործել միայն օրենքով սահմանված դեպքերում և կարգով, եթե դա անհրաժեշտ է վարույթի համար նշանակություն ունեցող հանգամանքներ բացահայտելու համար:</w:t>
      </w:r>
    </w:p>
    <w:p w:rsidR="001110CD" w:rsidRPr="007B3CC1" w:rsidRDefault="001110CD" w:rsidP="00F53C09">
      <w:pPr>
        <w:numPr>
          <w:ilvl w:val="0"/>
          <w:numId w:val="2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Անձը, ում վարույթն իրականացնող մարմինն առաջարկում է հայտնել այնպիսի տեղեկություններ կամ տրամադրել այնպիսի նյութեր, որոնք հետագայում ողջամտորեն կարող են օգտագործվել կամ մեկնաբանվել ի վնաս իրեն, իր ամուսնու կամ մերձավոր ազգականի, իրավունք ունի հրաժարվել նման տեղեկություններ հայտնելուց կամ նյութեր տրամադրելուց:</w:t>
      </w:r>
    </w:p>
    <w:p w:rsidR="001110CD" w:rsidRPr="007B3CC1" w:rsidRDefault="001110CD">
      <w:pPr>
        <w:numPr>
          <w:ilvl w:val="0"/>
          <w:numId w:val="2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Արգելվում է փաստաբանական գաղտնիք կազմող տեղեկություններ կամ նյութեր հավաքելը, պահելը կամ օգտագործելը:</w:t>
      </w:r>
    </w:p>
    <w:p w:rsidR="001110CD" w:rsidRPr="007B3CC1" w:rsidRDefault="001110CD">
      <w:pPr>
        <w:numPr>
          <w:ilvl w:val="0"/>
          <w:numId w:val="2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Վարույթի ընթացքում միջամտությունն անձի նամակագրությանը, հեռախոսային</w:t>
      </w:r>
      <w:r w:rsidR="00FE219E" w:rsidRPr="007B3CC1">
        <w:rPr>
          <w:rFonts w:ascii="GHEA Grapalat" w:hAnsi="GHEA Grapalat"/>
          <w:lang w:val="hy-AM"/>
        </w:rPr>
        <w:t xml:space="preserve"> խոսակցություններին</w:t>
      </w:r>
      <w:r w:rsidRPr="007B3CC1">
        <w:rPr>
          <w:rFonts w:ascii="GHEA Grapalat" w:hAnsi="GHEA Grapalat"/>
          <w:lang w:val="hy-AM"/>
        </w:rPr>
        <w:t xml:space="preserve"> և հաղորդակցության</w:t>
      </w:r>
      <w:r w:rsidR="00FE219E" w:rsidRPr="007B3CC1">
        <w:rPr>
          <w:rFonts w:ascii="GHEA Grapalat" w:hAnsi="GHEA Grapalat"/>
          <w:lang w:val="hy-AM"/>
        </w:rPr>
        <w:t xml:space="preserve"> այլ ձևերին</w:t>
      </w:r>
      <w:r w:rsidRPr="007B3CC1">
        <w:rPr>
          <w:rFonts w:ascii="GHEA Grapalat" w:hAnsi="GHEA Grapalat"/>
          <w:lang w:val="hy-AM"/>
        </w:rPr>
        <w:t xml:space="preserve"> կարող է կատարվել միայն դատարանի որոշմամբ՝ օրենքով սահմանված դեպքերում և կարգով:</w:t>
      </w:r>
    </w:p>
    <w:p w:rsidR="001110CD" w:rsidRPr="007B3CC1" w:rsidRDefault="001110CD">
      <w:pPr>
        <w:numPr>
          <w:ilvl w:val="0"/>
          <w:numId w:val="2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Վարույթի ընթացքում անձին վերաբերող և բժշկական, նոտարական, բանկային կամ հարակից գաղտնիք պարունակող տեղեկությունները կարող են հավաքվել միայն դատարանի որոշմամբ</w:t>
      </w:r>
      <w:r w:rsidR="00A63048" w:rsidRPr="007B3CC1">
        <w:rPr>
          <w:rFonts w:ascii="GHEA Grapalat" w:hAnsi="GHEA Grapalat"/>
          <w:lang w:val="hy-AM"/>
        </w:rPr>
        <w:t>՝ օրենքով սահմանված դեպքերում և կարգով</w:t>
      </w:r>
      <w:r w:rsidRPr="007B3CC1">
        <w:rPr>
          <w:rFonts w:ascii="GHEA Grapalat" w:hAnsi="GHEA Grapalat"/>
          <w:lang w:val="hy-AM"/>
        </w:rPr>
        <w:t xml:space="preserve">: </w:t>
      </w:r>
    </w:p>
    <w:p w:rsidR="001110CD" w:rsidRPr="007B3CC1" w:rsidRDefault="001110CD">
      <w:pPr>
        <w:numPr>
          <w:ilvl w:val="0"/>
          <w:numId w:val="2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 xml:space="preserve">Բացառությամբ դեպքի վայրի զննության` անձի բնակարանում ապացուցողական և վարութային </w:t>
      </w:r>
      <w:r w:rsidR="003F45A8">
        <w:rPr>
          <w:rFonts w:ascii="GHEA Grapalat" w:hAnsi="GHEA Grapalat"/>
          <w:lang w:val="hy-AM"/>
        </w:rPr>
        <w:t xml:space="preserve">այլ </w:t>
      </w:r>
      <w:r w:rsidRPr="007B3CC1">
        <w:rPr>
          <w:rFonts w:ascii="GHEA Grapalat" w:hAnsi="GHEA Grapalat"/>
          <w:lang w:val="hy-AM"/>
        </w:rPr>
        <w:t>գործողություններ կարող են կատարվել դատարանի որոշմամբ կամ տվյալ անձի համաձայնությամբ: Ամեն դեպքում, բնակարանում խուզարկությունը, առգրավումը և դեպքի վայրի զննություն չհամարվող զննությունը կարող են կատարվել միայն դատարանի որոշմամբ:</w:t>
      </w:r>
    </w:p>
    <w:p w:rsidR="001110CD" w:rsidRPr="007B3CC1" w:rsidRDefault="001110CD">
      <w:pPr>
        <w:numPr>
          <w:ilvl w:val="0"/>
          <w:numId w:val="2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Վարույթի ընթացքում անձի գույքի արգելադրումը ենթակա է պարտադիր դատական ստուգման:</w:t>
      </w:r>
    </w:p>
    <w:p w:rsidR="001110CD" w:rsidRPr="007B3CC1" w:rsidRDefault="001110CD">
      <w:pPr>
        <w:spacing w:line="360" w:lineRule="auto"/>
        <w:ind w:left="709"/>
        <w:jc w:val="both"/>
        <w:rPr>
          <w:rFonts w:ascii="GHEA Grapalat" w:hAnsi="GHEA Grapalat"/>
          <w:lang w:val="hy-AM"/>
        </w:rPr>
      </w:pPr>
    </w:p>
    <w:p w:rsidR="001110CD" w:rsidRPr="007B3CC1" w:rsidRDefault="001110CD" w:rsidP="000D5AAB">
      <w:pPr>
        <w:pStyle w:val="Heading4"/>
      </w:pPr>
      <w:bookmarkStart w:id="91" w:name="_Toc342906937"/>
      <w:bookmarkStart w:id="92" w:name="_Toc343337562"/>
      <w:bookmarkStart w:id="93" w:name="_Toc19124386"/>
      <w:r w:rsidRPr="007B3CC1">
        <w:rPr>
          <w:lang w:val="en-US"/>
        </w:rPr>
        <w:t>Վ</w:t>
      </w:r>
      <w:r w:rsidRPr="007B3CC1">
        <w:t>արույթի</w:t>
      </w:r>
      <w:r w:rsidRPr="007B3CC1">
        <w:rPr>
          <w:rFonts w:cs="Arial Armenian"/>
        </w:rPr>
        <w:t xml:space="preserve"> </w:t>
      </w:r>
      <w:r w:rsidRPr="007B3CC1">
        <w:t>լեզուն</w:t>
      </w:r>
      <w:bookmarkEnd w:id="91"/>
      <w:bookmarkEnd w:id="92"/>
      <w:bookmarkEnd w:id="9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Վարույթի լեզուն գրական հայերենն է: Բացառությամբ դատարանի և վարույթի հանրային մասնակիցների` յուրաքանչյուր ոք իրավունք ունի վարույթի ընթացքում հանդես գալ այն լեզվով, որին տիրապետում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Վարույթն իրականացնող մարմնի որոշմամբ՝ վարույթի լեզվին չտիրապետող անձին անհատույց հնարավորություն է տրվում թարգմանչի օգնությամբ իրականացնել սույն օրենսգրքով սահմանված իր բոլոր իրավունքներ</w:t>
      </w:r>
      <w:r w:rsidR="0041149D" w:rsidRPr="007B3CC1">
        <w:rPr>
          <w:rFonts w:ascii="GHEA Grapalat" w:hAnsi="GHEA Grapalat"/>
          <w:lang w:val="hy-AM"/>
        </w:rPr>
        <w:t>ն այն լեզվով, որին նա տիրապետում է</w:t>
      </w:r>
      <w:r w:rsidRPr="007B3CC1">
        <w:rPr>
          <w:rFonts w:ascii="GHEA Grapalat" w:hAnsi="GHEA Grapalat"/>
          <w:lang w:val="hy-AM"/>
        </w:rPr>
        <w:t xml:space="preserve">: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Վարույթի լեզվին չտիրապետող համապատասխան անձին սույն օրենսգրքով նախատեսված՝ հանձնման ենթակա փաստաթղթերի պատճենները տրվում են նաև այն լեզվով, որին նա տիրապետում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Վարույթն իրականացնող մարմնին այլ լեզվով ներկայացված փաստաթուղթը վարույթի նյութերին կցվում է թարգմանչի վավերացրած հայերեն թարգմանության հետ:</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4" w:name="_Toc342906938"/>
      <w:bookmarkStart w:id="95" w:name="_Toc343337563"/>
      <w:bookmarkStart w:id="96" w:name="_Toc19124387"/>
      <w:r w:rsidRPr="007B3CC1">
        <w:t>Դատական</w:t>
      </w:r>
      <w:r w:rsidRPr="007B3CC1">
        <w:rPr>
          <w:rFonts w:cs="Arial Armenian"/>
        </w:rPr>
        <w:t xml:space="preserve"> </w:t>
      </w:r>
      <w:r w:rsidRPr="007B3CC1">
        <w:t>վարույթի</w:t>
      </w:r>
      <w:r w:rsidRPr="007B3CC1">
        <w:rPr>
          <w:rFonts w:cs="Arial Armenian"/>
        </w:rPr>
        <w:t xml:space="preserve"> </w:t>
      </w:r>
      <w:r w:rsidRPr="007B3CC1">
        <w:t>հրապարակայնությունը</w:t>
      </w:r>
      <w:bookmarkEnd w:id="94"/>
      <w:bookmarkEnd w:id="95"/>
      <w:bookmarkEnd w:id="9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Դատարանում վարույթը դռնբաց է, բացառությամբ սույն օրենսգրքով նախատեսված դեպքերի։</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Դռնբաց դատական նիստին իրավունք ունի ներկա լինել 16 տարին լրացած յուրաքանչյուր ոք, ինչպես նաև տասնվեց տարեկանից փոքր վարույթի մասնակիցը կամ վկան: Դատարանի թույլտվությամբ դատական նիստին կարող է ներկա լինել նաև 16 տարին չլրացած այլ անձ:</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Վարույթի մասնակիցների մասնավոր կյանքի, անչափահասների կամ արդարադատության շահերի, ինչպես նաև պետական անվտանգության, հասարակական կարգի կամ բարոյականության պաշտպանության նպատակով դատարանը կողմի միջնորդությամբ կամ իր նախաձեռնությամբ իրավասու է սույն օրենսգրքով նախատեսված դեպքերում որոշում կայացնել դատական նիստը կամ դրա մի մասը դռնփակ անցկացնելու մասին: Սույն օրենսգրքով նախատեսված դեպքերում դռնփակ դատական նիստի անցկացումը պարտադիր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Դատական վարույթի ընթացքում դատարանի կայացրած ակտերը հայտարարվում են հրապարակայնորեն։ Ելնելով դռնփակ դատական նիստ անցկացնելու հիմքերից` դատարանի որոշմամբ դատական ակտի առանձին մասեր կարող են հրապարակայնորեն չհայտարարվել: Նշված դատական ակտերի ներածական և եզրափակիչ մասերն ամեն դեպքում հրապարակվում են: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7" w:name="_Toc342906939"/>
      <w:bookmarkStart w:id="98" w:name="_Toc343337564"/>
      <w:bookmarkStart w:id="99" w:name="_Toc19124388"/>
      <w:r w:rsidRPr="007B3CC1">
        <w:t>Ոչ իրավաչափ վարքագծի արգելքը</w:t>
      </w:r>
      <w:bookmarkEnd w:id="97"/>
      <w:bookmarkEnd w:id="98"/>
      <w:bookmarkEnd w:id="99"/>
    </w:p>
    <w:p w:rsidR="001110CD" w:rsidRPr="007B3CC1" w:rsidRDefault="001110CD" w:rsidP="00745D5D">
      <w:pPr>
        <w:numPr>
          <w:ilvl w:val="0"/>
          <w:numId w:val="9"/>
        </w:numPr>
        <w:spacing w:line="360" w:lineRule="auto"/>
        <w:ind w:left="0" w:firstLine="709"/>
        <w:jc w:val="both"/>
        <w:rPr>
          <w:rFonts w:ascii="GHEA Grapalat" w:hAnsi="GHEA Grapalat"/>
          <w:lang w:val="hy-AM"/>
        </w:rPr>
      </w:pPr>
      <w:r w:rsidRPr="007B3CC1">
        <w:rPr>
          <w:rFonts w:ascii="GHEA Grapalat" w:hAnsi="GHEA Grapalat"/>
          <w:lang w:val="hy-AM"/>
        </w:rPr>
        <w:t>Վարույթի մասնավոր մասնակիցները և վարույթին օժանդակող անձինք պետք է իրենց իրավունքներից օգտվեն և իրենց պարտականությունները կատարեն բարեխղճորեն:</w:t>
      </w:r>
    </w:p>
    <w:p w:rsidR="001110CD" w:rsidRPr="007B3CC1" w:rsidRDefault="001110CD" w:rsidP="00F53C09">
      <w:pPr>
        <w:numPr>
          <w:ilvl w:val="0"/>
          <w:numId w:val="9"/>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Արգելվում է իրավունքների չարաշահումը, որը վնաս է հասցնում այլ անձանց կամ արդարադատության շահերին: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Իրավունքների չարաշահում թույլ տված կամ պարտականությունները չարամտորեն չկատարած անձի նկատմամբ սույն օրենսգրքով նախատեսված դեպքերում կարող է կիրա</w:t>
      </w:r>
      <w:r w:rsidRPr="007B3CC1">
        <w:rPr>
          <w:rFonts w:ascii="GHEA Grapalat" w:eastAsia="Calibri" w:hAnsi="GHEA Grapalat"/>
          <w:szCs w:val="22"/>
          <w:lang w:val="hy-AM"/>
        </w:rPr>
        <w:softHyphen/>
      </w:r>
      <w:r w:rsidRPr="007B3CC1">
        <w:rPr>
          <w:rFonts w:ascii="GHEA Grapalat" w:hAnsi="GHEA Grapalat"/>
          <w:lang w:val="hy-AM"/>
        </w:rPr>
        <w:t>ռվել նրա վարքագծին համաչափ դատավարական սանկցիա, եթե այն չկիրառելը կարող է վտանգել վարույթի բնականոն ընթացքը: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4. Մեղադրյալի կողմից իր պարտականությունները չարամտորեն չկատարելու դեպքում նրա նկատմամբ կարող է կիրառվել խափանման միջոց կամ կիրառված խափանման միջոցը կարող է փոխարինվել </w:t>
      </w:r>
      <w:r w:rsidR="00AE1090">
        <w:rPr>
          <w:rFonts w:ascii="GHEA Grapalat" w:hAnsi="GHEA Grapalat"/>
          <w:lang w:val="hy-AM"/>
        </w:rPr>
        <w:t>այլ՝ առավել պիտանի խափանման միջոցով</w:t>
      </w:r>
      <w:r w:rsidRPr="007B3CC1">
        <w:rPr>
          <w:rFonts w:ascii="GHEA Grapalat" w:hAnsi="GHEA Grapalat"/>
          <w:lang w:val="hy-AM"/>
        </w:rPr>
        <w:t>:</w:t>
      </w:r>
    </w:p>
    <w:p w:rsidR="001110CD" w:rsidRPr="007B3CC1" w:rsidRDefault="001110CD">
      <w:pPr>
        <w:spacing w:line="360" w:lineRule="auto"/>
        <w:ind w:firstLine="709"/>
        <w:jc w:val="both"/>
        <w:rPr>
          <w:rFonts w:ascii="GHEA Grapalat" w:hAnsi="GHEA Grapalat"/>
          <w:lang w:val="hy-AM"/>
        </w:rPr>
      </w:pPr>
    </w:p>
    <w:p w:rsidR="001110CD" w:rsidRPr="007B3CC1" w:rsidRDefault="001110CD">
      <w:pPr>
        <w:spacing w:line="360" w:lineRule="auto"/>
        <w:ind w:firstLine="709"/>
        <w:jc w:val="both"/>
        <w:rPr>
          <w:rFonts w:ascii="GHEA Grapalat" w:hAnsi="GHEA Grapalat"/>
          <w:lang w:val="hy-AM"/>
        </w:rPr>
      </w:pPr>
    </w:p>
    <w:p w:rsidR="001110CD" w:rsidRPr="007B3CC1" w:rsidRDefault="001110CD" w:rsidP="00F429B5">
      <w:pPr>
        <w:pStyle w:val="Heading2"/>
      </w:pPr>
      <w:bookmarkStart w:id="100" w:name="_Toc342906731"/>
      <w:bookmarkStart w:id="101" w:name="_Toc342906940"/>
      <w:bookmarkStart w:id="102" w:name="_Toc342936483"/>
      <w:bookmarkStart w:id="103" w:name="_Toc343337565"/>
      <w:bookmarkStart w:id="104" w:name="_Toc19124389"/>
      <w:r w:rsidRPr="007B3CC1">
        <w:t>ՔՐԵԱԿԱՆ</w:t>
      </w:r>
      <w:r w:rsidRPr="007B3CC1">
        <w:rPr>
          <w:rFonts w:cs="Arial Armenian"/>
        </w:rPr>
        <w:t xml:space="preserve"> </w:t>
      </w:r>
      <w:r w:rsidRPr="007B3CC1">
        <w:t>ՎԱՐՈՒՅԹԻՆ</w:t>
      </w:r>
      <w:r w:rsidRPr="007B3CC1">
        <w:rPr>
          <w:rFonts w:cs="Arial Armenian"/>
        </w:rPr>
        <w:t xml:space="preserve"> </w:t>
      </w:r>
      <w:r w:rsidRPr="007B3CC1">
        <w:t>ՆԵՐԳՐԱՎՎԱԾ ՄԱՐՄԻՆՆԵՐԸ ԵՎ ԱՆՁԻՆՔ</w:t>
      </w:r>
      <w:bookmarkEnd w:id="100"/>
      <w:bookmarkEnd w:id="101"/>
      <w:bookmarkEnd w:id="102"/>
      <w:bookmarkEnd w:id="103"/>
      <w:bookmarkEnd w:id="104"/>
    </w:p>
    <w:p w:rsidR="001110CD" w:rsidRPr="007B3CC1" w:rsidRDefault="001110CD" w:rsidP="00745D5D">
      <w:pPr>
        <w:pStyle w:val="Heading2"/>
        <w:numPr>
          <w:ilvl w:val="0"/>
          <w:numId w:val="0"/>
        </w:numPr>
        <w:ind w:left="1843"/>
      </w:pPr>
    </w:p>
    <w:p w:rsidR="001110CD" w:rsidRPr="007B3CC1" w:rsidRDefault="001110CD" w:rsidP="00FE7200">
      <w:pPr>
        <w:pStyle w:val="Heading3"/>
        <w:jc w:val="center"/>
        <w:rPr>
          <w:rFonts w:ascii="GHEA Grapalat" w:hAnsi="GHEA Grapalat"/>
          <w:sz w:val="24"/>
        </w:rPr>
      </w:pPr>
      <w:bookmarkStart w:id="105" w:name="_Toc342906732"/>
      <w:bookmarkStart w:id="106" w:name="_Toc342906941"/>
      <w:bookmarkStart w:id="107" w:name="_Toc342936484"/>
      <w:bookmarkStart w:id="108" w:name="_Toc343337566"/>
      <w:bookmarkStart w:id="109" w:name="_Toc19124390"/>
      <w:r w:rsidRPr="007B3CC1">
        <w:rPr>
          <w:rFonts w:ascii="GHEA Grapalat" w:hAnsi="GHEA Grapalat"/>
          <w:sz w:val="24"/>
          <w:lang w:val="ru-RU"/>
        </w:rPr>
        <w:t xml:space="preserve">ԳԼՈՒԽ 4. </w:t>
      </w:r>
      <w:r w:rsidRPr="007B3CC1">
        <w:rPr>
          <w:rFonts w:ascii="GHEA Grapalat" w:hAnsi="GHEA Grapalat"/>
          <w:sz w:val="24"/>
        </w:rPr>
        <w:t>ԴԱՏԱՐԱՆԸ</w:t>
      </w:r>
      <w:bookmarkEnd w:id="105"/>
      <w:bookmarkEnd w:id="106"/>
      <w:bookmarkEnd w:id="107"/>
      <w:bookmarkEnd w:id="108"/>
      <w:bookmarkEnd w:id="109"/>
    </w:p>
    <w:p w:rsidR="001110CD" w:rsidRPr="007B3CC1" w:rsidRDefault="001110CD" w:rsidP="001110CD">
      <w:pPr>
        <w:pStyle w:val="Heading3"/>
        <w:rPr>
          <w:rFonts w:ascii="GHEA Grapalat" w:hAnsi="GHEA Grapalat"/>
          <w:sz w:val="24"/>
        </w:rPr>
      </w:pPr>
    </w:p>
    <w:p w:rsidR="001110CD" w:rsidRPr="007B3CC1" w:rsidRDefault="001110CD" w:rsidP="000D5AAB">
      <w:pPr>
        <w:pStyle w:val="Heading4"/>
      </w:pPr>
      <w:bookmarkStart w:id="110" w:name="_Toc342906942"/>
      <w:bookmarkStart w:id="111" w:name="_Toc343337567"/>
      <w:r w:rsidRPr="007B3CC1">
        <w:rPr>
          <w:lang w:val="en-US"/>
        </w:rPr>
        <w:t xml:space="preserve"> </w:t>
      </w:r>
      <w:bookmarkStart w:id="112" w:name="_Toc19124391"/>
      <w:r w:rsidRPr="007B3CC1">
        <w:t>Քրեական</w:t>
      </w:r>
      <w:r w:rsidRPr="007B3CC1">
        <w:rPr>
          <w:rFonts w:cs="Arial Armenian"/>
        </w:rPr>
        <w:t xml:space="preserve"> </w:t>
      </w:r>
      <w:r w:rsidRPr="007B3CC1">
        <w:t>արդարադատություն</w:t>
      </w:r>
      <w:r w:rsidRPr="007B3CC1">
        <w:rPr>
          <w:rFonts w:cs="Arial Armenian"/>
        </w:rPr>
        <w:t xml:space="preserve"> </w:t>
      </w:r>
      <w:r w:rsidRPr="007B3CC1">
        <w:t>իրականացնող</w:t>
      </w:r>
      <w:r w:rsidRPr="007B3CC1">
        <w:rPr>
          <w:rFonts w:cs="Arial Armenian"/>
        </w:rPr>
        <w:t xml:space="preserve"> </w:t>
      </w:r>
      <w:r w:rsidRPr="007B3CC1">
        <w:t>դատարանները</w:t>
      </w:r>
      <w:bookmarkEnd w:id="110"/>
      <w:bookmarkEnd w:id="111"/>
      <w:bookmarkEnd w:id="112"/>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Հայաստանի Հանրապետությունում քրեական արդարադատությունն իրականացնում են միայն </w:t>
      </w:r>
      <w:r w:rsidR="00FE7200">
        <w:rPr>
          <w:rFonts w:ascii="GHEA Grapalat" w:hAnsi="GHEA Grapalat"/>
          <w:lang w:val="hy-AM"/>
        </w:rPr>
        <w:t>ընդհանուր իրավասության</w:t>
      </w:r>
      <w:r w:rsidR="001110CD" w:rsidRPr="007B3CC1">
        <w:rPr>
          <w:rFonts w:ascii="GHEA Grapalat" w:hAnsi="GHEA Grapalat" w:cs="Sylfaen"/>
          <w:lang w:val="hy-AM" w:eastAsia="ru-RU"/>
        </w:rPr>
        <w:t>դատարանները</w:t>
      </w:r>
      <w:r w:rsidR="001110CD" w:rsidRPr="007B3CC1">
        <w:rPr>
          <w:rFonts w:ascii="GHEA Grapalat" w:hAnsi="GHEA Grapalat"/>
          <w:lang w:val="hy-AM"/>
        </w:rPr>
        <w:t>, վերաքննիչ քրեական դատարանը և վճռաբեկ դատարանը:</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113" w:name="_Toc342906943"/>
      <w:bookmarkStart w:id="114" w:name="_Toc343337568"/>
      <w:bookmarkStart w:id="115" w:name="_Toc19124392"/>
      <w:r w:rsidRPr="007B3CC1">
        <w:t>Դատարանի</w:t>
      </w:r>
      <w:r w:rsidRPr="007B3CC1">
        <w:rPr>
          <w:rFonts w:cs="Arial Armenian"/>
        </w:rPr>
        <w:t xml:space="preserve"> </w:t>
      </w:r>
      <w:r w:rsidRPr="007B3CC1">
        <w:t>կազմը</w:t>
      </w:r>
      <w:bookmarkEnd w:id="113"/>
      <w:bookmarkEnd w:id="114"/>
      <w:bookmarkEnd w:id="11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Առաջին ատյանի դատարանում վարույթը՝ դատաքննությունը և դատական երաշխիքներով վարույթը, իրականացվում է միանձնյա: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Վերաքննիչ դատարանում վերաքննությունը, ինչպես նաև բացառիկ վերանայումը իրականացվում են կոլեգիալ` երեք դատավորի կազմով, իսկ հատուկ վերանայումը՝ միանձնյա:</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3. Վճռաբեկ դատարանը`</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1) վերանայման բողոքը վերադարձնելու և առանց քննության թողնելու հարցերը լուծում է միանձնյա` վճռաբեկ դատարանի քրեական պալատի մեկ դատավորի կազմով.</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վերանայման բողոքը վարույթ ընդունելու կամ վարույթ ընդունելը մերժելու հարցը լուծում է կոլեգիալ` վճռաբեկ դատարանի քրեական պալատի երեք դատավորի կազմով.</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 ընդունված վճռաբեկ բողոքը քննում է կոլեգիալ` առնվազն հինգ դատավորի կազմով: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Կոլեգիալ կազմով վարույթ իրականացնող բոլոր դատավորները դատարանի կողմից լուծման ենթակա բոլոր հարցերի կապակցությամբ օժտված են հավասար լիազորություններով:</w:t>
      </w:r>
    </w:p>
    <w:p w:rsidR="001110CD" w:rsidRPr="007B3CC1" w:rsidRDefault="001110CD" w:rsidP="000D5AAB">
      <w:pPr>
        <w:pStyle w:val="Heading4"/>
      </w:pPr>
      <w:bookmarkStart w:id="116" w:name="_Toc342906944"/>
      <w:bookmarkStart w:id="117" w:name="_Toc343337569"/>
      <w:bookmarkStart w:id="118" w:name="_Toc19124393"/>
      <w:r w:rsidRPr="007B3CC1">
        <w:t>Պահեստային դատավորը</w:t>
      </w:r>
      <w:bookmarkEnd w:id="116"/>
      <w:bookmarkEnd w:id="117"/>
      <w:bookmarkEnd w:id="118"/>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Եթե դատարանում մեղադրանքի քննությունը բացառիկ երկար ժամանակ է պահանջում, ապա դատարանի որոշման հիման վրա տվյալ դատարանի նախագահը</w:t>
      </w:r>
      <w:r w:rsidR="00E207EE" w:rsidRPr="007B3CC1">
        <w:rPr>
          <w:rFonts w:ascii="GHEA Grapalat" w:hAnsi="GHEA Grapalat"/>
          <w:lang w:val="hy-AM"/>
        </w:rPr>
        <w:t>, մինչև նախնական դատալսումները սկսվել</w:t>
      </w:r>
      <w:r w:rsidR="00DA5556" w:rsidRPr="007B3CC1">
        <w:rPr>
          <w:rFonts w:ascii="GHEA Grapalat" w:hAnsi="GHEA Grapalat"/>
          <w:lang w:val="hy-AM"/>
        </w:rPr>
        <w:t>ն</w:t>
      </w:r>
      <w:r w:rsidR="00E207EE" w:rsidRPr="007B3CC1">
        <w:rPr>
          <w:rFonts w:ascii="GHEA Grapalat" w:hAnsi="GHEA Grapalat"/>
          <w:lang w:val="hy-AM"/>
        </w:rPr>
        <w:t>,</w:t>
      </w:r>
      <w:r w:rsidRPr="007B3CC1">
        <w:rPr>
          <w:rFonts w:ascii="GHEA Grapalat" w:hAnsi="GHEA Grapalat"/>
          <w:lang w:val="hy-AM"/>
        </w:rPr>
        <w:t xml:space="preserve"> այդ դատարանի դատավորների կազմից նշանակում է պահեստային դատավոր, որը պարտավոր է </w:t>
      </w:r>
      <w:r w:rsidR="00E207EE" w:rsidRPr="007B3CC1">
        <w:rPr>
          <w:rFonts w:ascii="GHEA Grapalat" w:hAnsi="GHEA Grapalat"/>
          <w:lang w:val="hy-AM"/>
        </w:rPr>
        <w:t>դատաքննության</w:t>
      </w:r>
      <w:r w:rsidRPr="007B3CC1">
        <w:rPr>
          <w:rFonts w:ascii="GHEA Grapalat" w:hAnsi="GHEA Grapalat"/>
          <w:lang w:val="hy-AM"/>
        </w:rPr>
        <w:t xml:space="preserve"> ընթացքում ներկա լինել դատական նիստերի դահլիճում: Դատարանի նախագահը կարող է պահեստային դատավոր չնշանակել, եթե գտնում է, որ տվյալ վարույթով դրա անհրաժեշտությունը բացակայում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Նույն վարույթի համար կարող է նշանակվել միայն մեկ պահեստային դատավոր: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Մեղադրանքը քննող դատավորի բացարկի, ինքնաբացարկի, դատավորի լիազորությունների դադարեցման կամ վարույթին նրա մասնակցությունը բացառող այլ հիմքերի առկայության դեպքում պահեստային դատավորը փոխարինում է նրան` շարունակելով վարույթը:</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19" w:name="_Toc342906945"/>
      <w:bookmarkStart w:id="120" w:name="_Toc343337570"/>
      <w:bookmarkStart w:id="121" w:name="_Toc19124394"/>
      <w:r w:rsidRPr="007B3CC1">
        <w:t>Դատարանի</w:t>
      </w:r>
      <w:r w:rsidRPr="007B3CC1">
        <w:rPr>
          <w:rFonts w:cs="Arial Armenian"/>
        </w:rPr>
        <w:t xml:space="preserve"> </w:t>
      </w:r>
      <w:r w:rsidRPr="007B3CC1">
        <w:t>իրավասությունը</w:t>
      </w:r>
      <w:bookmarkEnd w:id="119"/>
      <w:bookmarkEnd w:id="120"/>
      <w:bookmarkEnd w:id="121"/>
    </w:p>
    <w:p w:rsidR="001110CD" w:rsidRPr="007B3CC1" w:rsidRDefault="001110CD" w:rsidP="00745D5D">
      <w:pPr>
        <w:tabs>
          <w:tab w:val="num" w:pos="0"/>
        </w:tabs>
        <w:spacing w:line="360" w:lineRule="auto"/>
        <w:ind w:firstLine="709"/>
        <w:jc w:val="both"/>
        <w:rPr>
          <w:rFonts w:ascii="GHEA Grapalat" w:hAnsi="GHEA Grapalat"/>
          <w:lang w:val="hy-AM"/>
        </w:rPr>
      </w:pPr>
      <w:r w:rsidRPr="007B3CC1">
        <w:rPr>
          <w:rFonts w:ascii="GHEA Grapalat" w:hAnsi="GHEA Grapalat"/>
          <w:lang w:val="hy-AM"/>
        </w:rPr>
        <w:t>1. Դատարանը սույն օրենսգրքով սահմանված կարգով իրավասու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քրեական գործերով իրականացնել վարույթ առաջին ատյանի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իրականացնել դատական երաշխիքների վարույթ.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իրականացնել դատական վերանայման վարույթ.</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 իրականացնելիս կիրառել դատավարական սանկցիաներ.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քրեական գործով վարույթ իրականացնելիս կիրառել խափանման և անվտանգության միջոցներ, գույքի արգելադրում.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դատական ակտը հանձնել կատարման: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Դատարանը սույն օրենսգրքով նախատեսված դեպքերում իրականացնում է այլ լիազորություններ: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22" w:name="_Toc342906946"/>
      <w:bookmarkStart w:id="123" w:name="_Toc343337571"/>
      <w:bookmarkStart w:id="124" w:name="_Toc19124395"/>
      <w:r w:rsidRPr="007B3CC1">
        <w:t>Նախագահողը</w:t>
      </w:r>
      <w:r w:rsidRPr="007B3CC1">
        <w:rPr>
          <w:rFonts w:cs="Arial Armenian"/>
        </w:rPr>
        <w:t xml:space="preserve"> </w:t>
      </w:r>
      <w:r w:rsidRPr="007B3CC1">
        <w:t>և</w:t>
      </w:r>
      <w:r w:rsidRPr="007B3CC1">
        <w:rPr>
          <w:rFonts w:cs="Arial Armenian"/>
        </w:rPr>
        <w:t xml:space="preserve"> </w:t>
      </w:r>
      <w:r w:rsidRPr="007B3CC1">
        <w:t>նրա</w:t>
      </w:r>
      <w:r w:rsidRPr="007B3CC1">
        <w:rPr>
          <w:rFonts w:cs="Arial Armenian"/>
        </w:rPr>
        <w:t xml:space="preserve"> </w:t>
      </w:r>
      <w:r w:rsidRPr="007B3CC1">
        <w:t>լիազորությունները</w:t>
      </w:r>
      <w:bookmarkEnd w:id="122"/>
      <w:bookmarkEnd w:id="123"/>
      <w:bookmarkEnd w:id="12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Գործը միանձնյա քննող դատավորը նախագահում է դատական նիստը:</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2. Վերաքննիչ կամ վճռաբեկ դատարանում վարույթը կոլեգիալ կազմով իրականացնելիս նիստը նախագահում է դատարանի նախագահը կամ պալատի նախագահը կամ օրենքով նախատեսված կարգով՝ լիազորված դատավորը: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Նախագահողը նախապատրաստում և ղեկավարում է դատական նիստը, միջոցներ է ձեռնարկում ապահովելու վարույթի արդարացի իրականացումը և սույն օրենսգրքի այլ պահանջների պահպանումը, ինչպես նաև դատական նիստին ներկա գտնվող անձանց պատշաճ վարքագիծը: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Նախագահողը վարույթի հետ կապված բոլոր հարցերը ներկայացնում է բոլոր դատավորների լուծմանը: Որոշումն ընդունվում է դատավորների ձայների պարզ մեծամասնությամբ: Ձայները հավասար բաշխվելու դեպքում ընդունված է համարվում մեղադրյալի համար առավել բարենպաստ որոշումը: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125" w:name="_Toc342906733"/>
      <w:bookmarkStart w:id="126" w:name="_Toc342906952"/>
      <w:bookmarkStart w:id="127" w:name="_Toc342936485"/>
      <w:bookmarkStart w:id="128" w:name="_Toc343337577"/>
      <w:bookmarkStart w:id="129" w:name="_Toc19124396"/>
      <w:r w:rsidRPr="007B3CC1">
        <w:rPr>
          <w:rFonts w:ascii="GHEA Grapalat" w:hAnsi="GHEA Grapalat"/>
          <w:sz w:val="24"/>
          <w:lang w:val="ru-RU"/>
        </w:rPr>
        <w:t xml:space="preserve">ԳԼՈՒԽ 5. </w:t>
      </w:r>
      <w:r w:rsidRPr="007B3CC1">
        <w:rPr>
          <w:rFonts w:ascii="GHEA Grapalat" w:hAnsi="GHEA Grapalat"/>
          <w:sz w:val="24"/>
        </w:rPr>
        <w:t>ՎԱՐՈՒՅԹԻ ՀԱՆՐԱՅԻՆ ՄԱՍՆԱԿԻՑՆԵՐԸ</w:t>
      </w:r>
      <w:bookmarkEnd w:id="125"/>
      <w:bookmarkEnd w:id="126"/>
      <w:bookmarkEnd w:id="127"/>
      <w:bookmarkEnd w:id="128"/>
      <w:bookmarkEnd w:id="129"/>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130" w:name="_Toc19124397"/>
      <w:bookmarkStart w:id="131" w:name="_Toc342906953"/>
      <w:bookmarkStart w:id="132" w:name="_Toc343337578"/>
      <w:r w:rsidRPr="007B3CC1">
        <w:t>Վարույթի հանրային մասնակիցների ինքնուրույնությունը և պատասխանատվությունը</w:t>
      </w:r>
      <w:bookmarkEnd w:id="130"/>
    </w:p>
    <w:p w:rsidR="001110CD" w:rsidRPr="007B3CC1" w:rsidRDefault="001110CD" w:rsidP="00745D5D">
      <w:pPr>
        <w:numPr>
          <w:ilvl w:val="0"/>
          <w:numId w:val="86"/>
        </w:numPr>
        <w:spacing w:line="360" w:lineRule="auto"/>
        <w:ind w:left="0" w:firstLine="709"/>
        <w:jc w:val="both"/>
        <w:rPr>
          <w:rFonts w:ascii="GHEA Grapalat" w:hAnsi="GHEA Grapalat"/>
          <w:lang w:val="hy-AM"/>
        </w:rPr>
      </w:pPr>
      <w:r w:rsidRPr="007B3CC1">
        <w:rPr>
          <w:rFonts w:ascii="GHEA Grapalat" w:hAnsi="GHEA Grapalat"/>
          <w:lang w:val="hy-AM"/>
        </w:rPr>
        <w:t xml:space="preserve">Քրեական վարույթի ընթացքում իր լիազորություններն իրականացնելիս վարույթի հանրային մասնակիցը գործում է ինքնուրույն` հիմնվելով </w:t>
      </w:r>
      <w:r w:rsidRPr="007B3CC1">
        <w:rPr>
          <w:rFonts w:ascii="GHEA Grapalat" w:hAnsi="GHEA Grapalat"/>
          <w:lang w:val="hy-AM"/>
        </w:rPr>
        <w:lastRenderedPageBreak/>
        <w:t>օրենքի, իսկ օրենքով նախատեսված դեպքերում` նաև իրավասու անձի հանձնարարությունների վրա: Վարույթի հանրային մասնակիցը պատասխանատու է ներքին համոզմունքի վրա հիմնված իր վարութային ակտերի համար:</w:t>
      </w:r>
    </w:p>
    <w:p w:rsidR="001110CD" w:rsidRPr="007B3CC1" w:rsidRDefault="001110CD">
      <w:pPr>
        <w:pStyle w:val="ListParagraph"/>
        <w:numPr>
          <w:ilvl w:val="0"/>
          <w:numId w:val="86"/>
        </w:numPr>
        <w:ind w:left="0" w:firstLine="709"/>
        <w:rPr>
          <w:rFonts w:ascii="GHEA Grapalat" w:hAnsi="GHEA Grapalat"/>
          <w:sz w:val="24"/>
          <w:szCs w:val="24"/>
          <w:lang w:val="hy-AM" w:eastAsia="ru-RU"/>
        </w:rPr>
      </w:pPr>
      <w:r w:rsidRPr="007B3CC1">
        <w:rPr>
          <w:rFonts w:ascii="GHEA Grapalat" w:hAnsi="GHEA Grapalat" w:cs="Sylfaen"/>
          <w:sz w:val="24"/>
          <w:szCs w:val="24"/>
          <w:lang w:val="hy-AM" w:eastAsia="ru-RU"/>
        </w:rPr>
        <w:t>Դատախազը</w:t>
      </w:r>
      <w:r w:rsidRPr="007B3CC1">
        <w:rPr>
          <w:rFonts w:ascii="GHEA Grapalat" w:hAnsi="GHEA Grapalat"/>
          <w:sz w:val="24"/>
          <w:szCs w:val="24"/>
          <w:lang w:val="hy-AM" w:eastAsia="ru-RU"/>
        </w:rPr>
        <w:t xml:space="preserve"> պատասխանատու է քրեական հետապնդման հարուցման, չհարուցման և դադարեցման իրավաչափության, նախաքննության</w:t>
      </w:r>
      <w:r w:rsidR="006345A5" w:rsidRPr="007B3CC1">
        <w:rPr>
          <w:rFonts w:ascii="GHEA Grapalat" w:hAnsi="GHEA Grapalat"/>
          <w:sz w:val="24"/>
          <w:szCs w:val="24"/>
          <w:lang w:val="hy-AM" w:eastAsia="ru-RU"/>
        </w:rPr>
        <w:t xml:space="preserve"> և հետաքննության</w:t>
      </w:r>
      <w:r w:rsidRPr="007B3CC1">
        <w:rPr>
          <w:rFonts w:ascii="GHEA Grapalat" w:hAnsi="GHEA Grapalat"/>
          <w:sz w:val="24"/>
          <w:szCs w:val="24"/>
          <w:lang w:val="hy-AM" w:eastAsia="ru-RU"/>
        </w:rPr>
        <w:t xml:space="preserve"> օրինականության, </w:t>
      </w:r>
      <w:r w:rsidR="004C434E" w:rsidRPr="007B3CC1">
        <w:rPr>
          <w:rFonts w:ascii="GHEA Grapalat" w:hAnsi="GHEA Grapalat"/>
          <w:sz w:val="24"/>
          <w:szCs w:val="24"/>
          <w:lang w:val="hy-AM" w:eastAsia="ru-RU"/>
        </w:rPr>
        <w:t xml:space="preserve">վարույթի հանրային մասնակիցների կողմից </w:t>
      </w:r>
      <w:r w:rsidRPr="007B3CC1">
        <w:rPr>
          <w:rFonts w:ascii="GHEA Grapalat" w:hAnsi="GHEA Grapalat"/>
          <w:sz w:val="24"/>
          <w:szCs w:val="24"/>
          <w:lang w:val="hy-AM" w:eastAsia="ru-RU"/>
        </w:rPr>
        <w:t>հարկադրանքի միջոցների կիրառման օրինականության, դատարանում հանրային մեղադրանքը պաշտպանելու կամ պետական շահերի պաշտպանության հայց հարուցելու համար անհրաժեշտ հանգամանքների վերհանման, ինչպես նաև դատական ակտի բողոքարկման կամ չբողոքարկման իրավաչափության համար:</w:t>
      </w:r>
    </w:p>
    <w:p w:rsidR="001110CD" w:rsidRPr="007B3CC1" w:rsidRDefault="001110CD">
      <w:pPr>
        <w:pStyle w:val="ListParagraph"/>
        <w:numPr>
          <w:ilvl w:val="0"/>
          <w:numId w:val="86"/>
        </w:numPr>
        <w:ind w:left="0" w:firstLine="709"/>
        <w:rPr>
          <w:rFonts w:ascii="GHEA Grapalat" w:hAnsi="GHEA Grapalat"/>
          <w:sz w:val="24"/>
          <w:szCs w:val="24"/>
          <w:lang w:val="hy-AM" w:eastAsia="ru-RU"/>
        </w:rPr>
      </w:pPr>
      <w:r w:rsidRPr="007B3CC1">
        <w:rPr>
          <w:rFonts w:ascii="GHEA Grapalat" w:hAnsi="GHEA Grapalat" w:cs="Arial Armenian"/>
          <w:sz w:val="24"/>
          <w:szCs w:val="24"/>
          <w:lang w:val="hy-AM" w:eastAsia="ru-RU"/>
        </w:rPr>
        <w:t>Քննչական մարմնի ղեկավարը պատասխանատու է իր անմիջական ենթակայության ներքո գործող քննիչների կողմից իրականացվող ն</w:t>
      </w:r>
      <w:r w:rsidRPr="007B3CC1">
        <w:rPr>
          <w:rFonts w:ascii="GHEA Grapalat" w:hAnsi="GHEA Grapalat" w:cs="Sylfaen"/>
          <w:sz w:val="24"/>
          <w:szCs w:val="24"/>
          <w:lang w:val="hy-AM" w:eastAsia="ru-RU"/>
        </w:rPr>
        <w:t>ախաքննության</w:t>
      </w:r>
      <w:r w:rsidR="00C05513" w:rsidRPr="007B3CC1">
        <w:rPr>
          <w:rFonts w:ascii="GHEA Grapalat" w:hAnsi="GHEA Grapalat" w:cs="Sylfaen"/>
          <w:sz w:val="24"/>
          <w:szCs w:val="24"/>
          <w:lang w:val="hy-AM" w:eastAsia="ru-RU"/>
        </w:rPr>
        <w:t xml:space="preserve"> պատշաճ կազմակերպման</w:t>
      </w:r>
      <w:r w:rsidRPr="007B3CC1">
        <w:rPr>
          <w:rFonts w:ascii="GHEA Grapalat" w:hAnsi="GHEA Grapalat" w:cs="Sylfaen"/>
          <w:sz w:val="24"/>
          <w:szCs w:val="24"/>
          <w:lang w:val="hy-AM" w:eastAsia="ru-RU"/>
        </w:rPr>
        <w:t xml:space="preserve">, այդ թվում` դրա </w:t>
      </w:r>
      <w:r w:rsidR="00C05513" w:rsidRPr="007B3CC1">
        <w:rPr>
          <w:rFonts w:ascii="GHEA Grapalat" w:hAnsi="GHEA Grapalat" w:cs="Sylfaen"/>
          <w:sz w:val="24"/>
          <w:szCs w:val="24"/>
          <w:lang w:val="hy-AM" w:eastAsia="ru-RU"/>
        </w:rPr>
        <w:t xml:space="preserve">արդյունավետության </w:t>
      </w:r>
      <w:r w:rsidRPr="007B3CC1">
        <w:rPr>
          <w:rFonts w:ascii="GHEA Grapalat" w:hAnsi="GHEA Grapalat" w:cs="Sylfaen"/>
          <w:sz w:val="24"/>
          <w:szCs w:val="24"/>
          <w:lang w:val="hy-AM" w:eastAsia="ru-RU"/>
        </w:rPr>
        <w:t>համար:</w:t>
      </w:r>
    </w:p>
    <w:p w:rsidR="001110CD" w:rsidRPr="007B3CC1" w:rsidRDefault="001110CD">
      <w:pPr>
        <w:pStyle w:val="ListParagraph"/>
        <w:numPr>
          <w:ilvl w:val="0"/>
          <w:numId w:val="86"/>
        </w:numPr>
        <w:ind w:left="0" w:firstLine="709"/>
        <w:rPr>
          <w:rFonts w:ascii="GHEA Grapalat" w:hAnsi="GHEA Grapalat"/>
          <w:sz w:val="24"/>
          <w:szCs w:val="24"/>
          <w:lang w:val="hy-AM" w:eastAsia="ru-RU"/>
        </w:rPr>
      </w:pPr>
      <w:r w:rsidRPr="007B3CC1">
        <w:rPr>
          <w:rFonts w:ascii="GHEA Grapalat" w:hAnsi="GHEA Grapalat" w:cs="Sylfaen"/>
          <w:sz w:val="24"/>
          <w:szCs w:val="24"/>
          <w:lang w:val="hy-AM" w:eastAsia="ru-RU"/>
        </w:rPr>
        <w:t>Քննիչը</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պատասխանատու</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է նախաքննության համակողմանիության, դրա բնականոն ընթացքի,</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քննչական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գործողություններն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օրենքով</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սահմանված</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կարգով</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ու</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ժամանակին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կատարելու</w:t>
      </w:r>
      <w:r w:rsidR="00264A13" w:rsidRPr="007B3CC1">
        <w:rPr>
          <w:rFonts w:ascii="GHEA Grapalat" w:hAnsi="GHEA Grapalat" w:cs="Sylfaen"/>
          <w:sz w:val="24"/>
          <w:szCs w:val="24"/>
          <w:lang w:val="hy-AM" w:eastAsia="ru-RU"/>
        </w:rPr>
        <w:t>, ինչպես նաև իր կիրառած հարկադրանքի միջոցների իրավաչափության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համար</w:t>
      </w:r>
      <w:r w:rsidRPr="007B3CC1">
        <w:rPr>
          <w:rFonts w:ascii="GHEA Grapalat" w:hAnsi="GHEA Grapalat" w:cs="Arial Armenian"/>
          <w:sz w:val="24"/>
          <w:szCs w:val="24"/>
          <w:lang w:val="hy-AM" w:eastAsia="ru-RU"/>
        </w:rPr>
        <w:t>:</w:t>
      </w:r>
    </w:p>
    <w:p w:rsidR="001110CD" w:rsidRPr="007B3CC1" w:rsidRDefault="001110CD">
      <w:pPr>
        <w:pStyle w:val="ListParagraph"/>
        <w:numPr>
          <w:ilvl w:val="0"/>
          <w:numId w:val="86"/>
        </w:numPr>
        <w:ind w:left="0" w:firstLine="709"/>
        <w:rPr>
          <w:rFonts w:ascii="GHEA Grapalat" w:hAnsi="GHEA Grapalat"/>
          <w:sz w:val="24"/>
          <w:szCs w:val="24"/>
          <w:lang w:val="hy-AM" w:eastAsia="ru-RU"/>
        </w:rPr>
      </w:pPr>
      <w:r w:rsidRPr="007B3CC1">
        <w:rPr>
          <w:rFonts w:ascii="GHEA Grapalat" w:hAnsi="GHEA Grapalat" w:cs="Sylfaen"/>
          <w:sz w:val="24"/>
          <w:szCs w:val="24"/>
          <w:lang w:val="hy-AM" w:eastAsia="ru-RU"/>
        </w:rPr>
        <w:t>Հետաքննության մարմինը պատասխանատու է գաղտնի քննչական գործողությունները և օպերատիվ-հետախուզական միջոցառումներ</w:t>
      </w:r>
      <w:r w:rsidR="00AF55F9" w:rsidRPr="007B3CC1">
        <w:rPr>
          <w:rFonts w:ascii="GHEA Grapalat" w:hAnsi="GHEA Grapalat" w:cs="Sylfaen"/>
          <w:sz w:val="24"/>
          <w:szCs w:val="24"/>
          <w:lang w:val="hy-AM" w:eastAsia="ru-RU"/>
        </w:rPr>
        <w:t>ն</w:t>
      </w:r>
      <w:r w:rsidRPr="007B3CC1">
        <w:rPr>
          <w:rFonts w:ascii="GHEA Grapalat" w:hAnsi="GHEA Grapalat" w:cs="Sylfaen"/>
          <w:sz w:val="24"/>
          <w:szCs w:val="24"/>
          <w:lang w:val="hy-AM" w:eastAsia="ru-RU"/>
        </w:rPr>
        <w:t xml:space="preserve"> օրենքով</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սահմանված</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կարգով</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ժամանակին և արդյունավետ</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կատարելու</w:t>
      </w:r>
      <w:r w:rsidR="00AF55F9" w:rsidRPr="007B3CC1">
        <w:rPr>
          <w:rFonts w:ascii="GHEA Grapalat" w:hAnsi="GHEA Grapalat" w:cs="Sylfaen"/>
          <w:sz w:val="24"/>
          <w:szCs w:val="24"/>
          <w:lang w:val="hy-AM" w:eastAsia="ru-RU"/>
        </w:rPr>
        <w:t>, ինչպես նաև իր կիրառած հարկադրանքի միջոցների իրավաչափության</w:t>
      </w:r>
      <w:r w:rsidRPr="007B3CC1">
        <w:rPr>
          <w:rFonts w:ascii="GHEA Grapalat" w:hAnsi="GHEA Grapalat" w:cs="Sylfaen"/>
          <w:sz w:val="24"/>
          <w:szCs w:val="24"/>
          <w:lang w:val="hy-AM" w:eastAsia="ru-RU"/>
        </w:rPr>
        <w:t xml:space="preserve"> համար</w:t>
      </w:r>
      <w:r w:rsidRPr="007B3CC1">
        <w:rPr>
          <w:rFonts w:ascii="GHEA Grapalat" w:hAnsi="GHEA Grapalat" w:cs="Arial Armenian"/>
          <w:sz w:val="24"/>
          <w:szCs w:val="24"/>
          <w:lang w:val="hy-AM" w:eastAsia="ru-RU"/>
        </w:rPr>
        <w:t>:</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33" w:name="_Toc19124398"/>
      <w:r w:rsidRPr="007B3CC1">
        <w:t>Վարույթի հանրային մասնակիցների փոխհարաբերությունները</w:t>
      </w:r>
      <w:bookmarkEnd w:id="13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Վերադաս դատախազն իրավասու է հանձնարարություն տալ հսկող դատախազին` նրա իրավասության ներքո գտնվող ցանկացած հարցի կապակցությամբ: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Իր իրավասության սահմաններում վերադաս դատախազի տված հանձնարարությունը պարտադիր է հսկող դատախազի համար, բացառությամբ այն դեպքերի, երբ հսկող դատախազը գտնում է, որ նման հանձնարարությունն անօրինական է կամ անհիմն: Այդ դեպքում հսկող դատախազը, առանց վերադաս դատախազի հանձնարարությունը կատարելու, առարկություն է ներկայացնում հանձնարարություն տված դատախազի վերադասին: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Հսկող դատախազն իրավասու է հանձնարարություն տալ`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քննչական մարմնի ղեկավարին, քննիչին կամ հետաքննության մարմնի պետին` նրանց կատարած անօրինական գործողությունը դադարեցնելու կամ դրա հետևանքները չեզոքացնելու կապակցությամբ.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քննչական մարմնի ղեկավարին, քննիչին կամ հետաքննության մարմնի պետին` նրանց անօրինական որոշումը վերացնելու դեպքում դրա հետևանքները չեզոքացնելու կապակցությամբ.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քննիչին` քրեական հետապնդման հարուցման կամ դադարեցման հարցը լուծելու</w:t>
      </w:r>
      <w:r w:rsidRPr="007B3CC1">
        <w:rPr>
          <w:rFonts w:ascii="GHEA Grapalat" w:hAnsi="GHEA Grapalat"/>
          <w:lang w:val="hy-AM" w:eastAsia="ru-RU"/>
        </w:rPr>
        <w:t xml:space="preserve">, </w:t>
      </w:r>
      <w:r w:rsidR="00AC1527" w:rsidRPr="007B3CC1">
        <w:rPr>
          <w:rFonts w:ascii="GHEA Grapalat" w:hAnsi="GHEA Grapalat"/>
          <w:lang w:val="hy-AM" w:eastAsia="ru-RU"/>
        </w:rPr>
        <w:t>հարկադրանքի միջոցներ կիրառելու</w:t>
      </w:r>
      <w:r w:rsidR="00AC1527" w:rsidRPr="007B3CC1">
        <w:rPr>
          <w:rFonts w:ascii="GHEA Grapalat" w:hAnsi="GHEA Grapalat"/>
          <w:lang w:val="hy-AM"/>
        </w:rPr>
        <w:t xml:space="preserve">, </w:t>
      </w:r>
      <w:r w:rsidRPr="007B3CC1">
        <w:rPr>
          <w:rFonts w:ascii="GHEA Grapalat" w:hAnsi="GHEA Grapalat"/>
          <w:lang w:val="hy-AM"/>
        </w:rPr>
        <w:t xml:space="preserve">դատարանում հանրային մեղադրանքը պաշտպանելու կամ պետական շահերի պաշտպանության հայց հարուցելու համար նշանակություն ունեցող որոշակի հանգամանքներ պարզելու կապակցությամբ: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Իր իրավասության սահմաններում հսկող դատախազի տված հանձնարարությունը պարտադիր է քննչական</w:t>
      </w:r>
      <w:r w:rsidRPr="007B3CC1">
        <w:rPr>
          <w:rFonts w:ascii="GHEA Grapalat" w:eastAsia="Arial Unicode MS" w:hAnsi="GHEA Grapalat"/>
          <w:lang w:val="hy-AM"/>
        </w:rPr>
        <w:t xml:space="preserve"> մարմնի</w:t>
      </w:r>
      <w:r w:rsidRPr="007B3CC1">
        <w:rPr>
          <w:rFonts w:ascii="GHEA Grapalat" w:hAnsi="GHEA Grapalat"/>
          <w:lang w:val="hy-AM"/>
        </w:rPr>
        <w:t xml:space="preserve"> ղեկավարի, քննիչի և հետաքննության մարմնի պետի համար, սակայն վերջիններս իրավասու են իրենց հասցեագրված հանձնարարության վերաբերյալ առարկություն ներկայացնել վերադաս դատախազին: Քննչական մարմնի ղեկավարն իրավասու է վերադաս դատախազին առարկություն ներկայացնել նաև իր անմիջական ենթակայության ներքո գործող քննիչին հասցեագրված հանձնարարության կապակցությամբ: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Քննչական մարմնի ղեկավարն իրավասու է հանձնարարություն տալ իր անմիջական ենթակայության ներքո գործող քննիչին` նախաքննության</w:t>
      </w:r>
      <w:r w:rsidR="00CF3508" w:rsidRPr="007B3CC1">
        <w:rPr>
          <w:rFonts w:ascii="GHEA Grapalat" w:hAnsi="GHEA Grapalat"/>
          <w:lang w:val="hy-AM"/>
        </w:rPr>
        <w:t xml:space="preserve"> պատշաճ </w:t>
      </w:r>
      <w:r w:rsidR="00CF3508" w:rsidRPr="007B3CC1">
        <w:rPr>
          <w:rFonts w:ascii="GHEA Grapalat" w:hAnsi="GHEA Grapalat"/>
          <w:lang w:val="hy-AM"/>
        </w:rPr>
        <w:lastRenderedPageBreak/>
        <w:t xml:space="preserve">կազմակերպմանը, </w:t>
      </w:r>
      <w:r w:rsidR="00AF55F9" w:rsidRPr="007B3CC1">
        <w:rPr>
          <w:rFonts w:ascii="GHEA Grapalat" w:hAnsi="GHEA Grapalat"/>
          <w:lang w:val="hy-AM"/>
        </w:rPr>
        <w:t>ներառյալ</w:t>
      </w:r>
      <w:r w:rsidR="00CF3508" w:rsidRPr="007B3CC1">
        <w:rPr>
          <w:rFonts w:ascii="GHEA Grapalat" w:hAnsi="GHEA Grapalat"/>
          <w:lang w:val="hy-AM"/>
        </w:rPr>
        <w:t>՝ դրա</w:t>
      </w:r>
      <w:r w:rsidRPr="007B3CC1">
        <w:rPr>
          <w:rFonts w:ascii="GHEA Grapalat" w:hAnsi="GHEA Grapalat"/>
          <w:lang w:val="hy-AM"/>
        </w:rPr>
        <w:t xml:space="preserve"> արդյունավետությանը վերաբերող ցանկացած հարցի, այդ թվում` կոնկրետ ապացուցողական գործողություն կատարելու կապակցությամբ: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Իր իրավասության սահմաններում քննչական </w:t>
      </w:r>
      <w:r w:rsidRPr="007B3CC1">
        <w:rPr>
          <w:rFonts w:ascii="GHEA Grapalat" w:eastAsia="Arial Unicode MS" w:hAnsi="GHEA Grapalat"/>
          <w:lang w:val="hy-AM"/>
        </w:rPr>
        <w:t>մարմնի</w:t>
      </w:r>
      <w:r w:rsidRPr="007B3CC1">
        <w:rPr>
          <w:rFonts w:ascii="GHEA Grapalat" w:hAnsi="GHEA Grapalat"/>
          <w:lang w:val="hy-AM"/>
        </w:rPr>
        <w:t xml:space="preserve"> ղեկավարի տված հանձնարարությունը պարտադիր է քննիչի համար, սակայն վերջինս իրավասու է դրա վերաբերյալ առարկություն ներկայացնել հսկող դատախազին` չկասեցնելով հանձնարարության կատարումը: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Քննիչն իրավասու է հանձնարարություն տալ հետաքննության մարմնին` նախաքննության համակողմանիությունը և բնականոն ընթացքն ապահովելու նպատակով: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Իր իրավասության սահմաններում քննիչի տված հանձնարարությունը պարտադիր է հետաքննության մարմնի համար, սակայն հետաքննության մարմնի պետն իրավասու է դրա վերաբերյալ առարկություն ներկայացնել հսկող դատախազին ` չկասեցնելով հանձնարարության կատարումը: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34" w:name="_Toc19124399"/>
      <w:r w:rsidRPr="007B3CC1">
        <w:rPr>
          <w:lang w:val="en-US"/>
        </w:rPr>
        <w:t>Վերադաս դ</w:t>
      </w:r>
      <w:r w:rsidRPr="007B3CC1">
        <w:t>ատախազի</w:t>
      </w:r>
      <w:r w:rsidRPr="007B3CC1">
        <w:rPr>
          <w:rFonts w:cs="Arial Armenian"/>
        </w:rPr>
        <w:t xml:space="preserve"> </w:t>
      </w:r>
      <w:r w:rsidRPr="007B3CC1">
        <w:t>լիազորությունները</w:t>
      </w:r>
      <w:r w:rsidRPr="007B3CC1">
        <w:rPr>
          <w:rFonts w:cs="Arial Armenian"/>
        </w:rPr>
        <w:t xml:space="preserve"> </w:t>
      </w:r>
      <w:r w:rsidRPr="007B3CC1">
        <w:t>մինչդատական</w:t>
      </w:r>
      <w:r w:rsidRPr="007B3CC1">
        <w:rPr>
          <w:rFonts w:cs="Arial Armenian"/>
        </w:rPr>
        <w:t xml:space="preserve"> </w:t>
      </w:r>
      <w:r w:rsidRPr="007B3CC1">
        <w:t>վարույթում</w:t>
      </w:r>
      <w:bookmarkEnd w:id="134"/>
      <w:r w:rsidRPr="007B3CC1">
        <w:t xml:space="preserve"> </w:t>
      </w:r>
    </w:p>
    <w:p w:rsidR="001110CD" w:rsidRPr="007B3CC1" w:rsidRDefault="001A204C"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Մինչդատական վարույթի ընթացքում վերադաս դատախազը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առերևույթ հանցագործության հատկանիշների առկայության դեպքում կազմում է քրեական վարույթ նախաձեռնելու վերաբերյալ արձանագրություն և սույն օրենսգրքով սահմանված քննչական ենթակայության կանոններին համապատասխան քննչական </w:t>
      </w:r>
      <w:r w:rsidRPr="007B3CC1">
        <w:rPr>
          <w:rFonts w:ascii="GHEA Grapalat" w:eastAsia="Arial Unicode MS" w:hAnsi="GHEA Grapalat"/>
          <w:lang w:val="hy-AM"/>
        </w:rPr>
        <w:t>մարմնի</w:t>
      </w:r>
      <w:r w:rsidRPr="007B3CC1">
        <w:rPr>
          <w:rFonts w:ascii="GHEA Grapalat" w:hAnsi="GHEA Grapalat"/>
          <w:lang w:val="hy-AM"/>
        </w:rPr>
        <w:t xml:space="preserve"> ղեկավարին անհապաղ հանձնարարություն է տալիս նախաքննություն սկսելու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նախաքննության օրինականության նկատմամբ հսկողությունը հանձնարարում է ստորադաս դատախազին կամ այն իրականացնում է անձամբ՝ օգտվելով սույն օրենսգրքով մինչդատական վարույթում հսկող դատախազի լիազորություններից.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անհրաժեշտության դեպքում  նախաքննության օրինականության նկատմամբ հսկողությունը հանձնարարում է մի քանի դատախազների</w:t>
      </w:r>
      <w:r w:rsidR="00CA609B" w:rsidRPr="007B3CC1">
        <w:rPr>
          <w:rFonts w:ascii="GHEA Grapalat" w:hAnsi="GHEA Grapalat"/>
          <w:lang w:val="hy-AM"/>
        </w:rPr>
        <w:t>` նշանակելով դատախազների խմբի ղեկավար</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իր որոշմամբ հսկող դատախազին հեռացնում է վարույթից և նախաքննության  օրինականության նկատմամբ հսկողության իրականացումը հանձնարարում այլ դատախազի կամ այն իրականացնում է անձամբ՝ օգտվելով սույն օրենսգրքով մինչդատական վարույթում հսկող դատախազի լիազորություններից.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սույն օրենսգրքով նախատեսված դեպքերում իր որոշմամբ փոխում է հսկող դատախազին.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որոշում է կայացնում հսկող դատախազին հայտնված բացարկի, ինչպես նաև նրա ինքնաբացարկի կապակցությամբ.</w:t>
      </w:r>
    </w:p>
    <w:p w:rsidR="001110CD" w:rsidRPr="007B3CC1" w:rsidRDefault="00C5005D">
      <w:pPr>
        <w:spacing w:line="360" w:lineRule="auto"/>
        <w:ind w:firstLine="709"/>
        <w:jc w:val="both"/>
        <w:rPr>
          <w:rFonts w:ascii="GHEA Grapalat" w:eastAsia="Calibri" w:hAnsi="GHEA Grapalat"/>
          <w:szCs w:val="22"/>
          <w:lang w:val="hy-AM"/>
        </w:rPr>
      </w:pPr>
      <w:r w:rsidRPr="007B3CC1">
        <w:rPr>
          <w:rFonts w:ascii="GHEA Grapalat" w:hAnsi="GHEA Grapalat"/>
          <w:lang w:val="hy-AM"/>
        </w:rPr>
        <w:t>7) մի քանի քննչական մարմինների ղեկավարներին հանձնարարում է վարույթն իրականացնել համատեղ քննչական խմբի կողմից.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իր որոշմամբ, քննչական ենթակայության կանոններին համապատասխան, վարույթը շարունակելը հանձնարարում է նախաքննության մեկ այլ մարմնի` համակողմանի և անաչառ նախաքննություն ապահովելու նպատակով.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9) հսկող դատախազի առաջարկությամբ դիմում է իրավասու մարմիններին քրեական հետապնդման անձեռնմխելիությունից օգտվող անձանց նկատմամբ քրեական հետապնդում հարուցելու կամ նրանց </w:t>
      </w:r>
      <w:r w:rsidR="00CA609B" w:rsidRPr="007B3CC1">
        <w:rPr>
          <w:rFonts w:ascii="GHEA Grapalat" w:hAnsi="GHEA Grapalat"/>
          <w:lang w:val="hy-AM"/>
        </w:rPr>
        <w:t>ազատությունից զ</w:t>
      </w:r>
      <w:r w:rsidR="00DA5556" w:rsidRPr="007B3CC1">
        <w:rPr>
          <w:rFonts w:ascii="GHEA Grapalat" w:hAnsi="GHEA Grapalat"/>
          <w:lang w:val="hy-AM"/>
        </w:rPr>
        <w:t>ր</w:t>
      </w:r>
      <w:r w:rsidR="00CA609B" w:rsidRPr="007B3CC1">
        <w:rPr>
          <w:rFonts w:ascii="GHEA Grapalat" w:hAnsi="GHEA Grapalat"/>
          <w:lang w:val="hy-AM"/>
        </w:rPr>
        <w:t xml:space="preserve">կելու համաձայնություն </w:t>
      </w:r>
      <w:r w:rsidRPr="007B3CC1">
        <w:rPr>
          <w:rFonts w:ascii="GHEA Grapalat" w:hAnsi="GHEA Grapalat"/>
          <w:lang w:val="hy-AM"/>
        </w:rPr>
        <w:t>ստանալու միջնորդություններով.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վերացնում է հսկող դատախազի անօրինական կամ անհիմն որոշումները և հանձնարարությունները.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11) եռօրյա ժամկետում որոշում է կայացնում հսկող դատախազի հանձնարարությունների կամ վարութային ակտերի վերաբերյալ հետաքննության մարմնի</w:t>
      </w:r>
      <w:r w:rsidR="00CF3508" w:rsidRPr="007B3CC1">
        <w:rPr>
          <w:rFonts w:ascii="GHEA Grapalat" w:hAnsi="GHEA Grapalat"/>
          <w:lang w:val="hy-AM"/>
        </w:rPr>
        <w:t xml:space="preserve"> պետի</w:t>
      </w:r>
      <w:r w:rsidRPr="007B3CC1">
        <w:rPr>
          <w:rFonts w:ascii="GHEA Grapalat" w:hAnsi="GHEA Grapalat"/>
          <w:lang w:val="hy-AM"/>
        </w:rPr>
        <w:t xml:space="preserve">, քննիչի կամ քննչական մարմնի ղեկավարի առարկությունների կապակցությամբ, ինչպես նաև վերադաս դատախազի հանձնարարությունների կամ </w:t>
      </w:r>
      <w:r w:rsidRPr="007B3CC1">
        <w:rPr>
          <w:rFonts w:ascii="GHEA Grapalat" w:hAnsi="GHEA Grapalat"/>
          <w:lang w:val="hy-AM"/>
        </w:rPr>
        <w:lastRenderedPageBreak/>
        <w:t xml:space="preserve">վարութային ակտերի վերաբերյալ հսկող դատախազի առարկությունների կապակցությամբ.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12) որոշում է կայացնում հսկող դատախազի վարութային ակտերի դեմ բերված վարույթի մասնավոր մասնակիցների կամ այլ անձանց բողոքների կապակցությամբ.</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13) մինչդատական վարույթի ընթացքում իրականացնում է սույն օրենսգրքով իր իրավասությանը վերապահված այլ լիազորություններ:</w:t>
      </w:r>
    </w:p>
    <w:p w:rsidR="00C05513" w:rsidRPr="007B3CC1" w:rsidRDefault="00C05513">
      <w:pPr>
        <w:spacing w:line="360" w:lineRule="auto"/>
        <w:ind w:firstLine="709"/>
        <w:jc w:val="both"/>
        <w:rPr>
          <w:rFonts w:ascii="GHEA Grapalat" w:eastAsia="Calibri" w:hAnsi="GHEA Grapalat"/>
          <w:sz w:val="22"/>
          <w:szCs w:val="22"/>
          <w:lang w:val="hy-AM"/>
        </w:rPr>
      </w:pPr>
    </w:p>
    <w:p w:rsidR="001110CD" w:rsidRPr="007B3CC1" w:rsidRDefault="001110CD" w:rsidP="000D5AAB">
      <w:pPr>
        <w:pStyle w:val="Heading4"/>
      </w:pPr>
      <w:r w:rsidRPr="007B3CC1">
        <w:t xml:space="preserve"> </w:t>
      </w:r>
      <w:bookmarkStart w:id="135" w:name="_Toc19124400"/>
      <w:r w:rsidRPr="007B3CC1">
        <w:t>Հսկող դատախազի</w:t>
      </w:r>
      <w:r w:rsidRPr="007B3CC1">
        <w:rPr>
          <w:rFonts w:cs="Arial Armenian"/>
        </w:rPr>
        <w:t xml:space="preserve"> </w:t>
      </w:r>
      <w:r w:rsidRPr="007B3CC1">
        <w:t>լիազորությունները</w:t>
      </w:r>
      <w:r w:rsidRPr="007B3CC1">
        <w:rPr>
          <w:rFonts w:cs="Arial Armenian"/>
        </w:rPr>
        <w:t xml:space="preserve"> </w:t>
      </w:r>
      <w:r w:rsidRPr="007B3CC1">
        <w:t>մինչդատական</w:t>
      </w:r>
      <w:r w:rsidRPr="007B3CC1">
        <w:rPr>
          <w:rFonts w:cs="Arial Armenian"/>
        </w:rPr>
        <w:t xml:space="preserve"> </w:t>
      </w:r>
      <w:r w:rsidRPr="007B3CC1">
        <w:t>վարույթում</w:t>
      </w:r>
      <w:bookmarkEnd w:id="131"/>
      <w:bookmarkEnd w:id="132"/>
      <w:bookmarkEnd w:id="135"/>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Մինչդատական վարույթի ընթացքում հսկող դատախազը՝</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1) ստուգում է</w:t>
      </w:r>
      <w:r w:rsidR="00B62035" w:rsidRPr="007B3CC1">
        <w:rPr>
          <w:rFonts w:ascii="GHEA Grapalat" w:hAnsi="GHEA Grapalat"/>
          <w:lang w:val="hy-AM"/>
        </w:rPr>
        <w:t xml:space="preserve"> </w:t>
      </w:r>
      <w:r w:rsidRPr="007B3CC1">
        <w:rPr>
          <w:rFonts w:ascii="GHEA Grapalat" w:hAnsi="GHEA Grapalat"/>
          <w:lang w:val="hy-AM"/>
        </w:rPr>
        <w:t>ենթադրյալ հանցավոր դեպքերի վերաբերյալ հաղորդումների ընդունման և արձանագրման մասին</w:t>
      </w:r>
      <w:r w:rsidR="004D35FF" w:rsidRPr="007B3CC1">
        <w:rPr>
          <w:rFonts w:ascii="GHEA Grapalat" w:hAnsi="GHEA Grapalat" w:cs="Arial Armenian"/>
          <w:lang w:val="hy-AM" w:eastAsia="ru-RU"/>
        </w:rPr>
        <w:t xml:space="preserve"> </w:t>
      </w:r>
      <w:r w:rsidR="000E4645" w:rsidRPr="007B3CC1">
        <w:rPr>
          <w:rFonts w:ascii="GHEA Grapalat" w:hAnsi="GHEA Grapalat" w:cs="Sylfaen"/>
          <w:lang w:val="hy-AM" w:eastAsia="ru-RU"/>
        </w:rPr>
        <w:t xml:space="preserve"> օրենսդրության</w:t>
      </w:r>
      <w:r w:rsidRPr="007B3CC1">
        <w:rPr>
          <w:rFonts w:ascii="GHEA Grapalat" w:hAnsi="GHEA Grapalat"/>
          <w:lang w:val="hy-AM"/>
        </w:rPr>
        <w:t xml:space="preserve"> պահանջների կատարումը.</w:t>
      </w:r>
    </w:p>
    <w:p w:rsidR="00AF51E2" w:rsidRPr="007B3CC1" w:rsidRDefault="00AF51E2"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առերևույթ հանցագործության հատկանիշների առկայության դեպքում կազմում է քրեական վարույթ նախաձեռնելու վերաբերյալ արձանագրություն և անհապաղ միջոցներ ձեռնարկում նախաքննություն սկսելու համար.</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001110CD" w:rsidRPr="007B3CC1">
        <w:rPr>
          <w:rFonts w:ascii="GHEA Grapalat" w:hAnsi="GHEA Grapalat"/>
          <w:lang w:val="hy-AM"/>
        </w:rPr>
        <w:t xml:space="preserve">) ստուգման համար հետաքննության մարմնից գրավոր պահանջում է քրեական վարույթի ընթացքում իրականացված օպերատիվ-հետախուզական միջոցառումների և գաղտնի քննչական գործողությունների վերաբերյալ` </w:t>
      </w:r>
      <w:r w:rsidR="001110CD" w:rsidRPr="007B3CC1">
        <w:rPr>
          <w:rFonts w:ascii="GHEA Grapalat" w:eastAsia="Arial Unicode MS" w:hAnsi="GHEA Grapalat"/>
          <w:lang w:val="hy-AM"/>
        </w:rPr>
        <w:t xml:space="preserve">«Օպերատիվ-հետախուզական գործունեության մասին» </w:t>
      </w:r>
      <w:r w:rsidR="001110CD" w:rsidRPr="007B3CC1">
        <w:rPr>
          <w:rFonts w:ascii="GHEA Grapalat" w:hAnsi="GHEA Grapalat"/>
          <w:lang w:val="hy-AM"/>
        </w:rPr>
        <w:t>Հայաuտանի Հանրապետության</w:t>
      </w:r>
      <w:r w:rsidR="001110CD" w:rsidRPr="007B3CC1">
        <w:rPr>
          <w:rFonts w:ascii="GHEA Grapalat" w:eastAsia="Arial Unicode MS" w:hAnsi="GHEA Grapalat"/>
          <w:lang w:val="hy-AM"/>
        </w:rPr>
        <w:t xml:space="preserve"> օրենքով</w:t>
      </w:r>
      <w:r w:rsidR="001110CD" w:rsidRPr="007B3CC1">
        <w:rPr>
          <w:rFonts w:ascii="GHEA Grapalat" w:hAnsi="GHEA Grapalat"/>
          <w:lang w:val="hy-AM"/>
        </w:rPr>
        <w:t xml:space="preserve"> դատախազին տրամադրման ենթակա փաստաթղթերը կամ այդպիսիք ստուգում է դրանց գտնվելու վայրում.</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001110CD" w:rsidRPr="007B3CC1">
        <w:rPr>
          <w:rFonts w:ascii="GHEA Grapalat" w:hAnsi="GHEA Grapalat"/>
          <w:lang w:val="hy-AM"/>
        </w:rPr>
        <w:t>) ստուգման համար քննիչից գրավոր պահանջում է քրեական վարույթի նյութերը կամ այդպիսիք ստուգում է դրանց գտնվելու վայրում.</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001110CD" w:rsidRPr="007B3CC1">
        <w:rPr>
          <w:rFonts w:ascii="GHEA Grapalat" w:hAnsi="GHEA Grapalat"/>
          <w:lang w:val="hy-AM"/>
        </w:rPr>
        <w:t xml:space="preserve">) անձի նկատմամբ քրեական հետապնդում հարուցելու, քրեական հետապնդման ժամկետը կասեցնելու կամ վերսկսելու, քրեական հետապնդում </w:t>
      </w:r>
      <w:r w:rsidR="001110CD" w:rsidRPr="007B3CC1">
        <w:rPr>
          <w:rFonts w:ascii="GHEA Grapalat" w:hAnsi="GHEA Grapalat"/>
          <w:lang w:val="hy-AM"/>
        </w:rPr>
        <w:lastRenderedPageBreak/>
        <w:t>չհարուցելու կամ այն դադարեցնելու մասին քննիչի միջնորդության հիման վրա կայացնում է համապատասխան որոշում.</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001110CD" w:rsidRPr="007B3CC1">
        <w:rPr>
          <w:rFonts w:ascii="GHEA Grapalat" w:hAnsi="GHEA Grapalat"/>
          <w:lang w:val="hy-AM"/>
        </w:rPr>
        <w:t>) վարույթի նյութերի հիման վրա իր նախաձեռնությամբ որոշում է կայացնում քրեական հետապնդում հարուցելու, չհարուցելու կամ այն դադարեցնելու մասին.</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7</w:t>
      </w:r>
      <w:r w:rsidR="001110CD" w:rsidRPr="007B3CC1">
        <w:rPr>
          <w:rFonts w:ascii="GHEA Grapalat" w:hAnsi="GHEA Grapalat"/>
          <w:lang w:val="hy-AM"/>
        </w:rPr>
        <w:t xml:space="preserve">) որոշում է կայացնում հետաքննիչին, հետաքննության մարմնի պետին, քննիչին, քննչական </w:t>
      </w:r>
      <w:r w:rsidR="001110CD" w:rsidRPr="007B3CC1">
        <w:rPr>
          <w:rFonts w:ascii="GHEA Grapalat" w:eastAsia="Arial Unicode MS" w:hAnsi="GHEA Grapalat"/>
          <w:lang w:val="hy-AM"/>
        </w:rPr>
        <w:t xml:space="preserve">մարմնի </w:t>
      </w:r>
      <w:r w:rsidR="001110CD" w:rsidRPr="007B3CC1">
        <w:rPr>
          <w:rFonts w:ascii="GHEA Grapalat" w:hAnsi="GHEA Grapalat"/>
          <w:lang w:val="hy-AM"/>
        </w:rPr>
        <w:t>ղեկավարին</w:t>
      </w:r>
      <w:r w:rsidR="00C5005D" w:rsidRPr="007B3CC1">
        <w:rPr>
          <w:rFonts w:ascii="GHEA Grapalat" w:eastAsia="Arial Unicode MS" w:hAnsi="GHEA Grapalat"/>
          <w:lang w:val="hy-AM"/>
        </w:rPr>
        <w:t xml:space="preserve"> հայտնված բացարկի, ինչպես նաև վերջիններիս ինքնաբացարկի կապակցությամբ</w:t>
      </w:r>
      <w:r w:rsidR="001110CD" w:rsidRPr="007B3CC1">
        <w:rPr>
          <w:rFonts w:ascii="GHEA Grapalat" w:hAnsi="GHEA Grapalat"/>
          <w:lang w:val="hy-AM"/>
        </w:rPr>
        <w:t>.</w:t>
      </w:r>
    </w:p>
    <w:p w:rsidR="004D35FF" w:rsidRPr="007B3CC1" w:rsidRDefault="00AF51E2" w:rsidP="00B86688">
      <w:pPr>
        <w:spacing w:line="360" w:lineRule="auto"/>
        <w:ind w:firstLine="709"/>
        <w:jc w:val="both"/>
        <w:rPr>
          <w:rFonts w:ascii="GHEA Grapalat" w:hAnsi="GHEA Grapalat"/>
          <w:iCs/>
          <w:lang w:val="hy-AM" w:eastAsia="ru-RU"/>
        </w:rPr>
      </w:pPr>
      <w:r w:rsidRPr="007B3CC1">
        <w:rPr>
          <w:rFonts w:ascii="GHEA Grapalat" w:hAnsi="GHEA Grapalat"/>
          <w:iCs/>
          <w:lang w:val="hy-AM" w:eastAsia="ru-RU"/>
        </w:rPr>
        <w:t>8</w:t>
      </w:r>
      <w:r w:rsidR="004D35FF" w:rsidRPr="007B3CC1">
        <w:rPr>
          <w:rFonts w:ascii="GHEA Grapalat" w:hAnsi="GHEA Grapalat"/>
          <w:iCs/>
          <w:lang w:val="hy-AM" w:eastAsia="ru-RU"/>
        </w:rPr>
        <w:t xml:space="preserve">) </w:t>
      </w:r>
      <w:r w:rsidR="002A2B22" w:rsidRPr="007B3CC1">
        <w:rPr>
          <w:rFonts w:ascii="GHEA Grapalat" w:hAnsi="GHEA Grapalat"/>
          <w:iCs/>
          <w:lang w:val="hy-AM" w:eastAsia="ru-RU"/>
        </w:rPr>
        <w:t xml:space="preserve">իրավասու է </w:t>
      </w:r>
      <w:r w:rsidR="004D35FF" w:rsidRPr="007B3CC1">
        <w:rPr>
          <w:rFonts w:ascii="GHEA Grapalat" w:hAnsi="GHEA Grapalat"/>
          <w:lang w:val="hy-AM" w:eastAsia="ru-RU"/>
        </w:rPr>
        <w:t>սույն օրենսգրքի պահանջների պահպանմամբ</w:t>
      </w:r>
      <w:r w:rsidR="004D35FF" w:rsidRPr="007B3CC1">
        <w:rPr>
          <w:rFonts w:ascii="GHEA Grapalat" w:hAnsi="GHEA Grapalat" w:cs="Sylfaen"/>
          <w:iCs/>
          <w:lang w:val="hy-AM" w:eastAsia="ru-RU"/>
        </w:rPr>
        <w:t xml:space="preserve"> մասնակ</w:t>
      </w:r>
      <w:r w:rsidR="007574F4" w:rsidRPr="007B3CC1">
        <w:rPr>
          <w:rFonts w:ascii="GHEA Grapalat" w:hAnsi="GHEA Grapalat" w:cs="Sylfaen"/>
          <w:iCs/>
          <w:lang w:val="hy-AM" w:eastAsia="ru-RU"/>
        </w:rPr>
        <w:t>ց</w:t>
      </w:r>
      <w:r w:rsidR="002A2B22" w:rsidRPr="007B3CC1">
        <w:rPr>
          <w:rFonts w:ascii="GHEA Grapalat" w:hAnsi="GHEA Grapalat" w:cs="Sylfaen"/>
          <w:iCs/>
          <w:lang w:val="hy-AM" w:eastAsia="ru-RU"/>
        </w:rPr>
        <w:t>ել</w:t>
      </w:r>
      <w:r w:rsidR="004D35FF" w:rsidRPr="007B3CC1">
        <w:rPr>
          <w:rFonts w:ascii="GHEA Grapalat" w:hAnsi="GHEA Grapalat" w:cs="Arial Armenian"/>
          <w:iCs/>
          <w:lang w:val="hy-AM" w:eastAsia="ru-RU"/>
        </w:rPr>
        <w:t xml:space="preserve"> </w:t>
      </w:r>
      <w:r w:rsidR="00C43439" w:rsidRPr="007B3CC1">
        <w:rPr>
          <w:rFonts w:ascii="GHEA Grapalat" w:hAnsi="GHEA Grapalat" w:cs="Arial Armenian"/>
          <w:iCs/>
          <w:lang w:val="hy-AM" w:eastAsia="ru-RU"/>
        </w:rPr>
        <w:t xml:space="preserve">ձերբակալված անձի և </w:t>
      </w:r>
      <w:r w:rsidR="00267773" w:rsidRPr="007B3CC1">
        <w:rPr>
          <w:rFonts w:ascii="GHEA Grapalat" w:hAnsi="GHEA Grapalat"/>
          <w:lang w:val="hy-AM"/>
        </w:rPr>
        <w:t>մեղադրյալի հարցաքննությանը</w:t>
      </w:r>
      <w:r w:rsidR="004D35FF" w:rsidRPr="007B3CC1">
        <w:rPr>
          <w:rFonts w:ascii="GHEA Grapalat" w:hAnsi="GHEA Grapalat"/>
          <w:iCs/>
          <w:lang w:val="hy-AM" w:eastAsia="ru-RU"/>
        </w:rPr>
        <w:t xml:space="preserve">. </w:t>
      </w:r>
    </w:p>
    <w:p w:rsidR="001110CD" w:rsidRPr="007B3CC1" w:rsidRDefault="00AF51E2" w:rsidP="00745D5D">
      <w:pPr>
        <w:spacing w:line="360" w:lineRule="auto"/>
        <w:ind w:firstLine="709"/>
        <w:jc w:val="both"/>
        <w:rPr>
          <w:rFonts w:ascii="GHEA Grapalat" w:hAnsi="GHEA Grapalat"/>
          <w:lang w:val="hy-AM"/>
        </w:rPr>
      </w:pPr>
      <w:r w:rsidRPr="007B3CC1">
        <w:rPr>
          <w:rFonts w:ascii="GHEA Grapalat" w:hAnsi="GHEA Grapalat"/>
          <w:lang w:val="hy-AM"/>
        </w:rPr>
        <w:t>9</w:t>
      </w:r>
      <w:r w:rsidR="001110CD" w:rsidRPr="007B3CC1">
        <w:rPr>
          <w:rFonts w:ascii="GHEA Grapalat" w:hAnsi="GHEA Grapalat"/>
          <w:lang w:val="hy-AM"/>
        </w:rPr>
        <w:t>) եռօրյա ժամկետում որոշում է կայացնում քննիչի հանձնարարությունների</w:t>
      </w:r>
      <w:r w:rsidR="00CF3508" w:rsidRPr="007B3CC1">
        <w:rPr>
          <w:rFonts w:ascii="GHEA Grapalat" w:hAnsi="GHEA Grapalat"/>
          <w:lang w:val="hy-AM"/>
        </w:rPr>
        <w:t xml:space="preserve"> կամ վարութային ակտերի</w:t>
      </w:r>
      <w:r w:rsidR="001110CD" w:rsidRPr="007B3CC1">
        <w:rPr>
          <w:rFonts w:ascii="GHEA Grapalat" w:hAnsi="GHEA Grapalat"/>
          <w:lang w:val="hy-AM"/>
        </w:rPr>
        <w:t xml:space="preserve"> վերաբերյալ հետաքննության մարմնի պետի առարկությունների կապակցությամբ.</w:t>
      </w:r>
    </w:p>
    <w:p w:rsidR="001110CD" w:rsidRPr="007B3CC1" w:rsidRDefault="00AF51E2"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10</w:t>
      </w:r>
      <w:r w:rsidR="001110CD" w:rsidRPr="007B3CC1">
        <w:rPr>
          <w:rFonts w:ascii="GHEA Grapalat" w:hAnsi="GHEA Grapalat"/>
          <w:lang w:val="hy-AM"/>
        </w:rPr>
        <w:t>) եռօրյա ժամկետում որոշում է կայացնում քննչական մարմնի ղեկավարի հանձնարարությունների</w:t>
      </w:r>
      <w:r w:rsidR="00CF3508" w:rsidRPr="007B3CC1">
        <w:rPr>
          <w:rFonts w:ascii="GHEA Grapalat" w:hAnsi="GHEA Grapalat"/>
          <w:lang w:val="hy-AM"/>
        </w:rPr>
        <w:t xml:space="preserve"> կամ վարութային ակտերի</w:t>
      </w:r>
      <w:r w:rsidR="001110CD" w:rsidRPr="007B3CC1">
        <w:rPr>
          <w:rFonts w:ascii="GHEA Grapalat" w:hAnsi="GHEA Grapalat"/>
          <w:lang w:val="hy-AM"/>
        </w:rPr>
        <w:t xml:space="preserve"> վերաբերյալ քննիչի առարկությունների կապակցությամբ.</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11</w:t>
      </w:r>
      <w:r w:rsidR="001110CD" w:rsidRPr="007B3CC1">
        <w:rPr>
          <w:rFonts w:ascii="GHEA Grapalat" w:hAnsi="GHEA Grapalat"/>
          <w:lang w:val="hy-AM"/>
        </w:rPr>
        <w:t xml:space="preserve">) վերացնում է հետաքննության մարմնի պետի, քննիչի կամ քննչական </w:t>
      </w:r>
      <w:r w:rsidR="001110CD" w:rsidRPr="007B3CC1">
        <w:rPr>
          <w:rFonts w:ascii="GHEA Grapalat" w:eastAsia="Arial Unicode MS" w:hAnsi="GHEA Grapalat"/>
          <w:lang w:val="hy-AM"/>
        </w:rPr>
        <w:t xml:space="preserve">մարմնի </w:t>
      </w:r>
      <w:r w:rsidR="001110CD" w:rsidRPr="007B3CC1">
        <w:rPr>
          <w:rFonts w:ascii="GHEA Grapalat" w:hAnsi="GHEA Grapalat"/>
          <w:lang w:val="hy-AM"/>
        </w:rPr>
        <w:t xml:space="preserve">ղեկավարի անօրինական կամ անհիմն որոշումները, ինչպես նաև քննչական </w:t>
      </w:r>
      <w:r w:rsidR="001110CD" w:rsidRPr="007B3CC1">
        <w:rPr>
          <w:rFonts w:ascii="GHEA Grapalat" w:eastAsia="Arial Unicode MS" w:hAnsi="GHEA Grapalat"/>
          <w:lang w:val="hy-AM"/>
        </w:rPr>
        <w:t>մարմնի</w:t>
      </w:r>
      <w:r w:rsidR="001110CD" w:rsidRPr="007B3CC1">
        <w:rPr>
          <w:rFonts w:ascii="GHEA Grapalat" w:hAnsi="GHEA Grapalat"/>
          <w:lang w:val="hy-AM"/>
        </w:rPr>
        <w:t xml:space="preserve"> ղեկավարի կամ քննիչի անօրինական կամ անհիմն հանձնարարությունները.</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12</w:t>
      </w:r>
      <w:r w:rsidR="001110CD" w:rsidRPr="007B3CC1">
        <w:rPr>
          <w:rFonts w:ascii="GHEA Grapalat" w:hAnsi="GHEA Grapalat"/>
          <w:lang w:val="hy-AM"/>
        </w:rPr>
        <w:t xml:space="preserve">) որոշում է կայացնում հետաքննության մարմնի պետի, հետաքննիչի, քննիչի կամ քննչական </w:t>
      </w:r>
      <w:r w:rsidR="001110CD" w:rsidRPr="007B3CC1">
        <w:rPr>
          <w:rFonts w:ascii="GHEA Grapalat" w:eastAsia="Arial Unicode MS" w:hAnsi="GHEA Grapalat"/>
          <w:lang w:val="hy-AM"/>
        </w:rPr>
        <w:t xml:space="preserve">մարմնի </w:t>
      </w:r>
      <w:r w:rsidR="001110CD" w:rsidRPr="007B3CC1">
        <w:rPr>
          <w:rFonts w:ascii="GHEA Grapalat" w:hAnsi="GHEA Grapalat"/>
          <w:lang w:val="hy-AM"/>
        </w:rPr>
        <w:t xml:space="preserve">ղեկավարի վարութային ակտերի դեմ վարույթի մասնավոր </w:t>
      </w:r>
      <w:r w:rsidR="004D35FF" w:rsidRPr="007B3CC1">
        <w:rPr>
          <w:rFonts w:ascii="GHEA Grapalat" w:hAnsi="GHEA Grapalat" w:cs="Sylfaen"/>
          <w:lang w:val="hy-AM" w:eastAsia="ru-RU"/>
        </w:rPr>
        <w:t>մ</w:t>
      </w:r>
      <w:r w:rsidR="001110CD" w:rsidRPr="007B3CC1">
        <w:rPr>
          <w:rFonts w:ascii="GHEA Grapalat" w:hAnsi="GHEA Grapalat"/>
          <w:lang w:val="hy-AM"/>
        </w:rPr>
        <w:t>ասնակիցների կամ այլ անձանց բերած բողոքների կապակցությամբ.</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13</w:t>
      </w:r>
      <w:r w:rsidR="001110CD" w:rsidRPr="007B3CC1">
        <w:rPr>
          <w:rFonts w:ascii="GHEA Grapalat" w:hAnsi="GHEA Grapalat"/>
          <w:lang w:val="hy-AM"/>
        </w:rPr>
        <w:t>) քրեական վարույթի ընթացքում օրենքի կոպիտ խախտում թույլ տալու դեպքում հետաքննության մարմնի պետին, հետաքննիչին կամ քննիչին հեռացնում է տվյալ վարույթին մասնակցելուց, սակայն չի կարող որոշում կայացնել նրա փոխարեն այլ անձ նշանակելու մասին.</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14</w:t>
      </w:r>
      <w:r w:rsidR="001110CD" w:rsidRPr="007B3CC1">
        <w:rPr>
          <w:rFonts w:ascii="GHEA Grapalat" w:hAnsi="GHEA Grapalat"/>
          <w:lang w:val="hy-AM"/>
        </w:rPr>
        <w:t xml:space="preserve">) իրավասու վերադաս դատախազին առաջարկում է դիմել իրավասու մարմիններին` քրեական հետապնդման անձեռնմխելիությունից օգտվող անձանց նկատմամբ քրեական հետապնդում հարուցելու կամ նրանց </w:t>
      </w:r>
      <w:r w:rsidR="00CA609B" w:rsidRPr="007B3CC1">
        <w:rPr>
          <w:rFonts w:ascii="GHEA Grapalat" w:hAnsi="GHEA Grapalat"/>
          <w:lang w:val="hy-AM"/>
        </w:rPr>
        <w:t xml:space="preserve">ազատությունից զրկելու համաձայնություն </w:t>
      </w:r>
      <w:r w:rsidR="001110CD" w:rsidRPr="007B3CC1">
        <w:rPr>
          <w:rFonts w:ascii="GHEA Grapalat" w:hAnsi="GHEA Grapalat"/>
          <w:lang w:val="hy-AM"/>
        </w:rPr>
        <w:t>ստանալու միջնորդություններով.</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15</w:t>
      </w:r>
      <w:r w:rsidR="001110CD" w:rsidRPr="007B3CC1">
        <w:rPr>
          <w:rFonts w:ascii="GHEA Grapalat" w:hAnsi="GHEA Grapalat"/>
          <w:lang w:val="hy-AM"/>
        </w:rPr>
        <w:t>) հաստատում է մեղադրական եզրակացությունը կամ եզրափակիչ ակտը և վարույթի նյութերը հանձնում է դատարանին, հաստատում է քրեական վարույթը կարճելու մասին քննիչի որոշումը.</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16</w:t>
      </w:r>
      <w:r w:rsidR="001110CD" w:rsidRPr="007B3CC1">
        <w:rPr>
          <w:rFonts w:ascii="GHEA Grapalat" w:hAnsi="GHEA Grapalat"/>
          <w:lang w:val="hy-AM"/>
        </w:rPr>
        <w:t xml:space="preserve">) սույն օրենսգրքով նախատեսված դեպքերում իր որոշմամբ չի հաստատում մեղադրական եզրակացությունը, եզրափակիչ ակտը կամ քրեական վարույթը կարճելու մասին քննիչի որոշումը և վարույթի նյութերը վերադարձնում է քննչական </w:t>
      </w:r>
      <w:r w:rsidR="001110CD" w:rsidRPr="007B3CC1">
        <w:rPr>
          <w:rFonts w:ascii="GHEA Grapalat" w:eastAsia="Arial Unicode MS" w:hAnsi="GHEA Grapalat"/>
          <w:lang w:val="hy-AM"/>
        </w:rPr>
        <w:t>մարմնի</w:t>
      </w:r>
      <w:r w:rsidR="001110CD" w:rsidRPr="007B3CC1">
        <w:rPr>
          <w:rFonts w:ascii="GHEA Grapalat" w:hAnsi="GHEA Grapalat"/>
          <w:lang w:val="hy-AM"/>
        </w:rPr>
        <w:t xml:space="preserve"> ղեկավարին` վարույթը շարունակելու հանձնարարությամբ.</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17</w:t>
      </w:r>
      <w:r w:rsidR="001110CD" w:rsidRPr="007B3CC1">
        <w:rPr>
          <w:rFonts w:ascii="GHEA Grapalat" w:hAnsi="GHEA Grapalat"/>
          <w:lang w:val="hy-AM"/>
        </w:rPr>
        <w:t>) սույն օրենսգրքով սահմանված դեպքերում իրավասու է հետ վերցնել քննիչի՝ դատարան ներկայացրած միջնորդությունը կամ մասնակցել դատական երաշխիքների վարույթին.</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18</w:t>
      </w:r>
      <w:r w:rsidR="001110CD" w:rsidRPr="007B3CC1">
        <w:rPr>
          <w:rFonts w:ascii="GHEA Grapalat" w:hAnsi="GHEA Grapalat"/>
          <w:lang w:val="hy-AM"/>
        </w:rPr>
        <w:t>) ստորագրում է մինչդատական համագործակցության վերաբերյալ համաձայնագիր.</w:t>
      </w:r>
    </w:p>
    <w:p w:rsidR="001110CD" w:rsidRPr="007B3CC1" w:rsidRDefault="00AF51E2">
      <w:pPr>
        <w:spacing w:line="360" w:lineRule="auto"/>
        <w:ind w:firstLine="709"/>
        <w:jc w:val="both"/>
        <w:rPr>
          <w:rFonts w:ascii="GHEA Grapalat" w:hAnsi="GHEA Grapalat"/>
          <w:lang w:val="hy-AM"/>
        </w:rPr>
      </w:pPr>
      <w:r w:rsidRPr="007B3CC1">
        <w:rPr>
          <w:rFonts w:ascii="GHEA Grapalat" w:hAnsi="GHEA Grapalat"/>
          <w:lang w:val="hy-AM"/>
        </w:rPr>
        <w:t>19</w:t>
      </w:r>
      <w:r w:rsidR="001110CD" w:rsidRPr="007B3CC1">
        <w:rPr>
          <w:rFonts w:ascii="GHEA Grapalat" w:hAnsi="GHEA Grapalat"/>
          <w:lang w:val="hy-AM"/>
        </w:rPr>
        <w:t>) իր որոշմամբ անհապաղ վերացնում է անձի իրավունքների կամ ազատությունների ցանկացած ոչ իրավաչափ սահմանափակում, այդ թվում՝ ազատում է ոչ իրավաչափ պահվող անձանց.</w:t>
      </w:r>
    </w:p>
    <w:p w:rsidR="005D7FBB" w:rsidRPr="007B3CC1" w:rsidRDefault="005D7FBB">
      <w:pPr>
        <w:spacing w:line="360" w:lineRule="auto"/>
        <w:ind w:firstLine="709"/>
        <w:jc w:val="both"/>
        <w:rPr>
          <w:rFonts w:ascii="GHEA Grapalat" w:eastAsia="Calibri" w:hAnsi="GHEA Grapalat"/>
          <w:szCs w:val="22"/>
          <w:lang w:val="hy-AM"/>
        </w:rPr>
      </w:pPr>
      <w:r w:rsidRPr="007B3CC1">
        <w:rPr>
          <w:rFonts w:ascii="GHEA Grapalat" w:hAnsi="GHEA Grapalat"/>
          <w:lang w:val="hy-AM"/>
        </w:rPr>
        <w:t>20) վերադաս դատախազի հանձնարարության վերաբերյալ մեկօրյա ժամկետում առարկություն է ներկայացնում նրա վերադաս դատախազին՝ առանց այն կատարելու, եթե գտնում է, որ այդ հանձնարարությունն անօրինական է կամ անհիմն․</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005D7FBB" w:rsidRPr="007B3CC1">
        <w:rPr>
          <w:rFonts w:ascii="GHEA Grapalat" w:hAnsi="GHEA Grapalat"/>
          <w:lang w:val="hy-AM"/>
        </w:rPr>
        <w:t>1</w:t>
      </w:r>
      <w:r w:rsidR="001110CD" w:rsidRPr="007B3CC1">
        <w:rPr>
          <w:rFonts w:ascii="GHEA Grapalat" w:hAnsi="GHEA Grapalat"/>
          <w:lang w:val="hy-AM"/>
        </w:rPr>
        <w:t xml:space="preserve">) վերադաս դատախազի վարութային ակտի վերաբերյալ </w:t>
      </w:r>
      <w:r w:rsidR="005D7FBB" w:rsidRPr="007B3CC1">
        <w:rPr>
          <w:rFonts w:ascii="GHEA Grapalat" w:hAnsi="GHEA Grapalat"/>
          <w:lang w:val="hy-AM"/>
        </w:rPr>
        <w:t xml:space="preserve">եռօրյա ժամկետում </w:t>
      </w:r>
      <w:r w:rsidR="001110CD" w:rsidRPr="007B3CC1">
        <w:rPr>
          <w:rFonts w:ascii="GHEA Grapalat" w:hAnsi="GHEA Grapalat"/>
          <w:lang w:val="hy-AM"/>
        </w:rPr>
        <w:t>առարկություն է ներկայացնում նրա վերադաս դատախազին</w:t>
      </w:r>
      <w:r w:rsidR="005D7FBB" w:rsidRPr="007B3CC1">
        <w:rPr>
          <w:rFonts w:ascii="GHEA Grapalat" w:hAnsi="GHEA Grapalat"/>
          <w:lang w:val="hy-AM"/>
        </w:rPr>
        <w:t>՝ չկասեցնելով որոշման կատարումը</w:t>
      </w:r>
      <w:r w:rsidR="001110CD" w:rsidRPr="007B3CC1">
        <w:rPr>
          <w:rFonts w:ascii="GHEA Grapalat" w:hAnsi="GHEA Grapalat"/>
          <w:lang w:val="hy-AM"/>
        </w:rPr>
        <w:t>.</w:t>
      </w:r>
    </w:p>
    <w:p w:rsidR="001110CD" w:rsidRPr="007B3CC1" w:rsidRDefault="00AF51E2">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w:t>
      </w:r>
      <w:r w:rsidR="005D7FBB" w:rsidRPr="007B3CC1">
        <w:rPr>
          <w:rFonts w:ascii="GHEA Grapalat" w:hAnsi="GHEA Grapalat"/>
          <w:lang w:val="hy-AM"/>
        </w:rPr>
        <w:t>2</w:t>
      </w:r>
      <w:r w:rsidR="001110CD" w:rsidRPr="007B3CC1">
        <w:rPr>
          <w:rFonts w:ascii="GHEA Grapalat" w:hAnsi="GHEA Grapalat"/>
          <w:lang w:val="hy-AM"/>
        </w:rPr>
        <w:t>) մինչդատական վարույթի ընթացքում իրականացնում է սույն օրենսգրքով իր իրավասությանը վերապահված այլ լիազորություններ: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Սույն հոդվածի 1-ին մասի </w:t>
      </w:r>
      <w:r w:rsidR="00AF51E2" w:rsidRPr="007B3CC1">
        <w:rPr>
          <w:rFonts w:ascii="GHEA Grapalat" w:hAnsi="GHEA Grapalat"/>
          <w:lang w:val="hy-AM"/>
        </w:rPr>
        <w:t>13</w:t>
      </w:r>
      <w:r w:rsidRPr="007B3CC1">
        <w:rPr>
          <w:rFonts w:ascii="GHEA Grapalat" w:hAnsi="GHEA Grapalat"/>
          <w:lang w:val="hy-AM"/>
        </w:rPr>
        <w:t>-րդ կետի իմաստով` քրեական վարույթի ընթացքում թույլ տված օրենքի կոպիտ խախտումներն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Հայաստանի Հանրապետության Սահմանադրությամբ ամրագրված` մարդու հիմնական իրավունքի կամ ազատության խախտումը.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նախաքննության բնականոն ընթացքը խաթարող խախտումը.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հսկող դատախազի հանձնարարությունները պարբերաբար չկատարելը: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36" w:name="_Toc342906954"/>
      <w:bookmarkStart w:id="137" w:name="_Toc343337579"/>
      <w:r w:rsidRPr="007B3CC1">
        <w:t xml:space="preserve"> </w:t>
      </w:r>
      <w:bookmarkStart w:id="138" w:name="_Toc19124401"/>
      <w:r w:rsidRPr="007B3CC1">
        <w:t>Դատախազի</w:t>
      </w:r>
      <w:r w:rsidRPr="007B3CC1">
        <w:rPr>
          <w:rFonts w:cs="Arial Armenian"/>
        </w:rPr>
        <w:t xml:space="preserve"> </w:t>
      </w:r>
      <w:r w:rsidRPr="007B3CC1">
        <w:t>լիազորությունները</w:t>
      </w:r>
      <w:r w:rsidRPr="007B3CC1">
        <w:rPr>
          <w:rFonts w:cs="Arial Armenian"/>
        </w:rPr>
        <w:t xml:space="preserve"> </w:t>
      </w:r>
      <w:r w:rsidRPr="007B3CC1">
        <w:t>դատական</w:t>
      </w:r>
      <w:r w:rsidRPr="007B3CC1">
        <w:rPr>
          <w:rFonts w:cs="Arial Armenian"/>
        </w:rPr>
        <w:t xml:space="preserve"> </w:t>
      </w:r>
      <w:r w:rsidRPr="007B3CC1">
        <w:t>վարույթի</w:t>
      </w:r>
      <w:r w:rsidRPr="007B3CC1">
        <w:rPr>
          <w:rFonts w:cs="Arial Armenian"/>
        </w:rPr>
        <w:t xml:space="preserve"> </w:t>
      </w:r>
      <w:r w:rsidRPr="007B3CC1">
        <w:t>ընթացքում</w:t>
      </w:r>
      <w:bookmarkEnd w:id="136"/>
      <w:bookmarkEnd w:id="137"/>
      <w:bookmarkEnd w:id="138"/>
      <w:r w:rsidRPr="007B3CC1">
        <w:t xml:space="preserve"> </w:t>
      </w:r>
    </w:p>
    <w:p w:rsidR="001110CD" w:rsidRPr="007B3CC1" w:rsidRDefault="001110CD" w:rsidP="00745D5D">
      <w:pPr>
        <w:spacing w:line="360" w:lineRule="auto"/>
        <w:ind w:left="709"/>
        <w:contextualSpacing/>
        <w:jc w:val="both"/>
        <w:rPr>
          <w:rFonts w:ascii="GHEA Grapalat" w:hAnsi="GHEA Grapalat"/>
          <w:lang w:val="hy-AM"/>
        </w:rPr>
      </w:pPr>
      <w:r w:rsidRPr="007B3CC1">
        <w:rPr>
          <w:rFonts w:ascii="GHEA Grapalat" w:hAnsi="GHEA Grapalat"/>
        </w:rPr>
        <w:t xml:space="preserve">1. </w:t>
      </w:r>
      <w:r w:rsidRPr="007B3CC1">
        <w:rPr>
          <w:rFonts w:ascii="GHEA Grapalat" w:hAnsi="GHEA Grapalat"/>
          <w:lang w:val="hy-AM"/>
        </w:rPr>
        <w:t>Դատախազն իրավունք ունի`</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հայտնել բացարկներ.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հարուցել միջնորդություններ.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օրենքով սահմանված կարգով ներկայացնել քրեական վարույթին առնչվող առարկաներ և փաստաթղթեր.</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4) ներկայացնելու համար օրենքով սահմանված կարգով պահանջել քրեական վարույթին առնչվող առարկաներ և փաստաթղթեր, եթե դրանք անհրաժեշտ են վարույթի մասնավոր մասնակիցների ներկայացրած նոր ապացույցների վերաբերյալ դիրքորոշում հայտնելու համար.</w:t>
      </w:r>
    </w:p>
    <w:p w:rsidR="008B3D42"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5) կարծիք հայտնել դատական վարույթի այլ մասնակիցների միջնորդությունների և հայտարարությունների վերաբերյալ.</w:t>
      </w: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001110CD" w:rsidRPr="007B3CC1">
        <w:rPr>
          <w:rFonts w:ascii="GHEA Grapalat" w:hAnsi="GHEA Grapalat"/>
          <w:lang w:val="hy-AM"/>
        </w:rPr>
        <w:t>) առարկել դատական վարույթի</w:t>
      </w:r>
      <w:r w:rsidRPr="007B3CC1">
        <w:rPr>
          <w:rFonts w:ascii="GHEA Grapalat" w:hAnsi="GHEA Grapalat"/>
          <w:lang w:val="hy-AM"/>
        </w:rPr>
        <w:t xml:space="preserve"> այլ</w:t>
      </w:r>
      <w:r w:rsidR="001110CD" w:rsidRPr="007B3CC1">
        <w:rPr>
          <w:rFonts w:ascii="GHEA Grapalat" w:hAnsi="GHEA Grapalat"/>
          <w:lang w:val="hy-AM"/>
        </w:rPr>
        <w:t xml:space="preserve"> մասնակիցների կամ </w:t>
      </w:r>
      <w:r w:rsidRPr="007B3CC1">
        <w:rPr>
          <w:rFonts w:ascii="GHEA Grapalat" w:hAnsi="GHEA Grapalat"/>
          <w:lang w:val="hy-AM"/>
        </w:rPr>
        <w:t xml:space="preserve">դատական նիստը նախագահողի </w:t>
      </w:r>
      <w:r w:rsidR="001110CD" w:rsidRPr="007B3CC1">
        <w:rPr>
          <w:rFonts w:ascii="GHEA Grapalat" w:hAnsi="GHEA Grapalat"/>
          <w:lang w:val="hy-AM"/>
        </w:rPr>
        <w:t>գործողությունների դեմ.</w:t>
      </w: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7</w:t>
      </w:r>
      <w:r w:rsidR="001110CD" w:rsidRPr="007B3CC1">
        <w:rPr>
          <w:rFonts w:ascii="GHEA Grapalat" w:hAnsi="GHEA Grapalat"/>
          <w:lang w:val="hy-AM"/>
        </w:rPr>
        <w:t>) ապացույցների հետազոտման արդյունքում փոխել մեղադրյալին վերագրվող արարքի իրավական գնահատականը.</w:t>
      </w: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8</w:t>
      </w:r>
      <w:r w:rsidR="001110CD" w:rsidRPr="007B3CC1">
        <w:rPr>
          <w:rFonts w:ascii="GHEA Grapalat" w:hAnsi="GHEA Grapalat"/>
          <w:lang w:val="hy-AM"/>
        </w:rPr>
        <w:t>) մեղադրական վերդիկտից հետո դիրքորոշում հայտնել նշանակման ենթակա պատժի վերաբերյալ.</w:t>
      </w: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9</w:t>
      </w:r>
      <w:r w:rsidR="001110CD" w:rsidRPr="007B3CC1">
        <w:rPr>
          <w:rFonts w:ascii="GHEA Grapalat" w:hAnsi="GHEA Grapalat"/>
          <w:lang w:val="hy-AM"/>
        </w:rPr>
        <w:t xml:space="preserve">) ներկայացնել դիտողություններ դատական նիստի արձանագրության վերաբերյալ. </w:t>
      </w: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10</w:t>
      </w:r>
      <w:r w:rsidR="001110CD" w:rsidRPr="007B3CC1">
        <w:rPr>
          <w:rFonts w:ascii="GHEA Grapalat" w:hAnsi="GHEA Grapalat"/>
          <w:lang w:val="hy-AM"/>
        </w:rPr>
        <w:t>) սույն օրենսգրքով սահմանված դեպքերում և կարգով բողոքարկել դատական ակտերը.</w:t>
      </w: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11</w:t>
      </w:r>
      <w:r w:rsidR="001110CD" w:rsidRPr="007B3CC1">
        <w:rPr>
          <w:rFonts w:ascii="GHEA Grapalat" w:hAnsi="GHEA Grapalat"/>
          <w:lang w:val="hy-AM"/>
        </w:rPr>
        <w:t>) վերաքննիչ և վճռաբեկ դատարաններում մասնակցել դատական նիստին.</w:t>
      </w: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12</w:t>
      </w:r>
      <w:r w:rsidR="001110CD" w:rsidRPr="007B3CC1">
        <w:rPr>
          <w:rFonts w:ascii="GHEA Grapalat" w:hAnsi="GHEA Grapalat"/>
          <w:lang w:val="hy-AM"/>
        </w:rPr>
        <w:t>) իրականացնել սույն օրենսգրքով իրեն վերապահված այլ լիազորություններ: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Դատախազը պարտավոր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առաջին ատյանի դատարանում մասնակցել դատաքննությանը, հանդես գալ բացման խոսքով և եզրափակիչ ելույթով.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մասնակցել ապացույցների և քրեական վարույթի այլ նյութերի հետազոտմանը.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դիրքորոշում հայտնել համաձայնեցման վարույթ կիրառելու միջնորդության վերաբերյալ.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ի պաշտպանություն պետության գույքային շահերի` մեղադրյալի կամ վերջինիս գործողությունների համար գույքային պատասխանատվություն կրող անձի դեմ հարուցել հայց.</w:t>
      </w:r>
    </w:p>
    <w:p w:rsidR="001110CD" w:rsidRPr="007B3CC1" w:rsidRDefault="001110CD">
      <w:pPr>
        <w:spacing w:line="360" w:lineRule="auto"/>
        <w:ind w:firstLine="709"/>
        <w:jc w:val="both"/>
        <w:rPr>
          <w:rFonts w:ascii="GHEA Grapalat" w:eastAsia="Calibri" w:hAnsi="GHEA Grapalat"/>
          <w:szCs w:val="22"/>
          <w:lang w:val="hy-AM"/>
        </w:rPr>
      </w:pP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001110CD" w:rsidRPr="007B3CC1">
        <w:rPr>
          <w:rFonts w:ascii="GHEA Grapalat" w:hAnsi="GHEA Grapalat"/>
          <w:lang w:val="hy-AM"/>
        </w:rPr>
        <w:t>) սույն օրենսգրքով նախատեսված դեպքերում և կարգով փոփոխել կամ լրացնել մեղադրանքը՝ կազմելով նոր մեղադրանք ներկայացնելու մասին որոշում.</w:t>
      </w:r>
    </w:p>
    <w:p w:rsidR="001110CD" w:rsidRPr="007B3CC1" w:rsidRDefault="008B3D42">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001110CD" w:rsidRPr="007B3CC1">
        <w:rPr>
          <w:rFonts w:ascii="GHEA Grapalat" w:hAnsi="GHEA Grapalat"/>
          <w:lang w:val="hy-AM"/>
        </w:rPr>
        <w:t>) ենթարկվել դատական նիստի կարգին և նախագահողի կարգադրություններին: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39" w:name="_Toc342906956"/>
      <w:bookmarkStart w:id="140" w:name="_Toc343337581"/>
      <w:r w:rsidRPr="007B3CC1">
        <w:lastRenderedPageBreak/>
        <w:t xml:space="preserve"> </w:t>
      </w:r>
      <w:bookmarkStart w:id="141" w:name="_Toc19124402"/>
      <w:r w:rsidRPr="007B3CC1">
        <w:t>Քննչական</w:t>
      </w:r>
      <w:r w:rsidRPr="007B3CC1">
        <w:rPr>
          <w:rFonts w:cs="Arial Armenian"/>
        </w:rPr>
        <w:t xml:space="preserve"> </w:t>
      </w:r>
      <w:r w:rsidRPr="007B3CC1">
        <w:t>մարմնի</w:t>
      </w:r>
      <w:r w:rsidRPr="007B3CC1">
        <w:rPr>
          <w:rFonts w:cs="Arial Armenian"/>
        </w:rPr>
        <w:t xml:space="preserve"> </w:t>
      </w:r>
      <w:r w:rsidRPr="007B3CC1">
        <w:t>ղեկավարի լիազորությունները</w:t>
      </w:r>
      <w:bookmarkEnd w:id="139"/>
      <w:bookmarkEnd w:id="140"/>
      <w:bookmarkEnd w:id="141"/>
    </w:p>
    <w:p w:rsidR="001110CD" w:rsidRPr="007B3CC1" w:rsidRDefault="001110CD" w:rsidP="00745D5D">
      <w:pPr>
        <w:numPr>
          <w:ilvl w:val="0"/>
          <w:numId w:val="67"/>
        </w:numPr>
        <w:spacing w:line="360" w:lineRule="auto"/>
        <w:ind w:left="0" w:firstLine="709"/>
        <w:jc w:val="both"/>
        <w:rPr>
          <w:rFonts w:ascii="GHEA Grapalat" w:hAnsi="GHEA Grapalat"/>
          <w:lang w:val="hy-AM"/>
        </w:rPr>
      </w:pPr>
      <w:r w:rsidRPr="007B3CC1">
        <w:rPr>
          <w:rFonts w:ascii="GHEA Grapalat" w:hAnsi="GHEA Grapalat"/>
          <w:lang w:val="hy-AM"/>
        </w:rPr>
        <w:t xml:space="preserve">Նախաքննության </w:t>
      </w:r>
      <w:r w:rsidR="00C05513" w:rsidRPr="007B3CC1">
        <w:rPr>
          <w:rFonts w:ascii="GHEA Grapalat" w:hAnsi="GHEA Grapalat" w:cs="Sylfaen"/>
          <w:lang w:val="hy-AM" w:eastAsia="ru-RU"/>
        </w:rPr>
        <w:t>պատշաճ կազմակերպումը, այդ թվում` դրա</w:t>
      </w:r>
      <w:r w:rsidR="00C05513" w:rsidRPr="007B3CC1">
        <w:rPr>
          <w:rFonts w:ascii="GHEA Grapalat" w:hAnsi="GHEA Grapalat"/>
          <w:lang w:val="hy-AM"/>
        </w:rPr>
        <w:t xml:space="preserve"> </w:t>
      </w:r>
      <w:r w:rsidRPr="007B3CC1">
        <w:rPr>
          <w:rFonts w:ascii="GHEA Grapalat" w:hAnsi="GHEA Grapalat"/>
          <w:lang w:val="hy-AM"/>
        </w:rPr>
        <w:t xml:space="preserve">արդյունավետությունն ապահովելու նպատակով քննչական </w:t>
      </w:r>
      <w:r w:rsidRPr="007B3CC1">
        <w:rPr>
          <w:rFonts w:ascii="GHEA Grapalat" w:eastAsia="Arial Unicode MS" w:hAnsi="GHEA Grapalat"/>
          <w:lang w:val="hy-AM"/>
        </w:rPr>
        <w:t>մարմնի</w:t>
      </w:r>
      <w:r w:rsidRPr="007B3CC1">
        <w:rPr>
          <w:rFonts w:ascii="GHEA Grapalat" w:hAnsi="GHEA Grapalat"/>
          <w:lang w:val="hy-AM"/>
        </w:rPr>
        <w:t xml:space="preserve"> ղեկավարը՝</w:t>
      </w:r>
    </w:p>
    <w:p w:rsidR="001110CD" w:rsidRPr="007B3CC1" w:rsidRDefault="001110CD" w:rsidP="00F53C09">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նախաքննության կատարումը հանձնարարում է իր անմիջական ենթակայության ներքո գործող քննիչին. </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վարույթն իր ենթակայության ներքո գործող մի քննիչից որոշմամբ հանձնում է մյուսին: Եթե դա կարող է հանգեցնել նախաքննության կատարման վայրի փոփոխության, ապա վարույթը մի քննիչից մյուսին հանձնելը կարող է տեղի ունենալ միայն համապատասխան վերադաս դատախազի գրավոր համաձայնությամբ.</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ծանոթանում է իր անմիջական ենթակայության ներքո գործող</w:t>
      </w:r>
      <w:r w:rsidRPr="007B3CC1" w:rsidDel="00910EF2">
        <w:rPr>
          <w:rFonts w:ascii="GHEA Grapalat" w:hAnsi="GHEA Grapalat"/>
          <w:lang w:val="hy-AM"/>
        </w:rPr>
        <w:t xml:space="preserve"> </w:t>
      </w:r>
      <w:r w:rsidRPr="007B3CC1">
        <w:rPr>
          <w:rFonts w:ascii="GHEA Grapalat" w:hAnsi="GHEA Grapalat"/>
          <w:lang w:val="hy-AM"/>
        </w:rPr>
        <w:t>քննիչի կողմից իրականացվող վարույթի նյութերին.</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վարույթից հեռացված քննիչին որոշմամբ փոխարինում է իր անմիջական ենթակայության ներքո գործող այլ քննիչով.</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որոշում է կայացնում վարույթն իր ենթակայության ներքո գործող քննիչներից կազմված քննչական խմբի կողմից իրականացնելու վերաբերյալ, իսկ վերադաս դատախազի հանձնարարությամբ` քննչական այլ մարմինների ղեկավարների հետ միասին կայացնում է վարույթը համատեղ քննչական խմբի կողմից իրականացնելու վերաբերյալ համատեղ որոշում.</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իր անմիջական ենթակայության ներքո գործող քննիչի կողմից իրականացվող վարույթով իր ենթակայության ներքո գործող</w:t>
      </w:r>
      <w:r w:rsidRPr="007B3CC1" w:rsidDel="00641737">
        <w:rPr>
          <w:rFonts w:ascii="GHEA Grapalat" w:hAnsi="GHEA Grapalat"/>
          <w:lang w:val="hy-AM"/>
        </w:rPr>
        <w:t xml:space="preserve"> </w:t>
      </w:r>
      <w:r w:rsidRPr="007B3CC1">
        <w:rPr>
          <w:rFonts w:ascii="GHEA Grapalat" w:hAnsi="GHEA Grapalat"/>
          <w:lang w:val="hy-AM"/>
        </w:rPr>
        <w:t xml:space="preserve">քննիչներին հանձնարարում է առանձին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կատարումը, եթե բացակայում է վարույթը քննչական խմբի կողմից իրականացնելու անհրաժեշտությունը.</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իր անմիջական ենթակայության ներքո գործող քննիչի միջնորդությամբ իր իրավասության սահմաններում ներկայացնում է քննչական փոխօգնության </w:t>
      </w:r>
      <w:r w:rsidRPr="007B3CC1">
        <w:rPr>
          <w:rFonts w:ascii="GHEA Grapalat" w:hAnsi="GHEA Grapalat"/>
          <w:lang w:val="hy-AM"/>
        </w:rPr>
        <w:lastRenderedPageBreak/>
        <w:t>խնդրանք, իսկ նման խնդրանք ստանալու դեպքում իր իրավասության սահմաններում ապահովում է դրա կատարումը.</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որոշում է կայացնում նախաքննությունն անձամբ կատարելու մասին` օգտվելով քննիչի համար սույն օրենսգրքով սահմանված բոլոր լիազորություններից.</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հետևում է իր անմիջական ենթակայության ներքո գործող քննիչի կողմից ապացուցողական և վարութային </w:t>
      </w:r>
      <w:r w:rsidR="003F45A8" w:rsidRPr="007B3CC1">
        <w:rPr>
          <w:rFonts w:ascii="GHEA Grapalat" w:hAnsi="GHEA Grapalat"/>
          <w:lang w:val="hy-AM"/>
        </w:rPr>
        <w:t xml:space="preserve">այլ </w:t>
      </w:r>
      <w:r w:rsidRPr="007B3CC1">
        <w:rPr>
          <w:rFonts w:ascii="GHEA Grapalat" w:hAnsi="GHEA Grapalat"/>
          <w:lang w:val="hy-AM"/>
        </w:rPr>
        <w:t>գործողությունների, դատախազի որոշումների, դատախազի և իր հանձնարարությունների կատարմանը, քրեական հետապնդման և կալանավորման ժամկետների պահպանմանը.</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ապահովում է վերադարձված վարույթի նյութերով վարույթը շարունակելու մասին դատախազի հանձնարարության կատարումը.</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իր անմիջական ենթակայության ներքո գործող քննիչի կողմից իրականացվող վարույթով հսկող դատախազի</w:t>
      </w:r>
      <w:r w:rsidR="00C31A0E" w:rsidRPr="007B3CC1">
        <w:rPr>
          <w:rFonts w:ascii="GHEA Grapalat" w:hAnsi="GHEA Grapalat"/>
          <w:lang w:val="hy-AM"/>
        </w:rPr>
        <w:t xml:space="preserve"> հանձնարարությունների կամ</w:t>
      </w:r>
      <w:r w:rsidRPr="007B3CC1">
        <w:rPr>
          <w:rFonts w:ascii="GHEA Grapalat" w:hAnsi="GHEA Grapalat"/>
          <w:lang w:val="hy-AM"/>
        </w:rPr>
        <w:t xml:space="preserve"> վարութային ակտ</w:t>
      </w:r>
      <w:r w:rsidR="003A5BA0" w:rsidRPr="007B3CC1">
        <w:rPr>
          <w:rFonts w:ascii="GHEA Grapalat" w:hAnsi="GHEA Grapalat"/>
          <w:lang w:val="hy-AM"/>
        </w:rPr>
        <w:t>եր</w:t>
      </w:r>
      <w:r w:rsidRPr="007B3CC1">
        <w:rPr>
          <w:rFonts w:ascii="GHEA Grapalat" w:hAnsi="GHEA Grapalat"/>
          <w:lang w:val="hy-AM"/>
        </w:rPr>
        <w:t>ի, այդ թվում` քրեական հետապնդում հարուցելու մասին որոշման</w:t>
      </w:r>
      <w:r w:rsidR="00FB1177" w:rsidRPr="007B3CC1">
        <w:rPr>
          <w:rFonts w:ascii="GHEA Grapalat" w:hAnsi="GHEA Grapalat"/>
          <w:lang w:val="hy-AM"/>
        </w:rPr>
        <w:t xml:space="preserve"> </w:t>
      </w:r>
      <w:r w:rsidRPr="007B3CC1">
        <w:rPr>
          <w:rFonts w:ascii="GHEA Grapalat" w:hAnsi="GHEA Grapalat"/>
          <w:lang w:val="hy-AM"/>
        </w:rPr>
        <w:t xml:space="preserve">վերաբերյալ </w:t>
      </w:r>
      <w:r w:rsidR="005D7FBB" w:rsidRPr="007B3CC1">
        <w:rPr>
          <w:rFonts w:ascii="GHEA Grapalat" w:hAnsi="GHEA Grapalat"/>
          <w:lang w:val="hy-AM"/>
        </w:rPr>
        <w:t xml:space="preserve">եռօրյա ժամկետում </w:t>
      </w:r>
      <w:r w:rsidRPr="007B3CC1">
        <w:rPr>
          <w:rFonts w:ascii="GHEA Grapalat" w:hAnsi="GHEA Grapalat"/>
          <w:lang w:val="hy-AM"/>
        </w:rPr>
        <w:t>առարկություն է ներկայացնում վերադաս դատախազին</w:t>
      </w:r>
      <w:r w:rsidR="005D7FBB" w:rsidRPr="007B3CC1">
        <w:rPr>
          <w:rFonts w:ascii="GHEA Grapalat" w:hAnsi="GHEA Grapalat"/>
          <w:lang w:val="hy-AM"/>
        </w:rPr>
        <w:t>՝ չկասեցնելով հանձնարարության կամ որոշման կատարումը</w:t>
      </w:r>
      <w:r w:rsidRPr="007B3CC1">
        <w:rPr>
          <w:rFonts w:ascii="GHEA Grapalat" w:hAnsi="GHEA Grapalat"/>
          <w:lang w:val="hy-AM"/>
        </w:rPr>
        <w:t>.</w:t>
      </w:r>
    </w:p>
    <w:p w:rsidR="001110CD" w:rsidRPr="007B3CC1" w:rsidRDefault="001110CD">
      <w:pPr>
        <w:numPr>
          <w:ilvl w:val="0"/>
          <w:numId w:val="12"/>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իրականացնում է սույն օրենսգրքով իր իրավասությանը վերապահված այլ լիազորություններ: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Սույն հոդվածի 1-ին մասով նախատեսված որոշումների ու հանձնարարությունների պատճենները քննչական </w:t>
      </w:r>
      <w:r w:rsidRPr="007B3CC1">
        <w:rPr>
          <w:rFonts w:ascii="GHEA Grapalat" w:eastAsia="Arial Unicode MS" w:hAnsi="GHEA Grapalat"/>
          <w:lang w:val="hy-AM"/>
        </w:rPr>
        <w:t>մարմնի</w:t>
      </w:r>
      <w:r w:rsidRPr="007B3CC1">
        <w:rPr>
          <w:rFonts w:ascii="GHEA Grapalat" w:hAnsi="GHEA Grapalat"/>
          <w:lang w:val="hy-AM"/>
        </w:rPr>
        <w:t xml:space="preserve"> ղեկավարն անհապաղ ուղարկում է հսկող դատախազին: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42" w:name="_Toc342906955"/>
      <w:bookmarkStart w:id="143" w:name="_Toc343337580"/>
      <w:bookmarkStart w:id="144" w:name="_Toc19124403"/>
      <w:r w:rsidRPr="007B3CC1">
        <w:rPr>
          <w:iCs/>
        </w:rPr>
        <w:t xml:space="preserve">Քննիչի </w:t>
      </w:r>
      <w:r w:rsidRPr="007B3CC1">
        <w:t>լիազորությունները</w:t>
      </w:r>
      <w:bookmarkEnd w:id="142"/>
      <w:bookmarkEnd w:id="143"/>
      <w:bookmarkEnd w:id="144"/>
    </w:p>
    <w:p w:rsidR="001110CD" w:rsidRPr="007B3CC1" w:rsidRDefault="00D5030E"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Քննիչը՝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առերևույթ հանցագործության հատկանիշների առկայության դեպքում կազմում է քրեական վարույթ նախաձեռնելու վերաբերյալ արձանագրություն և </w:t>
      </w:r>
      <w:r w:rsidR="009D0E63" w:rsidRPr="007B3CC1">
        <w:rPr>
          <w:rFonts w:ascii="GHEA Grapalat" w:hAnsi="GHEA Grapalat"/>
          <w:lang w:val="hy-AM"/>
        </w:rPr>
        <w:t xml:space="preserve"> անմիջապես</w:t>
      </w:r>
      <w:r w:rsidRPr="007B3CC1">
        <w:rPr>
          <w:rFonts w:ascii="GHEA Grapalat" w:hAnsi="GHEA Grapalat"/>
          <w:lang w:val="hy-AM"/>
        </w:rPr>
        <w:t xml:space="preserve"> ձեռնամուխ լինում նախաքննության </w:t>
      </w:r>
      <w:r w:rsidR="009D0E63" w:rsidRPr="007B3CC1">
        <w:rPr>
          <w:rFonts w:ascii="GHEA Grapalat" w:hAnsi="GHEA Grapalat"/>
          <w:lang w:val="hy-AM"/>
        </w:rPr>
        <w:t xml:space="preserve"> կատարմանը</w:t>
      </w:r>
      <w:r w:rsidRPr="007B3CC1">
        <w:rPr>
          <w:rFonts w:ascii="GHEA Grapalat" w:hAnsi="GHEA Grapalat"/>
          <w:lang w:val="hy-AM"/>
        </w:rPr>
        <w:t xml:space="preserve">` այդ մասին </w:t>
      </w:r>
      <w:r w:rsidR="009D0E63" w:rsidRPr="007B3CC1">
        <w:rPr>
          <w:rFonts w:ascii="GHEA Grapalat" w:hAnsi="GHEA Grapalat"/>
          <w:lang w:val="hy-AM"/>
        </w:rPr>
        <w:t xml:space="preserve">անհապաղ </w:t>
      </w:r>
      <w:r w:rsidRPr="007B3CC1">
        <w:rPr>
          <w:rFonts w:ascii="GHEA Grapalat" w:hAnsi="GHEA Grapalat"/>
          <w:lang w:val="hy-AM"/>
        </w:rPr>
        <w:t>գրավոր տեղեկացնելով իրավասու դատախազին.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ինքնուրույն ուղղություն է տալիս նախաքննությանը, ընդունում անհրաժեշտ որոշումներ, սույն օրենսգրքին համապատասխան` կատարում է քննչական և վարութային </w:t>
      </w:r>
      <w:r w:rsidR="003F45A8" w:rsidRPr="007B3CC1">
        <w:rPr>
          <w:rFonts w:ascii="GHEA Grapalat" w:hAnsi="GHEA Grapalat"/>
          <w:lang w:val="hy-AM"/>
        </w:rPr>
        <w:t xml:space="preserve">այլ </w:t>
      </w:r>
      <w:r w:rsidRPr="007B3CC1">
        <w:rPr>
          <w:rFonts w:ascii="GHEA Grapalat" w:hAnsi="GHEA Grapalat"/>
          <w:lang w:val="hy-AM"/>
        </w:rPr>
        <w:t>գործողություններ.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նախաքննության ընթացքում ենթադրյալ այլ հանցագործության հատկանիշներ հայտնաբերելու դեպքում</w:t>
      </w:r>
      <w:r w:rsidR="005032B1" w:rsidRPr="007B3CC1">
        <w:rPr>
          <w:rFonts w:ascii="GHEA Grapalat" w:hAnsi="GHEA Grapalat"/>
          <w:lang w:val="hy-AM"/>
        </w:rPr>
        <w:t xml:space="preserve"> կազմում է քրեական վարույթ նախաձեռնելու վերաբերյալ արձանագրություն՝</w:t>
      </w:r>
      <w:r w:rsidRPr="007B3CC1">
        <w:rPr>
          <w:rFonts w:ascii="GHEA Grapalat" w:hAnsi="GHEA Grapalat"/>
          <w:lang w:val="hy-AM"/>
        </w:rPr>
        <w:t xml:space="preserve"> այդ մասին անհապաղ գրավոր տեղեկացն</w:t>
      </w:r>
      <w:r w:rsidR="005032B1" w:rsidRPr="007B3CC1">
        <w:rPr>
          <w:rFonts w:ascii="GHEA Grapalat" w:hAnsi="GHEA Grapalat"/>
          <w:lang w:val="hy-AM"/>
        </w:rPr>
        <w:t>ելով</w:t>
      </w:r>
      <w:r w:rsidRPr="007B3CC1">
        <w:rPr>
          <w:rFonts w:ascii="GHEA Grapalat" w:hAnsi="GHEA Grapalat"/>
          <w:lang w:val="hy-AM"/>
        </w:rPr>
        <w:t xml:space="preserve"> հսկող դատախազին.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որոշում է կայացնում անձին ձերբակալելու կամ ձերբակալված անձին ազատ արձակելու մասին</w:t>
      </w:r>
      <w:r w:rsidR="00D0427F" w:rsidRPr="007B3CC1">
        <w:rPr>
          <w:rFonts w:ascii="GHEA Grapalat" w:hAnsi="GHEA Grapalat"/>
          <w:lang w:val="hy-AM"/>
        </w:rPr>
        <w:t>՝ որոշման պատճենն անհապաղ ուղարկելով հսկող դատախազին</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դիմում է դատարան սույն օրենսգրքով սահմանված հարկադրանքի միջոցներ կիրառելու, կալանքի ժամկետը երկարացնելու, քննչական և գաղտնի քննչական գործողություններ կատարելու միջնորդություններով` միջնորդության պատճենն անհապաղ ուղարկելով հսկող դատախազին.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հսկող դատախազի համաձայնությամբ կամ հանձնարարությամբ ազատ է արձակում կալանավորված մեղադրյալին.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սույն օրենսգրքով սահմանված դեպքերում վերացնում է անձի իրավունքների կամ ազատությունների ոչ իրավաչափ սահմանափակումները.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իր իրավասության սահմաններում որոշում է կայացնում խափանման միջոց կիրառելու, փոխելու, վերացնելու մասին</w:t>
      </w:r>
      <w:r w:rsidR="00D0427F" w:rsidRPr="007B3CC1">
        <w:rPr>
          <w:rFonts w:ascii="GHEA Grapalat" w:hAnsi="GHEA Grapalat"/>
          <w:lang w:val="hy-AM"/>
        </w:rPr>
        <w:t>՝ որոշման պատճենն անհապաղ ուղարկելով հսկող դատախազին</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9) միջոցներ է ձեռնարկում ենթադրյալ հանցագործությամբ պատճառված վնասի հատուցումը, գույքի հնարավոր բռնագրավումը և դատական ծախսերի հատուցումն ապահովելու համար.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հետաքննության մարմնին տալիս է գաղտնի քննչական գործողություններ և օպերատիվ-հետախուզական միջոցառումներ իրականացնելու վերաբերյալ հանձնարարություններ.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11) հետաքննության մարմնից պահանջում է օպերատիվ-հետախուզական միջոցառումների և գաղտնի քննչական գործողությունների արդյունքները.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12) հետաքննության մարմնին հանձնարարում է կատարել ձերբակալման, կալանավորման վերաբերյալ որոշումները, ինչպես նաև հետաքննության մարմնից աջակցություն է ստանում ապացուցողական և վարութային </w:t>
      </w:r>
      <w:r w:rsidR="003F45A8" w:rsidRPr="007B3CC1">
        <w:rPr>
          <w:rFonts w:ascii="GHEA Grapalat" w:hAnsi="GHEA Grapalat"/>
          <w:lang w:val="hy-AM"/>
        </w:rPr>
        <w:t xml:space="preserve">այլ </w:t>
      </w:r>
      <w:r w:rsidRPr="007B3CC1">
        <w:rPr>
          <w:rFonts w:ascii="GHEA Grapalat" w:hAnsi="GHEA Grapalat"/>
          <w:lang w:val="hy-AM"/>
        </w:rPr>
        <w:t xml:space="preserve">գործողություններ կատարելիս.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13) քրեական հետապնդում հարուցելու, քրեական հետապնդման ժամկետը կասեցնելու կամ վերսկսելու, քրեական հետապնդում չհարուցելու կամ այն դադարեցնելու միջնորդություն է ներկայացնում հսկող դատախազին.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14) քրեական հետապնդում հարուցելու մասին հսկող դատախազի որոշման հիման վրա մեղադրանք է ներկայացնում.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15) որոշում է կայացնում տուժող, օրինական ներկայացուցիչ ճանաչելու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16) ապահովում է վարույթին փաստաբանի մասնակցությունը որպես պաշտպան կամ լիազոր ներկայացուցիչ.</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17) վարույթ է ներգրավում վկա, փորձագետ, թարգմանիչ, ընթերակա.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18) իր իրավասության սահմաններում որոշում է կայացնում վարույթի մասնավոր մասնակիցների միջնորդությունների կապակցությամբ.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19) վարույթի մասնավոր մասնակիցների ներկայացրած առարկաները կամ փաստաթղթերը որպես ապացույց կցում է վարույթի նյութերին, իսկ սույն օրենսգրքով նախատեսված հիմքերով որոշում է կայացնում այդ առարկաների կամ փաստաթղթերի անթույլատրելիության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20) որոշում է կայացնում ընթերակային, թարգմանչին, փորձագետին հայտնած բացարկի կապակցությամբ. </w:t>
      </w:r>
    </w:p>
    <w:p w:rsidR="001110CD" w:rsidRPr="007B3CC1" w:rsidRDefault="001110CD">
      <w:pPr>
        <w:spacing w:line="360" w:lineRule="auto"/>
        <w:ind w:firstLine="709"/>
        <w:jc w:val="both"/>
        <w:rPr>
          <w:rFonts w:ascii="GHEA Grapalat" w:eastAsia="Calibri" w:hAnsi="GHEA Grapalat"/>
          <w:color w:val="00B050"/>
          <w:szCs w:val="22"/>
          <w:lang w:val="hy-AM"/>
        </w:rPr>
      </w:pPr>
      <w:r w:rsidRPr="007B3CC1">
        <w:rPr>
          <w:rFonts w:ascii="GHEA Grapalat" w:hAnsi="GHEA Grapalat"/>
          <w:lang w:val="hy-AM"/>
        </w:rPr>
        <w:t xml:space="preserve">21) սույն օրենսգրքով սահմանված դեպքերում և կարգով պաշտպանին, լիազոր ներկայացուցչին, օրինական ներկայացուցչին կամ վկայի փաստաբանին </w:t>
      </w:r>
      <w:r w:rsidRPr="007B3CC1">
        <w:rPr>
          <w:rFonts w:ascii="GHEA Grapalat" w:hAnsi="GHEA Grapalat"/>
          <w:lang w:val="hy-AM"/>
        </w:rPr>
        <w:lastRenderedPageBreak/>
        <w:t>ազատում է վարույթին մասնակցելուց կամ հսկող դատախազի հաստատմամբ հեռացնում է վարույթից.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22) հսկող դատախազի հանձնարարության կամ վարութային ակտի վերաբերյալ </w:t>
      </w:r>
      <w:r w:rsidR="00BF3A19" w:rsidRPr="007B3CC1">
        <w:rPr>
          <w:rFonts w:ascii="GHEA Grapalat" w:hAnsi="GHEA Grapalat"/>
          <w:lang w:val="hy-AM"/>
        </w:rPr>
        <w:t xml:space="preserve">եռօրյա ժամկետում </w:t>
      </w:r>
      <w:r w:rsidRPr="007B3CC1">
        <w:rPr>
          <w:rFonts w:ascii="GHEA Grapalat" w:hAnsi="GHEA Grapalat"/>
          <w:lang w:val="hy-AM"/>
        </w:rPr>
        <w:t>առարկություն է ներկայացնում վերադաս դատախազին` չկասեցնելով հանձնարարության կամ որոշման կատարումը.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23) վարույթը կարճելու կամ նախաքննությունն այլ կերպ ավարտելու, հարկադրանքի միջոց կիրառելու մասին հսկող դատախազի հանձնարարության, ինչպես նաև ձերբակալման ներքո չգտնվող անձի նկատմամբ քրեական հետապնդում հարուցելու մասին հսկող դատախազի որոշման հետ համաձայն չլինելու դեպքում առանց այն կատարելու դրա վերաբերյալ</w:t>
      </w:r>
      <w:r w:rsidR="00BF3A19" w:rsidRPr="007B3CC1">
        <w:rPr>
          <w:rFonts w:ascii="GHEA Grapalat" w:hAnsi="GHEA Grapalat"/>
          <w:lang w:val="hy-AM"/>
        </w:rPr>
        <w:t xml:space="preserve"> մեկօրյա ժամկետում</w:t>
      </w:r>
      <w:r w:rsidRPr="007B3CC1">
        <w:rPr>
          <w:rFonts w:ascii="GHEA Grapalat" w:hAnsi="GHEA Grapalat"/>
          <w:lang w:val="hy-AM"/>
        </w:rPr>
        <w:t xml:space="preserve"> առարկություն է ներկայացնում վերադաս դատախազին.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24) քննչական </w:t>
      </w:r>
      <w:r w:rsidRPr="007B3CC1">
        <w:rPr>
          <w:rFonts w:ascii="GHEA Grapalat" w:eastAsia="Arial Unicode MS" w:hAnsi="GHEA Grapalat"/>
          <w:lang w:val="hy-AM"/>
        </w:rPr>
        <w:t>մարմնի ղեկավարի</w:t>
      </w:r>
      <w:r w:rsidR="00C31A0E" w:rsidRPr="007B3CC1">
        <w:rPr>
          <w:rFonts w:ascii="GHEA Grapalat" w:eastAsia="Arial Unicode MS" w:hAnsi="GHEA Grapalat"/>
          <w:lang w:val="hy-AM"/>
        </w:rPr>
        <w:t xml:space="preserve"> հանձնարարության կամ</w:t>
      </w:r>
      <w:r w:rsidRPr="007B3CC1">
        <w:rPr>
          <w:rFonts w:ascii="GHEA Grapalat" w:hAnsi="GHEA Grapalat"/>
          <w:lang w:val="hy-AM"/>
        </w:rPr>
        <w:t xml:space="preserve"> վարութային ակտի վերաբերյալ </w:t>
      </w:r>
      <w:r w:rsidR="00BF3A19" w:rsidRPr="007B3CC1">
        <w:rPr>
          <w:rFonts w:ascii="GHEA Grapalat" w:hAnsi="GHEA Grapalat"/>
          <w:lang w:val="hy-AM"/>
        </w:rPr>
        <w:t xml:space="preserve">եռօրյա ժամկետում </w:t>
      </w:r>
      <w:r w:rsidRPr="007B3CC1">
        <w:rPr>
          <w:rFonts w:ascii="GHEA Grapalat" w:hAnsi="GHEA Grapalat"/>
          <w:lang w:val="hy-AM"/>
        </w:rPr>
        <w:t xml:space="preserve">առարկություն է ներկայացնում հսկող դատախազին` չկասեցնելով  </w:t>
      </w:r>
      <w:r w:rsidR="005D7FBB" w:rsidRPr="007B3CC1">
        <w:rPr>
          <w:rFonts w:ascii="GHEA Grapalat" w:hAnsi="GHEA Grapalat"/>
          <w:lang w:val="hy-AM"/>
        </w:rPr>
        <w:t xml:space="preserve">հանձնարարության կամ որոշման </w:t>
      </w:r>
      <w:r w:rsidRPr="007B3CC1">
        <w:rPr>
          <w:rFonts w:ascii="GHEA Grapalat" w:hAnsi="GHEA Grapalat"/>
          <w:lang w:val="hy-AM"/>
        </w:rPr>
        <w:t>կատարումը.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25) որոշում է կայացնում քրեական վարույթը կարճելու մասին` այն ներկայացնելով հսկող դատախազի հաստատմանը.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26) կազմում է մեղադրական եզրակացություն կամ եզրափակիչ ակտ` այն ներկայացնելով հսկող դատախազի հաստատմանը.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27) քննչական </w:t>
      </w:r>
      <w:r w:rsidRPr="007B3CC1">
        <w:rPr>
          <w:rFonts w:ascii="GHEA Grapalat" w:eastAsia="Arial Unicode MS" w:hAnsi="GHEA Grapalat"/>
          <w:lang w:val="hy-AM"/>
        </w:rPr>
        <w:t>մարմնի</w:t>
      </w:r>
      <w:r w:rsidRPr="007B3CC1">
        <w:rPr>
          <w:rFonts w:ascii="GHEA Grapalat" w:hAnsi="GHEA Grapalat"/>
          <w:lang w:val="hy-AM"/>
        </w:rPr>
        <w:t xml:space="preserve"> ղեկավարի հանձնարարությամբ շարունակում է վարույթը դատախազի կողմից վերադարձված նյ</w:t>
      </w:r>
      <w:bookmarkStart w:id="145" w:name="_GoBack"/>
      <w:bookmarkEnd w:id="145"/>
      <w:r w:rsidRPr="007B3CC1">
        <w:rPr>
          <w:rFonts w:ascii="GHEA Grapalat" w:hAnsi="GHEA Grapalat"/>
          <w:lang w:val="hy-AM"/>
        </w:rPr>
        <w:t>ութերով.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28) իրականացնում է սույն օրենսգրքով իր իրավասությանը վերապահված այլ լիազորություններ: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46" w:name="_Toc342906957"/>
      <w:bookmarkStart w:id="147" w:name="_Toc343337582"/>
      <w:bookmarkStart w:id="148" w:name="_Toc19124404"/>
      <w:r w:rsidRPr="007B3CC1">
        <w:t>Հետաքննության</w:t>
      </w:r>
      <w:r w:rsidRPr="007B3CC1">
        <w:rPr>
          <w:rFonts w:cs="Arial Armenian"/>
        </w:rPr>
        <w:t xml:space="preserve"> </w:t>
      </w:r>
      <w:r w:rsidRPr="007B3CC1">
        <w:t>մարմնի</w:t>
      </w:r>
      <w:r w:rsidRPr="007B3CC1">
        <w:rPr>
          <w:rFonts w:cs="Arial Armenian"/>
        </w:rPr>
        <w:t xml:space="preserve"> </w:t>
      </w:r>
      <w:r w:rsidRPr="007B3CC1">
        <w:t>լիազորությունները</w:t>
      </w:r>
      <w:bookmarkEnd w:id="146"/>
      <w:bookmarkEnd w:id="147"/>
      <w:bookmarkEnd w:id="148"/>
    </w:p>
    <w:p w:rsidR="001110CD" w:rsidRPr="007B3CC1" w:rsidRDefault="001110CD" w:rsidP="00745D5D">
      <w:pPr>
        <w:numPr>
          <w:ilvl w:val="0"/>
          <w:numId w:val="14"/>
        </w:numPr>
        <w:spacing w:line="360" w:lineRule="auto"/>
        <w:ind w:left="0" w:firstLine="709"/>
        <w:contextualSpacing/>
        <w:jc w:val="both"/>
        <w:rPr>
          <w:rFonts w:ascii="GHEA Grapalat" w:hAnsi="GHEA Grapalat"/>
          <w:lang w:val="hy-AM"/>
        </w:rPr>
      </w:pPr>
      <w:r w:rsidRPr="007B3CC1">
        <w:rPr>
          <w:rFonts w:ascii="GHEA Grapalat" w:hAnsi="GHEA Grapalat"/>
          <w:lang w:val="hy-AM"/>
        </w:rPr>
        <w:t>Հետաքննիչը՝</w:t>
      </w:r>
    </w:p>
    <w:p w:rsidR="001110CD" w:rsidRPr="007B3CC1" w:rsidRDefault="001110CD" w:rsidP="00F53C09">
      <w:pPr>
        <w:numPr>
          <w:ilvl w:val="0"/>
          <w:numId w:val="1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lastRenderedPageBreak/>
        <w:t>«Օպերատիվ-հետախուզական գործունեության մասին» Հայաստանի Հանրապետության օրենքին համապատասխան` իրականացնում է օպերատիվ-հետախուզական միջոցառումներ.</w:t>
      </w:r>
    </w:p>
    <w:p w:rsidR="001110CD" w:rsidRPr="007B3CC1" w:rsidRDefault="001110CD">
      <w:pPr>
        <w:numPr>
          <w:ilvl w:val="0"/>
          <w:numId w:val="1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սույն օրենսգրքին համապատասխան` կատարում է գաղտնի քննչական գործողություններ.</w:t>
      </w:r>
    </w:p>
    <w:p w:rsidR="001110CD" w:rsidRPr="007B3CC1" w:rsidRDefault="001110CD">
      <w:pPr>
        <w:numPr>
          <w:ilvl w:val="0"/>
          <w:numId w:val="1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օժանդակում է ապացուցողական և վարութային </w:t>
      </w:r>
      <w:r w:rsidR="003F45A8" w:rsidRPr="007B3CC1">
        <w:rPr>
          <w:rFonts w:ascii="GHEA Grapalat" w:hAnsi="GHEA Grapalat"/>
          <w:lang w:val="hy-AM"/>
        </w:rPr>
        <w:t xml:space="preserve">այլ </w:t>
      </w:r>
      <w:r w:rsidRPr="007B3CC1">
        <w:rPr>
          <w:rFonts w:ascii="GHEA Grapalat" w:hAnsi="GHEA Grapalat"/>
          <w:lang w:val="hy-AM"/>
        </w:rPr>
        <w:t>գործողությունների կատարմանը.</w:t>
      </w:r>
    </w:p>
    <w:p w:rsidR="001110CD" w:rsidRPr="007B3CC1" w:rsidRDefault="001110CD">
      <w:pPr>
        <w:numPr>
          <w:ilvl w:val="0"/>
          <w:numId w:val="1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օպերատիվ-հետախուզական միջոցառումների և գաղտնի քննչական գործողությունների արդյունքներն </w:t>
      </w:r>
      <w:r w:rsidR="00A039DF" w:rsidRPr="007B3CC1">
        <w:rPr>
          <w:rFonts w:ascii="GHEA Grapalat" w:hAnsi="GHEA Grapalat"/>
          <w:lang w:val="hy-AM"/>
        </w:rPr>
        <w:t>օրենսդրությամբ սահմանված</w:t>
      </w:r>
      <w:r w:rsidRPr="007B3CC1">
        <w:rPr>
          <w:rFonts w:ascii="GHEA Grapalat" w:hAnsi="GHEA Grapalat"/>
          <w:lang w:val="hy-AM"/>
        </w:rPr>
        <w:t xml:space="preserve"> կարգով ներկայացնում է քննիչին.</w:t>
      </w:r>
    </w:p>
    <w:p w:rsidR="001110CD" w:rsidRPr="007B3CC1" w:rsidRDefault="001110CD">
      <w:pPr>
        <w:numPr>
          <w:ilvl w:val="0"/>
          <w:numId w:val="1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հետաքննության կատարման ընթացքում</w:t>
      </w:r>
      <w:r w:rsidR="00110D3B" w:rsidRPr="007B3CC1">
        <w:rPr>
          <w:rFonts w:ascii="GHEA Grapalat" w:hAnsi="GHEA Grapalat"/>
          <w:lang w:val="hy-AM"/>
        </w:rPr>
        <w:t xml:space="preserve"> ենթադրյալ այլ</w:t>
      </w:r>
      <w:r w:rsidRPr="007B3CC1">
        <w:rPr>
          <w:rFonts w:ascii="GHEA Grapalat" w:hAnsi="GHEA Grapalat"/>
          <w:lang w:val="hy-AM"/>
        </w:rPr>
        <w:t xml:space="preserve"> հանցագործության հատկանիշներ հայտնաբերելու դեպքում</w:t>
      </w:r>
      <w:r w:rsidR="00110D3B" w:rsidRPr="007B3CC1">
        <w:rPr>
          <w:rFonts w:ascii="GHEA Grapalat" w:hAnsi="GHEA Grapalat"/>
          <w:lang w:val="hy-AM"/>
        </w:rPr>
        <w:t xml:space="preserve"> այդ մասին</w:t>
      </w:r>
      <w:r w:rsidRPr="007B3CC1">
        <w:rPr>
          <w:rFonts w:ascii="GHEA Grapalat" w:hAnsi="GHEA Grapalat"/>
          <w:lang w:val="hy-AM"/>
        </w:rPr>
        <w:t xml:space="preserve"> անհապաղ գրավոր տեղեկացնում է քննիչին.</w:t>
      </w:r>
    </w:p>
    <w:p w:rsidR="001110CD" w:rsidRPr="007B3CC1" w:rsidRDefault="001110CD">
      <w:pPr>
        <w:numPr>
          <w:ilvl w:val="0"/>
          <w:numId w:val="1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հանցանք կատարած լինելու անմիջականորեն ծագած հիմնավոր կասկածի առկայության դեպքում կատարում է ձերբակալում և դրան ուղեկցող անձնական խուզարկություն` այդ մասին անհապաղ հայտնելով իրավասու դատախազին.</w:t>
      </w:r>
    </w:p>
    <w:p w:rsidR="001110CD" w:rsidRPr="007B3CC1" w:rsidRDefault="001110CD">
      <w:pPr>
        <w:numPr>
          <w:ilvl w:val="0"/>
          <w:numId w:val="13"/>
        </w:numPr>
        <w:spacing w:line="360" w:lineRule="auto"/>
        <w:ind w:left="0" w:firstLine="709"/>
        <w:contextualSpacing/>
        <w:jc w:val="both"/>
        <w:rPr>
          <w:rFonts w:ascii="GHEA Grapalat" w:eastAsia="Calibri" w:hAnsi="GHEA Grapalat"/>
          <w:b/>
          <w:i/>
          <w:szCs w:val="22"/>
          <w:u w:val="single"/>
          <w:lang w:val="hy-AM"/>
        </w:rPr>
      </w:pPr>
      <w:r w:rsidRPr="007B3CC1">
        <w:rPr>
          <w:rFonts w:ascii="GHEA Grapalat" w:hAnsi="GHEA Grapalat"/>
          <w:lang w:val="hy-AM"/>
        </w:rPr>
        <w:t xml:space="preserve">մինչև հետաքննության մարմնի վարչական շենք բերելը անհապաղ ազատ է արձակում է իր նախաձեռնությամբ ձերբակալված անձին, եթե վերանում է այդ անձին արգելանքի տակ պահելու անհրաժեշտությունը` այդ մասին անհապաղ հայտնելով հետաքննության մարմնի պետին. </w:t>
      </w:r>
    </w:p>
    <w:p w:rsidR="001110CD" w:rsidRPr="007B3CC1" w:rsidRDefault="001110CD">
      <w:pPr>
        <w:numPr>
          <w:ilvl w:val="0"/>
          <w:numId w:val="1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միջոցներ է ձեռնարկում քրեական վարույթի համար նշանակություն ունեցող առարկաները և փաստաթղթերը, ինչպես նաև դեպքի վայրը պահպանելու ուղղությամբ.</w:t>
      </w:r>
    </w:p>
    <w:p w:rsidR="001110CD" w:rsidRPr="007B3CC1" w:rsidRDefault="001110CD">
      <w:pPr>
        <w:numPr>
          <w:ilvl w:val="0"/>
          <w:numId w:val="1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իրականացնում է սույն օրենսգրքով և «Օպերատիվ-հետախուզական գործունեության մասին» Հայաստանի Հանրապետության օրենքով իր իրավասությանը վերապահված այլ լիազորություններ:</w:t>
      </w:r>
    </w:p>
    <w:p w:rsidR="001110CD" w:rsidRPr="007B3CC1" w:rsidRDefault="001110CD">
      <w:pPr>
        <w:numPr>
          <w:ilvl w:val="0"/>
          <w:numId w:val="14"/>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lastRenderedPageBreak/>
        <w:t>Սույն հոդվածի 1-ին մասի 2-3-րդ կետերով նախատեսված լիազորությունները հետաքննիչն իրականացնում է բացառապես քննիչի հանձնարարությամբ:</w:t>
      </w:r>
    </w:p>
    <w:p w:rsidR="001110CD" w:rsidRPr="007B3CC1" w:rsidRDefault="001110CD">
      <w:pPr>
        <w:numPr>
          <w:ilvl w:val="0"/>
          <w:numId w:val="14"/>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Հետաքննության մարմնի պետը՝</w:t>
      </w:r>
    </w:p>
    <w:p w:rsidR="001110CD" w:rsidRPr="007B3CC1" w:rsidRDefault="001110CD">
      <w:pPr>
        <w:numPr>
          <w:ilvl w:val="0"/>
          <w:numId w:val="1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իր իրավասության սահմաններում կազմակերպում և ապահովում է հետաքննիչի կողմից սույն հոդվածի 1-ին մասով նախատեսված լիազորությունների իրականացումը.</w:t>
      </w:r>
    </w:p>
    <w:p w:rsidR="001110CD" w:rsidRPr="007B3CC1" w:rsidRDefault="001110CD">
      <w:pPr>
        <w:numPr>
          <w:ilvl w:val="0"/>
          <w:numId w:val="1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անձամբ իրականացնում է սույն հոդվածի 1-ին մասով նախատեսված լիազորությունները.</w:t>
      </w:r>
    </w:p>
    <w:p w:rsidR="001110CD" w:rsidRPr="007B3CC1" w:rsidRDefault="001110CD">
      <w:pPr>
        <w:numPr>
          <w:ilvl w:val="0"/>
          <w:numId w:val="1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քննիչի հանձնարարության հիման վրա կամ սեփական նախաձեռնությամբ որոշում է կայացնում օպերատիվ-հետախուզական միջոցառումներ իրականացնելու մասին.</w:t>
      </w:r>
    </w:p>
    <w:p w:rsidR="00131912" w:rsidRPr="007B3CC1" w:rsidRDefault="00131912">
      <w:pPr>
        <w:numPr>
          <w:ilvl w:val="0"/>
          <w:numId w:val="15"/>
        </w:numPr>
        <w:spacing w:line="360" w:lineRule="auto"/>
        <w:ind w:left="0" w:firstLine="709"/>
        <w:contextualSpacing/>
        <w:jc w:val="both"/>
        <w:rPr>
          <w:rFonts w:ascii="GHEA Grapalat" w:eastAsia="Calibri" w:hAnsi="GHEA Grapalat"/>
          <w:szCs w:val="22"/>
          <w:lang w:val="hy-AM"/>
        </w:rPr>
      </w:pPr>
      <w:r w:rsidRPr="007B3CC1">
        <w:rPr>
          <w:rFonts w:ascii="GHEA Grapalat" w:eastAsia="Calibri" w:hAnsi="GHEA Grapalat"/>
          <w:szCs w:val="22"/>
          <w:lang w:val="hy-AM"/>
        </w:rPr>
        <w:t>վերադաս դատախազին</w:t>
      </w:r>
      <w:r w:rsidR="00BF3A19" w:rsidRPr="007B3CC1">
        <w:rPr>
          <w:rFonts w:ascii="GHEA Grapalat" w:eastAsia="Calibri" w:hAnsi="GHEA Grapalat"/>
          <w:szCs w:val="22"/>
          <w:lang w:val="hy-AM"/>
        </w:rPr>
        <w:t xml:space="preserve"> եռօրյա ժամկետում</w:t>
      </w:r>
      <w:r w:rsidRPr="007B3CC1">
        <w:rPr>
          <w:rFonts w:ascii="GHEA Grapalat" w:eastAsia="Calibri" w:hAnsi="GHEA Grapalat"/>
          <w:szCs w:val="22"/>
          <w:lang w:val="hy-AM"/>
        </w:rPr>
        <w:t xml:space="preserve"> առարկություն է ներկայացնում հսկող դատախազի </w:t>
      </w:r>
      <w:r w:rsidRPr="007B3CC1">
        <w:rPr>
          <w:rFonts w:ascii="GHEA Grapalat" w:hAnsi="GHEA Grapalat"/>
          <w:lang w:val="hy-AM"/>
        </w:rPr>
        <w:t xml:space="preserve">հանձնարարության կամ վարութային ակտի վերաբերյալ` չկասեցնելով </w:t>
      </w:r>
      <w:r w:rsidR="00BF3A19" w:rsidRPr="007B3CC1">
        <w:rPr>
          <w:rFonts w:ascii="GHEA Grapalat" w:hAnsi="GHEA Grapalat"/>
          <w:lang w:val="hy-AM"/>
        </w:rPr>
        <w:t>հանձնարարության կամ որոշման</w:t>
      </w:r>
      <w:r w:rsidRPr="007B3CC1">
        <w:rPr>
          <w:rFonts w:ascii="GHEA Grapalat" w:hAnsi="GHEA Grapalat"/>
          <w:lang w:val="hy-AM"/>
        </w:rPr>
        <w:t xml:space="preserve"> կատարումը.</w:t>
      </w:r>
    </w:p>
    <w:p w:rsidR="001110CD" w:rsidRPr="007B3CC1" w:rsidRDefault="001110CD">
      <w:pPr>
        <w:numPr>
          <w:ilvl w:val="0"/>
          <w:numId w:val="1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հսկող դատախազին</w:t>
      </w:r>
      <w:r w:rsidR="00BF3A19" w:rsidRPr="007B3CC1">
        <w:rPr>
          <w:rFonts w:ascii="GHEA Grapalat" w:hAnsi="GHEA Grapalat"/>
          <w:lang w:val="hy-AM"/>
        </w:rPr>
        <w:t xml:space="preserve"> եռօրյա ժամկետում</w:t>
      </w:r>
      <w:r w:rsidRPr="007B3CC1">
        <w:rPr>
          <w:rFonts w:ascii="GHEA Grapalat" w:hAnsi="GHEA Grapalat"/>
          <w:lang w:val="hy-AM"/>
        </w:rPr>
        <w:t xml:space="preserve"> առարկություն է ներկայացնում քննիչի</w:t>
      </w:r>
      <w:r w:rsidR="00C31A0E" w:rsidRPr="007B3CC1">
        <w:rPr>
          <w:rFonts w:ascii="GHEA Grapalat" w:hAnsi="GHEA Grapalat"/>
          <w:lang w:val="hy-AM"/>
        </w:rPr>
        <w:t xml:space="preserve"> հանձնարարության կամ</w:t>
      </w:r>
      <w:r w:rsidRPr="007B3CC1">
        <w:rPr>
          <w:rFonts w:ascii="GHEA Grapalat" w:hAnsi="GHEA Grapalat"/>
          <w:lang w:val="hy-AM"/>
        </w:rPr>
        <w:t xml:space="preserve"> վարութային ակտի վերաբերյալ` չկասեցնելով </w:t>
      </w:r>
      <w:r w:rsidR="00BF3A19" w:rsidRPr="007B3CC1">
        <w:rPr>
          <w:rFonts w:ascii="GHEA Grapalat" w:hAnsi="GHEA Grapalat"/>
          <w:lang w:val="hy-AM"/>
        </w:rPr>
        <w:t xml:space="preserve">հանձնարարության կամ որոշման </w:t>
      </w:r>
      <w:r w:rsidRPr="007B3CC1">
        <w:rPr>
          <w:rFonts w:ascii="GHEA Grapalat" w:hAnsi="GHEA Grapalat"/>
          <w:lang w:val="hy-AM"/>
        </w:rPr>
        <w:t xml:space="preserve"> կատարումը.</w:t>
      </w:r>
    </w:p>
    <w:p w:rsidR="001110CD" w:rsidRPr="007B3CC1" w:rsidRDefault="001110CD">
      <w:pPr>
        <w:numPr>
          <w:ilvl w:val="0"/>
          <w:numId w:val="1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դատախազի գրավոր պահանջով նրա ստուգմանն է ներկայացնում օպերատիվ-հետախուզական միջոցառումների և գաղտնի քննչական գործողությունների իրականացման վերաբերյալ` </w:t>
      </w:r>
      <w:r w:rsidRPr="007B3CC1">
        <w:rPr>
          <w:rFonts w:ascii="GHEA Grapalat" w:eastAsia="Arial Unicode MS" w:hAnsi="GHEA Grapalat"/>
          <w:lang w:val="hy-AM"/>
        </w:rPr>
        <w:t xml:space="preserve">«Օպերատիվ-հետախուզական գործունեության մասին» </w:t>
      </w:r>
      <w:r w:rsidRPr="007B3CC1">
        <w:rPr>
          <w:rFonts w:ascii="GHEA Grapalat" w:hAnsi="GHEA Grapalat"/>
          <w:lang w:val="hy-AM"/>
        </w:rPr>
        <w:t>Հայաuտանի Հանրապետության</w:t>
      </w:r>
      <w:r w:rsidRPr="007B3CC1">
        <w:rPr>
          <w:rFonts w:ascii="GHEA Grapalat" w:eastAsia="Arial Unicode MS" w:hAnsi="GHEA Grapalat"/>
          <w:lang w:val="hy-AM"/>
        </w:rPr>
        <w:t xml:space="preserve"> օրենքով դատախազին տրամադրման ենթակա</w:t>
      </w:r>
      <w:r w:rsidRPr="007B3CC1">
        <w:rPr>
          <w:rFonts w:ascii="GHEA Grapalat" w:hAnsi="GHEA Grapalat"/>
          <w:lang w:val="hy-AM"/>
        </w:rPr>
        <w:t xml:space="preserve"> փաստաթղթերը.</w:t>
      </w:r>
    </w:p>
    <w:p w:rsidR="001110CD" w:rsidRPr="007B3CC1" w:rsidRDefault="001110CD">
      <w:pPr>
        <w:numPr>
          <w:ilvl w:val="0"/>
          <w:numId w:val="1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անհապաղ ազատ է արձակում հետաքննիչի նախաձեռնությամբ ձերբակալված և հետաքննության մարմնի վարչական շենքում գտնվող անձին, եթե վերանում է այդ անձին արգելանքի տակ պահելու անհրաժեշտությունը` այդ մասին անհապաղ հայտնելով իրավասու դատախազին.</w:t>
      </w:r>
    </w:p>
    <w:p w:rsidR="001110CD" w:rsidRPr="001B1EF1" w:rsidRDefault="001110CD">
      <w:pPr>
        <w:numPr>
          <w:ilvl w:val="0"/>
          <w:numId w:val="1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lastRenderedPageBreak/>
        <w:t xml:space="preserve">իրականացնում է սույն օրենսգրքով և «Օպերատիվ-հետախուզական գործունեության </w:t>
      </w:r>
      <w:r w:rsidRPr="001B1EF1">
        <w:rPr>
          <w:rFonts w:ascii="GHEA Grapalat" w:hAnsi="GHEA Grapalat"/>
          <w:lang w:val="hy-AM"/>
        </w:rPr>
        <w:t>մասին» Հայաստանի Հանրապետության օրենքով իրեն վերապահված այլ լիազորություններ:</w:t>
      </w:r>
    </w:p>
    <w:p w:rsidR="001B1EF1" w:rsidRPr="001B1EF1" w:rsidRDefault="001B1EF1" w:rsidP="001B1EF1">
      <w:pPr>
        <w:spacing w:line="360" w:lineRule="auto"/>
        <w:ind w:firstLine="709"/>
        <w:contextualSpacing/>
        <w:jc w:val="both"/>
        <w:rPr>
          <w:rFonts w:ascii="GHEA Grapalat" w:eastAsia="Calibri" w:hAnsi="GHEA Grapalat"/>
          <w:szCs w:val="22"/>
          <w:lang w:val="hy-AM"/>
        </w:rPr>
      </w:pPr>
      <w:r w:rsidRPr="001B1EF1">
        <w:rPr>
          <w:rFonts w:ascii="GHEA Grapalat" w:hAnsi="GHEA Grapalat"/>
          <w:color w:val="000000"/>
          <w:lang w:val="hy-AM"/>
        </w:rPr>
        <w:t>4. Սույն հոդվածի 1-ին մասի 8-րդ կետով նախատեսված դեպքի վայրի պահպանությունը կարող է իրականացնել նաև Հայաստանի Հանրապետության ոստիկանության կամ օրենքով համապատասխան իրավասություն ունեցող այլ մարմնի՝ տվյալ լիազորությամբ օժտված ծառայողը։</w:t>
      </w:r>
    </w:p>
    <w:p w:rsidR="001110CD" w:rsidRPr="001B1EF1" w:rsidRDefault="001110CD">
      <w:pPr>
        <w:autoSpaceDE w:val="0"/>
        <w:autoSpaceDN w:val="0"/>
        <w:adjustRightInd w:val="0"/>
        <w:spacing w:line="360" w:lineRule="auto"/>
        <w:ind w:firstLine="709"/>
        <w:jc w:val="both"/>
        <w:rPr>
          <w:rFonts w:ascii="GHEA Grapalat" w:hAnsi="GHEA Grapalat"/>
          <w:b/>
          <w:lang w:val="hy-AM"/>
        </w:rPr>
      </w:pPr>
      <w:r w:rsidRPr="001B1EF1">
        <w:rPr>
          <w:rFonts w:ascii="GHEA Grapalat" w:hAnsi="GHEA Grapalat"/>
          <w:b/>
          <w:lang w:val="hy-AM"/>
        </w:rPr>
        <w:t xml:space="preserve"> </w:t>
      </w:r>
    </w:p>
    <w:p w:rsidR="001110CD" w:rsidRPr="007B3CC1" w:rsidRDefault="001110CD" w:rsidP="001110CD">
      <w:pPr>
        <w:pStyle w:val="Heading3"/>
        <w:rPr>
          <w:rFonts w:ascii="GHEA Grapalat" w:hAnsi="GHEA Grapalat"/>
          <w:sz w:val="24"/>
          <w:lang w:val="hy-AM"/>
        </w:rPr>
      </w:pPr>
      <w:bookmarkStart w:id="149" w:name="_Toc342906734"/>
      <w:bookmarkStart w:id="150" w:name="_Toc342906958"/>
      <w:bookmarkStart w:id="151" w:name="_Toc342936486"/>
      <w:bookmarkStart w:id="152" w:name="_Toc343337583"/>
      <w:bookmarkStart w:id="153" w:name="_Toc19124405"/>
      <w:r w:rsidRPr="007B3CC1">
        <w:rPr>
          <w:rFonts w:ascii="GHEA Grapalat" w:hAnsi="GHEA Grapalat"/>
          <w:sz w:val="24"/>
          <w:lang w:val="hy-AM"/>
        </w:rPr>
        <w:t>ԳԼՈՒԽ 6. ՎԱՐՈՒՅԹԻ ՄԱՍՆԱՎՈՐ ՄԱՍՆԱԿԻՑՆԵՐԸ</w:t>
      </w:r>
      <w:bookmarkEnd w:id="149"/>
      <w:bookmarkEnd w:id="150"/>
      <w:bookmarkEnd w:id="151"/>
      <w:bookmarkEnd w:id="152"/>
      <w:bookmarkEnd w:id="153"/>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154" w:name="_Toc342906959"/>
      <w:bookmarkStart w:id="155" w:name="_Toc343337584"/>
      <w:bookmarkStart w:id="156" w:name="_Toc19124406"/>
      <w:r w:rsidRPr="007B3CC1">
        <w:t>Մեղադրյալի</w:t>
      </w:r>
      <w:r w:rsidRPr="007B3CC1">
        <w:rPr>
          <w:rFonts w:cs="Arial Armenian"/>
        </w:rPr>
        <w:t xml:space="preserve"> </w:t>
      </w:r>
      <w:r w:rsidRPr="007B3CC1">
        <w:t>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154"/>
      <w:bookmarkEnd w:id="155"/>
      <w:bookmarkEnd w:id="156"/>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Մեղադրյալը սույն օրենսգրքով սահմանված կարգով իրավունք ունի՝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իրեն ձերբակալելուց կամ մեղադրանք ներկայացնելուց հետո անհապաղ անվճար ստանալ սույն հոդվածի 1-ին մասով նախատեսված իր իրավունքների մասին գրավոր ծանուցում և պարզաբանում.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իր համար հասկանալի լեզվով, անհապաղ ու հանգամանորեն տեղեկացվել իրեն ներկայացվող մեղադրանքի փաստական հանգամանքների և իրավական գնահատականի մասին, իսկ արգելանքի վերցվելու դեպքում` նաև իրեն ազատությունից զրկելու հիմքերի և պատճառների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մեղադրանք ներկայացնելուց հետո անհապաղ անվճար ստանալ քրեական հետապնդում հարուցելու մասին որոշման, իսկ արգելանքի վերցվելու դեպքում` ձերբակալման կամ կալանավորման որոշումների պատճենները</w:t>
      </w:r>
      <w:r w:rsidR="000052A7" w:rsidRPr="007B3CC1">
        <w:rPr>
          <w:rFonts w:ascii="GHEA Grapalat" w:hAnsi="GHEA Grapalat" w:cs="Sylfaen"/>
          <w:lang w:val="hy-AM" w:eastAsia="ru-RU"/>
        </w:rPr>
        <w:t xml:space="preserve">, </w:t>
      </w:r>
      <w:r w:rsidR="000052A7" w:rsidRPr="007B3CC1">
        <w:rPr>
          <w:rFonts w:ascii="GHEA Grapalat" w:hAnsi="GHEA Grapalat" w:cs="Arial Armenian"/>
          <w:lang w:val="hy-AM" w:eastAsia="ru-RU"/>
        </w:rPr>
        <w:t xml:space="preserve">ինչպես նաև այն դատավարական </w:t>
      </w:r>
      <w:r w:rsidR="00E07909" w:rsidRPr="007B3CC1">
        <w:rPr>
          <w:rFonts w:ascii="GHEA Grapalat" w:hAnsi="GHEA Grapalat" w:cs="Arial Armenian"/>
          <w:lang w:val="hy-AM" w:eastAsia="ru-RU"/>
        </w:rPr>
        <w:t xml:space="preserve">ակտերի </w:t>
      </w:r>
      <w:r w:rsidR="000052A7" w:rsidRPr="007B3CC1">
        <w:rPr>
          <w:rFonts w:ascii="GHEA Grapalat" w:hAnsi="GHEA Grapalat" w:cs="Arial Armenian"/>
          <w:lang w:val="hy-AM" w:eastAsia="ru-RU"/>
        </w:rPr>
        <w:t>պատճեն</w:t>
      </w:r>
      <w:r w:rsidR="00DA5556" w:rsidRPr="007B3CC1">
        <w:rPr>
          <w:rFonts w:ascii="GHEA Grapalat" w:hAnsi="GHEA Grapalat" w:cs="Arial Armenian"/>
          <w:lang w:val="hy-AM" w:eastAsia="ru-RU"/>
        </w:rPr>
        <w:t>ն</w:t>
      </w:r>
      <w:r w:rsidR="000052A7" w:rsidRPr="007B3CC1">
        <w:rPr>
          <w:rFonts w:ascii="GHEA Grapalat" w:hAnsi="GHEA Grapalat" w:cs="Arial Armenian"/>
          <w:lang w:val="hy-AM" w:eastAsia="ru-RU"/>
        </w:rPr>
        <w:t xml:space="preserve">երը, որոնք նա </w:t>
      </w:r>
      <w:r w:rsidR="00C11020" w:rsidRPr="007B3CC1">
        <w:rPr>
          <w:rFonts w:ascii="GHEA Grapalat" w:hAnsi="GHEA Grapalat" w:cs="Arial Armenian"/>
          <w:lang w:val="hy-AM" w:eastAsia="ru-RU"/>
        </w:rPr>
        <w:t xml:space="preserve">սույն </w:t>
      </w:r>
      <w:r w:rsidR="000052A7" w:rsidRPr="007B3CC1">
        <w:rPr>
          <w:rFonts w:ascii="GHEA Grapalat" w:hAnsi="GHEA Grapalat" w:cs="Arial Armenian"/>
          <w:lang w:val="hy-AM" w:eastAsia="ru-RU"/>
        </w:rPr>
        <w:t>օրեն</w:t>
      </w:r>
      <w:r w:rsidR="00C11020" w:rsidRPr="007B3CC1">
        <w:rPr>
          <w:rFonts w:ascii="GHEA Grapalat" w:hAnsi="GHEA Grapalat" w:cs="Arial Armenian"/>
          <w:lang w:val="hy-AM" w:eastAsia="ru-RU"/>
        </w:rPr>
        <w:t>սգր</w:t>
      </w:r>
      <w:r w:rsidR="000052A7" w:rsidRPr="007B3CC1">
        <w:rPr>
          <w:rFonts w:ascii="GHEA Grapalat" w:hAnsi="GHEA Grapalat" w:cs="Arial Armenian"/>
          <w:lang w:val="hy-AM" w:eastAsia="ru-RU"/>
        </w:rPr>
        <w:t xml:space="preserve">քով սահմանված կարգով </w:t>
      </w:r>
      <w:r w:rsidR="00C11020" w:rsidRPr="007B3CC1">
        <w:rPr>
          <w:rFonts w:ascii="GHEA Grapalat" w:hAnsi="GHEA Grapalat" w:cs="Arial Armenian"/>
          <w:lang w:val="hy-AM" w:eastAsia="ru-RU"/>
        </w:rPr>
        <w:t xml:space="preserve">բողոքարկելու </w:t>
      </w:r>
      <w:r w:rsidR="000052A7" w:rsidRPr="007B3CC1">
        <w:rPr>
          <w:rFonts w:ascii="GHEA Grapalat" w:hAnsi="GHEA Grapalat" w:cs="Arial Armenian"/>
          <w:lang w:val="hy-AM" w:eastAsia="ru-RU"/>
        </w:rPr>
        <w:t>իրավունք ունի</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որ ձերբակալումից կամ կալանավորումից հետո անհապաղ, սակայն ոչ ուշ, քան 12 ժամվա ընթացքում իր կողմից ընտրված անձը, իսկ զինծառայող լինելու դեպքում՝ նաև հրամանատարը տեղեկացվի իր գտնվելու վայրի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ձերբակալման կամ կալանավորման դեպքում պահանջել անվճար բժշկական զննում և ստանալ անվճար եզրակացություն, ինչպես նաև իր ընտրությամբ հրավիրել բժիշկ և անարգել հաղորդակցվել նրա հետ` առանց տեսողական կամ լսողական վերահսկման.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պահպանել լռություն կամ տալ ցուցմունք, այդ թվում՝ պաշտպանի ներկայությամբ.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ձերբակալման կամ մեղադրանք ներկայացնելու պահից իր ընտրությամբ ունենալ պաշտպան կամ պաշտպանվել ինքնուրույն, իսկ պաշտպանի ծառայության դիմաց վճարելու համար միջոցներ չունենալու դեպքում` ունենալ պետական միջոցների հաշվին նշանակված պաշտպան.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8) խորհրդապահական կարգով (կոնֆիդենցիալ), անարգել տեսակցել իր պաշտպանի հետ՝ առանց տեսակցությունների սահմանափակման, բացառությամբ մեղադրյալի մասնակցությամբ վարութային գործողություններ կատարելու դեպքերի.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մինչև ցուցմունք տալը գրավոր տեղեկացվել իր, ամուսնու և մերձավոր ազգականների վերաբերյալ ցուցմունք չտալու իր իրավունքի, ինչպես նաև այն մասին, որ իր ցուցմունքը կարող է օգտագործվել որպես ապացույց.</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10) հակընդդեմ հարցման ենթարկել իր դեմ վկայած անձանց կամ, որ այդ անձինք ենթարկվեն հակընդդեմ հարցման, ինչպես նաև, որ իր օգտին վկայող անձինք կանչվեն և հարցաքննվեն նույն պայմաններով, ինչ իր դեմ վկայած անձինք.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11) մասնակցել իր կամ պաշտպանի միջնորդությամբ կատարվող ապացուցողական և վարութային </w:t>
      </w:r>
      <w:r w:rsidR="003F45A8" w:rsidRPr="007B3CC1">
        <w:rPr>
          <w:rFonts w:ascii="GHEA Grapalat" w:hAnsi="GHEA Grapalat"/>
          <w:lang w:val="hy-AM"/>
        </w:rPr>
        <w:t xml:space="preserve">այլ </w:t>
      </w:r>
      <w:r w:rsidRPr="007B3CC1">
        <w:rPr>
          <w:rFonts w:ascii="GHEA Grapalat" w:hAnsi="GHEA Grapalat"/>
          <w:lang w:val="hy-AM"/>
        </w:rPr>
        <w:t>գործողություններին, եթե դա չի վնասի այլ անձանց կամ արդարադատության շահերին.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12) ստանալ վարույթն իրականացնող մարմնի որոշումը՝ իր կամ պաշտպանի միջնորդությամբ կատարվող ապացուցողական գործողությանն իր մասնակցությունը չթույլատրելու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13) վարույթի նյութերին կցելու և հետազոտելու համար ներկայացնել ապացույցներ.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14) հայտարարել իր մեղավորության կամ անմեղության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15) հարուցել միջնորդություններ.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16) հայտնել բացարկներ.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17) առարկել վարույթի հանրային մասնակիցների գործողությունների դեմ.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18) ծանոթանալ իր մասնակցությամբ կատարված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արձանագրությանը, դիտողություններ ներկայացնել այդ արձանագրությունում գրառումների ճշտության և լրիվության կապակցությամբ, ծանոթանալ դատական նիստի արձանագրությանը և ներկայացնել դրա վերաբերյալ իր դիտողությունները,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գործողությանը մասնակցելու, դատական նիստին ներկա գտնվելու դեպքում պահանջել համապատասխան արձանագրության մեջ կատարել իր մատնանշած հանգամանքների մասին գրառումներ.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19) իր խնդրանքով անվճար ստանալ իր մասնակցությամբ կատարված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արձանագրության</w:t>
      </w:r>
      <w:r w:rsidR="005E5F16" w:rsidRPr="007B3CC1">
        <w:rPr>
          <w:rFonts w:ascii="GHEA Grapalat" w:hAnsi="GHEA Grapalat"/>
          <w:lang w:val="hy-AM"/>
        </w:rPr>
        <w:t>, այդ թվում՝ դրա հավելվածի</w:t>
      </w:r>
      <w:r w:rsidRPr="007B3CC1">
        <w:rPr>
          <w:rFonts w:ascii="GHEA Grapalat" w:hAnsi="GHEA Grapalat"/>
          <w:lang w:val="hy-AM"/>
        </w:rPr>
        <w:t xml:space="preserve"> պատճենը.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20) ծանոթանալ իր նկատմամբ խափանման միջոց կամ հարկադրանքի այլ միջոց կիրառելու, փորձաքննություն նշանակելու մասին որոշումներին, իսկ իր խնդրանքով՝ նաև անվճար ստանալ այդ որոշումների, ինչպես նաև փորձագետի եզրակացության պատճենը.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21) անվճար ստանալ մեղադրական եզրակացության կամ եզրափակիչ ակտի, քրեական հայցի, գույքային հայցի, ինչպես նաև եզրափակիչ դատական ակտի պատճենը.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22) նախաքննության </w:t>
      </w:r>
      <w:r w:rsidR="00971AE7" w:rsidRPr="007B3CC1">
        <w:rPr>
          <w:rFonts w:ascii="GHEA Grapalat" w:hAnsi="GHEA Grapalat" w:cs="Sylfaen"/>
          <w:lang w:val="hy-AM"/>
        </w:rPr>
        <w:t>ավարտի մասին գրավոր ծանուցում ստանալու</w:t>
      </w:r>
      <w:r w:rsidR="00971AE7" w:rsidRPr="007B3CC1">
        <w:rPr>
          <w:rFonts w:ascii="GHEA Grapalat" w:hAnsi="GHEA Grapalat"/>
          <w:lang w:val="hy-AM"/>
        </w:rPr>
        <w:t xml:space="preserve"> </w:t>
      </w:r>
      <w:r w:rsidRPr="007B3CC1">
        <w:rPr>
          <w:rFonts w:ascii="GHEA Grapalat" w:hAnsi="GHEA Grapalat"/>
          <w:lang w:val="hy-AM"/>
        </w:rPr>
        <w:t>պահից ծանոթանալ վարույթի բոլոր նյութերին, դրանցից անվճար պատճեններ ստանալ կամ դուրս գրել ցանկացած տեղեկություն.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23) դատարանին միջնորդել կիրառելու համաձայնեցման վարույթ.</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24) հսկող դատախազին միջնորդել կիրառելու համագործակցության վարույթ.</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25) դատական նիստի անցկացման վայրի և ժամանակի մասին ստանալ պատշաճ ծանուցում.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26) ներկա լինել առաջին ատյանի և վերաքննիչ դատարանների դատական նիստերին, մասնակցել ապացույցների հետազոտմանը, հանդես գալ բացման խոսքով, եզրափակիչ ելույթով և եզրափակիչ հայտարարությամբ.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27) բողոքարկել վարույթի հանրային մասնակիցների և դատարանի վարութային ակտերը, այդ թվում՝ եզրափակիչ դատավարական ակտերը.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28) հետ վերցնել իր ներկայացրած բողոքը.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29) տեղեկացվել վարույթի այլ մասնակցի կողմից բերված և իր շահերին առնչվող վերանայման բողոքի մասին, դրա վերաբերյալ ներկայացնել պատասխան.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30) դատական նիստում կարծիք հայտնել վարույթի այլ մասնակիցների միջնորդությունների և հայտարարությունների վերաբերյալ.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31) առարկել վարույթի այլ մասնակիցների կամ դատական նիստը նախագահողի գործողությունների դեմ.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32) ստանալ վարույթի հանրային մասնակիցների կամ դատարանի ոչ իրավաչափ գործողությունների հետևանքով պատճառված վնասի հատուցում.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33) իր, ինչպես նաև իր ընտանիքի անդամի կամ այլ մերձավոր անձի կյանքին, առողջությանը և իրավաչափ շահերին սպառնացող վտանգի դեպքում վարույթն իրականացնող մարմնից հայցել հատուկ պաշտպանություն.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34) իրականացնել սույն օրենսգրքով իրեն վերապահված այլ իրավունքներ: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Մեղադրյալը պարտավոր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ներկայանալ վարույթն իրականացնող մարմնի հրավերով.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վարույթն իրականացնող մարմնի պահանջով ենթարկվել բժշկական հետազոտության, մատնադրոշմման, անձնական խուզարկության, քննման և փորձաքննության, լուսանկարվել կամ փորձաքննության համար հանձնել սույն օրենսգրքով նախատեսված նմուշներ.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3) չխոչընդոտել քրեական վարույթին, այդ թվում` ապօրինի չմիջամտել ապացուցման գործընթացին.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այլ վայր մեկնելիս վարույթն իրականացնող մարմնին նախապես տեղեկացնել իր գտնվելու նոր վայրի և իր հետ հաղորդակցվելու միջոցների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ենթարկվել վարույթն իրականացնող մարմնի կարգադրություններին և դատական նիստի կարգին: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57" w:name="_Toc342906960"/>
      <w:bookmarkStart w:id="158" w:name="_Toc343337585"/>
      <w:bookmarkStart w:id="159" w:name="_Toc19124407"/>
      <w:r w:rsidRPr="007B3CC1">
        <w:t>Մեղադրյալի</w:t>
      </w:r>
      <w:r w:rsidRPr="007B3CC1">
        <w:rPr>
          <w:rFonts w:cs="Arial Armenian"/>
        </w:rPr>
        <w:t xml:space="preserve"> </w:t>
      </w:r>
      <w:r w:rsidRPr="007B3CC1">
        <w:t>օրինական</w:t>
      </w:r>
      <w:r w:rsidRPr="007B3CC1">
        <w:rPr>
          <w:rFonts w:cs="Arial Armenian"/>
        </w:rPr>
        <w:t xml:space="preserve"> </w:t>
      </w:r>
      <w:r w:rsidRPr="007B3CC1">
        <w:t>ներկայացուցիչը</w:t>
      </w:r>
      <w:bookmarkEnd w:id="157"/>
      <w:bookmarkEnd w:id="158"/>
      <w:bookmarkEnd w:id="159"/>
    </w:p>
    <w:p w:rsidR="001110CD" w:rsidRPr="007B3CC1" w:rsidRDefault="001110CD" w:rsidP="00745D5D">
      <w:pPr>
        <w:numPr>
          <w:ilvl w:val="0"/>
          <w:numId w:val="94"/>
        </w:numPr>
        <w:spacing w:line="360" w:lineRule="auto"/>
        <w:ind w:left="0" w:firstLine="709"/>
        <w:jc w:val="both"/>
        <w:rPr>
          <w:rFonts w:ascii="GHEA Grapalat" w:hAnsi="GHEA Grapalat"/>
          <w:lang w:val="hy-AM"/>
        </w:rPr>
      </w:pPr>
      <w:r w:rsidRPr="007B3CC1">
        <w:rPr>
          <w:rFonts w:ascii="GHEA Grapalat" w:hAnsi="GHEA Grapalat"/>
          <w:lang w:val="hy-AM"/>
        </w:rPr>
        <w:t xml:space="preserve">Անձն իրավունք ունի ճանաչվելու իր անչափահաս կամ անգործունակ` </w:t>
      </w:r>
      <w:r w:rsidRPr="007B3CC1">
        <w:rPr>
          <w:rFonts w:ascii="GHEA Grapalat" w:eastAsia="Calibri" w:hAnsi="GHEA Grapalat"/>
          <w:szCs w:val="22"/>
          <w:lang w:val="hy-AM"/>
        </w:rPr>
        <w:t>քրեական</w:t>
      </w:r>
      <w:r w:rsidRPr="007B3CC1">
        <w:rPr>
          <w:rFonts w:ascii="GHEA Grapalat" w:hAnsi="GHEA Grapalat"/>
          <w:lang w:val="hy-AM"/>
        </w:rPr>
        <w:t xml:space="preserve"> հետապնդման ենթարկված երեխայի, որդեգրվածի, խնամարկյալի կամ հոգաբարձյալի օրինական ներկայացուցիչ: Առանց խնամքի մնացած անչափահաս մեղադրյալի իրավաչափ շահերը ներկայացնելու համար որպես օրինական ներկայացուցիչ է ներգրավվում խնամակալության և հոգաբարձության իրավասու մարմնի աշխատակիցը:</w:t>
      </w:r>
    </w:p>
    <w:p w:rsidR="001110CD" w:rsidRPr="007B3CC1" w:rsidRDefault="001110CD" w:rsidP="00F53C09">
      <w:pPr>
        <w:numPr>
          <w:ilvl w:val="0"/>
          <w:numId w:val="9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Անձն իրավունք ունի ճանաչվելու իր՝ քրեական հետապնդման ենթարկված մահացած մերձավոր ազգականի օրինական ներկայացուցիչ, եթե քրեական վարույթն անհրաժեշտ է շարունակել մահացածի իրավաչափ շահերի պաշտպանության համար կամ այլ անձանց նկատմամբ նոր հանգամանքների հիմքով վարույթը վերսկսելու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Անձը մեղադրյալի օրինական ներկայացուցիչ է ճանաչվում վարույթն իրականացնող մարմնի որոշմամբ: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Վարույթն իրականացնող մարմինը որոշմամբ թույլատրում է վարույթին որպես մեղադրյալի օրինական ներկայացուցիչ մասնակցելու նրա ծնողներից, որդեգրողներից, խնամակալներից կամ հոգաբարձուներից, որպես կանոն, միայն մեկին: Ընդ որում, որպես օրինական ներկայացուցիչ պետք է թույլատրվի մասնակցել այն ծնողին, որդեգրողին, խնամակալին կամ հոգաբարձուին, ում </w:t>
      </w:r>
      <w:r w:rsidRPr="007B3CC1">
        <w:rPr>
          <w:rFonts w:ascii="GHEA Grapalat" w:hAnsi="GHEA Grapalat"/>
          <w:lang w:val="hy-AM"/>
        </w:rPr>
        <w:lastRenderedPageBreak/>
        <w:t>թեկնածության դեմ իր համաձայնության առկայության դեպքում չեն առարկում մյուսները: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Մեղադրյալի օրինական ներկայացուցիչն ունի մեղադրյալի բոլոր իրավունքները և պարտականությունները, բացառությամբ մեղադրյալի անձից անբաժանելի իրավունքների և պարտականությունների: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Մեղադրյալի օրինական ներկայացուցիչն իրավունք ունի նաև`</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մեղադրյալի պաշտպանությունն իրականացնելու համար հրավիրել պաշտպան.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իմանալ մեղադրյալին վարույթն իրականացնող մարմին հրավիրելու մասին և ուղեկցել ազատության մեջ կամ տնային կալանքի տակ գտնվող մեղադրյալին.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մասնակցել մեղադրանք ներկայացնելուն.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մասնակցել մեղադրյալի հարցաքննությանը, ինչպես նաև նրա մասնակցությամբ կատարվող այլ ապացուցողական գործողություններին: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Մեղադրյալի օրինական ներկայացուցիչն իրավունք չունի կատարելու մեղադրյալի շահերին վնասող որևէ գործողություն: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Մեղադրյալի օրինական ներկայացուցիչն իր իրավունքներից օգտվում և իր վրա դրված պարտականությունները կատարում է անձամբ: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Մեղադրյալի օրինական ներկայացուցիչը կարող է հրավիրվել և հարցաքննվել որպես վկա:</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60" w:name="_Toc342906962"/>
      <w:bookmarkStart w:id="161" w:name="_Toc343337587"/>
      <w:r w:rsidRPr="007B3CC1">
        <w:t xml:space="preserve"> </w:t>
      </w:r>
      <w:bookmarkStart w:id="162" w:name="_Toc19124408"/>
      <w:r w:rsidRPr="007B3CC1">
        <w:t>Քրեական</w:t>
      </w:r>
      <w:r w:rsidRPr="007B3CC1">
        <w:rPr>
          <w:rFonts w:cs="Arial Armenian"/>
        </w:rPr>
        <w:t xml:space="preserve"> </w:t>
      </w:r>
      <w:r w:rsidRPr="007B3CC1">
        <w:t>վարույթին</w:t>
      </w:r>
      <w:r w:rsidRPr="007B3CC1">
        <w:rPr>
          <w:rFonts w:cs="Arial Armenian"/>
        </w:rPr>
        <w:t xml:space="preserve"> </w:t>
      </w:r>
      <w:r w:rsidRPr="007B3CC1">
        <w:t>պաշտպանի</w:t>
      </w:r>
      <w:r w:rsidRPr="007B3CC1">
        <w:rPr>
          <w:rFonts w:cs="Arial Armenian"/>
        </w:rPr>
        <w:t xml:space="preserve"> </w:t>
      </w:r>
      <w:r w:rsidRPr="007B3CC1">
        <w:t>մասնակցության</w:t>
      </w:r>
      <w:r w:rsidRPr="007B3CC1">
        <w:rPr>
          <w:rFonts w:cs="Arial Armenian"/>
        </w:rPr>
        <w:t xml:space="preserve"> </w:t>
      </w:r>
      <w:r w:rsidRPr="007B3CC1">
        <w:t>հիմքերը</w:t>
      </w:r>
      <w:bookmarkEnd w:id="160"/>
      <w:bookmarkEnd w:id="161"/>
      <w:r w:rsidRPr="007B3CC1">
        <w:t xml:space="preserve"> և պայմանները</w:t>
      </w:r>
      <w:bookmarkEnd w:id="16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Փաստաբանը մեղադրյալի պաշտպանությունը ստանձնում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մեղադրյալի, նրա օրինական ներկայացուցչի, մերձավոր ազգականի, ինչպես նաև այլ անձանց հրավերով՝ մեղադրյալի հետագա գրավոր համաձայնությամբ.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Հայաստանի Հանրապետության փաստաբանների պալատի կողմից նշանակվելով` վարույթն իրականացնող մարմնի գրավոր պահանջի հիման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Վարույթն իրականացնող մարմինը Հայաստանի Հանրապետության փաստաբանների պալատից պահանջում է պաշտպան նշանակել, եթե՝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սույն օրենսգրքով նախատեսված դեպքերում պաշտպանի մասնակցությունը վարույթին պարտադիր է, իսկ մեղադրյալը պաշտպան չունի.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մեղադրյալը հայտարարում է, որ չունի բավարար միջոցներ պաշտպանի ծառայությունների դիմաց վճարելու համար: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2-րդ մասի 1-ին կետով նախատեսված դեպքում պաշտպանի նշանակում նախաձեռնելուց առաջ վարույթն իրականացնող մարմինը պարտավոր է մեղադրյալին առաջարկել նրա ընտրությամբ հրավիրել պաշտպան: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Վարույթն իրականացնող մարմինն իրավունք չունի որպես պաշտպան հրավիրելու համար երաշխավորել որևէ փաստաբանի: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Պաշտպանությունը ստանձնելուց անմիջապես հետո  պաշտպանը վարույթն իրականացնող մարմնին ներկայացնում է՝</w:t>
      </w:r>
    </w:p>
    <w:p w:rsidR="001110CD" w:rsidRPr="007B3CC1" w:rsidRDefault="001110CD">
      <w:pPr>
        <w:numPr>
          <w:ilvl w:val="0"/>
          <w:numId w:val="79"/>
        </w:numPr>
        <w:spacing w:line="360" w:lineRule="auto"/>
        <w:ind w:left="0" w:firstLine="708"/>
        <w:jc w:val="both"/>
        <w:rPr>
          <w:rFonts w:ascii="GHEA Grapalat" w:eastAsia="Calibri" w:hAnsi="GHEA Grapalat"/>
          <w:szCs w:val="22"/>
          <w:lang w:val="hy-AM"/>
        </w:rPr>
      </w:pPr>
      <w:r w:rsidRPr="007B3CC1">
        <w:rPr>
          <w:rFonts w:ascii="GHEA Grapalat" w:hAnsi="GHEA Grapalat"/>
          <w:lang w:val="hy-AM"/>
        </w:rPr>
        <w:t>անձը հաստատող փաստաթուղթ</w:t>
      </w:r>
      <w:r w:rsidRPr="007B3CC1">
        <w:rPr>
          <w:rFonts w:ascii="GHEA Grapalat" w:hAnsi="GHEA Grapalat"/>
        </w:rPr>
        <w:t>.</w:t>
      </w:r>
    </w:p>
    <w:p w:rsidR="001110CD" w:rsidRPr="007B3CC1" w:rsidRDefault="001110CD">
      <w:pPr>
        <w:numPr>
          <w:ilvl w:val="0"/>
          <w:numId w:val="79"/>
        </w:numPr>
        <w:spacing w:line="360" w:lineRule="auto"/>
        <w:ind w:left="0" w:firstLine="708"/>
        <w:jc w:val="both"/>
        <w:rPr>
          <w:rFonts w:ascii="GHEA Grapalat" w:eastAsia="Calibri" w:hAnsi="GHEA Grapalat"/>
          <w:szCs w:val="22"/>
          <w:lang w:val="hy-AM"/>
        </w:rPr>
      </w:pPr>
      <w:r w:rsidRPr="007B3CC1">
        <w:rPr>
          <w:rFonts w:ascii="GHEA Grapalat" w:hAnsi="GHEA Grapalat"/>
          <w:lang w:val="hy-AM"/>
        </w:rPr>
        <w:t xml:space="preserve">փաստաբան լինելու հանգամանքը հավաստող փաստաթուղթը. </w:t>
      </w:r>
    </w:p>
    <w:p w:rsidR="001110CD" w:rsidRPr="007B3CC1" w:rsidRDefault="001110CD">
      <w:pPr>
        <w:numPr>
          <w:ilvl w:val="0"/>
          <w:numId w:val="79"/>
        </w:numPr>
        <w:spacing w:line="360" w:lineRule="auto"/>
        <w:ind w:left="0" w:firstLine="708"/>
        <w:jc w:val="both"/>
        <w:rPr>
          <w:rFonts w:ascii="GHEA Grapalat" w:eastAsia="Calibri" w:hAnsi="GHEA Grapalat"/>
          <w:szCs w:val="22"/>
          <w:lang w:val="hy-AM"/>
        </w:rPr>
      </w:pPr>
      <w:r w:rsidRPr="007B3CC1">
        <w:rPr>
          <w:rFonts w:ascii="GHEA Grapalat" w:hAnsi="GHEA Grapalat"/>
          <w:lang w:val="hy-AM"/>
        </w:rPr>
        <w:t>իր լիազորությունները հաստատող և սույն օրենսգրքով պաշտպան հրավիրելու իրավունք ունեցող անձի ստորագրությամբ վավերացված փաստաթուղթը կամ պաշտպան նշանակելու մասին իրավասու մարմնի որոշումը:</w:t>
      </w:r>
    </w:p>
    <w:p w:rsidR="001110CD" w:rsidRPr="007B3CC1" w:rsidRDefault="001110CD">
      <w:pPr>
        <w:spacing w:line="360" w:lineRule="auto"/>
        <w:ind w:firstLine="708"/>
        <w:jc w:val="both"/>
        <w:rPr>
          <w:rFonts w:ascii="GHEA Grapalat" w:eastAsia="Calibri" w:hAnsi="GHEA Grapalat"/>
          <w:szCs w:val="22"/>
          <w:lang w:val="hy-AM"/>
        </w:rPr>
      </w:pPr>
      <w:r w:rsidRPr="007B3CC1">
        <w:rPr>
          <w:rFonts w:ascii="GHEA Grapalat" w:hAnsi="GHEA Grapalat"/>
          <w:lang w:val="hy-AM"/>
        </w:rPr>
        <w:t>6. Միևնույն վարույթի շրջանակներում նույն պաշտպանը կարող է ներկայացնել միայն մեկ մեղադրյալի, բացառությամբ երբ նման արգելքը ողջամտորեն կարող է վտանգել արդարադատության շահը, և միաժամանակ երկու կամ ավելի մեղադրյալներ կամավոր, գիտակցաբար և գրավոր հրաժարվել են առանձին պաշտպաններով ներկայացվելու հնարավորությունից:</w:t>
      </w:r>
    </w:p>
    <w:p w:rsidR="001110CD" w:rsidRPr="007B3CC1" w:rsidRDefault="001110CD">
      <w:pPr>
        <w:spacing w:line="360" w:lineRule="auto"/>
        <w:ind w:firstLine="708"/>
        <w:jc w:val="both"/>
        <w:rPr>
          <w:rFonts w:ascii="GHEA Grapalat" w:eastAsia="Calibri" w:hAnsi="GHEA Grapalat"/>
          <w:szCs w:val="22"/>
          <w:lang w:val="hy-AM"/>
        </w:rPr>
      </w:pPr>
      <w:r w:rsidRPr="007B3CC1">
        <w:rPr>
          <w:rFonts w:ascii="GHEA Grapalat" w:hAnsi="GHEA Grapalat"/>
          <w:lang w:val="hy-AM"/>
        </w:rPr>
        <w:t xml:space="preserve">7. Նույն մեղադրյալը կարող է ունենալ մեկից ավելի պաշտպաններ: Վարութային գործողությանը մեղադրյալի բոլոր պաշտպանների մասնակցությունը </w:t>
      </w:r>
      <w:r w:rsidRPr="007B3CC1">
        <w:rPr>
          <w:rFonts w:ascii="GHEA Grapalat" w:hAnsi="GHEA Grapalat"/>
          <w:lang w:val="hy-AM"/>
        </w:rPr>
        <w:lastRenderedPageBreak/>
        <w:t>պարտադիր չէ: Վարութային գործողությունը, որին պաշտպանի մասնակցությունն պարտադիր է, չի կարող անօրինական ճանաչվել, եթե համապատասխան մեղադրյալի ոչ բոլոր պաշտպաններն են մասնակցել տվյալ գործողությանը: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63" w:name="_Toc342906963"/>
      <w:bookmarkStart w:id="164" w:name="_Toc343337588"/>
      <w:bookmarkStart w:id="165" w:name="_Toc19124409"/>
      <w:r w:rsidRPr="007B3CC1">
        <w:t>Պաշտպանի</w:t>
      </w:r>
      <w:r w:rsidRPr="007B3CC1">
        <w:rPr>
          <w:rFonts w:cs="Arial Armenian"/>
        </w:rPr>
        <w:t xml:space="preserve"> </w:t>
      </w:r>
      <w:r w:rsidRPr="007B3CC1">
        <w:t>պարտադիր</w:t>
      </w:r>
      <w:r w:rsidRPr="007B3CC1">
        <w:rPr>
          <w:rFonts w:cs="Arial Armenian"/>
        </w:rPr>
        <w:t xml:space="preserve"> </w:t>
      </w:r>
      <w:r w:rsidRPr="007B3CC1">
        <w:t>մասնակցությունը</w:t>
      </w:r>
      <w:bookmarkEnd w:id="163"/>
      <w:bookmarkEnd w:id="164"/>
      <w:bookmarkEnd w:id="165"/>
      <w:r w:rsidRPr="007B3CC1">
        <w:t xml:space="preserve"> </w:t>
      </w:r>
    </w:p>
    <w:p w:rsidR="001110CD" w:rsidRPr="007B3CC1" w:rsidRDefault="001110CD" w:rsidP="00745D5D">
      <w:pPr>
        <w:numPr>
          <w:ilvl w:val="0"/>
          <w:numId w:val="16"/>
        </w:numPr>
        <w:spacing w:line="360" w:lineRule="auto"/>
        <w:ind w:left="0" w:firstLine="709"/>
        <w:jc w:val="both"/>
        <w:rPr>
          <w:rFonts w:ascii="GHEA Grapalat" w:hAnsi="GHEA Grapalat"/>
          <w:lang w:val="hy-AM"/>
        </w:rPr>
      </w:pPr>
      <w:r w:rsidRPr="007B3CC1">
        <w:rPr>
          <w:rFonts w:ascii="GHEA Grapalat" w:hAnsi="GHEA Grapalat"/>
          <w:lang w:val="hy-AM"/>
        </w:rPr>
        <w:t>Վարույթին պաշտպանի մասնակցությունը պարտադիր է ձերբակալված անձին ազատությունից փաստացի զրկելուց հետո 6 ժամը լրանալու պահից կամ անձին մեղադրանք ներկայացնելու պահից, քանի դեռ վարույթն իրականացնող մարմինը սույն օրենսգրքով սահմանված դեպքերում և կարգով չի ընդունել մեղադրյալի հրաժարվելը պաշտպանից:</w:t>
      </w:r>
      <w:r w:rsidR="007500EA" w:rsidRPr="007B3CC1">
        <w:rPr>
          <w:rFonts w:ascii="GHEA Grapalat" w:hAnsi="GHEA Grapalat"/>
          <w:lang w:val="hy-AM" w:eastAsia="ru-RU"/>
        </w:rPr>
        <w:t xml:space="preserve"> </w:t>
      </w:r>
    </w:p>
    <w:p w:rsidR="001110CD" w:rsidRPr="007B3CC1" w:rsidRDefault="001110CD" w:rsidP="00F53C09">
      <w:pPr>
        <w:numPr>
          <w:ilvl w:val="0"/>
          <w:numId w:val="16"/>
        </w:numPr>
        <w:spacing w:line="360" w:lineRule="auto"/>
        <w:ind w:left="0" w:firstLine="709"/>
        <w:jc w:val="both"/>
        <w:rPr>
          <w:rFonts w:ascii="GHEA Grapalat" w:hAnsi="GHEA Grapalat"/>
          <w:lang w:val="hy-AM"/>
        </w:rPr>
      </w:pPr>
      <w:r w:rsidRPr="007B3CC1">
        <w:rPr>
          <w:rFonts w:ascii="GHEA Grapalat" w:hAnsi="GHEA Grapalat"/>
          <w:lang w:val="hy-AM"/>
        </w:rPr>
        <w:t>Վարույթն իրականացնող մարմինը չի ընդունում պաշտպանից մեղադրյալի հրաժարվելը կամ անհապաղ միջոցներ է ձեռնարկում վարույթին պաշտպանի մասնակցությունն ապահովելու համար,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մեղադրյալի համար դժվար է ինքնուրույն պաշտպանվել հոգեկան , մտավոր կամ ֆիզիկական </w:t>
      </w:r>
      <w:r w:rsidR="002234D9" w:rsidRPr="007B3CC1">
        <w:rPr>
          <w:rFonts w:ascii="GHEA Grapalat" w:hAnsi="GHEA Grapalat"/>
          <w:lang w:val="hy-AM"/>
        </w:rPr>
        <w:t>առողջության խնդիր ունենալու</w:t>
      </w:r>
      <w:r w:rsidRPr="007B3CC1">
        <w:rPr>
          <w:rFonts w:ascii="GHEA Grapalat" w:hAnsi="GHEA Grapalat"/>
          <w:lang w:val="hy-AM"/>
        </w:rPr>
        <w:t xml:space="preserve"> պատճառով.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մեղադրյալը չի տիրապետում կամ ոչ բավարար չափով է տիրապետում հայերենին.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մեղսագրվող արարքը կատարելու պահին մեղադրյալն անչափահաս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մեղադրյալը ժամկետային զինծառայող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մեղադրյալը դատարանի օրինական ուժի մեջ մտած դատական ակտով ճանաչվել է անգործունակ.</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տվյալ անձի նկատմամբ իրականացվում է բժշկական բնույթի հարկադրանքի միջոցների կիրառման վարույթ.</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մեղադրյալը մեղադրվում է առանձնապես ծանր հանցանք կատարելու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մեղադրյալների շահերի միջև կան հակասություններ, և նրանցից մեկը պաշտպան ունի.</w:t>
      </w:r>
    </w:p>
    <w:p w:rsidR="00587228" w:rsidRPr="007B3CC1" w:rsidRDefault="00587228" w:rsidP="00047EA8">
      <w:pPr>
        <w:spacing w:line="360" w:lineRule="auto"/>
        <w:ind w:firstLine="709"/>
        <w:jc w:val="both"/>
        <w:rPr>
          <w:rFonts w:ascii="GHEA Grapalat" w:hAnsi="GHEA Grapalat"/>
          <w:lang w:val="hy-AM" w:eastAsia="ru-RU"/>
        </w:rPr>
      </w:pPr>
      <w:r w:rsidRPr="007B3CC1">
        <w:rPr>
          <w:rFonts w:ascii="GHEA Grapalat" w:hAnsi="GHEA Grapalat"/>
          <w:lang w:val="hy-AM" w:eastAsia="ru-RU"/>
        </w:rPr>
        <w:lastRenderedPageBreak/>
        <w:t xml:space="preserve">9) </w:t>
      </w:r>
      <w:r w:rsidR="003978C3" w:rsidRPr="007B3CC1">
        <w:rPr>
          <w:rFonts w:ascii="GHEA Grapalat" w:hAnsi="GHEA Grapalat"/>
          <w:lang w:val="hy-AM" w:eastAsia="ru-RU"/>
        </w:rPr>
        <w:t xml:space="preserve">սույն օրենսգրքի </w:t>
      </w:r>
      <w:r w:rsidR="00481592" w:rsidRPr="007B3CC1">
        <w:rPr>
          <w:rFonts w:ascii="GHEA Grapalat" w:hAnsi="GHEA Grapalat"/>
          <w:lang w:val="hy-AM" w:eastAsia="ru-RU"/>
        </w:rPr>
        <w:t>306</w:t>
      </w:r>
      <w:r w:rsidR="003978C3" w:rsidRPr="007B3CC1">
        <w:rPr>
          <w:rFonts w:ascii="GHEA Grapalat" w:hAnsi="GHEA Grapalat"/>
          <w:lang w:val="hy-AM" w:eastAsia="ru-RU"/>
        </w:rPr>
        <w:t xml:space="preserve">-րդ հոդվածի 2-րդ կետի հիման վրա </w:t>
      </w:r>
      <w:r w:rsidRPr="007B3CC1">
        <w:rPr>
          <w:rFonts w:ascii="GHEA Grapalat" w:hAnsi="GHEA Grapalat"/>
          <w:lang w:val="hy-AM" w:eastAsia="ru-RU"/>
        </w:rPr>
        <w:t xml:space="preserve">դատարանը կայացրել </w:t>
      </w:r>
      <w:r w:rsidR="003978C3" w:rsidRPr="007B3CC1">
        <w:rPr>
          <w:rFonts w:ascii="GHEA Grapalat" w:hAnsi="GHEA Grapalat"/>
          <w:lang w:val="hy-AM" w:eastAsia="ru-RU"/>
        </w:rPr>
        <w:t xml:space="preserve">է տվյալ մեղադրյալին առնչվող </w:t>
      </w:r>
      <w:r w:rsidRPr="007B3CC1">
        <w:rPr>
          <w:rFonts w:ascii="GHEA Grapalat" w:hAnsi="GHEA Grapalat"/>
          <w:lang w:val="hy-AM" w:eastAsia="ru-RU"/>
        </w:rPr>
        <w:t>ցուցմունքի դեպոնացում կատարելու մասին որոշում</w:t>
      </w:r>
      <w:r w:rsidR="003978C3" w:rsidRPr="007B3CC1">
        <w:rPr>
          <w:rFonts w:ascii="GHEA Grapalat" w:hAnsi="GHEA Grapalat"/>
          <w:lang w:val="hy-AM" w:eastAsia="ru-RU"/>
        </w:rPr>
        <w:t>.</w:t>
      </w:r>
    </w:p>
    <w:p w:rsidR="001110CD" w:rsidRPr="007B3CC1" w:rsidRDefault="003978C3" w:rsidP="00745D5D">
      <w:pPr>
        <w:spacing w:line="360" w:lineRule="auto"/>
        <w:ind w:firstLine="709"/>
        <w:jc w:val="both"/>
        <w:rPr>
          <w:rFonts w:ascii="GHEA Grapalat" w:hAnsi="GHEA Grapalat"/>
          <w:lang w:val="hy-AM"/>
        </w:rPr>
      </w:pPr>
      <w:r w:rsidRPr="007B3CC1">
        <w:rPr>
          <w:rFonts w:ascii="GHEA Grapalat" w:hAnsi="GHEA Grapalat"/>
          <w:lang w:val="hy-AM" w:eastAsia="ru-RU"/>
        </w:rPr>
        <w:t>10</w:t>
      </w:r>
      <w:r w:rsidR="001110CD" w:rsidRPr="007B3CC1">
        <w:rPr>
          <w:rFonts w:ascii="GHEA Grapalat" w:hAnsi="GHEA Grapalat"/>
          <w:lang w:val="hy-AM"/>
        </w:rPr>
        <w:t>) մեղադրյալը միջնորդել է կիրառել համաձայնեցման կամ համագործակցության վարույթ.</w:t>
      </w:r>
    </w:p>
    <w:p w:rsidR="001110CD" w:rsidRPr="007B3CC1" w:rsidRDefault="004D35FF" w:rsidP="00745D5D">
      <w:pPr>
        <w:spacing w:line="360" w:lineRule="auto"/>
        <w:ind w:firstLine="709"/>
        <w:jc w:val="both"/>
        <w:rPr>
          <w:rFonts w:ascii="GHEA Grapalat" w:hAnsi="GHEA Grapalat"/>
          <w:lang w:val="hy-AM"/>
        </w:rPr>
      </w:pPr>
      <w:r w:rsidRPr="007B3CC1">
        <w:rPr>
          <w:rFonts w:ascii="GHEA Grapalat" w:hAnsi="GHEA Grapalat"/>
          <w:lang w:val="hy-AM" w:eastAsia="ru-RU"/>
        </w:rPr>
        <w:t>1</w:t>
      </w:r>
      <w:r w:rsidR="003978C3" w:rsidRPr="007B3CC1">
        <w:rPr>
          <w:rFonts w:ascii="GHEA Grapalat" w:hAnsi="GHEA Grapalat"/>
          <w:lang w:val="hy-AM" w:eastAsia="ru-RU"/>
        </w:rPr>
        <w:t>1</w:t>
      </w:r>
      <w:r w:rsidR="001110CD" w:rsidRPr="007B3CC1">
        <w:rPr>
          <w:rFonts w:ascii="GHEA Grapalat" w:hAnsi="GHEA Grapalat"/>
          <w:lang w:val="hy-AM"/>
        </w:rPr>
        <w:t>) մեղադրյալի նկատմամբ կիրառվել է սույն օրենսգրքի 141-րդ հոդվածի 2-րդ մասի 3-րդ կետով նախատեսված դատավարական սանկցիա.</w:t>
      </w:r>
    </w:p>
    <w:p w:rsidR="00350DCF" w:rsidRPr="007B3CC1" w:rsidRDefault="00ED364E" w:rsidP="001110CD">
      <w:pPr>
        <w:spacing w:line="360" w:lineRule="auto"/>
        <w:ind w:firstLine="709"/>
        <w:jc w:val="both"/>
        <w:rPr>
          <w:rFonts w:ascii="GHEA Grapalat" w:hAnsi="GHEA Grapalat" w:cs="Sylfaen"/>
          <w:lang w:val="hy-AM" w:eastAsia="ru-RU"/>
        </w:rPr>
      </w:pPr>
      <w:r w:rsidRPr="007B3CC1">
        <w:rPr>
          <w:rFonts w:ascii="GHEA Grapalat" w:hAnsi="GHEA Grapalat" w:cs="Sylfaen"/>
          <w:lang w:val="hy-AM" w:eastAsia="ru-RU"/>
        </w:rPr>
        <w:t>12</w:t>
      </w:r>
      <w:r w:rsidR="00350DCF" w:rsidRPr="007B3CC1">
        <w:rPr>
          <w:rFonts w:ascii="GHEA Grapalat" w:hAnsi="GHEA Grapalat" w:cs="Sylfaen"/>
          <w:lang w:val="hy-AM" w:eastAsia="ru-RU"/>
        </w:rPr>
        <w:t xml:space="preserve">) </w:t>
      </w:r>
      <w:r w:rsidR="00197B2A" w:rsidRPr="007B3CC1">
        <w:rPr>
          <w:rFonts w:ascii="GHEA Grapalat" w:hAnsi="GHEA Grapalat" w:cs="Sylfaen"/>
          <w:lang w:val="hy-AM" w:eastAsia="ru-RU"/>
        </w:rPr>
        <w:t xml:space="preserve">մեղադրյալը միջնորդել է </w:t>
      </w:r>
      <w:r w:rsidRPr="007B3CC1">
        <w:rPr>
          <w:rFonts w:ascii="GHEA Grapalat" w:hAnsi="GHEA Grapalat" w:cs="Sylfaen"/>
          <w:lang w:val="hy-AM" w:eastAsia="ru-RU"/>
        </w:rPr>
        <w:t xml:space="preserve">դատական նիստն </w:t>
      </w:r>
      <w:r w:rsidR="00197B2A" w:rsidRPr="007B3CC1">
        <w:rPr>
          <w:rFonts w:ascii="GHEA Grapalat" w:hAnsi="GHEA Grapalat" w:cs="Sylfaen"/>
          <w:lang w:val="hy-AM" w:eastAsia="ru-RU"/>
        </w:rPr>
        <w:t>անցկացնել իր բացակայությամբ.</w:t>
      </w:r>
    </w:p>
    <w:p w:rsidR="001110CD" w:rsidRPr="007B3CC1" w:rsidRDefault="00ED364E" w:rsidP="00745D5D">
      <w:pPr>
        <w:spacing w:line="360" w:lineRule="auto"/>
        <w:ind w:firstLine="709"/>
        <w:jc w:val="both"/>
        <w:rPr>
          <w:rFonts w:ascii="GHEA Grapalat" w:hAnsi="GHEA Grapalat"/>
          <w:lang w:val="hy-AM"/>
        </w:rPr>
      </w:pPr>
      <w:r w:rsidRPr="007B3CC1">
        <w:rPr>
          <w:rFonts w:ascii="GHEA Grapalat" w:hAnsi="GHEA Grapalat"/>
          <w:lang w:val="hy-AM"/>
        </w:rPr>
        <w:t>13</w:t>
      </w:r>
      <w:r w:rsidR="001110CD" w:rsidRPr="007B3CC1">
        <w:rPr>
          <w:rFonts w:ascii="GHEA Grapalat" w:hAnsi="GHEA Grapalat"/>
          <w:lang w:val="hy-AM"/>
        </w:rPr>
        <w:t>) վարույթն իրականացնող մարմինը պաշտպանին ազատել է հետագա վարույթին մասնակցելուց.</w:t>
      </w:r>
    </w:p>
    <w:p w:rsidR="001110CD" w:rsidRPr="007B3CC1" w:rsidRDefault="00ED364E" w:rsidP="00F53C09">
      <w:pPr>
        <w:spacing w:line="360" w:lineRule="auto"/>
        <w:ind w:firstLine="709"/>
        <w:jc w:val="both"/>
        <w:rPr>
          <w:rFonts w:ascii="GHEA Grapalat" w:hAnsi="GHEA Grapalat"/>
          <w:lang w:val="hy-AM"/>
        </w:rPr>
      </w:pPr>
      <w:r w:rsidRPr="007B3CC1">
        <w:rPr>
          <w:rFonts w:ascii="GHEA Grapalat" w:hAnsi="GHEA Grapalat"/>
          <w:lang w:val="hy-AM"/>
        </w:rPr>
        <w:t>14</w:t>
      </w:r>
      <w:r w:rsidR="001110CD" w:rsidRPr="007B3CC1">
        <w:rPr>
          <w:rFonts w:ascii="GHEA Grapalat" w:hAnsi="GHEA Grapalat"/>
          <w:lang w:val="hy-AM"/>
        </w:rPr>
        <w:t>) վարույթն իրականացնող մարմինը պաշտպանին հեռացրել է վարույթից.</w:t>
      </w:r>
    </w:p>
    <w:p w:rsidR="001110CD" w:rsidRPr="007B3CC1" w:rsidRDefault="00ED364E">
      <w:pPr>
        <w:spacing w:line="360" w:lineRule="auto"/>
        <w:ind w:firstLine="709"/>
        <w:jc w:val="both"/>
        <w:rPr>
          <w:rFonts w:ascii="GHEA Grapalat" w:hAnsi="GHEA Grapalat"/>
          <w:lang w:val="hy-AM"/>
        </w:rPr>
      </w:pPr>
      <w:r w:rsidRPr="007B3CC1">
        <w:rPr>
          <w:rFonts w:ascii="GHEA Grapalat" w:hAnsi="GHEA Grapalat"/>
          <w:lang w:val="hy-AM"/>
        </w:rPr>
        <w:t>15</w:t>
      </w:r>
      <w:r w:rsidR="001110CD" w:rsidRPr="007B3CC1">
        <w:rPr>
          <w:rFonts w:ascii="GHEA Grapalat" w:hAnsi="GHEA Grapalat"/>
          <w:lang w:val="hy-AM"/>
        </w:rPr>
        <w:t xml:space="preserve">) դա է պահանջում արդարադատության շահը: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2-րդ մասով նախատեսված դեպքերում, երբ մեղադրյալը պաշտպան չունի, վարույթն իրականացնող մարմինը պարտավոր է ապահովել պաշտպանի մասնակցությունը վարույթին` այն պարտադիր դարձնող համապատասխան հիմքն ի հայտ գալուց անմիջապես հետո:</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66" w:name="_Toc342906964"/>
      <w:bookmarkStart w:id="167" w:name="_Toc343337589"/>
      <w:bookmarkStart w:id="168" w:name="_Toc19124410"/>
      <w:r w:rsidRPr="007B3CC1">
        <w:t>Պաշտպանից</w:t>
      </w:r>
      <w:r w:rsidRPr="007B3CC1">
        <w:rPr>
          <w:rFonts w:cs="Arial Armenian"/>
        </w:rPr>
        <w:t xml:space="preserve"> </w:t>
      </w:r>
      <w:r w:rsidRPr="007B3CC1">
        <w:t>հրաժարվելը</w:t>
      </w:r>
      <w:bookmarkEnd w:id="166"/>
      <w:bookmarkEnd w:id="167"/>
      <w:bookmarkEnd w:id="16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Պաշտպանից հրաժարվելը մեղադրյալի հայտարարությունն է՝ իր պաշտպանությունն առանց որևէ պաշտպանի օգնության (անձամբ) իրականացնելու վերաբերյալ: Պաշտպանից հրաժարվելու մասին մեղադրյալի հայտարարությունը ամրագրվում է վարույթն իրականացնող մարմնի կողմից կազմված արձանագրության մեջ:</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Պաշտպանից հրաժարվելը վարույթն իրականացնող մարմինն ընդունում է միայն այն դեպքում, երբ մեղադրյալն այդ մասին հայտարարել է սեփական նախաձեռնությամբ, կամավոր, գիտակցված, վարույթին մասնակցող պաշտպանի </w:t>
      </w:r>
      <w:r w:rsidRPr="007B3CC1">
        <w:rPr>
          <w:rFonts w:ascii="GHEA Grapalat" w:hAnsi="GHEA Grapalat"/>
          <w:lang w:val="hy-AM"/>
        </w:rPr>
        <w:lastRenderedPageBreak/>
        <w:t>ներկայությամբ և ողջամտորեն ենթադրելի է, որ մեղադրյալն ի վիճակի է ինքնուրույն իրականացնել իր պաշտպանությունը: Մեղադրյալը պարտավոր չէ բացահայտել պաշտպանից հրաժարվելու պատճառները: Այն դեպքում, երբ պաշտպանից հրաժարվելը պայմանավորված է մեղադրյալի անվճարունակությամբ, վարույթն իրականացնող մարմինը, սույն օրենսգրքով նախատեսված կարգով անհապաղ պահանջում է պաշտպան նշանակել պետական միջոցների հաշվին: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Պաշտպանից հրաժարված մեղադրյալն իրավունք ունի ցանկացած պահի պահանջելու վարույթին ներգրավել նոր պաշտպան: Նոր պաշտպանի մասնակցությունը հիմք չէ վարույթը վերսկսելու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Նոր պաշտպանից հրաժարվելու` մեղադրյալի կամարտահայտությունը պարտադիր չէ վարույթն իրականացնող մարմնի համար, եթե մեղադրյալը ակնհայտ չարաշահում է պաշտպանից հրաժարվելու իր իրավունքը: Այդ դեպքում վարույթն իրականացնող մարմինը որոշմամբ չի ընդունում պաշտպանից հրաժարվելը: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69" w:name="_Toc19124411"/>
      <w:r w:rsidRPr="007B3CC1">
        <w:t>Պաշտպանի մասնակցության դադարեցումը</w:t>
      </w:r>
      <w:bookmarkEnd w:id="169"/>
    </w:p>
    <w:p w:rsidR="001110CD" w:rsidRPr="007B3CC1" w:rsidRDefault="000D5AAB" w:rsidP="00745D5D">
      <w:pPr>
        <w:spacing w:line="360" w:lineRule="auto"/>
        <w:ind w:firstLine="708"/>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Պաշտպանը դադարում է որպես այդպիսին մասնակցել քրեական վարույթին,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ձերբակալված անձը, մեղադրյալը կամ նրա օրինական ներկայացուցիչը դադարեցրել են հրավիրված կամ նշանակված պաշտպանի լիազորությունները՝ պաշտպանին փոխարինելու նպատակով.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վարույթն իրականացնող մարմինը, սույն օրենսգրքով նախատեսված դեպքերում և կարգով, ընդունել է մեղադրյալի հրաժարվելը պաշտպանից.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վարույթն իրականացնող մարմինը, հաշվի առնելով սույն օրենսգրքով նախատեսված հանգամանքները, պաշտպանին ազատել է հետագա վարույթին մասնակցելուց.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վարույթն իրականացնող մարմինը սույն օրենսգրքով սահմանված հիմքերով և կարգով պաշտպանին հեռացրել է վարույթից:</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70" w:name="_Toc342906965"/>
      <w:bookmarkStart w:id="171" w:name="_Toc343337590"/>
      <w:bookmarkStart w:id="172" w:name="_Toc19124412"/>
      <w:r w:rsidRPr="007B3CC1">
        <w:t>Պաշտպանի</w:t>
      </w:r>
      <w:r w:rsidRPr="007B3CC1">
        <w:rPr>
          <w:rFonts w:cs="Arial Armenian"/>
        </w:rPr>
        <w:t xml:space="preserve"> </w:t>
      </w:r>
      <w:r w:rsidRPr="007B3CC1">
        <w:t>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170"/>
      <w:bookmarkEnd w:id="171"/>
      <w:bookmarkEnd w:id="17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Պաշտպանը, նպատակ ունենալով պարզելու մեղադրանքը հերքող, մեղադրյալի պատասխանատվությունը բացառող կամ պատիժը և դատավարական հարկադրանքի միջոցները մեղմացնող հանգամանքները, ինչպես նաև պաշտպանելու նրա իրավունքները և իրավաչափ շահերը, սույն օրենսգրքով սահմանված կարգով իրավունք ունի՝</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իմանալ, թե ինչում է կասկածվում պաշտպանյալը կամ ծանոթանալ նրան ներկայացված մեղադրանքին, ինչպես նաև մասնակցել նրա հարցաքննությանը. </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 xml:space="preserve">2) խորհրդապահական կարգով (կոնֆիդենցիալ), անարգել տեսակցել իր պաշտպանյալի հետ՝ առանց տեսակցությունների սահմանափակման, բացառությամբ մեղադրյալի մասնակցությամբ վարութային գործողություններ կատարելու դեպքերի.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մասնակցել իր պաշտպանյալի մասնակցությամբ կատարվող ցանկացած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 մասնակցել իր կամ իր պաշտպանյալի միջնորդությամբ կատարվող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գործողությանը, </w:t>
      </w:r>
      <w:r w:rsidR="00A938F9" w:rsidRPr="007B3CC1">
        <w:rPr>
          <w:rFonts w:ascii="GHEA Grapalat" w:hAnsi="GHEA Grapalat" w:cs="Sylfaen"/>
          <w:lang w:val="hy-AM" w:eastAsia="ru-RU"/>
        </w:rPr>
        <w:t>եթե</w:t>
      </w:r>
      <w:r w:rsidR="00A938F9" w:rsidRPr="007B3CC1">
        <w:rPr>
          <w:rFonts w:ascii="GHEA Grapalat" w:hAnsi="GHEA Grapalat" w:cs="Arial Armenian"/>
          <w:lang w:val="hy-AM" w:eastAsia="ru-RU"/>
        </w:rPr>
        <w:t xml:space="preserve"> </w:t>
      </w:r>
      <w:r w:rsidR="00A938F9" w:rsidRPr="007B3CC1">
        <w:rPr>
          <w:rFonts w:ascii="GHEA Grapalat" w:hAnsi="GHEA Grapalat" w:cs="Sylfaen"/>
          <w:lang w:val="hy-AM" w:eastAsia="ru-RU"/>
        </w:rPr>
        <w:t>դա</w:t>
      </w:r>
      <w:r w:rsidR="00A938F9" w:rsidRPr="007B3CC1">
        <w:rPr>
          <w:rFonts w:ascii="GHEA Grapalat" w:hAnsi="GHEA Grapalat" w:cs="Arial Armenian"/>
          <w:lang w:val="hy-AM" w:eastAsia="ru-RU"/>
        </w:rPr>
        <w:t xml:space="preserve"> </w:t>
      </w:r>
      <w:r w:rsidR="00A938F9" w:rsidRPr="007B3CC1">
        <w:rPr>
          <w:rFonts w:ascii="GHEA Grapalat" w:hAnsi="GHEA Grapalat" w:cs="Sylfaen"/>
          <w:lang w:val="hy-AM" w:eastAsia="ru-RU"/>
        </w:rPr>
        <w:t>չի</w:t>
      </w:r>
      <w:r w:rsidR="00A938F9" w:rsidRPr="007B3CC1">
        <w:rPr>
          <w:rFonts w:ascii="GHEA Grapalat" w:hAnsi="GHEA Grapalat" w:cs="Arial Armenian"/>
          <w:lang w:val="hy-AM" w:eastAsia="ru-RU"/>
        </w:rPr>
        <w:t xml:space="preserve"> </w:t>
      </w:r>
      <w:r w:rsidR="00A938F9" w:rsidRPr="007B3CC1">
        <w:rPr>
          <w:rFonts w:ascii="GHEA Grapalat" w:hAnsi="GHEA Grapalat" w:cs="Sylfaen"/>
          <w:lang w:val="hy-AM" w:eastAsia="ru-RU"/>
        </w:rPr>
        <w:t>վնասի</w:t>
      </w:r>
      <w:r w:rsidR="00A938F9" w:rsidRPr="007B3CC1">
        <w:rPr>
          <w:rFonts w:ascii="GHEA Grapalat" w:hAnsi="GHEA Grapalat" w:cs="Arial Armenian"/>
          <w:lang w:val="hy-AM" w:eastAsia="ru-RU"/>
        </w:rPr>
        <w:t xml:space="preserve"> </w:t>
      </w:r>
      <w:r w:rsidR="00A938F9" w:rsidRPr="007B3CC1">
        <w:rPr>
          <w:rFonts w:ascii="GHEA Grapalat" w:hAnsi="GHEA Grapalat" w:cs="Sylfaen"/>
          <w:lang w:val="hy-AM" w:eastAsia="ru-RU"/>
        </w:rPr>
        <w:t>այլ</w:t>
      </w:r>
      <w:r w:rsidR="00A938F9" w:rsidRPr="007B3CC1">
        <w:rPr>
          <w:rFonts w:ascii="GHEA Grapalat" w:hAnsi="GHEA Grapalat" w:cs="Arial Armenian"/>
          <w:lang w:val="hy-AM" w:eastAsia="ru-RU"/>
        </w:rPr>
        <w:t xml:space="preserve"> </w:t>
      </w:r>
      <w:r w:rsidR="00A938F9" w:rsidRPr="007B3CC1">
        <w:rPr>
          <w:rFonts w:ascii="GHEA Grapalat" w:hAnsi="GHEA Grapalat" w:cs="Sylfaen"/>
          <w:lang w:val="hy-AM" w:eastAsia="ru-RU"/>
        </w:rPr>
        <w:t>անձանց</w:t>
      </w:r>
      <w:r w:rsidR="00A938F9" w:rsidRPr="007B3CC1">
        <w:rPr>
          <w:rFonts w:ascii="GHEA Grapalat" w:hAnsi="GHEA Grapalat" w:cs="Arial Armenian"/>
          <w:lang w:val="hy-AM" w:eastAsia="ru-RU"/>
        </w:rPr>
        <w:t xml:space="preserve"> կամ արդարադատության </w:t>
      </w:r>
      <w:r w:rsidR="00A938F9" w:rsidRPr="007B3CC1">
        <w:rPr>
          <w:rFonts w:ascii="GHEA Grapalat" w:hAnsi="GHEA Grapalat" w:cs="Sylfaen"/>
          <w:lang w:val="hy-AM" w:eastAsia="ru-RU"/>
        </w:rPr>
        <w:t>շահերին</w:t>
      </w:r>
      <w:r w:rsidR="00A938F9" w:rsidRPr="007B3CC1">
        <w:rPr>
          <w:rFonts w:ascii="GHEA Grapalat" w:hAnsi="GHEA Grapalat" w:cs="Arial Armenian"/>
          <w:lang w:val="hy-AM" w:eastAsia="ru-RU"/>
        </w:rPr>
        <w:t xml:space="preserve">, </w:t>
      </w:r>
      <w:r w:rsidRPr="007B3CC1">
        <w:rPr>
          <w:rFonts w:ascii="GHEA Grapalat" w:hAnsi="GHEA Grapalat"/>
          <w:lang w:val="hy-AM"/>
        </w:rPr>
        <w:t xml:space="preserve">այլ դեպքերում քննիչի առաջարկով մասնակցել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գործողությանը. </w:t>
      </w:r>
    </w:p>
    <w:p w:rsidR="00BF2464"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4) մեղադրյալին պարզաբանել նրա իրավունքները և </w:t>
      </w:r>
      <w:r w:rsidR="00BF2464" w:rsidRPr="007B3CC1">
        <w:rPr>
          <w:rFonts w:ascii="GHEA Grapalat" w:hAnsi="GHEA Grapalat"/>
          <w:lang w:val="hy-AM"/>
        </w:rPr>
        <w:t>պարտականությունները.</w:t>
      </w:r>
    </w:p>
    <w:p w:rsidR="001110CD" w:rsidRPr="007B3CC1" w:rsidRDefault="00BF2464">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w:t>
      </w:r>
      <w:r w:rsidR="001110CD" w:rsidRPr="007B3CC1">
        <w:rPr>
          <w:rFonts w:ascii="GHEA Grapalat" w:hAnsi="GHEA Grapalat"/>
          <w:lang w:val="hy-AM"/>
        </w:rPr>
        <w:t xml:space="preserve">ապացուցողական կամ </w:t>
      </w:r>
      <w:r w:rsidR="003F45A8">
        <w:rPr>
          <w:rFonts w:ascii="GHEA Grapalat" w:hAnsi="GHEA Grapalat"/>
          <w:lang w:val="hy-AM"/>
        </w:rPr>
        <w:t>վարութային այլ</w:t>
      </w:r>
      <w:r w:rsidR="001110CD" w:rsidRPr="007B3CC1">
        <w:rPr>
          <w:rFonts w:ascii="GHEA Grapalat" w:hAnsi="GHEA Grapalat"/>
          <w:lang w:val="hy-AM"/>
        </w:rPr>
        <w:t xml:space="preserve"> գործողություն իրականացնող անձի ուշադրությունը հրավիրել նրա կողմից թույլ տրված օրենքի խախտման վրա.</w:t>
      </w:r>
    </w:p>
    <w:p w:rsidR="001110CD" w:rsidRPr="007B3CC1" w:rsidRDefault="00C577C1">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001110CD" w:rsidRPr="007B3CC1">
        <w:rPr>
          <w:rFonts w:ascii="GHEA Grapalat" w:hAnsi="GHEA Grapalat"/>
          <w:lang w:val="hy-AM"/>
        </w:rPr>
        <w:t>) ձեռք բերել և ներկայացնել ապացույցներ` վարույթի նյութերին կցելու և հետազոտելու համար.</w:t>
      </w:r>
    </w:p>
    <w:p w:rsidR="001110CD" w:rsidRPr="007B3CC1" w:rsidRDefault="00C577C1">
      <w:pPr>
        <w:spacing w:line="360" w:lineRule="auto"/>
        <w:ind w:firstLine="709"/>
        <w:jc w:val="both"/>
        <w:rPr>
          <w:rFonts w:ascii="GHEA Grapalat" w:eastAsia="Calibri" w:hAnsi="GHEA Grapalat"/>
          <w:szCs w:val="22"/>
          <w:lang w:val="hy-AM"/>
        </w:rPr>
      </w:pPr>
      <w:r w:rsidRPr="007B3CC1">
        <w:rPr>
          <w:rFonts w:ascii="GHEA Grapalat" w:hAnsi="GHEA Grapalat"/>
          <w:lang w:val="hy-AM"/>
        </w:rPr>
        <w:t>7</w:t>
      </w:r>
      <w:r w:rsidR="001110CD" w:rsidRPr="007B3CC1">
        <w:rPr>
          <w:rFonts w:ascii="GHEA Grapalat" w:hAnsi="GHEA Grapalat"/>
          <w:lang w:val="hy-AM"/>
        </w:rPr>
        <w:t xml:space="preserve">) համաձայնության դեպքում հարցման ենթարկել ֆիզիկական անձանց. </w:t>
      </w:r>
    </w:p>
    <w:p w:rsidR="001110CD" w:rsidRPr="007B3CC1" w:rsidRDefault="00C577C1">
      <w:pPr>
        <w:spacing w:line="360" w:lineRule="auto"/>
        <w:ind w:firstLine="709"/>
        <w:jc w:val="both"/>
        <w:rPr>
          <w:rFonts w:ascii="GHEA Grapalat" w:eastAsia="Calibri" w:hAnsi="GHEA Grapalat"/>
          <w:szCs w:val="22"/>
          <w:lang w:val="hy-AM"/>
        </w:rPr>
      </w:pPr>
      <w:r w:rsidRPr="007B3CC1">
        <w:rPr>
          <w:rFonts w:ascii="GHEA Grapalat" w:hAnsi="GHEA Grapalat"/>
          <w:lang w:val="hy-AM"/>
        </w:rPr>
        <w:t>8</w:t>
      </w:r>
      <w:r w:rsidR="001110CD" w:rsidRPr="007B3CC1">
        <w:rPr>
          <w:rFonts w:ascii="GHEA Grapalat" w:hAnsi="GHEA Grapalat"/>
          <w:lang w:val="hy-AM"/>
        </w:rPr>
        <w:t xml:space="preserve">) պետական և տեղական ինքնակառավարման մարմիններից, անհատ ձեռնարկատերերից և իրավաբանական անձանցից պահանջել և ստանալ </w:t>
      </w:r>
      <w:r w:rsidR="001110CD" w:rsidRPr="007B3CC1">
        <w:rPr>
          <w:rFonts w:ascii="GHEA Grapalat" w:hAnsi="GHEA Grapalat"/>
          <w:lang w:val="hy-AM"/>
        </w:rPr>
        <w:lastRenderedPageBreak/>
        <w:t xml:space="preserve">փաստաթղթեր կամ տեղեկություններ, եթե դրանք չեն պարունակում օրենքով պահպանվող գաղտնիք. </w:t>
      </w:r>
    </w:p>
    <w:p w:rsidR="001110CD" w:rsidRPr="007B3CC1" w:rsidRDefault="001110CD">
      <w:pPr>
        <w:spacing w:line="360" w:lineRule="auto"/>
        <w:ind w:firstLine="709"/>
        <w:jc w:val="both"/>
        <w:rPr>
          <w:rFonts w:ascii="GHEA Grapalat" w:eastAsia="Calibri" w:hAnsi="GHEA Grapalat"/>
          <w:szCs w:val="22"/>
          <w:lang w:val="hy-AM"/>
        </w:rPr>
      </w:pP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9) հայտնել բացարկներ.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10) հարուցել միջնորդություններ.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11) առարկել վարույթի հանրային մասնակիցների գործողությունների դեմ.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12) ծանոթանալ իր պաշտպանյալի կամ իր մասնակցությամբ կատարված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արձանագրությանը, դիտողություններ ներկայացնել այդ արձանագրությունում գրառումների ճշտության և լրիվության կապակցությամբ, ծանոթանալ դատական նիստի արձանագրությանը և ներկայացնել դրա վերաբերյալ իր դիտողությունները,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գործողությանը մասնակցելու, դատական նիստին ներկա գտնվելու դեպքում պահանջել համապատասխան արձանագրության մեջ կատարել իր մատնանշած հանգամանքների մասին գրառումներ.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13) իր խնդրանքով ստանալ իր կամ իր պաշտպանյալի մասնակցությամբ</w:t>
      </w:r>
      <w:r w:rsidR="00C577C1" w:rsidRPr="007B3CC1">
        <w:rPr>
          <w:rFonts w:ascii="GHEA Grapalat" w:hAnsi="GHEA Grapalat"/>
          <w:lang w:val="hy-AM"/>
        </w:rPr>
        <w:t>, ինչպես նաև իր պաշտպանյալի կամ իր միջնորդությամբ</w:t>
      </w:r>
      <w:r w:rsidRPr="007B3CC1">
        <w:rPr>
          <w:rFonts w:ascii="GHEA Grapalat" w:hAnsi="GHEA Grapalat"/>
          <w:lang w:val="hy-AM"/>
        </w:rPr>
        <w:t xml:space="preserve"> կատարված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արձանագրությունների</w:t>
      </w:r>
      <w:r w:rsidR="005E5F16" w:rsidRPr="007B3CC1">
        <w:rPr>
          <w:rFonts w:ascii="GHEA Grapalat" w:hAnsi="GHEA Grapalat"/>
          <w:lang w:val="hy-AM"/>
        </w:rPr>
        <w:t>, այդ թվում՝ դրանց հավելվածների</w:t>
      </w:r>
      <w:r w:rsidRPr="007B3CC1">
        <w:rPr>
          <w:rFonts w:ascii="GHEA Grapalat" w:hAnsi="GHEA Grapalat"/>
          <w:lang w:val="hy-AM"/>
        </w:rPr>
        <w:t xml:space="preserve"> պատճենները, ինչպես նաև այն փաստաթղթերի պատճենները, որոնք իր պաշտպանյալը սույն օրենսգրքով ստանալու իրավունք ունի.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14) </w:t>
      </w:r>
      <w:r w:rsidR="00811590" w:rsidRPr="007B3CC1">
        <w:rPr>
          <w:rFonts w:ascii="GHEA Grapalat" w:hAnsi="GHEA Grapalat"/>
          <w:lang w:val="hy-AM"/>
        </w:rPr>
        <w:t xml:space="preserve">նախաքննության </w:t>
      </w:r>
      <w:r w:rsidR="00811590" w:rsidRPr="007B3CC1">
        <w:rPr>
          <w:rFonts w:ascii="GHEA Grapalat" w:hAnsi="GHEA Grapalat" w:cs="Sylfaen"/>
          <w:lang w:val="hy-AM"/>
        </w:rPr>
        <w:t>ավարտի մասին գրավոր ծանուցում ստանալու</w:t>
      </w:r>
      <w:r w:rsidRPr="007B3CC1">
        <w:rPr>
          <w:rFonts w:ascii="GHEA Grapalat" w:hAnsi="GHEA Grapalat"/>
          <w:lang w:val="hy-AM"/>
        </w:rPr>
        <w:t xml:space="preserve"> պահից ծանոթանալ վարույթի բոլոր նյութերին, դրանցից պատճեններ ստանալ կամ գործից դուրս գրել ցանկացած տեղեկություն.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15) դատական նիստի անցկացման վայրի և ժամանակի մասին ստանալ պատշաճ ծանուցում.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16) ներկա լինել առաջին ատյանի, վերաքննիչ և վճռաբեկ դատարանների դատական նիստերին, մասնակցել ապացույցների հետազոտմանը, հանդես գալ բացման խոսքով և եզրափակիչ ելույթով.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17) բողոքարկել վարույթի հանրային մասնակիցների և դատարանի վարութային ակտերը, այդ թվում՝ եզրափակիչ դատավարական ակտերը.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18) հետ վերցնել իր ներկայացրած բողոքը` բացառությամբ սույն օրենսգրքով նախատեսված դեպքերի.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19) տեղեկացվել վարույթի այլ մասնակցի կողմից բերված և իր պաշտպանյալի շահերին առնչվող վերանայման բողոքի մասին, դրա վերաբերյալ ներկայացնել պատասխան.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20) տուժողի հետ մեղադրյալի հաշտվելու դեպքում պաշտպանյալի հանձնարարությամբ հանդես գալ նրա անունից.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21) դատական նիստում կարծիք հայտնել վարույթի այլ մասնակիցների միջնորդությունների և հայտարարությունների վերաբերյալ.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22) առարկել վարույթի այլ մասնակիցների կամ դատական նիստը նախագահողի գործողությունների դեմ.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23) պաշտպանյալի հաշվին, իսկ մեղադրյալին պետական միջոցների հաշվին իրավաբանական օգնություն տրամադրելու դեպքում՝ Հայաստանի Հանրապետության պետական բյուջեի հաշվին ստանալ վարձատրություն.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24) իր, ինչպես նաև իր ընտանիքի անդամի կամ այլ մերձավոր անձի կյանքին, առողջությանը և իրավաչափ շահերին սպառնացող վտանգի դեպքում վարույթն իրականացնող մարմնից հայցել հատուկ պաշտպանություն.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25) իրականացնել սույն օրենսգրքով իրեն վերապահված այլ իրավունքներ: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Պաշտպանն իրավունք չունի՝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հակառակ պաշտպանյալի դիրքորոշման՝ ընդունել նրա առնչությունը ենթադրյալ հանցանքին կամ մեղավորությունը դրա կատարման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հրապարակել պաշտպանությունն իրականացնելու ընթացքում իրեն հայտնի դարձած տեղեկությունները` բացառությամբ օրենքով նախատեսված դեպքերի.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սեփական նախաձեռնությամբ դադարեցնել իր լիազորությունները` բացառությամբ օրենքով նախատեսված դեպքերի.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խոչընդոտել այլ պաշտպան հրավիրելուն, նշանակելուն կամ վարույթին վերջինիս մասնակցելուն.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վարույթին մասնակցելու իր լիազորությունները վերավստահել այլ անձի: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Պաշտպանն իրավունք չունի առանց պաշտպանյալի հատուկ հանձնարարության՝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հայտարարել տուժողի հետ պաշտպանյալի հաշտվելու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ընդունել պաշտպանյալի դեմ ներկայացված քրեական հայցը կամ գույքային հայցը.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հետ վերցնել ի շահ պաշտպանյալի ներկայացված բողոքը: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4.Պաշտպանը պարտավոր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պաշտպանությունը ստանձնելուց անմիջապես հետո այդ մասին տեղյակ պահել վարույթն իրականացնող մարմնին.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մեղադրյալին իրավաբանական օգնություն ցույց տալու համար ներկայանալ վարույթն իրականացնող մարմնի հրավերով.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ենթարկվել վարույթն իրականացնող մարմնի կարգադրություններին և դատական նիստի կարգին.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վարույթին մասնակցելուց իրեն ազատելու խնդրանքով դիմել վարույթն իրականացնող մարմնին, եթե դա չանելն անխուսափելիորեն կվնասի պաշտպանյալի իրավաչափ շահերին:</w:t>
      </w:r>
    </w:p>
    <w:p w:rsidR="001110CD" w:rsidRPr="007B3CC1" w:rsidRDefault="001110C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73" w:name="_Toc342906966"/>
      <w:bookmarkStart w:id="174" w:name="_Toc343337591"/>
      <w:bookmarkStart w:id="175" w:name="_Toc19124413"/>
      <w:r w:rsidRPr="007B3CC1">
        <w:t>Տուժողի</w:t>
      </w:r>
      <w:r w:rsidRPr="007B3CC1">
        <w:rPr>
          <w:rFonts w:cs="Arial Armenian"/>
        </w:rPr>
        <w:t xml:space="preserve"> </w:t>
      </w:r>
      <w:r w:rsidRPr="007B3CC1">
        <w:t>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173"/>
      <w:bookmarkEnd w:id="174"/>
      <w:bookmarkEnd w:id="175"/>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Տուժող ճանաչելու մասին որոշումը կայացնում է քննիչը կամ դատարանը: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Տուժողը սույն օրենսգրքով սահմանված կարգով իրավունք ունի՝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ծանոթանալ մեղադրյալին ներկայացված մեղադրանքին.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տալ ցուցմունք.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հրաժարվել ցուցմունք տալուց կամ նյութեր տրամադրելուց, </w:t>
      </w:r>
      <w:r w:rsidR="00A81CC0" w:rsidRPr="007B3CC1">
        <w:rPr>
          <w:rFonts w:ascii="GHEA Grapalat" w:hAnsi="GHEA Grapalat"/>
          <w:color w:val="333333"/>
          <w:shd w:val="clear" w:color="auto" w:fill="FFFFFF"/>
          <w:lang w:val="hy-AM"/>
        </w:rPr>
        <w:t xml:space="preserve">եթե ողջամտորեն ենթադրելի է, որ </w:t>
      </w:r>
      <w:r w:rsidR="00CF62CE" w:rsidRPr="007B3CC1">
        <w:rPr>
          <w:rFonts w:ascii="GHEA Grapalat" w:hAnsi="GHEA Grapalat"/>
          <w:color w:val="333333"/>
          <w:shd w:val="clear" w:color="auto" w:fill="FFFFFF"/>
          <w:lang w:val="hy-AM"/>
        </w:rPr>
        <w:t>դրանք</w:t>
      </w:r>
      <w:r w:rsidR="00A81CC0" w:rsidRPr="007B3CC1">
        <w:rPr>
          <w:rFonts w:ascii="GHEA Grapalat" w:hAnsi="GHEA Grapalat"/>
          <w:color w:val="333333"/>
          <w:shd w:val="clear" w:color="auto" w:fill="FFFFFF"/>
          <w:lang w:val="hy-AM"/>
        </w:rPr>
        <w:t xml:space="preserve"> հետագայում կարող </w:t>
      </w:r>
      <w:r w:rsidR="00CF62CE" w:rsidRPr="007B3CC1">
        <w:rPr>
          <w:rFonts w:ascii="GHEA Grapalat" w:hAnsi="GHEA Grapalat"/>
          <w:color w:val="333333"/>
          <w:shd w:val="clear" w:color="auto" w:fill="FFFFFF"/>
          <w:lang w:val="hy-AM"/>
        </w:rPr>
        <w:t>են</w:t>
      </w:r>
      <w:r w:rsidR="00A81CC0" w:rsidRPr="007B3CC1">
        <w:rPr>
          <w:rFonts w:ascii="GHEA Grapalat" w:hAnsi="GHEA Grapalat"/>
          <w:color w:val="333333"/>
          <w:shd w:val="clear" w:color="auto" w:fill="FFFFFF"/>
          <w:lang w:val="hy-AM"/>
        </w:rPr>
        <w:t xml:space="preserve"> օգտագործվել իր կամ</w:t>
      </w:r>
      <w:r w:rsidRPr="007B3CC1">
        <w:rPr>
          <w:rFonts w:ascii="GHEA Grapalat" w:hAnsi="GHEA Grapalat"/>
          <w:lang w:val="hy-AM"/>
        </w:rPr>
        <w:t xml:space="preserve"> իր ամուսնու կամ մերձավոր ազգականի</w:t>
      </w:r>
      <w:r w:rsidR="00A73643" w:rsidRPr="007B3CC1">
        <w:rPr>
          <w:rFonts w:ascii="GHEA Grapalat" w:hAnsi="GHEA Grapalat" w:cs="Sylfaen"/>
          <w:lang w:val="hy-AM" w:eastAsia="ru-RU"/>
        </w:rPr>
        <w:t xml:space="preserve"> դեմ</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վարույթի նյութերին կցելու և հետազոտելու համար ներկայացնել ապացույցներ.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հարուցել միջնորդություններ.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հայտնել բացարկներ.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ունենալ լիազոր ներկայացուցիչ և դադարեցնել նրա լիազորությունները.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անվճար ստանալ իր կարգավիճակին վերաբերող դատավարական ակտերի պատճենները.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առարկել վարույթի հանրային մասնակիցների գործողությունների դեմ.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10) ծանոթանալ իր մասնակցությամբ կատարված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արձանագրությանը, դիտողություններ ներկայացնել այդ արձանագրությունում գրառումների ճշտության և լրիվության կապակցությամբ, ծանոթանալ դատական նիստի արձանագրությանը և ներկայացնել դրա վերաբերյալ իր դիտողությունները,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գործողությանը մասնակցելու, դատական նիստին ներկա գտնվելու դեպքում պահանջել համապատասխան արձանագրության մեջ կատարել իր մատնանշած հանգամանքների մասին գրառումներ.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11) անվճար ստանալ քրեական հետապնդում հարուցելու, չհարուցելու, այն դադարեցնելու կամ կասեցնելու, ինչպես նաև քրեական վարույթը կարճելու մասին որոշումների պատճենները, մեղադրական եզրակացության, եզրափակիչ ակտի կամ եզրափակիչ դատական ակտի պատճենը.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12) իր խնդրանքով անվճար ստանալ իր մասնակցությամբ կատարված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արձանագրության</w:t>
      </w:r>
      <w:r w:rsidR="005E5F16" w:rsidRPr="007B3CC1">
        <w:rPr>
          <w:rFonts w:ascii="GHEA Grapalat" w:hAnsi="GHEA Grapalat"/>
          <w:lang w:val="hy-AM"/>
        </w:rPr>
        <w:t>, այդ թվում՝ դրա հավելվածի</w:t>
      </w:r>
      <w:r w:rsidRPr="007B3CC1">
        <w:rPr>
          <w:rFonts w:ascii="GHEA Grapalat" w:hAnsi="GHEA Grapalat"/>
          <w:lang w:val="hy-AM"/>
        </w:rPr>
        <w:t>, ինչպես նաև փորձաքննություն նշանակելու մասին որոշման և փորձագետի եզրակացության պատճենները.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13) նախաքննության ավարտման</w:t>
      </w:r>
      <w:r w:rsidRPr="007B3CC1">
        <w:rPr>
          <w:rFonts w:ascii="GHEA Grapalat" w:hAnsi="GHEA Grapalat" w:cs="Arial Armenian"/>
          <w:lang w:val="hy-AM" w:eastAsia="ru-RU"/>
        </w:rPr>
        <w:t xml:space="preserve"> </w:t>
      </w:r>
      <w:r w:rsidR="00731B2B" w:rsidRPr="007B3CC1">
        <w:rPr>
          <w:rFonts w:ascii="GHEA Grapalat" w:hAnsi="GHEA Grapalat" w:cs="Arial Armenian"/>
          <w:lang w:val="hy-AM" w:eastAsia="ru-RU"/>
        </w:rPr>
        <w:t>մասին ծանուցում ստանալու</w:t>
      </w:r>
      <w:r w:rsidRPr="007B3CC1">
        <w:rPr>
          <w:rFonts w:ascii="GHEA Grapalat" w:hAnsi="GHEA Grapalat"/>
          <w:lang w:val="hy-AM"/>
        </w:rPr>
        <w:t xml:space="preserve"> պահից ծանոթանալ վարույթի բոլոր նյութերին, իր խնդրանքով դրանցից անվճար ստանալ պատճեններ կամ դուրս գրել ցանկացած տեղեկություն.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14) դատական նիստի անցկացման վայրի և ժամանակի մասին ստանալ պատշաճ ծանուցում.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15) ներկա լինել առաջին ատյանի, վերաքննիչ և վճռաբեկ դատարանների նիստերին, մասնակցել ապացույցների հետազոտմանը, հանդես գալ եզրափակիչ ելույթով.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16) բողոքարկել վարույթի հանրային մասնակիցների և դատարանի վարութային ակտերը, այդ թվում՝ եզրափակիչ դատավարական ակտերը.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17) հետ վերցնել իր կամ իր լիազոր ներկայացուցչի ներկայացրած բողոքը.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18) տեղեկացվել վարույթի այլ մասնակցի կողմից բերված և իր շահերին առնչվող վերանայման բողոքի մասին, դրա վերաբերյալ ներկայացնել պատասխան.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19) դատական նիստում կարծիք հայտնել վարույթի այլ մասնակիցների միջնորդությունների և հայտարարությունների վերաբերյալ.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20) առարկել վարույթի այլ մասնակիցների կամ դատական նիստը նախագահողի գործողությունների դեմ.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21) սույն օրենսգրքով նախատեսված դեպքերում հաշտվել մեղադրյալի հետ.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22) իրեն ենթադրաբար պատճառված վնասը հատուցելու նպատակով գույքային հայց ներկայացնել դատարան, մինչև ապացույցների հետազոտման ավարտը փոփոխել գույքային հայցը, ինչպես նաև մինչև դատարանի առանձին սենյակ հեռանալը հրաժարվել գույքային հայցից.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23) ստանալ հանցագործությամբ պատճառված վնասի հատուցում.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24)</w:t>
      </w:r>
      <w:r w:rsidR="007273F2" w:rsidRPr="007B3CC1">
        <w:rPr>
          <w:rFonts w:ascii="GHEA Grapalat" w:hAnsi="GHEA Grapalat"/>
          <w:lang w:val="hy-AM"/>
        </w:rPr>
        <w:t xml:space="preserve"> յուրաքանչյուր անգամ ստանալ ապացուցողական կամ </w:t>
      </w:r>
      <w:r w:rsidR="003F45A8">
        <w:rPr>
          <w:rFonts w:ascii="GHEA Grapalat" w:hAnsi="GHEA Grapalat"/>
          <w:lang w:val="hy-AM"/>
        </w:rPr>
        <w:t>վարութային այլ</w:t>
      </w:r>
      <w:r w:rsidR="007273F2" w:rsidRPr="007B3CC1">
        <w:rPr>
          <w:rFonts w:ascii="GHEA Grapalat" w:hAnsi="GHEA Grapalat"/>
          <w:lang w:val="hy-AM"/>
        </w:rPr>
        <w:t xml:space="preserve"> գործողությանը մասնակցելու համար կատարած ծախսերի հատուցում</w:t>
      </w:r>
      <w:r w:rsidRPr="007B3CC1">
        <w:rPr>
          <w:rFonts w:ascii="GHEA Grapalat" w:hAnsi="GHEA Grapalat"/>
          <w:lang w:val="hy-AM"/>
        </w:rPr>
        <w:t xml:space="preserve">.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25) հետ ստանալ վարույթն իրականացնող մարմնի կողմից վերցված և իրեն պատկանող գույքը և փաստաթղթերի բնօրինակները.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26) օրենքով նախատեսված դեպքերում ազատվել իր ներկայացուցչի ծառայությունների դիմաց վճարելու պարտականությունից.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27) իր, ինչպես նաև իր ընտանիքի անդամի կամ այլ մերձավոր անձի կյանքին, առողջությանը և իրավաչափ շահերին սպառնացող վտանգի դեպքում վարույթն իրականացնող մարմնից հայցել հատուկ պաշտպանություն.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28) իրականացնել սույն օրենսգրքով իրեն վերապահված այլ իրավունքներ: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Տուժողը պարտավոր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ներկայանալ վարույթն իրականացնող մարմնի հրավերով.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տալ ցուցմունք.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վարույթն իրականացնող մարմնի պահանջով փորձաքննության համար հանձնել սույն օրենսգրքով նախատեսված նմուշներ, ենթարկվել քննման և փորձաքննության.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վարույթն իրականացնող մարմնի պահանջով ենթարկվել արտահիվանդանոցային փորձաքննության՝ ստուգելու համար վարույթի ընթացքում բացահայտման ենթակա հանգամանքները ճիշտ ընկալելու, հիշելու և վերարտադրելու նրա ունակությունը, եթե հիմքեր կան կասկածի տակ դնելու նրա այդպիսի ունակությունը.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այլ վայր մեկնելիս վարույթն իրականացնող մարմնին նախապես տեղեկացնել իր գտնվելու նոր վայրի և իր հետ հաղորդակցվելու միջոցների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ենթարկվել վարույթն իրականացնող մարմնի կարգադրություններին և դատական նիստի կարգին: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Տուժողն իր իրավունքներից օգտվում և իր վրա դրված պարտականությունները կատարում է անձամբ կամ ներկայացուցչի միջոցով, եթե </w:t>
      </w:r>
      <w:r w:rsidRPr="007B3CC1">
        <w:rPr>
          <w:rFonts w:ascii="GHEA Grapalat" w:hAnsi="GHEA Grapalat"/>
          <w:lang w:val="hy-AM"/>
        </w:rPr>
        <w:lastRenderedPageBreak/>
        <w:t xml:space="preserve">դա համապատասխանում է այդ իրավունքների և պարտականությունների բնույթին: Անչափահաս կամ անգործունակ տուժողի իրավունքները սույն օրենսգրքով սահմանված կարգով նրա փոխարեն իրականացնում է նրա օրինական ներկայացուցիչը: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Տուժող ճանաչված իրավաբանական անձի իրավունքները և պարտականություններն իրականացնում է նրա օրինական ներկայացուցիչը: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Վարույթի ընթացքում ի հայտ եկած բավարար հիմքերի առկայության դեպքում քննիչը կամ դատարանը որոշմամբ դադարեցնում են տուժողի կարգավիճակը: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r w:rsidRPr="007B3CC1">
        <w:rPr>
          <w:rFonts w:cs="IRTEK Courier"/>
        </w:rPr>
        <w:t xml:space="preserve"> </w:t>
      </w:r>
      <w:bookmarkStart w:id="176" w:name="_Toc342906967"/>
      <w:bookmarkStart w:id="177" w:name="_Toc343337592"/>
      <w:bookmarkStart w:id="178" w:name="_Toc19124414"/>
      <w:r w:rsidRPr="007B3CC1">
        <w:rPr>
          <w:rFonts w:cs="IRTEK Courier"/>
        </w:rPr>
        <w:t xml:space="preserve">Մահացած </w:t>
      </w:r>
      <w:r w:rsidRPr="007B3CC1">
        <w:t>տուժողի կամ տուժող ճանաչվելու ենթակա անձի փոխարեն տուժող ճանաչելը</w:t>
      </w:r>
      <w:bookmarkEnd w:id="176"/>
      <w:bookmarkEnd w:id="177"/>
      <w:bookmarkEnd w:id="178"/>
      <w:r w:rsidRPr="007B3CC1">
        <w:rPr>
          <w:rFonts w:cs="IRTEK Courier"/>
        </w:rPr>
        <w:t xml:space="preserve"> </w:t>
      </w:r>
    </w:p>
    <w:p w:rsidR="001110CD" w:rsidRPr="007B3CC1" w:rsidRDefault="001110CD" w:rsidP="00745D5D">
      <w:pPr>
        <w:numPr>
          <w:ilvl w:val="0"/>
          <w:numId w:val="17"/>
        </w:numPr>
        <w:spacing w:line="360" w:lineRule="auto"/>
        <w:ind w:left="0" w:firstLine="709"/>
        <w:contextualSpacing/>
        <w:jc w:val="both"/>
        <w:rPr>
          <w:rFonts w:ascii="GHEA Grapalat" w:hAnsi="GHEA Grapalat"/>
          <w:lang w:val="hy-AM"/>
        </w:rPr>
      </w:pPr>
      <w:r w:rsidRPr="007B3CC1">
        <w:rPr>
          <w:rFonts w:ascii="GHEA Grapalat" w:hAnsi="GHEA Grapalat"/>
          <w:lang w:val="hy-AM"/>
        </w:rPr>
        <w:t>Անձն իրավունք ունի տուժող ճանաչվել, եթե իր մերձավոր ազգական տուժողը կամ տուժող ճանաչվելու ենթակա անձը մահացել է:</w:t>
      </w:r>
    </w:p>
    <w:p w:rsidR="001110CD" w:rsidRPr="007B3CC1" w:rsidRDefault="001110CD" w:rsidP="00F53C09">
      <w:pPr>
        <w:numPr>
          <w:ilvl w:val="0"/>
          <w:numId w:val="17"/>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Եթե տուժողը կամ տուժող ճանաչվելու ենթակա անձը մահացել է, ապա տուժող է ճանաչվում սույն օրենսգրքով նախատեսված ժամկետում վարույթն իրականացնող մարմնին նման միջնորդություն ներկայացրած մահացածի մերձավոր ազգականը:</w:t>
      </w:r>
    </w:p>
    <w:p w:rsidR="001110CD" w:rsidRPr="007B3CC1" w:rsidRDefault="001110CD">
      <w:pPr>
        <w:numPr>
          <w:ilvl w:val="0"/>
          <w:numId w:val="17"/>
        </w:numPr>
        <w:spacing w:line="360" w:lineRule="auto"/>
        <w:ind w:left="0" w:firstLine="709"/>
        <w:contextualSpacing/>
        <w:jc w:val="both"/>
        <w:rPr>
          <w:rFonts w:ascii="GHEA Grapalat" w:eastAsia="Calibri" w:hAnsi="GHEA Grapalat"/>
          <w:sz w:val="22"/>
          <w:szCs w:val="22"/>
          <w:lang w:val="hy-AM"/>
        </w:rPr>
      </w:pPr>
      <w:r w:rsidRPr="007B3CC1">
        <w:rPr>
          <w:rFonts w:ascii="GHEA Grapalat" w:hAnsi="GHEA Grapalat"/>
          <w:lang w:val="hy-AM"/>
        </w:rPr>
        <w:t>Մահացած տուժողի կամ տուժող ճանաչվելու ենթակա անձի փոխարեն տուժող ճանաչվում է նրա մերձավոր ազգականներից, որպես կանոն, միայն մեկը: Ընդ որում, տուժող պետք է ճանաչվի այն մերձավոր ազգականը, ում թեկնածությունն իր համաձայնության առկայության դեպքում պաշտպանում են մյուսները:</w:t>
      </w:r>
      <w:r w:rsidR="00226CC9" w:rsidRPr="007B3CC1">
        <w:rPr>
          <w:rFonts w:ascii="GHEA Grapalat" w:hAnsi="GHEA Grapalat" w:cs="Arial Armenian"/>
          <w:lang w:val="hy-AM"/>
        </w:rPr>
        <w:t xml:space="preserve"> </w:t>
      </w:r>
    </w:p>
    <w:p w:rsidR="001110CD" w:rsidRPr="007B3CC1" w:rsidRDefault="001110CD">
      <w:pPr>
        <w:numPr>
          <w:ilvl w:val="0"/>
          <w:numId w:val="17"/>
        </w:numPr>
        <w:spacing w:line="360" w:lineRule="auto"/>
        <w:ind w:left="0" w:firstLine="709"/>
        <w:contextualSpacing/>
        <w:jc w:val="both"/>
        <w:rPr>
          <w:rFonts w:ascii="GHEA Grapalat" w:hAnsi="GHEA Grapalat"/>
          <w:lang w:val="hy-AM"/>
        </w:rPr>
      </w:pPr>
      <w:r w:rsidRPr="007B3CC1">
        <w:rPr>
          <w:rFonts w:ascii="GHEA Grapalat" w:hAnsi="GHEA Grapalat"/>
          <w:lang w:val="hy-AM"/>
        </w:rPr>
        <w:t>Մահացածի մերձավոր ազգականների բացակայության կամ վերջիններիս կողմից համապատասխան միջնորդություն չներկայացնելու դեպքում վարույթն իրականացնող մարմինը տուժող է ճանաչում մահացածի ազգականներից որևէ մեկին` վերջինիս համաձայնությամբ:</w:t>
      </w:r>
    </w:p>
    <w:p w:rsidR="001110CD" w:rsidRPr="007B3CC1" w:rsidRDefault="001110CD">
      <w:pPr>
        <w:numPr>
          <w:ilvl w:val="0"/>
          <w:numId w:val="17"/>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lastRenderedPageBreak/>
        <w:t>Սույն հոդվածով նախատեսված կարգով տուժող ճանաչված անձն ունի տուժողի բոլոր իրավունքները` բացառությամբ սույն օրենսգրքի 50-րդ հոդվածի 2-րդ մասի 17-րդ և 21-րդ կետերով նախատեսված իրավունքների, ինչպես նաև տուժողի բոլոր պարտականությունները` բացառությամբ սույն օրենսգրքի 50-րդ հոդվածի 3-րդ մասի 3-րդ կետով նախատեսված պարտականության: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r w:rsidRPr="007B3CC1">
        <w:t xml:space="preserve"> </w:t>
      </w:r>
      <w:bookmarkStart w:id="179" w:name="_Toc342906968"/>
      <w:bookmarkStart w:id="180" w:name="_Toc343337593"/>
      <w:bookmarkStart w:id="181" w:name="_Toc19124415"/>
      <w:r w:rsidRPr="007B3CC1">
        <w:t>Տուժողը՝ որպես մասնավոր մեղադրող</w:t>
      </w:r>
      <w:bookmarkEnd w:id="179"/>
      <w:bookmarkEnd w:id="180"/>
      <w:bookmarkEnd w:id="18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Մասնավոր մեղադրանքի կարգով իրականացվող վարույթում անձը ճանաչվում է տուժող, եթե նրա ներկայացրած քրեական հայցի հիման վրա բավարար հիմքեր կան ենթադրելու, որ Հայաստանի Հանրապետության քրեական օրենսգրքի 16-րդ հոդվածի 1-ին մասով նախատեսված արարքներով նրան վնաս է պատճառվել կամ կարող էր պատճառվել` ենթադրյալ հանցագործությունն ավարտին հասցնելու դեպքում: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Մասնավոր մեղադրանքի վարույթում անձը տուժող է ճանաչվում քրեական վարույթ սկսելու մասին դատարանի որոշմամբ: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Մասնավոր մեղադրող հանդիսացող տուժողն ունի նաև սույն օրենսգրքի 54-րդ գլխով նախատեսված լրացուցիչ իրավունքներ և պարտականություններ: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82" w:name="_Toc342906969"/>
      <w:bookmarkStart w:id="183" w:name="_Toc343337594"/>
      <w:bookmarkStart w:id="184" w:name="_Toc19124416"/>
      <w:r w:rsidRPr="007B3CC1">
        <w:t>Տուժողի</w:t>
      </w:r>
      <w:r w:rsidRPr="007B3CC1">
        <w:rPr>
          <w:rFonts w:cs="Arial Armenian"/>
        </w:rPr>
        <w:t xml:space="preserve"> </w:t>
      </w:r>
      <w:r w:rsidRPr="007B3CC1">
        <w:t>օրինական</w:t>
      </w:r>
      <w:r w:rsidRPr="007B3CC1">
        <w:rPr>
          <w:rFonts w:cs="Arial Armenian"/>
        </w:rPr>
        <w:t xml:space="preserve"> </w:t>
      </w:r>
      <w:r w:rsidRPr="007B3CC1">
        <w:t>ներկայացուցիչը</w:t>
      </w:r>
      <w:bookmarkEnd w:id="182"/>
      <w:bookmarkEnd w:id="183"/>
      <w:bookmarkEnd w:id="18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Անձն իրավունք ունի ճանաչվելու իր անչափահաս կամ անգործունակ` տուժող ճանաչված երեխայի, որդեգրվածի, խնամարկյալի կամ հոգաբարձյալի օրինական ներկայացուցիչ: Առանց խնամքի մնացած անչափահաս տուժողի իրավաչափ շահերը ներկայացնելու համար որպես օրինական ներկայացուցիչ է ներգրավվում խնամակալության և հոգաբարձության իրավասու մարմնի աշխատակիցը: Տուժող ճանաչված իրավաբանական անձի ղեկավարն իրավունք ունի ճանաչվելու տուժողի օրինական ներկայացուցիչ: </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Անձը տուժողի օրինական ներկայացուցիչ է ճանաչվում վարույթն իրականացնող մարմնի որոշմամբ: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Վարույթն իրականացնող մարմնի որոշմամբ թույլատրվում է վարույթին որպես տուժողի օրինական ներկայացուցիչ մասնակցելու նրա ծնողներից, որդեգրողներից, խնամակալներից կամ հոգաբարձուներից, որպես կանոն, միայն մեկին: Ընդ որում, որպես օրինական ներկայացուցիչ պետք է թույլատրվի մասնակցել այն ծնողին, որդեգրողին, խնամակալին կամ հոգաբարձուին, ում թեկնածությունն իր համաձայնության առկայության դեպքում պաշտպանում են մյուսները: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Տուժողի օրինական ներկայացուցիչն ունի տուժողի բոլոր իրավունքները և պարտականությունները, բացառությամբ տուժողի անձից անբաժանելի իրավունքների և պարտականությունների: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Տուժողի օրինական ներկայացուցիչն իրավունք ունի նաև`</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իմանալ տուժողին վարույթն իրականացնող մարմին հրավիրելու մասին և ուղեկցել նրան.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մասնակցել տուժողի հարցաքննությանը, ինչպես նաև նրա մասնակցությամբ կատարվող այլ ապացուցողական գործողություններին: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Տուժողի օրինական ներկայացուցիչն իրավունք չունի կատարելու տուժողի շահերին վնասող որևէ գործողություն: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Տուժողի օրինական ներկայացուցիչն իր իրավունքներից օգտվում և իր վրա դրված պարտականությունները կատարում է անձամբ: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Տուժողի օրինական ներկայացուցիչը կարող է հարցաքննվել որպես վկա:</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85" w:name="_Toc342906970"/>
      <w:bookmarkStart w:id="186" w:name="_Toc343337595"/>
      <w:bookmarkStart w:id="187" w:name="_Toc19124417"/>
      <w:r w:rsidRPr="007B3CC1">
        <w:t>Տուժողի</w:t>
      </w:r>
      <w:r w:rsidRPr="007B3CC1">
        <w:rPr>
          <w:rFonts w:cs="Arial Armenian"/>
        </w:rPr>
        <w:t xml:space="preserve"> </w:t>
      </w:r>
      <w:r w:rsidRPr="007B3CC1">
        <w:t>լիազոր ներկայացուցիչը</w:t>
      </w:r>
      <w:bookmarkEnd w:id="185"/>
      <w:bookmarkEnd w:id="186"/>
      <w:bookmarkEnd w:id="18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Անձը տուժողի լիազոր ներկայացուցիչ է ճանաչվում վարույթն իրականացնող մարմնի որոշմամբ: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Տուժողը կարող է ունենալ մի քանի լիազոր ներկայացուցիչ: Վարույթն իրականացնող մարմինը իրավասու է սահմանափակել վարութային գործողությանը կամ դատական նիստին միաժամանակ մասնակցող լիազոր ներկայացուցիչների թիվը, եթե դա չի վտանգի արդարադատության շահը: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Ընդհանուր լիազորությամբ տուժողի ներկայացուցիչն ունի տուժողի բոլոր իրավունքները և պարտականությունները, բացառությամբ տուժողի անձից անբաժանելի իրավունքների և պարտականությունների: Նա իրավունք ունի մասնակցել այն բոլոր վարութային գործողություններին, որոնց մասնակցում է տուժողը: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Տուժողի ներկայացուցիչը, առանց հատուկ լիազորության, իրավունք չունի տուժողի անունից՝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հետ վերցնել տուժողի նկատմամբ քրեական օրենսգրքով նախատեսված արարք կատարելու վերաբերյալ քրեական հայցը.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հաշտվել մեղադրյալի հետ.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հրաժարվել ներկայացված գույքային հայցից կամ փոփոխել դրա չափը.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հետ վերցնել ի շահ տուժողի ներկայացված բողոքը: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Տուժողի լիազոր ներկայացուցիչն իր իրավունքներից օգտվում և իր վրա դրված պարտականությունները կատարում է անձամբ:</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88" w:name="_Toc342906971"/>
      <w:bookmarkStart w:id="189" w:name="_Toc343337596"/>
      <w:bookmarkStart w:id="190" w:name="_Toc19124418"/>
      <w:r w:rsidRPr="007B3CC1">
        <w:t>Գույքային</w:t>
      </w:r>
      <w:r w:rsidRPr="007B3CC1">
        <w:rPr>
          <w:rFonts w:cs="Arial Armenian"/>
        </w:rPr>
        <w:t xml:space="preserve"> </w:t>
      </w:r>
      <w:r w:rsidRPr="007B3CC1">
        <w:t>պատասխանողի</w:t>
      </w:r>
      <w:r w:rsidRPr="007B3CC1">
        <w:rPr>
          <w:rFonts w:cs="Arial Armenian"/>
        </w:rPr>
        <w:t xml:space="preserve"> </w:t>
      </w:r>
      <w:r w:rsidRPr="007B3CC1">
        <w:t>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188"/>
      <w:bookmarkEnd w:id="189"/>
      <w:bookmarkEnd w:id="19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Գույքային պատասխանող ճանաչելու մասին որոշումն ընդունում է դատարանը: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Գույքային պատասխանողը սույն օրենսգրքով սահմանված կարգով իրավունք ունի՝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ծանոթանալ մեղադրյալին ներկայացված մեղադրանքին.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ծանոթանալ իր դեմ ներկայացված գույքային հայցին և այն հիմնավորող նյութերին.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ներկայացնել պատասխան իր դեմ ներկայացված գույքային հայցի վերաբերյալ.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վարույթի նյութերին կցելու և հետազոտելու համար ներկայացնել ապացույցներ</w:t>
      </w:r>
      <w:r w:rsidR="00784B5C" w:rsidRPr="007B3CC1">
        <w:rPr>
          <w:rFonts w:ascii="GHEA Grapalat" w:hAnsi="GHEA Grapalat" w:cs="Arial Armenian"/>
          <w:lang w:val="hy-AM" w:eastAsia="ru-RU"/>
        </w:rPr>
        <w:t>.</w:t>
      </w:r>
      <w:r w:rsidRPr="007B3CC1">
        <w:rPr>
          <w:rFonts w:ascii="GHEA Grapalat" w:hAnsi="GHEA Grapalat"/>
          <w:lang w:val="hy-AM"/>
        </w:rPr>
        <w:t xml:space="preserve">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հարուցել միջնորդություններ.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հայտնել բացարկներ.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ունենալ լիազոր ներկայացուցիչ և դադարեցնել նրա լիազորությունները.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դատական նիստի անցկացման վայրի և ժամանակի մասին ստանալ պատշաճ ծանուցում.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դատարանում ծանոթանալ վարույթի բոլոր նյութերին, դրանցից ստանալ պատճեններ կամ գործից դուրս գրել ցանկացած տեղեկություն.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10) անվճար ստանալ իր դեմ ներկայացրած գույքային հայցի և դրան կից նյութերի պատճենները.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11) իր խնդրանքով ստանալ մեղադրական եզրակացության կամ եզրափակիչ ակտի պատճենը, ինչպես նաև անվճար ստանալ եզրափակիչ դատական ակտի պատճենը.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12) ներկա լինել առաջին ատյանի, վերաքննիչ և վճռաբեկ դատարանների դատական նիստերին, մասնակցել ապացույցների հետազոտմանը, հանդես գալ եզրափակիչ ելույթով.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13) դատական նիստում գույքային հայցի մասով կարծիք հայտնել վարույթի այլ մասնակիցների միջնորդությունների և հայտարարությունների վերաբերյալ.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14) գույքային հայցի մասով առարկել վարույթի այլ մասնակիցների կամ դատական նիստը նախագահողի գործողությունների դեմ, պահանջել դատական նիստի արձանագրության մեջ գրառումներ կատարել իր մատնանշած հանգամանքների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15) ծանոթանալ դատական նիստի արձանագրությանը և ներկայացնել դրանում արված գրառումների ճշտության և լրիվության կապակցությամբ դիտողություններ.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16) իր դեմ ներկայացված հայցին առնչվող մասով սույն օրենսգրքով սահմանված կարգով բողոքարկել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17) հետ վերցնել իր կամ իր ներկայացուցչի ներկայացրած վերանայման բողոքը.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18) տեղեկացվել վարույթի այլ մասնակցի կողմից բերված և իր շահերին առնչվող վերանայման բողոքի մասին, դրա վերաբերյալ ներկայացնել պատասխան.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19) մինչև եզրափակիչ դատական ակտ կայացնելու համար դատարանի` առանձին սենյակ հեռանալն ընդունել հայցը.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20) ի ապահովումն իր դեմ ներկայացված հայցի` դատարանի դեպոզիտ վճարել դրամական միջոցներ` որպես իր գույքի վրա դրված արգելանքի այլընտրանք.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21) իրականացնել սույն օրենսգրքով իրեն վերապահված այլ իրավունքներ: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Գույքային պատասխանողը պարտավոր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ներկայանալ դատարանի հրավերով.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դատարանի պահանջով ներկայացնել իր մոտ եղած առարկաները, փաստաթղթերը կամ այլ նյութերը.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ենթարկվել դատական նիստը նախագահողի կարգադրություններին և դատական նիստի կարգին: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Գույքային պատասխանողն իրեն վերապահված իրավունքներից օգտվում և իր վրա դրված պարտականությունները կատարում է անձամբ կամ ներկայացուցչի միջոցով, եթե դա համապատասխանում է այդ իրավունքների և պարտականությունների բնույթին: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Գույքային պատասխանող ճանաչված իրավաբանական անձի իրավունքները և պարտականություններն իրականացնում է դրա օրինական ներկայացուցիչը: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191" w:name="_Toc342906972"/>
      <w:bookmarkStart w:id="192" w:name="_Toc343337597"/>
      <w:bookmarkStart w:id="193" w:name="_Toc19124419"/>
      <w:r w:rsidRPr="007B3CC1">
        <w:t>Գույքային</w:t>
      </w:r>
      <w:r w:rsidRPr="007B3CC1">
        <w:rPr>
          <w:rFonts w:cs="Arial Armenian"/>
        </w:rPr>
        <w:t xml:space="preserve"> </w:t>
      </w:r>
      <w:r w:rsidRPr="007B3CC1">
        <w:t>պատասխանողի ներկայացուցիչը</w:t>
      </w:r>
      <w:bookmarkEnd w:id="191"/>
      <w:bookmarkEnd w:id="192"/>
      <w:bookmarkEnd w:id="19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Անձը գույքային պատասխանողի օրինական ներկայացուցիչ կամ լիազոր ներկայացուցիչ է ճանաչվում դատարանի որոշմամբ: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Գույքային պատասխանող իրավաբանական անձի ղեկավարն իրավունք ունի ճանաչվելու գույքային պատասխանողի օրինական ներկայացուցիչ:</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Գույքային պատասխանողը կարող է ունենալ մի քանի լիազոր ներկայացուցիչ: Դատարանը կարող է սահմանափակել դատական նիստին միաժամանակ մասնակցող լիազոր ներկայացուցիչների թիվը, եթե դա չի վտանգի արդարադատության շահը: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Ընդհանուր լիազորությամբ գույքային պատասխանողի ներկայացուցիչն ունի գույքային պատասխանողի բոլոր իրավունքները և պարտականությունները, բացառությամբ գույքային պատասխանողի անձից անբաժանելի իրավունքների և պարտականությունների: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Գույքային պատասխանողի լիազոր ներկայացուցիչը, առանց հատուկ լիազորության, իրավունք չունի գույքային պատասխանողի անունից՝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լրիվ կամ մասնակի ընդունել գույքային հայցը.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հաշտություն կնքել տուժողի կամ նրա ներկայացուցչի հետ.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հետ վերցնել ի շահ գույքային պատասխանողի ներկայացված բողոքը: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Գույքային պատասխանողի օրինական ներկայացուցիչը և լիազոր ներկայացուցիչն իր իրավունքներից օգտվում և իր վրա դրված պարտականությունները կատարում է անձամբ: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Գույքային պատասխանողի օրինական ներկայացուցիչը կարող է հարցաքննվել որպես վկա:</w:t>
      </w:r>
    </w:p>
    <w:p w:rsidR="001110CD" w:rsidRPr="007B3CC1" w:rsidRDefault="001110CD">
      <w:pPr>
        <w:spacing w:line="360" w:lineRule="auto"/>
        <w:jc w:val="center"/>
        <w:rPr>
          <w:rFonts w:ascii="GHEA Grapalat" w:hAnsi="GHEA Grapalat"/>
          <w:lang w:val="hy-AM"/>
        </w:rPr>
      </w:pPr>
    </w:p>
    <w:p w:rsidR="001110CD" w:rsidRPr="007B3CC1" w:rsidRDefault="001110CD" w:rsidP="001110CD">
      <w:pPr>
        <w:pStyle w:val="Heading3"/>
        <w:rPr>
          <w:rFonts w:ascii="GHEA Grapalat" w:hAnsi="GHEA Grapalat"/>
          <w:sz w:val="24"/>
        </w:rPr>
      </w:pPr>
      <w:bookmarkStart w:id="194" w:name="_Toc342906735"/>
      <w:bookmarkStart w:id="195" w:name="_Toc342906973"/>
      <w:bookmarkStart w:id="196" w:name="_Toc342936487"/>
      <w:bookmarkStart w:id="197" w:name="_Toc343337598"/>
      <w:bookmarkStart w:id="198" w:name="_Toc19124420"/>
      <w:r w:rsidRPr="007B3CC1">
        <w:rPr>
          <w:rFonts w:ascii="GHEA Grapalat" w:hAnsi="GHEA Grapalat"/>
          <w:sz w:val="24"/>
          <w:lang w:val="ru-RU"/>
        </w:rPr>
        <w:t xml:space="preserve">ԳԼՈՒԽ 7. </w:t>
      </w:r>
      <w:r w:rsidRPr="007B3CC1">
        <w:rPr>
          <w:rFonts w:ascii="GHEA Grapalat" w:hAnsi="GHEA Grapalat"/>
          <w:sz w:val="24"/>
        </w:rPr>
        <w:t>ՎԱՐՈՒՅԹԻՆ ՕԺԱՆԴԱԿՈՂ ԱՆՁԻՆՔ</w:t>
      </w:r>
      <w:bookmarkEnd w:id="194"/>
      <w:bookmarkEnd w:id="195"/>
      <w:bookmarkEnd w:id="196"/>
      <w:bookmarkEnd w:id="197"/>
      <w:bookmarkEnd w:id="198"/>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r w:rsidRPr="007B3CC1">
        <w:t xml:space="preserve"> </w:t>
      </w:r>
      <w:bookmarkStart w:id="199" w:name="_Toc342906974"/>
      <w:bookmarkStart w:id="200" w:name="_Toc343337599"/>
      <w:bookmarkStart w:id="201" w:name="_Toc19124421"/>
      <w:r w:rsidRPr="007B3CC1">
        <w:t>Վկան</w:t>
      </w:r>
      <w:bookmarkEnd w:id="199"/>
      <w:bookmarkEnd w:id="200"/>
      <w:bookmarkEnd w:id="20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Վկան ցուցմունք տալու նպատակով կողմի կամ վարույթն իրականացնող մարմնի նախաձեռնությամբ կանչված այն անձն է, ում կարող է հայտնի լինել վարույթով պարզաբանման ենթակա որևէ հանգամանք:</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Անձը որպես վկա կարող է հարցաքննվել սույն օրենսգրքի 58-րդ հոդվածով նախատեսված իր իրավունքների և պարտականությունների, ինչպես նաև ցուցմունք տալուց հրաժարվելու կամ սուտ ցուցմունք տալու համար օրենքով սահմանված պատասխանատվության մասին գրավոր տեղեկացվելուց հետո: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Որպես վկա չի կարող հարցաքննվել կամ առարկաներ, փաստաթղթեր կամ այլ նյութեր ներկայացնել`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փաստաբանը՝ պարզելու համար տեղեկություններ, որոնք նրան կարող են հայտնի լինել՝ կապված իրավաբանական օգնության դիմելու կամ նման օգնություն ցույց տալու հետ.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անձը, ում տվյալ վարույթին վերաբերող տեղեկությունները հայտնի են դարձել որպես պաշտպան, տուժողի, գույքային պատասխանողի լիազոր ներկայացուցիչ, վկայի փաստաբան մասնակցելու կապակցությամբ.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մարդու իրավունքների պաշտպանը` իր պարտականությունները կատարելու կապակցությամբ իրեն հայտնի դարձած հանգամանքների մասին.</w:t>
      </w:r>
    </w:p>
    <w:p w:rsidR="001110CD" w:rsidRPr="0058449C" w:rsidRDefault="001110CD">
      <w:pPr>
        <w:spacing w:line="360" w:lineRule="auto"/>
        <w:ind w:firstLine="709"/>
        <w:jc w:val="both"/>
        <w:rPr>
          <w:rFonts w:ascii="GHEA Grapalat" w:eastAsia="Calibri" w:hAnsi="GHEA Grapalat"/>
          <w:lang w:val="hy-AM"/>
        </w:rPr>
      </w:pPr>
      <w:r w:rsidRPr="007B3CC1">
        <w:rPr>
          <w:rFonts w:ascii="GHEA Grapalat" w:hAnsi="GHEA Grapalat"/>
          <w:lang w:val="hy-AM"/>
        </w:rPr>
        <w:t xml:space="preserve">4) դատավորը, նախկին </w:t>
      </w:r>
      <w:r w:rsidRPr="0058449C">
        <w:rPr>
          <w:rFonts w:ascii="GHEA Grapalat" w:hAnsi="GHEA Grapalat"/>
          <w:lang w:val="hy-AM"/>
        </w:rPr>
        <w:t xml:space="preserve">դատավորը, դատախազը կամ դատական նիստի քարտուղարը՝ այն վարույթով, որում նրանք իրականացրել են իրենց դատավարական լիազորությունները, </w:t>
      </w:r>
    </w:p>
    <w:p w:rsidR="0058449C" w:rsidRPr="0058449C" w:rsidRDefault="00414664">
      <w:pPr>
        <w:spacing w:line="360" w:lineRule="auto"/>
        <w:ind w:firstLine="709"/>
        <w:jc w:val="both"/>
        <w:rPr>
          <w:rFonts w:ascii="GHEA Grapalat" w:hAnsi="GHEA Grapalat"/>
          <w:lang w:val="hy-AM"/>
        </w:rPr>
      </w:pPr>
      <w:r>
        <w:rPr>
          <w:rFonts w:ascii="GHEA Grapalat" w:hAnsi="GHEA Grapalat"/>
          <w:lang w:val="hy-AM"/>
        </w:rPr>
        <w:t>5) քննիչը՝ այն վարույթով, որում նա իրականացրել է իր դատավարական լիազորությունները, բացառությամբ սույն օրենսգրքի 331-րդ հոդվածի 4-րդ մասով նախատեսված դեպքի,</w:t>
      </w:r>
    </w:p>
    <w:p w:rsidR="001110CD" w:rsidRPr="0058449C" w:rsidRDefault="00414664">
      <w:pPr>
        <w:spacing w:line="360" w:lineRule="auto"/>
        <w:ind w:firstLine="709"/>
        <w:jc w:val="both"/>
        <w:rPr>
          <w:rFonts w:ascii="GHEA Grapalat" w:eastAsia="Calibri" w:hAnsi="GHEA Grapalat"/>
          <w:lang w:val="hy-AM"/>
        </w:rPr>
      </w:pPr>
      <w:r>
        <w:rPr>
          <w:rFonts w:ascii="GHEA Grapalat" w:hAnsi="GHEA Grapalat"/>
          <w:lang w:val="hy-AM"/>
        </w:rPr>
        <w:lastRenderedPageBreak/>
        <w:t xml:space="preserve">6) </w:t>
      </w:r>
      <w:r w:rsidR="0058449C" w:rsidRPr="0058449C">
        <w:rPr>
          <w:rFonts w:ascii="GHEA Grapalat" w:hAnsi="GHEA Grapalat"/>
          <w:color w:val="000000"/>
          <w:shd w:val="clear" w:color="auto" w:fill="FFFFFF"/>
          <w:lang w:val="hy-AM"/>
        </w:rPr>
        <w:t>ձեռնադրված հոգևորական-խոստովանահայրը` խոստովանանքից իրեն հայտնի դարձած հանգամանքների</w:t>
      </w:r>
      <w:r w:rsidR="0058449C" w:rsidRPr="0058449C">
        <w:rPr>
          <w:rFonts w:ascii="Arial" w:hAnsi="Arial" w:cs="Arial"/>
          <w:color w:val="000000"/>
          <w:shd w:val="clear" w:color="auto" w:fill="FFFFFF"/>
          <w:lang w:val="hy-AM"/>
        </w:rPr>
        <w:t> </w:t>
      </w:r>
      <w:r w:rsidR="0058449C" w:rsidRPr="0058449C">
        <w:rPr>
          <w:rFonts w:ascii="GHEA Grapalat" w:hAnsi="GHEA Grapalat"/>
          <w:color w:val="000000"/>
          <w:shd w:val="clear" w:color="auto" w:fill="FFFFFF"/>
          <w:lang w:val="hy-AM"/>
        </w:rPr>
        <w:t>մասին</w:t>
      </w:r>
      <w:r w:rsidR="001110CD" w:rsidRPr="0058449C">
        <w:rPr>
          <w:rFonts w:ascii="GHEA Grapalat" w:hAnsi="GHEA Grapalat"/>
          <w:lang w:val="hy-AM"/>
        </w:rPr>
        <w:t>:</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202" w:name="_Toc342906975"/>
      <w:bookmarkStart w:id="203" w:name="_Toc343337600"/>
      <w:bookmarkStart w:id="204" w:name="_Toc19124422"/>
      <w:r w:rsidRPr="007B3CC1">
        <w:t>Վկայի</w:t>
      </w:r>
      <w:r w:rsidRPr="007B3CC1">
        <w:rPr>
          <w:rFonts w:cs="Arial Armenian"/>
        </w:rPr>
        <w:t xml:space="preserve"> </w:t>
      </w:r>
      <w:r w:rsidRPr="007B3CC1">
        <w:t>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202"/>
      <w:bookmarkEnd w:id="203"/>
      <w:bookmarkEnd w:id="204"/>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Վկան իրավունք ունի՝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իմանալ, թե որ վարույթով է հրավիրվում.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վարույթն իրականացնող մարմին ներկայանալ փաստաբանի հետ.</w:t>
      </w:r>
    </w:p>
    <w:p w:rsidR="001110CD" w:rsidRPr="007B3CC1" w:rsidRDefault="001110CD" w:rsidP="004304F6">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00300017" w:rsidRPr="007B3CC1">
        <w:rPr>
          <w:rFonts w:ascii="GHEA Grapalat" w:hAnsi="GHEA Grapalat"/>
          <w:lang w:val="hy-AM"/>
        </w:rPr>
        <w:t xml:space="preserve"> հրաժարվել ցուցմունք տալուց կամ նյութեր տրամադրելուց, </w:t>
      </w:r>
      <w:r w:rsidR="00300017" w:rsidRPr="007B3CC1">
        <w:rPr>
          <w:rFonts w:ascii="GHEA Grapalat" w:hAnsi="GHEA Grapalat"/>
          <w:color w:val="333333"/>
          <w:shd w:val="clear" w:color="auto" w:fill="FFFFFF"/>
          <w:lang w:val="hy-AM"/>
        </w:rPr>
        <w:t>եթե ողջամտորեն ենթադրելի է, որ դրանք հետագայում կարող են օգտագործվել իր կամ</w:t>
      </w:r>
      <w:r w:rsidR="00300017" w:rsidRPr="007B3CC1">
        <w:rPr>
          <w:rFonts w:ascii="GHEA Grapalat" w:hAnsi="GHEA Grapalat"/>
          <w:lang w:val="hy-AM"/>
        </w:rPr>
        <w:t xml:space="preserve"> իր ամուսնու կամ մերձավոր ազգականի</w:t>
      </w:r>
      <w:r w:rsidR="00300017" w:rsidRPr="007B3CC1">
        <w:rPr>
          <w:rFonts w:ascii="GHEA Grapalat" w:hAnsi="GHEA Grapalat" w:cs="Sylfaen"/>
          <w:lang w:val="hy-AM" w:eastAsia="ru-RU"/>
        </w:rPr>
        <w:t xml:space="preserve"> դեմ</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ցուցմունքներ տալիս վարույթն իրականացնող մարմնի թույլտվությամբ օգտվել փաստաթղթերից և իր գրավոր նշումներից.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ցուցմունքներ տալիս կազմել պլաններ, սխեմաներ և գծանկարներ. </w:t>
      </w:r>
    </w:p>
    <w:p w:rsidR="001110CD" w:rsidRPr="007B3CC1" w:rsidRDefault="001110CD">
      <w:pPr>
        <w:tabs>
          <w:tab w:val="left" w:pos="180"/>
        </w:tabs>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մինչդատական վարույթի ընթացքում անձամբ գրավոր շարադրել իր ցուցմունքները. </w:t>
      </w:r>
    </w:p>
    <w:p w:rsidR="001110CD" w:rsidRPr="007B3CC1" w:rsidRDefault="001110CD">
      <w:pPr>
        <w:tabs>
          <w:tab w:val="left" w:pos="180"/>
        </w:tabs>
        <w:spacing w:line="360" w:lineRule="auto"/>
        <w:ind w:firstLine="709"/>
        <w:jc w:val="both"/>
        <w:rPr>
          <w:rFonts w:ascii="GHEA Grapalat" w:eastAsia="Calibri" w:hAnsi="GHEA Grapalat"/>
          <w:szCs w:val="22"/>
          <w:lang w:val="hy-AM"/>
        </w:rPr>
      </w:pPr>
      <w:r w:rsidRPr="007B3CC1">
        <w:rPr>
          <w:rFonts w:ascii="GHEA Grapalat" w:hAnsi="GHEA Grapalat"/>
          <w:lang w:val="hy-AM"/>
        </w:rPr>
        <w:t>7) առարկել վարույթի հանրային մասնակիցների գործողությունների դեմ.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ծանոթանալ իր մասնակցությամբ կատարված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արձանագրությանը, ինչպես նաև համապատասխան մասով՝ դատական նիստի արձանագրությանը և իր ցուցմունքների գրառումների լրիվության և ճշտության հետ կապված ներկայացնել դիտողություններ, պահանջել համապատասխան արձանագրության մեջ կատարել իր մատնանշած հանգամանքների մասին գրառումներ.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w:t>
      </w:r>
      <w:r w:rsidR="007273F2" w:rsidRPr="007B3CC1">
        <w:rPr>
          <w:rFonts w:ascii="GHEA Grapalat" w:hAnsi="GHEA Grapalat"/>
          <w:lang w:val="hy-AM"/>
        </w:rPr>
        <w:t xml:space="preserve"> յուրաքանչյուր անգամ ստանալ ապացուցողական կամ </w:t>
      </w:r>
      <w:r w:rsidR="003F45A8">
        <w:rPr>
          <w:rFonts w:ascii="GHEA Grapalat" w:hAnsi="GHEA Grapalat"/>
          <w:lang w:val="hy-AM"/>
        </w:rPr>
        <w:t>վարութային այլ</w:t>
      </w:r>
      <w:r w:rsidR="007273F2" w:rsidRPr="007B3CC1">
        <w:rPr>
          <w:rFonts w:ascii="GHEA Grapalat" w:hAnsi="GHEA Grapalat"/>
          <w:lang w:val="hy-AM"/>
        </w:rPr>
        <w:t xml:space="preserve"> գործողությանը մասնակցելու համար կատարած ծախսերի հատուցում</w:t>
      </w:r>
      <w:r w:rsidRPr="007B3CC1">
        <w:rPr>
          <w:rFonts w:ascii="GHEA Grapalat" w:hAnsi="GHEA Grapalat"/>
          <w:lang w:val="hy-AM"/>
        </w:rPr>
        <w:t xml:space="preserve">.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հետ ստանալ վարույթն իրականացնող մարմնի կողմից իրենից վերցված առարկաները, փաստաթղթերը և այլ նյութերը</w:t>
      </w:r>
      <w:r w:rsidR="006916C3" w:rsidRPr="007B3CC1">
        <w:rPr>
          <w:rFonts w:ascii="GHEA Grapalat" w:hAnsi="GHEA Grapalat" w:cs="Sylfaen"/>
          <w:lang w:val="hy-AM" w:eastAsia="ru-RU"/>
        </w:rPr>
        <w:t>,</w:t>
      </w:r>
      <w:r w:rsidR="006E0CB5" w:rsidRPr="007B3CC1">
        <w:rPr>
          <w:rFonts w:ascii="GHEA Grapalat" w:hAnsi="GHEA Grapalat" w:cs="Sylfaen"/>
          <w:lang w:val="hy-AM" w:eastAsia="ru-RU"/>
        </w:rPr>
        <w:t xml:space="preserve"> եթե</w:t>
      </w:r>
      <w:r w:rsidR="006E0CB5" w:rsidRPr="007B3CC1">
        <w:rPr>
          <w:rFonts w:ascii="GHEA Grapalat" w:hAnsi="GHEA Grapalat"/>
          <w:lang w:val="hy-AM" w:eastAsia="ru-RU"/>
        </w:rPr>
        <w:t xml:space="preserve"> օրենքով այլ բան սահմանված չէ</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11) իր, ինչպես նաև իր ընտանիքի անդամի կամ այլ մերձավոր անձի կյանքին, առողջությանը և իրավաչափ շահերին սպառնացող վտանգի դեպքում վարույթն իրականացնող մարմնից հայցել հատուկ պաշտպանություն.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12) իրականացնել սույն օրենսգրքով իրեն վերապահված այլ իրավունքներ: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Վկան պարտավոր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ներկայանալ վարույթն իրականացնող մարմնի հրավերով` ծանուցագրում նշված օրը և ժամին.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տալ ցուցմունք.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վարույթն իրականացնող մարմնի պահանջով փորձաքննության համար հանձնել սույն օրենսգրքով նախատեսված նմուշներ, ենթարկվել քննման և փորձաքննության, եթե դա անհրաժեշտ է իր տված ցուցմունքը ստուգելու համար.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վարույթն իրականացնող մարմնի պահանջով ենթարկվել արտահիվանդանոցային փորձաքննության՝ ստուգելու համար վարույթով պարզաբանման ենթակա հանգամանքները ճիշտ ընկալելու, հիշելու և վերարտադրելու նրա ունակությունը, եթե այն կասկածի տակ դնելու հիմքեր կան.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այլ վայր մեկնելիս վարույթն իրականացնող մարմնին նախապես տեղեկացնել իր գտնվելու նոր վայրի և իր հետ հաղորդակցվելու միջոցների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առանց նախագահողի թույլտվության չլքել դատական նիստի դահլիճը կամ դատարանի շենքը.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ենթարկվել վարույթն իրականացնող մարմնի կարգադրություններին և դատական նիստի կարգին: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205" w:name="_Toc342906976"/>
      <w:bookmarkStart w:id="206" w:name="_Toc343337601"/>
      <w:bookmarkStart w:id="207" w:name="_Toc19124423"/>
      <w:r w:rsidRPr="007B3CC1">
        <w:t>Փորձագետը</w:t>
      </w:r>
      <w:bookmarkEnd w:id="205"/>
      <w:bookmarkEnd w:id="206"/>
      <w:bookmarkEnd w:id="20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Փորձագետը վարույթի առարկայով չշահագրգռված այն անձն է, </w:t>
      </w:r>
      <w:r w:rsidR="00AB5057" w:rsidRPr="007B3CC1">
        <w:rPr>
          <w:rFonts w:ascii="GHEA Grapalat" w:hAnsi="GHEA Grapalat"/>
          <w:lang w:val="hy-AM"/>
        </w:rPr>
        <w:t xml:space="preserve">ով </w:t>
      </w:r>
      <w:r w:rsidRPr="007B3CC1">
        <w:rPr>
          <w:rFonts w:ascii="GHEA Grapalat" w:hAnsi="GHEA Grapalat"/>
          <w:lang w:val="hy-AM"/>
        </w:rPr>
        <w:t>հատուկ գիտելիքների կամ հմտությունների օգտագործմամբ, օժանդակում է վարույթին՝</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1) հետազոտություն իրականացնելով և դրա հիման վրա գրավոր եզրակացություն տալով.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w:t>
      </w:r>
      <w:r w:rsidR="0071672A" w:rsidRPr="007B3CC1">
        <w:rPr>
          <w:rFonts w:ascii="GHEA Grapalat" w:hAnsi="GHEA Grapalat"/>
          <w:lang w:val="hy-AM"/>
        </w:rPr>
        <w:t xml:space="preserve">առանց </w:t>
      </w:r>
      <w:r w:rsidRPr="007B3CC1">
        <w:rPr>
          <w:rFonts w:ascii="GHEA Grapalat" w:hAnsi="GHEA Grapalat"/>
          <w:lang w:val="hy-AM"/>
        </w:rPr>
        <w:t xml:space="preserve">հետազոտություն </w:t>
      </w:r>
      <w:r w:rsidR="004D35FF" w:rsidRPr="007B3CC1">
        <w:rPr>
          <w:rFonts w:ascii="GHEA Grapalat" w:hAnsi="GHEA Grapalat" w:cs="Sylfaen"/>
          <w:lang w:val="hy-AM" w:eastAsia="ru-RU"/>
        </w:rPr>
        <w:t>իրականաց</w:t>
      </w:r>
      <w:r w:rsidR="007935C9" w:rsidRPr="007B3CC1">
        <w:rPr>
          <w:rFonts w:ascii="GHEA Grapalat" w:hAnsi="GHEA Grapalat" w:cs="Sylfaen"/>
          <w:lang w:val="hy-AM" w:eastAsia="ru-RU"/>
        </w:rPr>
        <w:t>նելո</w:t>
      </w:r>
      <w:r w:rsidR="0071672A" w:rsidRPr="007B3CC1">
        <w:rPr>
          <w:rFonts w:ascii="GHEA Grapalat" w:hAnsi="GHEA Grapalat" w:cs="Sylfaen"/>
          <w:lang w:val="hy-AM" w:eastAsia="ru-RU"/>
        </w:rPr>
        <w:t>ւ</w:t>
      </w:r>
      <w:r w:rsidRPr="007B3CC1">
        <w:rPr>
          <w:rFonts w:ascii="GHEA Grapalat" w:hAnsi="GHEA Grapalat"/>
          <w:lang w:val="hy-AM"/>
        </w:rPr>
        <w:t xml:space="preserve"> գրավոր կարծիք տալով.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 կատարման</w:t>
      </w:r>
      <w:r w:rsidR="0071672A" w:rsidRPr="007B3CC1">
        <w:rPr>
          <w:rFonts w:ascii="GHEA Grapalat" w:hAnsi="GHEA Grapalat"/>
          <w:lang w:val="hy-AM"/>
        </w:rPr>
        <w:t>ը</w:t>
      </w:r>
      <w:r w:rsidRPr="007B3CC1">
        <w:rPr>
          <w:rFonts w:ascii="GHEA Grapalat" w:hAnsi="GHEA Grapalat"/>
          <w:lang w:val="hy-AM"/>
        </w:rPr>
        <w:t xml:space="preserve"> </w:t>
      </w:r>
      <w:r w:rsidR="0071672A" w:rsidRPr="007B3CC1">
        <w:rPr>
          <w:rFonts w:ascii="GHEA Grapalat" w:hAnsi="GHEA Grapalat"/>
          <w:lang w:val="hy-AM"/>
        </w:rPr>
        <w:t>մասնակցելով</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w:t>
      </w:r>
      <w:r w:rsidR="009B1824" w:rsidRPr="007B3CC1">
        <w:rPr>
          <w:rFonts w:ascii="GHEA Grapalat" w:hAnsi="GHEA Grapalat"/>
          <w:lang w:val="hy-AM"/>
        </w:rPr>
        <w:t xml:space="preserve">Սույն հոդվածի 1-ին մասի 1-ին կետով նախտեսված օժանդակության համար փորձագետը ներգրավվում է վարույթն իրականացնող մարմնի կամ վարույթի մասնավոր մասնակցի կողմից։ </w:t>
      </w:r>
      <w:r w:rsidRPr="007B3CC1">
        <w:rPr>
          <w:rFonts w:ascii="GHEA Grapalat" w:hAnsi="GHEA Grapalat"/>
          <w:lang w:val="hy-AM"/>
        </w:rPr>
        <w:t xml:space="preserve">Սույն հոդվածի 1-ին մասի 2-րդ կետով նախատեսված օժանդակության համար փորձագետը ներգրավվում է միայն վարույթի մասնավոր մասնակցի կողմից, իսկ սույն հոդվածի 1-ին մասի  3-րդ կետով նախատեսված օժանդակության համար` միայն վարույթն իրականացնող մարմնի կողմից: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Փորձագետը պետք է տիրապետի գիտության, տեխնիկայի, արվեստի, արհեստի կամ այլ բնագավառի բավարար հատուկ գիտելիքների: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Քրեական վարույթին Հայաստանի Հանրապետության իրավունքի կամ միջազգային իրավունքի հարցերով փորձագետ չի ներգրավվում: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208" w:name="_Toc342906977"/>
      <w:bookmarkStart w:id="209" w:name="_Toc343337602"/>
      <w:bookmarkStart w:id="210" w:name="_Toc19124424"/>
      <w:r w:rsidRPr="007B3CC1">
        <w:t>Փորձագետի</w:t>
      </w:r>
      <w:r w:rsidRPr="007B3CC1">
        <w:rPr>
          <w:rFonts w:cs="Arial Armenian"/>
        </w:rPr>
        <w:t xml:space="preserve"> </w:t>
      </w:r>
      <w:r w:rsidRPr="007B3CC1">
        <w:t>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208"/>
      <w:bookmarkEnd w:id="209"/>
      <w:bookmarkEnd w:id="21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Փորձագետն իրավունք ունի՝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եզրակացություն տալու համար վարույթն իրականացնող մարմնից պահանջել անհրաժեշտ օբյեկտներ, նմուշներ և այլ նյութեր.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եզրակացություն կամ կարծիք տալու համար վարույթն իրականացնող մարմնի թույլտվությամբ ծանոթանալ վարույթի վերաբերելի նյութերին և դրանցից դուրս գրել անհրաժեշտ տեղեկություններ, իր պարտականությունները պատշաճ կատարելու համար հարցեր տալ մեղադրյալին, տուժողին, վկային.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մասնակցել վարութային գործողություններին, որքանով դրանք վերաբերում են փորձաքննության առարկային և անհրաժեշտ են եզրակացություն տալու համար.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4) դատարանի և վարույթի մասնակիցների ուշադրությունը հրավիրել այն հանգամանքների վրա, որոնք կապված են փորձաքննության առարկայի և փորձագետին առաջադրվող հարցերի ձևակերպման հետ.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ծանոթանալ իր մասնակցությամբ կատարված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արձանագրությանը, ինչպես նաև համապատասխան մասով՝ դատական նիստի արձանագրությանը և իր հաղորդած տեղեկությունների կամ գործողությունների գրառումների լրիվության և ճշտության հետ կապված ներկայացնել դիտողություններ.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վարույթն իրականացնող մարմնի կողմից ներգրավված լինելու դեպքում </w:t>
      </w:r>
      <w:r w:rsidR="007273F2" w:rsidRPr="007B3CC1">
        <w:rPr>
          <w:rFonts w:ascii="GHEA Grapalat" w:hAnsi="GHEA Grapalat"/>
          <w:lang w:val="hy-AM"/>
        </w:rPr>
        <w:t xml:space="preserve">յուրաքանչյուր անգամ ստանալ ապացուցողական կամ </w:t>
      </w:r>
      <w:r w:rsidR="003F45A8">
        <w:rPr>
          <w:rFonts w:ascii="GHEA Grapalat" w:hAnsi="GHEA Grapalat"/>
          <w:lang w:val="hy-AM"/>
        </w:rPr>
        <w:t>վարութային այլ</w:t>
      </w:r>
      <w:r w:rsidR="007273F2" w:rsidRPr="007B3CC1">
        <w:rPr>
          <w:rFonts w:ascii="GHEA Grapalat" w:hAnsi="GHEA Grapalat"/>
          <w:lang w:val="hy-AM"/>
        </w:rPr>
        <w:t xml:space="preserve"> գործողությանը մասնակցելու համար կատարած ծախսերի հատուցում</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կատարման</w:t>
      </w:r>
      <w:r w:rsidR="0071672A" w:rsidRPr="007B3CC1">
        <w:rPr>
          <w:rFonts w:ascii="GHEA Grapalat" w:hAnsi="GHEA Grapalat"/>
          <w:lang w:val="hy-AM"/>
        </w:rPr>
        <w:t>ը</w:t>
      </w:r>
      <w:r w:rsidRPr="007B3CC1">
        <w:rPr>
          <w:rFonts w:ascii="GHEA Grapalat" w:hAnsi="GHEA Grapalat"/>
          <w:lang w:val="hy-AM"/>
        </w:rPr>
        <w:t xml:space="preserve"> </w:t>
      </w:r>
      <w:r w:rsidR="0071672A" w:rsidRPr="007B3CC1">
        <w:rPr>
          <w:rFonts w:ascii="GHEA Grapalat" w:hAnsi="GHEA Grapalat"/>
          <w:lang w:val="hy-AM"/>
        </w:rPr>
        <w:t>մասնակցելիս</w:t>
      </w:r>
      <w:r w:rsidRPr="007B3CC1">
        <w:rPr>
          <w:rFonts w:ascii="GHEA Grapalat" w:hAnsi="GHEA Grapalat"/>
          <w:lang w:val="hy-AM"/>
        </w:rPr>
        <w:t xml:space="preserve"> համապատասխան գործողությունը կատարող անձի թույլտվությամբ ծանոթանալ վարույթի նյութերին և հարցեր տալ ներկաներին.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կատարման</w:t>
      </w:r>
      <w:r w:rsidR="0071672A" w:rsidRPr="007B3CC1">
        <w:rPr>
          <w:rFonts w:ascii="GHEA Grapalat" w:hAnsi="GHEA Grapalat"/>
          <w:lang w:val="hy-AM"/>
        </w:rPr>
        <w:t>ըմասնակցելիս</w:t>
      </w:r>
      <w:r w:rsidRPr="007B3CC1">
        <w:rPr>
          <w:rFonts w:ascii="GHEA Grapalat" w:hAnsi="GHEA Grapalat"/>
          <w:lang w:val="hy-AM"/>
        </w:rPr>
        <w:t xml:space="preserve"> ներկաների ուշադրությունը հրավիրել այն հանգամանքների վրա, որոնք մտնում են իր մասնագիտական իրավասության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9)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կատարման</w:t>
      </w:r>
      <w:r w:rsidR="0071672A" w:rsidRPr="007B3CC1">
        <w:rPr>
          <w:rFonts w:ascii="GHEA Grapalat" w:hAnsi="GHEA Grapalat"/>
          <w:lang w:val="hy-AM"/>
        </w:rPr>
        <w:t>ըմասնակցելիս</w:t>
      </w:r>
      <w:r w:rsidRPr="007B3CC1">
        <w:rPr>
          <w:rFonts w:ascii="GHEA Grapalat" w:hAnsi="GHEA Grapalat"/>
          <w:lang w:val="hy-AM"/>
        </w:rPr>
        <w:t xml:space="preserve"> առարկաներ և փաստաթղթեր հայտնաբերելու, ամրապնդելու և վերցնելու, տեխնիկական միջոցներ կիրառելու վերաբերյալ հարցերով անել հայտարարություններ.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իրականացնել սույն օրենսգրքով իրեն վերապահված այլ իրավունքներ: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Փորձագետը պարտավոր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վարույթն իրականացնող մարմնին և իրեն </w:t>
      </w:r>
      <w:r w:rsidR="00EC48B7" w:rsidRPr="007B3CC1">
        <w:rPr>
          <w:rFonts w:ascii="GHEA Grapalat" w:hAnsi="GHEA Grapalat"/>
          <w:lang w:val="hy-AM"/>
        </w:rPr>
        <w:t>դիմած</w:t>
      </w:r>
      <w:r w:rsidRPr="007B3CC1">
        <w:rPr>
          <w:rFonts w:ascii="GHEA Grapalat" w:hAnsi="GHEA Grapalat"/>
          <w:lang w:val="hy-AM"/>
        </w:rPr>
        <w:t xml:space="preserve"> անձին ներկայացնել իր մասնագիտական ձեռնահասությունը հաստատող փաստաթղթերը.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իրեն առաջադրված հարցերով տալ հիմնավոր և անաչառ եզրակացություն կամ կարծիք, տալ ցուցմունք.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ձեռնպահ մնալ առաջադրված հարցերին պատասխանելուց, եթե դրանք դուրս են իր հատուկ գիտելիքների կամ հմտությունների շրջանակից, կամ ներկայացված նյութերը բավարար չեն այդ հարցերին պատասխանելու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եզրակացություն կամ կարծիք տալ ոչ միայն առաջադրված հարցերով, այլև իր իրավասության շրջանակի մեջ մտնող և հետազոտության կատարման ընթացքում ի հայտ եկած հանգամանքներով.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իրեն ներգրաված մարմնի կամ անձի պահանջով ներկայացնել հետազոտության կատարման ծախսերի նախահաշիվ և կատարած ծախսերի մասին հաշվետվություն.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ներկայանալ վարույթն իրականացնող մարմնի հրավերով.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վարույթն իրականացնող մարմնի, ինչպես նաև կողմերի պահանջով դատական նիստի ժամանակ տեղեկություններ հայտնել իր մասնագիտական ձեռնահասության և վարույթին ներգրավված անձանց հետ հարաբերությունների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գործողությանը մասնակցելիս չլքել նշված գործողության կատարման վայրն առանց այն կատարող անձի թույլտվության, իսկ դատական նիստի դահլիճը՝ առանց նախագահողի թույլտվության. </w:t>
      </w:r>
    </w:p>
    <w:p w:rsidR="00DB5A83"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9) </w:t>
      </w:r>
      <w:r w:rsidR="00DB5A83" w:rsidRPr="007B3CC1">
        <w:rPr>
          <w:rFonts w:ascii="GHEA Grapalat" w:hAnsi="GHEA Grapalat"/>
          <w:lang w:val="hy-AM"/>
        </w:rPr>
        <w:t xml:space="preserve">առանց վարույթն իրականացնող մարմնի թույլտվության չհրապարակել իր մասնակցությամբ կատարված ապացուցողական </w:t>
      </w:r>
      <w:r w:rsidR="00933406" w:rsidRPr="007B3CC1">
        <w:rPr>
          <w:rFonts w:ascii="GHEA Grapalat" w:hAnsi="GHEA Grapalat"/>
          <w:lang w:val="hy-AM"/>
        </w:rPr>
        <w:t xml:space="preserve">կամ </w:t>
      </w:r>
      <w:r w:rsidR="003F45A8">
        <w:rPr>
          <w:rFonts w:ascii="GHEA Grapalat" w:hAnsi="GHEA Grapalat"/>
          <w:lang w:val="hy-AM"/>
        </w:rPr>
        <w:t>վարութային այլ</w:t>
      </w:r>
      <w:r w:rsidR="00933406" w:rsidRPr="007B3CC1">
        <w:rPr>
          <w:rFonts w:ascii="GHEA Grapalat" w:hAnsi="GHEA Grapalat"/>
          <w:lang w:val="hy-AM"/>
        </w:rPr>
        <w:t xml:space="preserve"> գործողության, ինչպես նաև դռնփակ դատական նիստի ընթացքում իրեն հայտնի դարձած տեղեկությունները․</w:t>
      </w:r>
    </w:p>
    <w:p w:rsidR="001110CD" w:rsidRPr="007B3CC1" w:rsidRDefault="00DB5A83" w:rsidP="00933406">
      <w:pPr>
        <w:spacing w:line="360" w:lineRule="auto"/>
        <w:ind w:firstLine="709"/>
        <w:jc w:val="both"/>
        <w:rPr>
          <w:rFonts w:ascii="GHEA Grapalat" w:hAnsi="GHEA Grapalat"/>
          <w:lang w:val="hy-AM"/>
        </w:rPr>
      </w:pPr>
      <w:r w:rsidRPr="007B3CC1">
        <w:rPr>
          <w:rFonts w:ascii="GHEA Grapalat" w:hAnsi="GHEA Grapalat"/>
          <w:lang w:val="hy-AM"/>
        </w:rPr>
        <w:t xml:space="preserve">10) </w:t>
      </w:r>
      <w:r w:rsidR="001110CD" w:rsidRPr="007B3CC1">
        <w:rPr>
          <w:rFonts w:ascii="GHEA Grapalat" w:hAnsi="GHEA Grapalat"/>
          <w:lang w:val="hy-AM"/>
        </w:rPr>
        <w:t>ենթարկվել վարույթն իրականացնող մարմնի կարգադրություններին և դատական նիստի կարգին: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r w:rsidRPr="007B3CC1">
        <w:lastRenderedPageBreak/>
        <w:t xml:space="preserve"> </w:t>
      </w:r>
      <w:bookmarkStart w:id="211" w:name="_Toc342906978"/>
      <w:bookmarkStart w:id="212" w:name="_Toc343337603"/>
      <w:bookmarkStart w:id="213" w:name="_Toc19124425"/>
      <w:r w:rsidRPr="007B3CC1">
        <w:t>Թարգմանիչը</w:t>
      </w:r>
      <w:bookmarkEnd w:id="211"/>
      <w:bookmarkEnd w:id="212"/>
      <w:r w:rsidRPr="007B3CC1">
        <w:rPr>
          <w:lang w:val="en-US"/>
        </w:rPr>
        <w:t xml:space="preserve">, նրա </w:t>
      </w:r>
      <w:r w:rsidRPr="007B3CC1">
        <w:t>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21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Թարգմանիչը վարույթի առարկայով չշահագրգռված այն անձն է, ում վարույթն իրականացնող մարմինը հրավիրում է թարգմանություն կատարելու համար: Թարգմանիչ է նաև համրի նշանները հասկացող և խուլի հետ նշաններով բացատրվելու ունակ անձը: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Թարգմանիչը պետք է պատշաճ տիրապետի վարույթի լեզվին և այն լեզվին, որից կատարվում է թարգմանությունը: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Վարույթի այլ մասնակիցներն իրավունք չունեն թարգմանիչ լինելու: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Թարգմանիչն իրավունք ունի՝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թարգմանությունը ճշգրտելու համար հարցեր տալ թարգմանության ընթացքում ներկա գտնվող անձանց.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ծանոթանալ իր մասնակցությամբ կատարված քննչական կամ այլ դատավարական գործողության արձանագրությանը, ինչպես նաև համապատասխան մասով՝ դատական նիստի արձանագրությանը և թարգմանության գրառումների լրիվության և ճշտության հետ կապված կատարել դիտողություններ.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007273F2" w:rsidRPr="007B3CC1">
        <w:rPr>
          <w:rFonts w:ascii="GHEA Grapalat" w:hAnsi="GHEA Grapalat"/>
          <w:lang w:val="hy-AM"/>
        </w:rPr>
        <w:t xml:space="preserve"> յուրաքանչյուր անգամ ստանալ ապացուցողական կամ </w:t>
      </w:r>
      <w:r w:rsidR="003F45A8">
        <w:rPr>
          <w:rFonts w:ascii="GHEA Grapalat" w:hAnsi="GHEA Grapalat"/>
          <w:lang w:val="hy-AM"/>
        </w:rPr>
        <w:t>վարութային այլ</w:t>
      </w:r>
      <w:r w:rsidR="007273F2" w:rsidRPr="007B3CC1">
        <w:rPr>
          <w:rFonts w:ascii="GHEA Grapalat" w:hAnsi="GHEA Grapalat"/>
          <w:lang w:val="hy-AM"/>
        </w:rPr>
        <w:t xml:space="preserve"> գործողությանը մասնակցելու համար կատարած ծախսերի հատուցում</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իրականացնել սույն օրենսգրքով իրեն վերապահված այլ իրավունքներ: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Թարգմանիչը պարտավոր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թարգմանություն կատարելու համար ներկայանալ վարույթն իրականացնող մարմնի հրավերով.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վարույթն իրականացնող մարմնին ներկայացնել իր որակավորումը հաստատող փաստաթղթերը.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դատարանի, ինչպես նաև կողմերի պահանջով դատական նիստի ընթացքում տեղեկություններ հայտնել իր մասնագիտական փորձի և վարույթին ներգրավված անձանց հետ հարաբերությունների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թարգմանությունն ապահովելու համար անհրաժեշտ ամբողջ ժամանակահատվածում գտնվել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 կատարման վայրում, դատական նիստի դահլիճում և չլքել նշված գործողության կատարման վայրն առանց այն կատարող անձի թույլտվության, իսկ դատական նիստի դահլիճը՝ առանց նախագահողի թույլտվության.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թարգմանել լրիվ, ճիշտ և ժամանակին.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ստորագրությամբ հաստատել իր մասնակցությամբ կատարված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արձանագրությունում թարգմանության գրառումների լրիվությունը և ճշտությունը, ինչպես նաև վարույթի հանրային և մասնավոր մասնակիցներին հանձնվող փաստաթղթերում թարգմանության ճշտությունը.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ենթարկվել վարույթն իրականացնող մարմնի կարգադրություններին, եթե դրանք չեն վերաբերում թարգմանության բովանդակությանը</w:t>
      </w:r>
      <w:r w:rsidR="001C0601" w:rsidRPr="007B3CC1">
        <w:rPr>
          <w:rFonts w:ascii="Cambria Math" w:hAnsi="Cambria Math"/>
          <w:lang w:val="hy-AM"/>
        </w:rPr>
        <w:t>․</w:t>
      </w:r>
      <w:r w:rsidRPr="007B3CC1">
        <w:rPr>
          <w:rFonts w:ascii="GHEA Grapalat" w:hAnsi="GHEA Grapalat"/>
          <w:lang w:val="hy-AM"/>
        </w:rPr>
        <w:t xml:space="preserve">  </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rPr>
        <w:t>8</w:t>
      </w:r>
      <w:r w:rsidRPr="007B3CC1">
        <w:rPr>
          <w:rFonts w:ascii="GHEA Grapalat" w:hAnsi="GHEA Grapalat"/>
          <w:lang w:val="hy-AM"/>
        </w:rPr>
        <w:t>) ենթարկվել դատական նիստի կարգին:</w:t>
      </w:r>
    </w:p>
    <w:p w:rsidR="001110CD" w:rsidRPr="007B3CC1" w:rsidRDefault="001110CD">
      <w:pPr>
        <w:spacing w:line="360" w:lineRule="auto"/>
        <w:ind w:firstLine="709"/>
        <w:jc w:val="both"/>
        <w:rPr>
          <w:rFonts w:ascii="GHEA Grapalat" w:hAnsi="GHEA Grapalat"/>
          <w:lang w:val="hy-AM"/>
        </w:rPr>
      </w:pPr>
    </w:p>
    <w:p w:rsidR="001110CD" w:rsidRPr="00207EBD" w:rsidRDefault="001110CD" w:rsidP="000D5AAB">
      <w:pPr>
        <w:pStyle w:val="Heading4"/>
      </w:pPr>
      <w:r w:rsidRPr="007B3CC1">
        <w:t xml:space="preserve"> </w:t>
      </w:r>
      <w:bookmarkStart w:id="214" w:name="_Toc342906980"/>
      <w:bookmarkStart w:id="215" w:name="_Toc343337605"/>
      <w:bookmarkStart w:id="216" w:name="_Toc19124426"/>
      <w:r w:rsidRPr="007B3CC1">
        <w:t>Ընթերական</w:t>
      </w:r>
      <w:bookmarkEnd w:id="214"/>
      <w:bookmarkEnd w:id="215"/>
      <w:r w:rsidRPr="007B3CC1">
        <w:rPr>
          <w:lang w:val="en-US"/>
        </w:rPr>
        <w:t xml:space="preserve">, նրա </w:t>
      </w:r>
      <w:r w:rsidRPr="007B3CC1">
        <w:t>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216"/>
    </w:p>
    <w:p w:rsidR="001110CD" w:rsidRPr="007B3CC1" w:rsidRDefault="001110CD" w:rsidP="00745D5D">
      <w:pPr>
        <w:spacing w:line="360" w:lineRule="auto"/>
        <w:ind w:firstLine="709"/>
        <w:jc w:val="both"/>
        <w:rPr>
          <w:rFonts w:ascii="GHEA Grapalat" w:hAnsi="GHEA Grapalat"/>
          <w:lang w:val="hy-AM"/>
        </w:rPr>
      </w:pPr>
      <w:r w:rsidRPr="00207EBD">
        <w:rPr>
          <w:rFonts w:ascii="GHEA Grapalat" w:hAnsi="GHEA Grapalat"/>
          <w:lang w:val="hy-AM"/>
        </w:rPr>
        <w:t>1. Ընթերական վարույթի առարկայով չշահագրգռված</w:t>
      </w:r>
      <w:r w:rsidR="00207EBD" w:rsidRPr="00207EBD">
        <w:rPr>
          <w:rFonts w:ascii="GHEA Grapalat" w:hAnsi="GHEA Grapalat"/>
          <w:color w:val="000000"/>
          <w:shd w:val="clear" w:color="auto" w:fill="FFFFFF"/>
          <w:lang w:val="hy-AM"/>
        </w:rPr>
        <w:t>՝ Հայաստանի Հանրապետության չափահաս քաղաքացին է,</w:t>
      </w:r>
      <w:r w:rsidR="00414664">
        <w:rPr>
          <w:rFonts w:ascii="GHEA Grapalat" w:hAnsi="GHEA Grapalat"/>
          <w:lang w:val="hy-AM"/>
        </w:rPr>
        <w:t>, ով վարույթն իրականացնող մարմնի</w:t>
      </w:r>
      <w:r w:rsidRPr="007B3CC1">
        <w:rPr>
          <w:rFonts w:ascii="GHEA Grapalat" w:hAnsi="GHEA Grapalat"/>
          <w:lang w:val="hy-AM"/>
        </w:rPr>
        <w:t xml:space="preserve"> հրավերով մասնակցում է ապացուցողական գործողության կատարմանը՝ դրա կատարման փաստը, բովանդակությունը, ընթացքը և արդյունքները հաստատելու համար: Ընթերական պետք է ունակ լինի լրիվ և ճշտորեն ընկալելու իր ներկայությամբ կատարվող գործողությունները: </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 Ընթերական իրավունք ունի՝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 ամբողջությամբ դիտարկել համապատասխան ապացուցողական գործողության ընթացքը.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ծանոթանալ համապատասխան ապացուցողական գործողության արձանագրությանը.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ապացուցողական գործողության կատարման ընթացքում, ինչպես նաև արձանագրությանը ծանոթանալիս կատարել դիտողություններ, պահանջել համապատասխան արձանագրության մեջ կատարել իր մատնանշած հանգամանքների մասին գրառումներ.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007273F2" w:rsidRPr="007B3CC1">
        <w:rPr>
          <w:rFonts w:ascii="GHEA Grapalat" w:hAnsi="GHEA Grapalat"/>
          <w:lang w:val="hy-AM"/>
        </w:rPr>
        <w:t xml:space="preserve"> յուրաքանչյուր անգամ ստանալ ապացուցողական կամ </w:t>
      </w:r>
      <w:r w:rsidR="003F45A8">
        <w:rPr>
          <w:rFonts w:ascii="GHEA Grapalat" w:hAnsi="GHEA Grapalat"/>
          <w:lang w:val="hy-AM"/>
        </w:rPr>
        <w:t>վարութային այլ</w:t>
      </w:r>
      <w:r w:rsidR="007273F2" w:rsidRPr="007B3CC1">
        <w:rPr>
          <w:rFonts w:ascii="GHEA Grapalat" w:hAnsi="GHEA Grapalat"/>
          <w:lang w:val="hy-AM"/>
        </w:rPr>
        <w:t xml:space="preserve"> գործողությանը մասնակցելու համար կատարած ծախսերի հատուցում</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իրականացնել սույն օրենսգրքով իրեն վերապահված այլ իրավունքներ:</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3. Ընթերական պարտավոր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վարույթն իրականացնող մարմնի և ապացուցողական գործողություն կատարող անձի պահանջով տեղեկություններ հայտնել համապատասխան վարույթին ներգրավված անձանց հետ իր հարաբերությունների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սկզբից մինչև վերջ մասնակցել համապատասխան ապացուցողական գործողության կատարմանը.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ենթարկվել ապացուցողական գործողություն կատարող անձի կարգադրություններին.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չլքել համապատասխան ապացուցողական գործողության կատարման վայրն առանց այն կատարող անձի թույլտվության.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չհրապարակել ապացուցողական գործողությանը մասնակցելու ընթացքում իրեն հայտնի դարձած տեղեկությունները.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ստորագրել համապատասխան ապացուցողական գործողության արձանագրությունը: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lastRenderedPageBreak/>
        <w:t xml:space="preserve"> </w:t>
      </w:r>
      <w:bookmarkStart w:id="217" w:name="_Toc342906981"/>
      <w:bookmarkStart w:id="218" w:name="_Toc343337606"/>
      <w:bookmarkStart w:id="219" w:name="_Toc19124427"/>
      <w:r w:rsidRPr="007B3CC1">
        <w:t>Դատական</w:t>
      </w:r>
      <w:r w:rsidRPr="007B3CC1">
        <w:rPr>
          <w:rFonts w:cs="Arial Armenian"/>
        </w:rPr>
        <w:t xml:space="preserve"> </w:t>
      </w:r>
      <w:r w:rsidRPr="007B3CC1">
        <w:t>նիստի</w:t>
      </w:r>
      <w:r w:rsidRPr="007B3CC1">
        <w:rPr>
          <w:rFonts w:cs="Arial Armenian"/>
        </w:rPr>
        <w:t xml:space="preserve"> </w:t>
      </w:r>
      <w:r w:rsidRPr="007B3CC1">
        <w:t>քարտուղարը</w:t>
      </w:r>
      <w:bookmarkEnd w:id="217"/>
      <w:bookmarkEnd w:id="218"/>
      <w:r w:rsidRPr="007B3CC1">
        <w:t>, նրա իրավունքները</w:t>
      </w:r>
      <w:r w:rsidRPr="007B3CC1">
        <w:rPr>
          <w:rFonts w:cs="Arial Armenian"/>
        </w:rPr>
        <w:t xml:space="preserve"> </w:t>
      </w:r>
      <w:r w:rsidRPr="007B3CC1">
        <w:t>և</w:t>
      </w:r>
      <w:r w:rsidRPr="007B3CC1">
        <w:rPr>
          <w:rFonts w:cs="Arial Armenian"/>
        </w:rPr>
        <w:t xml:space="preserve"> </w:t>
      </w:r>
      <w:r w:rsidRPr="007B3CC1">
        <w:t>պարտականությունները</w:t>
      </w:r>
      <w:bookmarkEnd w:id="219"/>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Դատական նիստի քարտուղարը վարույթի առարկայով չշահագրգռված դատական ծառայող է, որը վարում է դատական նիստի արձանագրությունը: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Դատական նիստի քարտուղարը իրավունք ունի`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մինչև դատական նիստը բացելը ստուգել դատական նիստի մասնակիցների ինքնությունը.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արձանագրման ենթակա հանգամանքների լրիվությունը և ճշգրտությունը ապահովելու համար հարցեր տալ դատական նիստի մասնակիցներին.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Դատական նիստի քարտուղարը պարտավոր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մինչև դատական նիստը բացելը պարզել դատական նիստին հրավիրված անձանց ներկայությունը.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դատարանի կամ կողմի պահանջով տեղեկություններ հայտնել համապատասխան վարույթին ներգրավված անձանց հետ իր հարաբերությունների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արձանագրության մեջ լրիվ և ճիշտ շարադրել դատարանի գործողությունները և որոշումները, դատական նիստի ընթացքում հարուցված միջնորդությունները, հայտնված բացարկները, արված հայտարարությունները և առարկությունները, տրված ցուցմունքները և բացատրությունները, ինչպես նաև դատական նիստի արձանագրության մեջ արտացոլման ենթակա այլ հանգամանքներ.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սույն օրենսգրքով նախատեսված ժամկետում պատրաստել դատական նիստի արձանագրությունը.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ենթարկվել նախագահողի կարգադրություններին և դատական նիստի կարգին: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Դատական նիստի քարտուղարը պատասխանատվություն է կրում դատական նիստի արձանագրության լրիվության և ճշտության համար: </w:t>
      </w:r>
      <w:r w:rsidRPr="007B3CC1">
        <w:rPr>
          <w:rFonts w:ascii="GHEA Grapalat" w:hAnsi="GHEA Grapalat"/>
          <w:lang w:val="hy-AM"/>
        </w:rPr>
        <w:lastRenderedPageBreak/>
        <w:t xml:space="preserve">Արձանագրությունը կազմելիս դատական նիստի քարտուղարը կաշկանդված չէ որևէ անձի ցուցումներով՝ կապված արձանագրության մեջ ընդգրկվող գրառումների բովանդակության հետ: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220" w:name="_Toc342906736"/>
      <w:bookmarkStart w:id="221" w:name="_Toc342906982"/>
      <w:bookmarkStart w:id="222" w:name="_Toc342936488"/>
      <w:bookmarkStart w:id="223" w:name="_Toc343337607"/>
      <w:bookmarkStart w:id="224" w:name="_Toc19124428"/>
      <w:r w:rsidRPr="007B3CC1">
        <w:rPr>
          <w:rFonts w:ascii="GHEA Grapalat" w:hAnsi="GHEA Grapalat"/>
          <w:sz w:val="24"/>
          <w:lang w:val="hy-AM"/>
        </w:rPr>
        <w:t xml:space="preserve">ԳԼՈՒԽ </w:t>
      </w:r>
      <w:r w:rsidRPr="007B3CC1">
        <w:rPr>
          <w:rFonts w:ascii="GHEA Grapalat" w:hAnsi="GHEA Grapalat"/>
          <w:sz w:val="24"/>
          <w:lang w:val="ru-RU"/>
        </w:rPr>
        <w:t>8</w:t>
      </w:r>
      <w:r w:rsidRPr="007B3CC1">
        <w:rPr>
          <w:rFonts w:ascii="GHEA Grapalat" w:hAnsi="GHEA Grapalat"/>
          <w:sz w:val="24"/>
          <w:lang w:val="hy-AM"/>
        </w:rPr>
        <w:t xml:space="preserve">. </w:t>
      </w:r>
      <w:r w:rsidRPr="007B3CC1">
        <w:rPr>
          <w:rFonts w:ascii="GHEA Grapalat" w:hAnsi="GHEA Grapalat"/>
          <w:sz w:val="24"/>
        </w:rPr>
        <w:t>ՎԱՐՈՒՅԹԻՆ ՄԱՍՆԱԿՑՈՒԹՅՈՒՆԸ ԲԱՑԱՌՈՂ ՀԱՆԳԱՄԱՆՔՆԵՐ</w:t>
      </w:r>
      <w:bookmarkEnd w:id="220"/>
      <w:bookmarkEnd w:id="221"/>
      <w:bookmarkEnd w:id="222"/>
      <w:bookmarkEnd w:id="223"/>
      <w:bookmarkEnd w:id="224"/>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r w:rsidRPr="007B3CC1">
        <w:t xml:space="preserve"> </w:t>
      </w:r>
      <w:bookmarkStart w:id="225" w:name="_Toc342906983"/>
      <w:bookmarkStart w:id="226" w:name="_Toc343337608"/>
      <w:bookmarkStart w:id="227" w:name="_Toc19124429"/>
      <w:r w:rsidRPr="007B3CC1">
        <w:t>Ինքնաբացարկը, բացարկը կամ վարույթին մասնակցելուց ազատելը</w:t>
      </w:r>
      <w:bookmarkEnd w:id="225"/>
      <w:bookmarkEnd w:id="226"/>
      <w:bookmarkEnd w:id="22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Ինքնաբացարկի, բացարկի կամ վարույթին մասնակցելուց ազատելու համար հիմք են հանդիսանում քրեական վարույթին համապատասխան անձանց մասնակցությունը բացառող սույն գլխով նախատեսված հանգամանքները: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Վարույթին ներգրավված անձինք, ովքեր տեղեկություններ ունեն քրեական վարույթին իրենց մասնակցությունը բացառող հանգամանքների վերաբերյալ, պարտավոր են դրանց մասին հայտնել վարույթի շահագրգիռ մասնակիցներին և վարույթն իրականացնող մարմնին, իսկ այն դեպքում, երբ համոզմունք ունեն իրենց մասնակցությամբ վարույթի բնականոն ընթացքի անհնարինության վերաբերյալ՝ հայտնել ինքնաբացարկ կամ ներկայացնել վարույթին մասնակցելուց իրենց ազատելու մասին միջնորդություն: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Վարույթի մասնավոր մասնակիցը իրավունք ունի ցանկացած պահի բացարկ հայտնել վարույթի հանրային մասնակցին: Դատավորին բացարկ կարող է հայտնվել մինչև հիմնական դատալսումները սկսելը, բացառությամբ այն դեպքի, երբ բացարկ հայտնողը կապացուցի, որ բացարկի հիմքն իրեն հայտնի է դարձել հիմնական դատալսումները սկսվելուց հետո և մինչ այդ չէր կարող հայտնի լինել։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Բացարկը, ինքնաբացարկը կամ վարույթին մասնակցելուց ազատելու միջնորդությունը պետք է լինի փաստարկված: Նույն անձին նույն փաստարկմամբ բացարկ կարող է հայտնվել միայն մեկ անգամ: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228" w:name="_Toc342906984"/>
      <w:bookmarkStart w:id="229" w:name="_Toc343337609"/>
      <w:r w:rsidRPr="007B3CC1">
        <w:rPr>
          <w:rFonts w:cs="Arial Armenian"/>
        </w:rPr>
        <w:lastRenderedPageBreak/>
        <w:t xml:space="preserve"> </w:t>
      </w:r>
      <w:bookmarkStart w:id="230" w:name="_Toc19124430"/>
      <w:r w:rsidRPr="007B3CC1">
        <w:rPr>
          <w:rFonts w:cs="Arial Armenian"/>
        </w:rPr>
        <w:t>Ի</w:t>
      </w:r>
      <w:r w:rsidRPr="007B3CC1">
        <w:t>նքնաբացարկի, բացարկի</w:t>
      </w:r>
      <w:r w:rsidRPr="007B3CC1">
        <w:rPr>
          <w:rFonts w:cs="Arial Armenian"/>
        </w:rPr>
        <w:t xml:space="preserve"> կամ </w:t>
      </w:r>
      <w:r w:rsidRPr="007B3CC1">
        <w:t>վարույթին</w:t>
      </w:r>
      <w:r w:rsidRPr="007B3CC1">
        <w:rPr>
          <w:rFonts w:cs="Arial Armenian"/>
        </w:rPr>
        <w:t xml:space="preserve"> մասնակցելուց ազատելու հարցի </w:t>
      </w:r>
      <w:r w:rsidRPr="007B3CC1">
        <w:t>լուծումը</w:t>
      </w:r>
      <w:bookmarkEnd w:id="228"/>
      <w:bookmarkEnd w:id="229"/>
      <w:bookmarkEnd w:id="23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Ինքնաբացարկը, բացարկը կամ վարույթին մասնակցելուց ազատելու միջնորդությունն իր իրավասության սահմաններում լուծում է վարույթն իրականացնող մարմինը: Համապատասխան անձը վարույթին մասնակցելուց կարող է ազատվել նաև վարույթն իրականացնող մարմնի նախաձեռնությամբ: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Ինքնաբացարկի, բացարկի կամ վարույթին մասնակցելուց ազատելու վերաբերյալ կայացվում է որոշում, որի պատճենն ուղարկվում է տվյալ վարույթի մասնակիցներին: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Ինքնաբացարկ հայտնած դատավորը պարտավոր է կողմերին բացահայտել ինքնաբացարկի հիմքերը, ինչը ենթակա է բառացի արձանագրման: Եթե ինքնաբացարկ հայտնած դատավորը գտնում է, որ կարող է տվյալ վարույթի ընթացքում լինել անկողմնակալ, ապա իրավասու է դիմել կողմերին` առաջարկելով իր բացակայությամբ քննարկել ինքնաբացարկի անտեսման հարցը: Եթե կողմերը դատավորի բացակայությամբ համաձայնում են անտեսել դատավորի ինքնաբացարկը, ապա այդ որոշումն արձանագրելուց հետո դատավորը շարունակում է դատական վարույթը: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Դատավորին հայտնված բացարկը լուծում է տվյալ դատավորը: Եթե բացարկ է ներկայացվել կոլեգիալ կազմով վարույթ իրականացնող մեկից ավելի դատավորների կամ դատարանի ամբողջ կազմին, ապա յուրաքանչյուր դատավոր լուծում է իր բացարկի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Մինչդատական վարույթում դատախազին հայտնված բացարկը լուծում է վերադաս դատախազը, իսկ դատական վարույթում՝ համապատասխան դատարանը: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Քննիչին, քննչական </w:t>
      </w:r>
      <w:r w:rsidRPr="007B3CC1">
        <w:rPr>
          <w:rFonts w:ascii="GHEA Grapalat" w:eastAsia="Arial Unicode MS" w:hAnsi="GHEA Grapalat"/>
          <w:lang w:val="hy-AM"/>
        </w:rPr>
        <w:t>մարմնի</w:t>
      </w:r>
      <w:r w:rsidRPr="007B3CC1">
        <w:rPr>
          <w:rFonts w:ascii="GHEA Grapalat" w:hAnsi="GHEA Grapalat"/>
          <w:lang w:val="hy-AM"/>
        </w:rPr>
        <w:t xml:space="preserve"> ղեկավարին, հետաքննիչին կամ հետաքննության մարմնի պետին հայտնված բացարկը լուծում է հսկող դատախազը: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7. Պաշտպանին, տուժողի կամ գույքային պատասխանողի լիազոր ներկայացուցչին, վկայի փաստաբանին, մեղադրյալի, տուժողի, գույքային պատասխանողի կամ վկայի օրինական ներկայացուցչին վարույթին մասնակցելուց ազատելու հարցը լուծում է վարույթն իրականացնող մարմինը: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Փորձագետին կամ թարգմանչին հայտնված բացարկը լուծում է վարույթն իրականացնող մարմինը: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9. Ընթերակային հայտնված բացարկը լուծում է ապացուցողական գործողություն կատարող անձը, իսկ դատական նիստի քարտուղարին հայտնված բացարկը` դատարանը: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Մեկից ավելի անձանց միաժամանակ հայտնված բացարկների դեպքում, առաջնահերթության կարգով լուծվում է այն անձին հայտնված բացարկը, ով իրավասու է լուծել մյուսների բացարկի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11. Այն դեպքում, երբ վարույթին մեկից ավելի անձանց միաժամանակյա մասնակցությունը բացառվում է ազգակցական կամ անձնական կախվածության այլ հարաբերությունների պատճառով, վարույթին մասնակցելուց ազատվում է այն անձը, ով մյուսներից ուշ է ձեռք բերել վարույթին ներգրավված անձի կարգավիճակ` բացառությամբ օրինական ներկայացուցչի: </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r w:rsidRPr="007B3CC1">
        <w:t xml:space="preserve"> </w:t>
      </w:r>
      <w:bookmarkStart w:id="231" w:name="_Toc342906985"/>
      <w:bookmarkStart w:id="232" w:name="_Toc343337610"/>
      <w:bookmarkStart w:id="233" w:name="_Toc19124431"/>
      <w:r w:rsidRPr="007B3CC1">
        <w:rPr>
          <w:rFonts w:cs="Arial Armenian"/>
        </w:rPr>
        <w:t>Վ</w:t>
      </w:r>
      <w:r w:rsidRPr="007B3CC1">
        <w:t>արույթին</w:t>
      </w:r>
      <w:r w:rsidRPr="007B3CC1">
        <w:rPr>
          <w:rFonts w:cs="Arial Armenian"/>
        </w:rPr>
        <w:t xml:space="preserve"> դատավորի </w:t>
      </w:r>
      <w:r w:rsidRPr="007B3CC1">
        <w:t>մասնակցությունը</w:t>
      </w:r>
      <w:r w:rsidRPr="007B3CC1">
        <w:rPr>
          <w:rFonts w:cs="Arial Armenian"/>
        </w:rPr>
        <w:t xml:space="preserve"> </w:t>
      </w:r>
      <w:r w:rsidRPr="007B3CC1">
        <w:t>բացառող</w:t>
      </w:r>
      <w:r w:rsidRPr="007B3CC1">
        <w:rPr>
          <w:rFonts w:cs="Arial Armenian"/>
        </w:rPr>
        <w:t xml:space="preserve"> </w:t>
      </w:r>
      <w:r w:rsidRPr="007B3CC1">
        <w:t>հանգամանքները</w:t>
      </w:r>
      <w:bookmarkEnd w:id="231"/>
      <w:bookmarkEnd w:id="232"/>
      <w:bookmarkEnd w:id="233"/>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Դատավորը, ի թիվս Հայաստանի Հանրապետության դատական օրենսգիրք Հայաստանի Հանրապետության սահմանադրական օրենքի 71-րդ հոդվածի 2-րդ մասով նախատեսված հիմքերի, չի կարող մասնակցել վարույթին, եթե`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մինչդատական վարույթում սույն օրենսգրքով նախատեսված ընթացակարգերի շրջանակներում ունկընդրել է ներկայացված մեղադրանքի կապակցությամբ մեղադրյալի խոստովանությունը.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որպես մասնավոր անձ, ականատես է եղել այն փաստերին, որոնք քննվում են վարույթի ընթացքում.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առկա են այլ հանգամանքներ, որոնք կարող են ողջամիտ կասկած հարուցել տվյալ վարույթի հետ կապված նրա անկողմնակալության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Առաջին ատյանի կամ վերաքննիչ դատարաններում վարույթին մասնակցած դատավորը չի կարող մասնակցել տվյալ վարույթին հետագայում: Դատավորի կողմից նախնական դատալսումների անցկացումը տվյալ վարույթին նրա հետագա մասնակցությունը բացառող հանգամանք չէ: Վճռաբեկ դատարանի դատավորի մասնակցությունը վարույթին չի բացառում վճռաբեկ դատարանում նույն վարույթին նրա հետագա մասնակցությունը: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Դատավորը պարտավոր չէ հայտնել ինքնաբացարկ կամ ընդունել բացարկը, եթե դատական ակտ կայացնելու համար չի կարող ստեղծվել արդարադատության մեկ այլ մարմին: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rPr>
          <w:rFonts w:cs="Arial Armenian"/>
        </w:rPr>
        <w:t xml:space="preserve"> </w:t>
      </w:r>
      <w:bookmarkStart w:id="234" w:name="_Toc342906986"/>
      <w:bookmarkStart w:id="235" w:name="_Toc343337611"/>
      <w:bookmarkStart w:id="236" w:name="_Toc19124432"/>
      <w:r w:rsidRPr="007B3CC1">
        <w:rPr>
          <w:rFonts w:cs="Arial Armenian"/>
        </w:rPr>
        <w:t>Վ</w:t>
      </w:r>
      <w:r w:rsidRPr="007B3CC1">
        <w:t>արույթին</w:t>
      </w:r>
      <w:r w:rsidRPr="007B3CC1">
        <w:rPr>
          <w:rFonts w:cs="Arial Armenian"/>
        </w:rPr>
        <w:t xml:space="preserve"> </w:t>
      </w:r>
      <w:r w:rsidRPr="007B3CC1">
        <w:t>հանրային</w:t>
      </w:r>
      <w:r w:rsidRPr="007B3CC1">
        <w:rPr>
          <w:rFonts w:cs="Arial Armenian"/>
        </w:rPr>
        <w:t xml:space="preserve"> </w:t>
      </w:r>
      <w:r w:rsidRPr="007B3CC1">
        <w:t>մասնակիցների</w:t>
      </w:r>
      <w:r w:rsidRPr="007B3CC1">
        <w:rPr>
          <w:rFonts w:cs="Arial Armenian"/>
        </w:rPr>
        <w:t xml:space="preserve"> </w:t>
      </w:r>
      <w:r w:rsidRPr="007B3CC1">
        <w:t>մասնակցությունը</w:t>
      </w:r>
      <w:r w:rsidRPr="007B3CC1">
        <w:rPr>
          <w:rFonts w:cs="Arial Armenian"/>
        </w:rPr>
        <w:t xml:space="preserve"> </w:t>
      </w:r>
      <w:r w:rsidRPr="007B3CC1">
        <w:t>բացառող</w:t>
      </w:r>
      <w:r w:rsidRPr="007B3CC1">
        <w:rPr>
          <w:rFonts w:cs="Arial Armenian"/>
        </w:rPr>
        <w:t xml:space="preserve"> </w:t>
      </w:r>
      <w:r w:rsidRPr="007B3CC1">
        <w:t>հանգամանքները</w:t>
      </w:r>
      <w:bookmarkEnd w:id="234"/>
      <w:bookmarkEnd w:id="235"/>
      <w:bookmarkEnd w:id="236"/>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Վարույթի հանրային մասնակիցը չի կարող մասնակցել քրեական վարույթին,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առկա է սույն օրենսգրքի 66-րդ հոդվածի 1-ին մասի 2-3-րդ կետերով նախատեսված որևէ հանգամանք.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համապատասխան վարույթն իրականացնող դատավորի հետ գտնվում է ազգակցական կամ անձնական կախվածության այլ հարաբերությունների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Դատախազի մասնակցությունը մինչդատական վարույթին, ինչպես նաև դատարանում նրա կողմից մեղադրանքը պաշտպանելը համապատասխան վարույթին որպես դատախազ նրա հետագա մասնակցությունը բացառող հանգամանք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Համապատասխան վարույթին նախկինում որպես քննիչ, քննչական մարմնի ղեկավար, հետաքննիչ կամ հետաքննության մարմնի պետ մասնակցելը տվյալ վարույթին որպես հանրային մասնակից նրանց հետագա մասնակցությունը բացառող հանգամանք չէ:</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r w:rsidRPr="007B3CC1">
        <w:rPr>
          <w:rFonts w:cs="Arial Armenian"/>
        </w:rPr>
        <w:t xml:space="preserve"> </w:t>
      </w:r>
      <w:bookmarkStart w:id="237" w:name="_Toc342906987"/>
      <w:bookmarkStart w:id="238" w:name="_Toc343337612"/>
      <w:bookmarkStart w:id="239" w:name="_Toc19124433"/>
      <w:r w:rsidRPr="007B3CC1">
        <w:rPr>
          <w:rFonts w:cs="Arial Armenian"/>
        </w:rPr>
        <w:t xml:space="preserve">Վարույթին փաստաբանի </w:t>
      </w:r>
      <w:r w:rsidRPr="007B3CC1">
        <w:t>մասնակցությունը բացառող հանգամանքները</w:t>
      </w:r>
      <w:bookmarkEnd w:id="237"/>
      <w:bookmarkEnd w:id="238"/>
      <w:bookmarkEnd w:id="23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Պաշտպանը, տուժողի կամ գույքային պատասխանողի լիազոր ներկայացուցիչը, վկայի փաստաբանը չի կարող մասնակցել վարույթին, եթե՝ </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1) տվյալ վարույթին մասնակցել է որպես դատավոր, հանրային մասնակից, մասնավոր մասնակից կամ վարույթին օժանդակող անձ, բացառությամբ վկայի փաստաբան հանդես գալու դեպքերի.</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գտնվում է ազգակցական կամ անձնական կախվածության այլ հարաբերությունների մեջ այն պաշտոնատար անձի հետ, ով մասնակցել կամ փաստաբանի ներգրավման պահին մասնակցում է վարույթին.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տվյալ վարույթի հետ կապված իրավաբանական օգնություն է ցույց տալիս կամ ցույց տվել այն անձին, ում շահերը հակասում են վստահորդի շահերին.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ազգակցական կամ անձնական կախվածության այլ հարաբերությունների մեջ է գտնվում տվյալ վարույթին ներգրավված այն անձի հետ, ում շահերը հակասում են վստահորդի շահերին.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օրենքով կամ դատական ակտով չի կարող լինել փաստաբան: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Նույն վարույթի շրջանակներում փաստաբանը կարող է ներկայացնել միայն մեկ անձի (ունենալ միայն մեկ վստահորդ), բացառությամբ սույն օրենսգրքի 45-րդ հոդվածի 6-րդ մասով նախատեսված իրավիճակի կամ մեկից ավելի տուժողներ կամ վկաներ ներկայացնելու դեպքերի:</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r w:rsidRPr="007B3CC1">
        <w:rPr>
          <w:rFonts w:cs="Arial Armenian"/>
        </w:rPr>
        <w:lastRenderedPageBreak/>
        <w:t xml:space="preserve"> </w:t>
      </w:r>
      <w:bookmarkStart w:id="240" w:name="_Toc342906988"/>
      <w:bookmarkStart w:id="241" w:name="_Toc343337613"/>
      <w:bookmarkStart w:id="242" w:name="_Toc19124434"/>
      <w:r w:rsidRPr="007B3CC1">
        <w:rPr>
          <w:rFonts w:cs="Arial Armenian"/>
        </w:rPr>
        <w:t xml:space="preserve">Վարույթին օրինական ներկայացուցչի </w:t>
      </w:r>
      <w:r w:rsidRPr="007B3CC1">
        <w:t>մասնակցությունը բացառող հանգամանքները</w:t>
      </w:r>
      <w:bookmarkEnd w:id="240"/>
      <w:bookmarkEnd w:id="241"/>
      <w:bookmarkEnd w:id="242"/>
    </w:p>
    <w:p w:rsidR="001110CD" w:rsidRPr="007B3CC1" w:rsidRDefault="0070416F" w:rsidP="00745D5D">
      <w:pPr>
        <w:spacing w:line="360" w:lineRule="auto"/>
        <w:ind w:firstLine="709"/>
        <w:jc w:val="both"/>
        <w:rPr>
          <w:rFonts w:ascii="GHEA Grapalat" w:hAnsi="GHEA Grapalat"/>
          <w:lang w:val="hy-AM"/>
        </w:rPr>
      </w:pPr>
      <w:r w:rsidRPr="007B3CC1">
        <w:rPr>
          <w:rFonts w:ascii="GHEA Grapalat" w:hAnsi="GHEA Grapalat"/>
          <w:lang w:val="hy-AM" w:eastAsia="ru-RU"/>
        </w:rPr>
        <w:t>1.</w:t>
      </w:r>
      <w:r w:rsidR="008E728E" w:rsidRPr="007B3CC1">
        <w:rPr>
          <w:rFonts w:ascii="GHEA Grapalat" w:hAnsi="GHEA Grapalat"/>
          <w:lang w:val="hy-AM" w:eastAsia="ru-RU"/>
        </w:rPr>
        <w:t xml:space="preserve"> </w:t>
      </w:r>
      <w:r w:rsidR="001110CD" w:rsidRPr="007B3CC1">
        <w:rPr>
          <w:rFonts w:ascii="GHEA Grapalat" w:hAnsi="GHEA Grapalat"/>
          <w:lang w:val="hy-AM"/>
        </w:rPr>
        <w:t xml:space="preserve">Անչափահաս կամ անգործունակ մեղադրյալի, տուժողի կամ վկայի </w:t>
      </w:r>
      <w:r w:rsidR="008E728E" w:rsidRPr="007B3CC1">
        <w:rPr>
          <w:rFonts w:ascii="GHEA Grapalat" w:hAnsi="GHEA Grapalat"/>
          <w:lang w:val="hy-AM"/>
        </w:rPr>
        <w:t xml:space="preserve"> խնամակալը, հոգաբարձուն կամ իր իրավասության սահմաններում՝ խնամակալության և հոգաբարձության մարմնի աշխատակիցը</w:t>
      </w:r>
      <w:r w:rsidR="001110CD" w:rsidRPr="007B3CC1">
        <w:rPr>
          <w:rFonts w:ascii="GHEA Grapalat" w:hAnsi="GHEA Grapalat"/>
          <w:lang w:val="hy-AM"/>
        </w:rPr>
        <w:t>,</w:t>
      </w:r>
      <w:r w:rsidR="008E728E" w:rsidRPr="007B3CC1">
        <w:rPr>
          <w:rFonts w:ascii="GHEA Grapalat" w:hAnsi="GHEA Grapalat"/>
          <w:lang w:val="hy-AM"/>
        </w:rPr>
        <w:t xml:space="preserve"> մահացած մեղադրյալի կամ ենթադրյալ հանցանք կատարած և մահացած անձի մերձավոր ազգականը,</w:t>
      </w:r>
      <w:r w:rsidR="001110CD" w:rsidRPr="007B3CC1">
        <w:rPr>
          <w:rFonts w:ascii="GHEA Grapalat" w:hAnsi="GHEA Grapalat"/>
          <w:lang w:val="hy-AM"/>
        </w:rPr>
        <w:t xml:space="preserve"> ինչպես նաև տուժող կամ գույքային պատասխանող իրավաբանական անձի </w:t>
      </w:r>
      <w:r w:rsidR="008E728E" w:rsidRPr="007B3CC1">
        <w:rPr>
          <w:rFonts w:ascii="GHEA Grapalat" w:hAnsi="GHEA Grapalat"/>
          <w:lang w:val="hy-AM"/>
        </w:rPr>
        <w:t xml:space="preserve">ղեկավարը </w:t>
      </w:r>
      <w:r w:rsidR="001110CD" w:rsidRPr="007B3CC1">
        <w:rPr>
          <w:rFonts w:ascii="GHEA Grapalat" w:hAnsi="GHEA Grapalat"/>
          <w:lang w:val="hy-AM"/>
        </w:rPr>
        <w:t>չի կարող մասնակցել վարույթին,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գտնվում է ազգակցական կամ անձնական կախվածության այլ հարաբերությունների մեջ այն դատավորի, վարույթի հանրային կամ մասնավոր մասնակցի հետ, ով մասնակցել կամ օրինական ներկայացուցչի ներգրավման պահին մասնակցում է վարույթին.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վարույթին մասնակցել է որպես դատավոր, հանրային մասնակից, մասնավոր մասնակից կամ վարույթին օժանդակող անձ, բացառությամբ վկա հանդես գալու դեպքերի.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իր վարքագծով ակնհայտորեն վնասում է ներկայացվողի շահերին. իր վարքագծով խոչընդոտել է ներկայացվողի իրավունքների իրականացմանը կամ հանգեցրել է դրանց խախտմանը. </w:t>
      </w:r>
    </w:p>
    <w:p w:rsidR="001C25A6"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4) օրենքով կամ դատական ակտով չի կարող լինել օրինական ներկայացուցիչ</w:t>
      </w:r>
      <w:r w:rsidR="001C25A6" w:rsidRPr="007B3CC1">
        <w:rPr>
          <w:rFonts w:ascii="GHEA Grapalat" w:hAnsi="GHEA Grapalat" w:cs="Arial Armenian"/>
          <w:lang w:val="hy-AM" w:eastAsia="ru-RU"/>
        </w:rPr>
        <w:t>.</w:t>
      </w:r>
    </w:p>
    <w:p w:rsidR="001110CD" w:rsidRPr="007B3CC1" w:rsidRDefault="00802129" w:rsidP="001110CD">
      <w:pPr>
        <w:spacing w:line="360" w:lineRule="auto"/>
        <w:ind w:firstLine="709"/>
        <w:jc w:val="both"/>
        <w:rPr>
          <w:rFonts w:ascii="GHEA Grapalat" w:hAnsi="GHEA Grapalat" w:cs="Arial Armenian"/>
          <w:lang w:val="hy-AM" w:eastAsia="ru-RU"/>
        </w:rPr>
      </w:pPr>
      <w:r w:rsidRPr="007B3CC1">
        <w:rPr>
          <w:rFonts w:ascii="GHEA Grapalat" w:hAnsi="GHEA Grapalat" w:cs="Arial Armenian"/>
          <w:lang w:val="hy-AM" w:eastAsia="ru-RU"/>
        </w:rPr>
        <w:t>5) նրա</w:t>
      </w:r>
      <w:r w:rsidR="004C50BC" w:rsidRPr="007B3CC1">
        <w:rPr>
          <w:rFonts w:ascii="GHEA Grapalat" w:hAnsi="GHEA Grapalat" w:cs="Arial Armenian"/>
          <w:lang w:val="hy-AM" w:eastAsia="ru-RU"/>
        </w:rPr>
        <w:t xml:space="preserve"> վերաբերյալ առկա են </w:t>
      </w:r>
      <w:r w:rsidR="00613376" w:rsidRPr="007B3CC1">
        <w:rPr>
          <w:rFonts w:ascii="GHEA Grapalat" w:hAnsi="GHEA Grapalat" w:cs="Arial Armenian"/>
          <w:lang w:val="hy-AM" w:eastAsia="ru-RU"/>
        </w:rPr>
        <w:t>ներ</w:t>
      </w:r>
      <w:r w:rsidR="00692778" w:rsidRPr="007B3CC1">
        <w:rPr>
          <w:rFonts w:ascii="GHEA Grapalat" w:hAnsi="GHEA Grapalat" w:cs="Arial Armenian"/>
          <w:lang w:val="hy-AM" w:eastAsia="ru-RU"/>
        </w:rPr>
        <w:t xml:space="preserve">կայացվողի շահերի դեմ ուղղված </w:t>
      </w:r>
      <w:r w:rsidR="004C50BC" w:rsidRPr="007B3CC1">
        <w:rPr>
          <w:rFonts w:ascii="GHEA Grapalat" w:hAnsi="GHEA Grapalat" w:cs="Arial Armenian"/>
          <w:lang w:val="hy-AM" w:eastAsia="ru-RU"/>
        </w:rPr>
        <w:t xml:space="preserve">ենթադրյալ </w:t>
      </w:r>
      <w:r w:rsidR="00692778" w:rsidRPr="007B3CC1">
        <w:rPr>
          <w:rFonts w:ascii="GHEA Grapalat" w:hAnsi="GHEA Grapalat" w:cs="Arial Armenian"/>
          <w:lang w:val="hy-AM" w:eastAsia="ru-RU"/>
        </w:rPr>
        <w:t>հանցա</w:t>
      </w:r>
      <w:r w:rsidR="004C50BC" w:rsidRPr="007B3CC1">
        <w:rPr>
          <w:rFonts w:ascii="GHEA Grapalat" w:hAnsi="GHEA Grapalat" w:cs="Arial Armenian"/>
          <w:lang w:val="hy-AM" w:eastAsia="ru-RU"/>
        </w:rPr>
        <w:t>նք կատարելու մասին վկայող փաստեր</w:t>
      </w:r>
      <w:r w:rsidR="001110CD" w:rsidRPr="007B3CC1">
        <w:rPr>
          <w:rFonts w:ascii="GHEA Grapalat" w:hAnsi="GHEA Grapalat" w:cs="Arial Armenian"/>
          <w:lang w:val="hy-AM" w:eastAsia="ru-RU"/>
        </w:rPr>
        <w:t>:</w:t>
      </w:r>
    </w:p>
    <w:p w:rsidR="001110CD" w:rsidRPr="007B3CC1" w:rsidRDefault="0070416F" w:rsidP="001110CD">
      <w:pPr>
        <w:spacing w:line="360" w:lineRule="auto"/>
        <w:ind w:firstLine="709"/>
        <w:jc w:val="both"/>
        <w:rPr>
          <w:rFonts w:ascii="GHEA Grapalat" w:hAnsi="GHEA Grapalat" w:cs="Arial Armenian"/>
          <w:lang w:val="hy-AM" w:eastAsia="ru-RU"/>
        </w:rPr>
      </w:pPr>
      <w:r w:rsidRPr="007B3CC1">
        <w:rPr>
          <w:rFonts w:ascii="GHEA Grapalat" w:hAnsi="GHEA Grapalat" w:cs="Arial Armenian"/>
          <w:lang w:val="hy-AM" w:eastAsia="ru-RU"/>
        </w:rPr>
        <w:t>2.</w:t>
      </w:r>
      <w:r w:rsidR="00A56E26"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Անչափահաս</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կամ</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անգործունակ</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մեղադրյալի, տուժողի կամ վկայի</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ծնողը</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որդեգրողը</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չի</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կարող</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մասնակցել</w:t>
      </w:r>
      <w:r w:rsidR="000C60DA" w:rsidRPr="007B3CC1">
        <w:rPr>
          <w:rFonts w:ascii="GHEA Grapalat" w:hAnsi="GHEA Grapalat" w:cs="Arial Armenian"/>
          <w:lang w:val="hy-AM" w:eastAsia="ru-RU"/>
        </w:rPr>
        <w:t xml:space="preserve"> </w:t>
      </w:r>
      <w:r w:rsidR="000C60DA" w:rsidRPr="007B3CC1">
        <w:rPr>
          <w:rFonts w:ascii="GHEA Grapalat" w:hAnsi="GHEA Grapalat" w:cs="Sylfaen"/>
          <w:lang w:val="hy-AM" w:eastAsia="ru-RU"/>
        </w:rPr>
        <w:t>վարույթին</w:t>
      </w:r>
      <w:r w:rsidR="00B87FB2" w:rsidRPr="007B3CC1">
        <w:rPr>
          <w:rFonts w:ascii="GHEA Grapalat" w:hAnsi="GHEA Grapalat" w:cs="Arial Armenian"/>
          <w:lang w:val="hy-AM" w:eastAsia="ru-RU"/>
        </w:rPr>
        <w:t xml:space="preserve"> սույն հոդվածի 1-ին մասի 3-</w:t>
      </w:r>
      <w:r w:rsidR="007D0232" w:rsidRPr="007B3CC1">
        <w:rPr>
          <w:rFonts w:ascii="GHEA Grapalat" w:hAnsi="GHEA Grapalat" w:cs="Arial Armenian"/>
          <w:lang w:val="hy-AM" w:eastAsia="ru-RU"/>
        </w:rPr>
        <w:t>5-</w:t>
      </w:r>
      <w:r w:rsidR="00B87FB2" w:rsidRPr="007B3CC1">
        <w:rPr>
          <w:rFonts w:ascii="GHEA Grapalat" w:hAnsi="GHEA Grapalat" w:cs="Arial Armenian"/>
          <w:lang w:val="hy-AM" w:eastAsia="ru-RU"/>
        </w:rPr>
        <w:t>րդ</w:t>
      </w:r>
      <w:r w:rsidR="006575E3" w:rsidRPr="007B3CC1">
        <w:rPr>
          <w:rFonts w:ascii="GHEA Grapalat" w:hAnsi="GHEA Grapalat" w:cs="Arial Armenian"/>
          <w:lang w:val="hy-AM" w:eastAsia="ru-RU"/>
        </w:rPr>
        <w:t xml:space="preserve"> </w:t>
      </w:r>
      <w:r w:rsidR="009B65C9" w:rsidRPr="007B3CC1">
        <w:rPr>
          <w:rFonts w:ascii="GHEA Grapalat" w:hAnsi="GHEA Grapalat" w:cs="Arial Armenian"/>
          <w:lang w:val="hy-AM" w:eastAsia="ru-RU"/>
        </w:rPr>
        <w:t>կետերով</w:t>
      </w:r>
      <w:r w:rsidR="00B87FB2" w:rsidRPr="007B3CC1">
        <w:rPr>
          <w:rFonts w:ascii="GHEA Grapalat" w:hAnsi="GHEA Grapalat" w:cs="Arial Armenian"/>
          <w:lang w:val="hy-AM" w:eastAsia="ru-RU"/>
        </w:rPr>
        <w:t xml:space="preserve"> նախատեսված դեպքերում</w:t>
      </w:r>
      <w:r w:rsidR="001110CD" w:rsidRPr="007B3CC1">
        <w:rPr>
          <w:rFonts w:ascii="GHEA Grapalat" w:hAnsi="GHEA Grapalat"/>
          <w:lang w:val="hy-AM"/>
        </w:rPr>
        <w:t>:</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243" w:name="_Toc342906989"/>
      <w:bookmarkStart w:id="244" w:name="_Toc343337614"/>
      <w:bookmarkStart w:id="245" w:name="_Toc19124435"/>
      <w:r w:rsidRPr="007B3CC1">
        <w:lastRenderedPageBreak/>
        <w:t>Ընթերակային</w:t>
      </w:r>
      <w:r w:rsidRPr="007B3CC1">
        <w:rPr>
          <w:rFonts w:cs="Arial Armenian"/>
        </w:rPr>
        <w:t xml:space="preserve"> </w:t>
      </w:r>
      <w:r w:rsidRPr="007B3CC1">
        <w:t>բացարկելը</w:t>
      </w:r>
      <w:bookmarkEnd w:id="243"/>
      <w:bookmarkEnd w:id="244"/>
      <w:bookmarkEnd w:id="245"/>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Ընթերական չի կարող մասնակցել վարույթին, եթե առկա է սույն օրենսգրքի 66-րդ հոդվածի 1-ին մասի 2-3-րդ կետերով նախատեսված հանգամանքներից որևէ մեկը, ինչպես նաև, եթե նա օրենքով իրավունք չունի լինելու ընթերակա:</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 Ընթերական չի կարող մասնակցել վարույթին, եթե վարույթն իրականացնող մարմնի հետ գտնվում է անձնական կամ ծառայողական կախվածության հարաբերությունների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Ընթերակայի նախկին մասնակցությունը ապացուցողական գործողությանը տվյալ վարույթով այլ ապացուցողական գործողությանը նրա մասնակցությունը բացառող հանգամանք է` բացառությամբ սույն օրենսգրքի 210-րդ հոդվածի 6-րդ մասով նախատեսված դեպքի: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246" w:name="_Toc342906990"/>
      <w:bookmarkStart w:id="247" w:name="_Toc343337615"/>
      <w:bookmarkStart w:id="248" w:name="_Toc19124436"/>
      <w:r w:rsidRPr="007B3CC1">
        <w:t>Փորձագետին</w:t>
      </w:r>
      <w:r w:rsidRPr="007B3CC1">
        <w:rPr>
          <w:rFonts w:cs="Arial Armenian"/>
        </w:rPr>
        <w:t xml:space="preserve">, </w:t>
      </w:r>
      <w:r w:rsidRPr="007B3CC1">
        <w:t>թարգմանչին</w:t>
      </w:r>
      <w:r w:rsidRPr="007B3CC1">
        <w:rPr>
          <w:rFonts w:cs="Arial Armenian"/>
        </w:rPr>
        <w:t xml:space="preserve"> </w:t>
      </w:r>
      <w:r w:rsidRPr="007B3CC1">
        <w:t>կամ</w:t>
      </w:r>
      <w:r w:rsidRPr="007B3CC1">
        <w:rPr>
          <w:rFonts w:cs="Arial Armenian"/>
        </w:rPr>
        <w:t xml:space="preserve"> </w:t>
      </w:r>
      <w:r w:rsidRPr="007B3CC1">
        <w:t>դատական</w:t>
      </w:r>
      <w:r w:rsidRPr="007B3CC1">
        <w:rPr>
          <w:rFonts w:cs="Arial Armenian"/>
        </w:rPr>
        <w:t xml:space="preserve"> </w:t>
      </w:r>
      <w:r w:rsidRPr="007B3CC1">
        <w:t>նիստի</w:t>
      </w:r>
      <w:r w:rsidRPr="007B3CC1">
        <w:rPr>
          <w:rFonts w:cs="Arial Armenian"/>
        </w:rPr>
        <w:t xml:space="preserve"> </w:t>
      </w:r>
      <w:r w:rsidRPr="007B3CC1">
        <w:t>քարտուղարին</w:t>
      </w:r>
      <w:r w:rsidRPr="007B3CC1">
        <w:rPr>
          <w:rFonts w:cs="Arial Armenian"/>
        </w:rPr>
        <w:t xml:space="preserve"> </w:t>
      </w:r>
      <w:r w:rsidRPr="007B3CC1">
        <w:t>բացարկելը</w:t>
      </w:r>
      <w:bookmarkEnd w:id="246"/>
      <w:bookmarkEnd w:id="247"/>
      <w:bookmarkEnd w:id="248"/>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Փորձագետը, թարգմանիչը կամ դատական նիստի քարտուղարը չի կարող մասնակցել վարույթին, եթե՝ </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առկա է սույն օրենսգրքի 66-րդ հոդվածի 1-ին մասի 2-3-րդ կետերով նախատեսված որևէ հանգամանք.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օրենքով կամ դատական ակտով չի կարող լինել փորձագետ, թարգմանիչ, դատական նիստի քարտուղար.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eastAsia="ru-RU"/>
        </w:rPr>
        <w:t xml:space="preserve"> </w:t>
      </w:r>
      <w:r w:rsidR="00F56913" w:rsidRPr="007B3CC1">
        <w:rPr>
          <w:rFonts w:ascii="GHEA Grapalat" w:hAnsi="GHEA Grapalat"/>
          <w:lang w:val="hy-AM" w:eastAsia="ru-RU"/>
        </w:rPr>
        <w:t>դատավորի,</w:t>
      </w:r>
      <w:r w:rsidRPr="007B3CC1">
        <w:rPr>
          <w:rFonts w:ascii="GHEA Grapalat" w:hAnsi="GHEA Grapalat"/>
          <w:lang w:val="hy-AM"/>
        </w:rPr>
        <w:t xml:space="preserve"> վարույթի հանրային կամ մասնավոր մասնակցի հետ գտնվում է ազգակցական կամ անձնական, կամ այլ կախվածության հարաբերությունների մեջ.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առկա են նրա ձեռնհասությունը կամ անաչառությունը կասկածի տակ դնող հանգամանքներ: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Որպես փորձագետ, թարգմանիչ կամ դատական նիստի քարտուղար՝ անձի նախկին մասնակցությունը նույն վարույթին որպես այդպիսին նրա հետագա մասնակցությունը ինքնին բացառող հանգամանք չէ:</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249" w:name="_Toc342906991"/>
      <w:bookmarkStart w:id="250" w:name="_Toc343337616"/>
      <w:bookmarkStart w:id="251" w:name="_Toc19124437"/>
      <w:r w:rsidRPr="007B3CC1">
        <w:rPr>
          <w:rFonts w:cs="Arial Armenian"/>
        </w:rPr>
        <w:t>Վ</w:t>
      </w:r>
      <w:r w:rsidRPr="007B3CC1">
        <w:t>արույթին</w:t>
      </w:r>
      <w:r w:rsidRPr="007B3CC1">
        <w:rPr>
          <w:rFonts w:cs="Arial Armenian"/>
        </w:rPr>
        <w:t xml:space="preserve"> </w:t>
      </w:r>
      <w:r w:rsidRPr="007B3CC1">
        <w:t>մասնակցելուց</w:t>
      </w:r>
      <w:r w:rsidRPr="007B3CC1">
        <w:rPr>
          <w:rFonts w:cs="Arial Armenian"/>
        </w:rPr>
        <w:t xml:space="preserve"> </w:t>
      </w:r>
      <w:r w:rsidRPr="007B3CC1">
        <w:t>ազատել</w:t>
      </w:r>
      <w:bookmarkEnd w:id="249"/>
      <w:bookmarkEnd w:id="250"/>
      <w:r w:rsidRPr="007B3CC1">
        <w:t>ը հարգելի պատճառի առկայության դեպքում</w:t>
      </w:r>
      <w:bookmarkEnd w:id="251"/>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Փաստաբանը, օրինական ներկայացուցիչը, դատական նիստի քարտուղարը, ընթերական կամ թարգմանիչը, որոնց մասնակցությունը վարույթին չի բացառվում սույն օրենսգրքով նախատեսված որևէ հիմքով, կարող են իրենց միջնորդությամբ ազատվել վարույթին մասնակցելուց, եթե առկա է նրանց մասնակցությանը խոչընդոտող որևէ հարգելի պատճառ:</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lang w:val="hy-AM"/>
        </w:rPr>
      </w:pPr>
      <w:bookmarkStart w:id="252" w:name="_Toc342906737"/>
      <w:bookmarkStart w:id="253" w:name="_Toc342906992"/>
      <w:bookmarkStart w:id="254" w:name="_Toc342936489"/>
      <w:bookmarkStart w:id="255" w:name="_Toc343337617"/>
      <w:bookmarkStart w:id="256" w:name="_Toc19124438"/>
      <w:r w:rsidRPr="007B3CC1">
        <w:rPr>
          <w:rFonts w:ascii="GHEA Grapalat" w:hAnsi="GHEA Grapalat"/>
          <w:sz w:val="24"/>
          <w:lang w:val="hy-AM"/>
        </w:rPr>
        <w:t>ԳԼՈՒԽ 9. ՔՐԵԱԿԱՆ ՎԱՐՈՒՅԹԻՆ ՆԵՐԳՐԱՎՎԱԾ ԱՆՁԱՆՑ ՀԱՏՈՒԿ ՊԱՇՏՊԱՆՈՒԹՅՈՒՆԸ</w:t>
      </w:r>
      <w:bookmarkEnd w:id="252"/>
      <w:bookmarkEnd w:id="253"/>
      <w:bookmarkEnd w:id="254"/>
      <w:bookmarkEnd w:id="255"/>
      <w:bookmarkEnd w:id="256"/>
    </w:p>
    <w:p w:rsidR="001110CD" w:rsidRPr="007B3CC1" w:rsidRDefault="001110CD" w:rsidP="00745D5D">
      <w:pPr>
        <w:autoSpaceDE w:val="0"/>
        <w:autoSpaceDN w:val="0"/>
        <w:adjustRightInd w:val="0"/>
        <w:spacing w:line="360" w:lineRule="auto"/>
        <w:ind w:firstLine="709"/>
        <w:jc w:val="center"/>
        <w:rPr>
          <w:rFonts w:ascii="GHEA Grapalat" w:hAnsi="GHEA Grapalat"/>
          <w:b/>
          <w:lang w:val="hy-AM"/>
        </w:rPr>
      </w:pPr>
    </w:p>
    <w:p w:rsidR="001110CD" w:rsidRPr="007B3CC1" w:rsidRDefault="001110CD" w:rsidP="000D5AAB">
      <w:pPr>
        <w:pStyle w:val="Heading4"/>
      </w:pPr>
      <w:bookmarkStart w:id="257" w:name="_Toc342906993"/>
      <w:bookmarkStart w:id="258" w:name="_Toc343337618"/>
      <w:bookmarkStart w:id="259" w:name="_Toc19124439"/>
      <w:r w:rsidRPr="007B3CC1">
        <w:t>Հատուկ պաշտպանության միջոց կիրառելու հիմքը և կարգը</w:t>
      </w:r>
      <w:bookmarkEnd w:id="257"/>
      <w:bookmarkEnd w:id="258"/>
      <w:bookmarkEnd w:id="25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Քրեական վարույթին ներգրավված անձի, ինչպեu նաև նրա ընտանիքի անդամի կամ այլ մերձավոր անձի (uույն գլխում այuուհետ` պաշտպանվող անձ) նկատմամբ հատուկ պաշտպանության միջոց է կիրառվում, եթե վարույթի իրականացման հետ կապված նրանց կյանքին, առողջությանը կամ իրավաչափ շահերին </w:t>
      </w:r>
      <w:r w:rsidR="005032B1" w:rsidRPr="007B3CC1">
        <w:rPr>
          <w:rFonts w:ascii="GHEA Grapalat" w:hAnsi="GHEA Grapalat"/>
          <w:lang w:val="hy-AM"/>
        </w:rPr>
        <w:t xml:space="preserve"> ողջամտորեն կարող է սպառնալ</w:t>
      </w:r>
      <w:r w:rsidRPr="007B3CC1">
        <w:rPr>
          <w:rFonts w:ascii="GHEA Grapalat" w:hAnsi="GHEA Grapalat"/>
          <w:lang w:val="hy-AM"/>
        </w:rPr>
        <w:t xml:space="preserve"> իրական վտանգ:</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Հատուկ պաշտպանության միջոց կիրառելու անհրաժեշտության դեպքում վարույթն իրականացնող մարմինը համապատասխան անձի գրավոր դիմումի հիման վրա կամ իր նախաձեռնությամբ կայացնում է հատուկ պաշտպանության միջոց կիրառելու մասին որոշում, որի կատարումն անհապաղ հանձնարարում է իրավասու պետական մարմնին: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3. </w:t>
      </w:r>
      <w:r w:rsidR="00A73020" w:rsidRPr="007B3CC1">
        <w:rPr>
          <w:rFonts w:ascii="GHEA Grapalat" w:hAnsi="GHEA Grapalat"/>
          <w:lang w:val="hy-AM"/>
        </w:rPr>
        <w:t xml:space="preserve">Զինծառայողների, </w:t>
      </w:r>
      <w:r w:rsidR="00094414" w:rsidRPr="007B3CC1">
        <w:rPr>
          <w:rFonts w:ascii="GHEA Grapalat" w:hAnsi="GHEA Grapalat"/>
          <w:lang w:val="hy-AM"/>
        </w:rPr>
        <w:t>ինչպես նաև անազատության մեջ պահվող անձանց նկատմամբ</w:t>
      </w:r>
      <w:r w:rsidRPr="007B3CC1">
        <w:rPr>
          <w:rFonts w:ascii="GHEA Grapalat" w:hAnsi="GHEA Grapalat"/>
          <w:lang w:val="hy-AM"/>
        </w:rPr>
        <w:t xml:space="preserve"> հատուկ պաշտպանության միջոց կիրառելու գրավոր խնդրանքով վարույթն իրականացնող մարմնին կարող է դիմել համապատասխան հիմնարկի վարչակազմի ղեկավարը` իր նախաձեռնությամբ կամ այդ անձի դիմումի հիման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Հատուկ պաշտպանության միջոց կիրառելու մաuին անձի դիմումը վարույթն իրականացնող մարմինը քննարկում է անհապաղ, սակայն ոչ ուշ, քան այն ստանալու պահից 24 ժամվա ընթացքում: Կայացված որոշման մաuին անմիջապեu հայտնվում է դիմողին, և նրան է ուղարկվում համապատաuխան որոշման պատճենը: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Հատուկ պաշտպանության միջոցի կիրառումը մերժելու դեպքում դիմում ներկայացրած անձն իրավունք ունի համապատասխան որոշումը բողոքարկել uույն oրենuգրքով uահմանված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Սույն հոդվածի 5-րդ մասով նախատեսված որոշման կայացումն արգելք չէ նույն անձի կողմից այդպիuի միջոց կիրառելու մաuին նոր դիմում ներկայացնելու համար, եթե ի հայտ են եկել հատուկ պաշտպանության միջոցի կիրառման անհրաժեշտությունը հաստատող նոր հանգամանքներ:</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rPr>
          <w:rFonts w:cs="IRTEK Courier"/>
        </w:rPr>
      </w:pPr>
      <w:bookmarkStart w:id="260" w:name="_Toc342906994"/>
      <w:bookmarkStart w:id="261" w:name="_Toc343337619"/>
      <w:bookmarkStart w:id="262" w:name="_Toc19124440"/>
      <w:r w:rsidRPr="007B3CC1">
        <w:rPr>
          <w:lang w:val="en-US"/>
        </w:rPr>
        <w:t>Հատուկ պ</w:t>
      </w:r>
      <w:r w:rsidRPr="007B3CC1">
        <w:t>աշտպանության</w:t>
      </w:r>
      <w:r w:rsidRPr="007B3CC1">
        <w:rPr>
          <w:rFonts w:cs="IRTEK Courier"/>
        </w:rPr>
        <w:t xml:space="preserve"> </w:t>
      </w:r>
      <w:r w:rsidRPr="007B3CC1">
        <w:t>միջոցները</w:t>
      </w:r>
      <w:bookmarkEnd w:id="260"/>
      <w:bookmarkEnd w:id="261"/>
      <w:bookmarkEnd w:id="26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Վարույթի ընթացքում կիրառման ենթակա հատուկ պաշտպանության միջոցներն 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պաշտպանվող անձին մոտենալու կամ նրա հետ շփվելու սահմանափակումը.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պաշտպանվող անձի ինքնությունը հաuտատող տվյալների գաղտնիացումը.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պաշտպանվող անձի, նրա բնակարանի և գույքի նկատմամբ հսկողությունը.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պաշտպանվող անձին անհատական պաշտպանության միջոցի տրամադրումը.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պաշտպանվող անձին բնակության այլ վայր փոխադրումը.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պաշտպանվող անձի ինքնությունը հաստատող փաստաթղթերի փոխարինումը կամ պաշտպանվող անձի արտաքինի փոփոխումը.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պաշտպանվող անձի աշխատանքի, ծառայության կամ ուսման վայրի փոխումը.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դատական նիստերի դահլիճից հեռացումը կամ դռնփակ դատական նիստի անցկացումը.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դատարանում պաշտպանվող անձի հարցաքննությունը հատուկ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Կիրառվող հատուկ պաշտպանության միջոցը պետք է համաչափ լինի պաշտպանվող անձին սպառնացող վտանգի բնույթին և հնարավոր հետևանքներին: Անհրաժեշտության դեպքում նույն անձի նկատմամբ կարող են կիրառվել հատուկ պաշտպանության մեկից ավելի միջոցներ: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Հատուկ պաշտպանության միջոցների կիրառման կարգն ու պայմանները uահմանում </w:t>
      </w:r>
      <w:r w:rsidR="00984FB9">
        <w:rPr>
          <w:rFonts w:ascii="GHEA Grapalat" w:hAnsi="GHEA Grapalat"/>
          <w:lang w:val="hy-AM"/>
        </w:rPr>
        <w:t>է</w:t>
      </w:r>
      <w:r w:rsidR="00984FB9" w:rsidRPr="007B3CC1">
        <w:rPr>
          <w:rFonts w:ascii="GHEA Grapalat" w:hAnsi="GHEA Grapalat"/>
          <w:lang w:val="hy-AM"/>
        </w:rPr>
        <w:t xml:space="preserve"> </w:t>
      </w:r>
      <w:r w:rsidRPr="007B3CC1">
        <w:rPr>
          <w:rFonts w:ascii="GHEA Grapalat" w:hAnsi="GHEA Grapalat"/>
          <w:lang w:val="hy-AM"/>
        </w:rPr>
        <w:t xml:space="preserve">Հայաuտանի Հանրապետության </w:t>
      </w:r>
      <w:r w:rsidR="00984FB9">
        <w:rPr>
          <w:rFonts w:ascii="GHEA Grapalat" w:hAnsi="GHEA Grapalat"/>
          <w:lang w:val="hy-AM"/>
        </w:rPr>
        <w:t>Կառավարությունը</w:t>
      </w:r>
      <w:r w:rsidRPr="007B3CC1">
        <w:rPr>
          <w:rFonts w:ascii="GHEA Grapalat" w:hAnsi="GHEA Grapalat"/>
          <w:lang w:val="hy-AM"/>
        </w:rPr>
        <w:t>:</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4. Հայաuտանի Հանրապետության միջազգային պայմանագրերով նախատեuված կարգով և պայմաններով պաշտպանության ենթակա անձի հատուկ պաշտպանությունը կարող է իրականացվել նաև oտարերկրյա պետության տարածքում: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263" w:name="_Toc342906995"/>
      <w:bookmarkStart w:id="264" w:name="_Toc343337620"/>
      <w:bookmarkStart w:id="265" w:name="_Toc19124441"/>
      <w:r w:rsidRPr="007B3CC1">
        <w:t xml:space="preserve">Պաշտպանվող անձին մոտենալու կամ նրա հետ շփվելու </w:t>
      </w:r>
      <w:bookmarkEnd w:id="263"/>
      <w:bookmarkEnd w:id="264"/>
      <w:r w:rsidRPr="007B3CC1">
        <w:t>սահմանափակումը</w:t>
      </w:r>
      <w:bookmarkEnd w:id="26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Պաշտպանվող անձի կյանքին կամ առողջությանը uպառնացող վտանգի մաuին վկայող փաuտերի առկայության դեպքում, երբ դրանք բավարար չեն անձի նկատմամբ քրեական հետապնդում հարուցելու համար, վարույթն իրականացնող մարմինը նրան պաշտոնապեu նախազգուշացնում է պաշտպանվող անձին </w:t>
      </w:r>
      <w:r w:rsidRPr="007B3CC1">
        <w:rPr>
          <w:rFonts w:ascii="GHEA Grapalat" w:hAnsi="GHEA Grapalat"/>
          <w:lang w:val="hy-AM"/>
        </w:rPr>
        <w:lastRenderedPageBreak/>
        <w:t>մոտենալու կամ նրա հետ շփվելու անթույլատրելիության, ինչպես նաև այդ պահանջը խախտելու համար օրենքով նախատեսված հնարավոր պատաuխանատվության մաuին: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մասով նախատեսված գործողությունների կատարումը հաստատվում է նախազգուշացման մասին պաշտոնական ծանուցում հանձնելով: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bookmarkStart w:id="266" w:name="_Toc342906996"/>
      <w:bookmarkStart w:id="267" w:name="_Toc343337621"/>
      <w:bookmarkStart w:id="268" w:name="_Toc19124442"/>
      <w:r w:rsidRPr="007B3CC1">
        <w:t>Պաշտպանվող</w:t>
      </w:r>
      <w:r w:rsidRPr="007B3CC1">
        <w:rPr>
          <w:rFonts w:cs="IRTEK Courier"/>
        </w:rPr>
        <w:t xml:space="preserve"> </w:t>
      </w:r>
      <w:r w:rsidRPr="007B3CC1">
        <w:t>անձի</w:t>
      </w:r>
      <w:r w:rsidRPr="007B3CC1">
        <w:rPr>
          <w:rFonts w:cs="IRTEK Courier"/>
        </w:rPr>
        <w:t xml:space="preserve"> </w:t>
      </w:r>
      <w:r w:rsidRPr="007B3CC1">
        <w:t>ինքնությունը</w:t>
      </w:r>
      <w:r w:rsidRPr="007B3CC1">
        <w:rPr>
          <w:rFonts w:cs="IRTEK Courier"/>
        </w:rPr>
        <w:t xml:space="preserve"> </w:t>
      </w:r>
      <w:r w:rsidRPr="007B3CC1">
        <w:t>հաստատող</w:t>
      </w:r>
      <w:r w:rsidRPr="007B3CC1">
        <w:rPr>
          <w:rFonts w:cs="IRTEK Courier"/>
        </w:rPr>
        <w:t xml:space="preserve"> </w:t>
      </w:r>
      <w:r w:rsidRPr="007B3CC1">
        <w:t>տվյալների</w:t>
      </w:r>
      <w:r w:rsidRPr="007B3CC1">
        <w:rPr>
          <w:rFonts w:cs="IRTEK Courier"/>
        </w:rPr>
        <w:t xml:space="preserve"> </w:t>
      </w:r>
      <w:bookmarkEnd w:id="266"/>
      <w:bookmarkEnd w:id="267"/>
      <w:r w:rsidRPr="007B3CC1">
        <w:rPr>
          <w:rFonts w:cs="IRTEK Courier"/>
        </w:rPr>
        <w:t>գաղտնիացումը</w:t>
      </w:r>
      <w:bookmarkEnd w:id="26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Պաշտպանվող անձի ինքնությունը հաuտատող տվյալների գաղտնիացումն իրականացվում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վարույթի նյութերում և այլ փաuտաթղթերում կամ տեղեկություններ պարունակող կրիչներում, ինչպեu նաև վարութային գործողությունների կամ դատական նիuտերի արձանագրություններում անձի վերաբերյալ տեղեկությունների uահմանափակումով՝ վարույթն իրականացնող մարմնի որոշմամբ վարույթի նյութերում առկա արձանագրային տվյալներում պաշտպանվող անձի ազգանունը, անունը, հայրանունը կեղծանուններով փոխարինելով</w:t>
      </w:r>
      <w:r w:rsidR="003E1B19" w:rsidRPr="007B3CC1">
        <w:rPr>
          <w:rFonts w:ascii="GHEA Grapalat" w:hAnsi="GHEA Grapalat" w:cs="Sylfaen"/>
          <w:lang w:val="hy-AM"/>
        </w:rPr>
        <w:t xml:space="preserve"> և </w:t>
      </w:r>
      <w:r w:rsidR="00544D44" w:rsidRPr="007B3CC1">
        <w:rPr>
          <w:rFonts w:ascii="GHEA Grapalat" w:hAnsi="GHEA Grapalat" w:cs="Sylfaen"/>
          <w:lang w:val="hy-AM"/>
        </w:rPr>
        <w:t>բնակության վայրի</w:t>
      </w:r>
      <w:r w:rsidR="003E1B19" w:rsidRPr="007B3CC1">
        <w:rPr>
          <w:rFonts w:ascii="GHEA Grapalat" w:hAnsi="GHEA Grapalat" w:cs="Sylfaen"/>
          <w:lang w:val="hy-AM"/>
        </w:rPr>
        <w:t xml:space="preserve"> տվյալները չնշելով</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պաշտպանվող անձի վերաբերյալ տեղեկություններ տրամադրելու վրա ժամանակավոր արգելք դնելով: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Տեղեկությունները uահմանափակելու մաuին վարույթն իրականացնող մարմնի որոշումը և դրան առնչվող նյութերն առանձնացվում են վարույթի մյուu նյութերից և պահվում վարույթն իրականացնող մարմնի մոտ:</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3. Հիմնական վարույթի նյութերից առանձնացված որոշումը և դրան առնչվող նյութերը մատչելի են միայն վարույթն իրականացնող մարմնի</w:t>
      </w:r>
      <w:r w:rsidR="00BD7D46" w:rsidRPr="007B3CC1">
        <w:rPr>
          <w:rFonts w:ascii="GHEA Grapalat" w:hAnsi="GHEA Grapalat"/>
          <w:lang w:val="hy-AM"/>
        </w:rPr>
        <w:t xml:space="preserve"> և</w:t>
      </w:r>
      <w:r w:rsidR="003E1B19" w:rsidRPr="007B3CC1">
        <w:rPr>
          <w:rFonts w:ascii="GHEA Grapalat" w:hAnsi="GHEA Grapalat" w:cs="Sylfaen"/>
          <w:lang w:val="hy-AM"/>
        </w:rPr>
        <w:t xml:space="preserve"> հսկող դատախազի</w:t>
      </w:r>
      <w:r w:rsidRPr="007B3CC1">
        <w:rPr>
          <w:rFonts w:ascii="GHEA Grapalat" w:hAnsi="GHEA Grapalat" w:cs="Sylfaen"/>
          <w:lang w:val="hy-AM"/>
        </w:rPr>
        <w:t xml:space="preserve"> համար</w:t>
      </w:r>
      <w:r w:rsidR="00885423" w:rsidRPr="007B3CC1">
        <w:rPr>
          <w:rFonts w:ascii="GHEA Grapalat" w:hAnsi="GHEA Grapalat" w:cs="Sylfaen"/>
          <w:lang w:val="hy-AM"/>
        </w:rPr>
        <w:t>։</w:t>
      </w:r>
      <w:r w:rsidRPr="007B3CC1">
        <w:rPr>
          <w:rFonts w:ascii="GHEA Grapalat" w:hAnsi="GHEA Grapalat" w:cs="IRTEK Courier"/>
          <w:lang w:val="hy-AM"/>
        </w:rPr>
        <w:t xml:space="preserve">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269" w:name="_Toc19124443"/>
      <w:bookmarkStart w:id="270" w:name="_Toc342906997"/>
      <w:bookmarkStart w:id="271" w:name="_Toc343337622"/>
      <w:r w:rsidRPr="007B3CC1">
        <w:lastRenderedPageBreak/>
        <w:t>Պաշտպանվող անձի, նրա բնակարանի և գույքի նկատմամբ հսկողությունը</w:t>
      </w:r>
      <w:bookmarkEnd w:id="269"/>
      <w:r w:rsidRPr="007B3CC1">
        <w:t xml:space="preserve"> </w:t>
      </w:r>
      <w:bookmarkEnd w:id="270"/>
      <w:bookmarkEnd w:id="27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Վարույթն իրականացնող մարմինը, համագործակցելով այլ իրավաuու մարմինների հետ`</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հսկողություն է սահմանում պաշտպանվող անձի, նրա բնակարանի կամ գույքի նկատմամբ.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ապահովում է պաշտպանվող անձի տեղաշարժման անվտանգությունը, այդ թվում`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գործողություններին կամ դատական նիստին մասնակցելու նպատակով վարույթն իրականացնող մարմին ներկայանալիս.</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պաշտպանվող անձի բնակարանը uարքավորում է հակահրդեհային կամ ազդանշանային տեխնիկական միջոցներով.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փոխում է պաշտպանվող անձի կողմից օգտագործվող հեռախոuահամարները կամ նրան պատկանող տրանuպորտային միջոցի պետական համարանիշերը: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Սույն հոդվածի 1-ին մասով նախատեսված հատուկ պաշտպանության միջոցը կիրառելիս վարույթն իրականացնող մարմինը պաշտպանվող անձի գրավոր համաձայնությամբ և uույն oրենuգրքով uահմանված կարգով իրավասու է վերահսկել պաշտպանվող անձի նամակագրությունը, </w:t>
      </w:r>
      <w:r w:rsidR="00AE770A" w:rsidRPr="007B3CC1">
        <w:rPr>
          <w:rFonts w:ascii="GHEA Grapalat" w:hAnsi="GHEA Grapalat"/>
          <w:lang w:val="hy-AM"/>
        </w:rPr>
        <w:t>հեռախոսային խոսակցությունները</w:t>
      </w:r>
      <w:r w:rsidR="006E6862" w:rsidRPr="007B3CC1">
        <w:rPr>
          <w:rFonts w:ascii="GHEA Grapalat" w:hAnsi="GHEA Grapalat"/>
          <w:lang w:val="hy-AM"/>
        </w:rPr>
        <w:t xml:space="preserve"> </w:t>
      </w:r>
      <w:r w:rsidR="00AE770A" w:rsidRPr="007B3CC1">
        <w:rPr>
          <w:rFonts w:ascii="GHEA Grapalat" w:hAnsi="GHEA Grapalat"/>
          <w:lang w:val="hy-AM"/>
        </w:rPr>
        <w:t xml:space="preserve"> և հաղորդակցության այլ ձևերը</w:t>
      </w:r>
      <w:r w:rsidRPr="007B3CC1">
        <w:rPr>
          <w:rFonts w:ascii="GHEA Grapalat" w:hAnsi="GHEA Grapalat"/>
          <w:lang w:val="hy-AM"/>
        </w:rPr>
        <w:t>:</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bookmarkStart w:id="272" w:name="_Toc19124444"/>
      <w:r w:rsidRPr="007B3CC1">
        <w:t>Պաշտպանվող անձին անհատական</w:t>
      </w:r>
      <w:r w:rsidRPr="007B3CC1">
        <w:rPr>
          <w:rFonts w:cs="IRTEK Courier"/>
        </w:rPr>
        <w:t xml:space="preserve"> </w:t>
      </w:r>
      <w:r w:rsidRPr="007B3CC1">
        <w:t>պաշտպանության</w:t>
      </w:r>
      <w:r w:rsidRPr="007B3CC1">
        <w:rPr>
          <w:rFonts w:cs="IRTEK Courier"/>
        </w:rPr>
        <w:t xml:space="preserve"> </w:t>
      </w:r>
      <w:r w:rsidRPr="007B3CC1">
        <w:t>միջոցի</w:t>
      </w:r>
      <w:r w:rsidRPr="007B3CC1">
        <w:rPr>
          <w:rFonts w:cs="IRTEK Courier"/>
        </w:rPr>
        <w:t xml:space="preserve"> </w:t>
      </w:r>
      <w:r w:rsidRPr="007B3CC1">
        <w:t>տրամադրումը</w:t>
      </w:r>
      <w:bookmarkEnd w:id="272"/>
      <w:r w:rsidRPr="007B3CC1">
        <w:rPr>
          <w:rFonts w:cs="IRTEK Courier"/>
        </w:rPr>
        <w:t xml:space="preserve"> </w:t>
      </w:r>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Պաշտպանվող անձի անձնական անվտանգության ապահովման համար oրենuդրությամբ uահմանված կարգով նրան տրամադրվում են անհատական պաշտպանության համապատասխան միջոցներ:</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r w:rsidRPr="007B3CC1">
        <w:lastRenderedPageBreak/>
        <w:t xml:space="preserve"> </w:t>
      </w:r>
      <w:bookmarkStart w:id="273" w:name="_Toc342907002"/>
      <w:bookmarkStart w:id="274" w:name="_Toc343337627"/>
      <w:bookmarkStart w:id="275" w:name="_Toc19124445"/>
      <w:r w:rsidRPr="007B3CC1">
        <w:t>Պաշտպանվող</w:t>
      </w:r>
      <w:r w:rsidRPr="007B3CC1">
        <w:rPr>
          <w:rFonts w:cs="IRTEK Courier"/>
        </w:rPr>
        <w:t xml:space="preserve"> </w:t>
      </w:r>
      <w:r w:rsidRPr="007B3CC1">
        <w:t>անձին</w:t>
      </w:r>
      <w:r w:rsidRPr="007B3CC1">
        <w:rPr>
          <w:rFonts w:cs="IRTEK Courier"/>
        </w:rPr>
        <w:t xml:space="preserve"> </w:t>
      </w:r>
      <w:r w:rsidRPr="007B3CC1">
        <w:t>բնակության</w:t>
      </w:r>
      <w:r w:rsidRPr="007B3CC1">
        <w:rPr>
          <w:rFonts w:cs="IRTEK Courier"/>
        </w:rPr>
        <w:t xml:space="preserve"> </w:t>
      </w:r>
      <w:r w:rsidRPr="007B3CC1">
        <w:t>այլ</w:t>
      </w:r>
      <w:r w:rsidRPr="007B3CC1">
        <w:rPr>
          <w:rFonts w:cs="IRTEK Courier"/>
        </w:rPr>
        <w:t xml:space="preserve"> </w:t>
      </w:r>
      <w:r w:rsidRPr="007B3CC1">
        <w:t>վայր</w:t>
      </w:r>
      <w:r w:rsidRPr="007B3CC1">
        <w:rPr>
          <w:rFonts w:cs="IRTEK Courier"/>
        </w:rPr>
        <w:t xml:space="preserve"> </w:t>
      </w:r>
      <w:r w:rsidRPr="007B3CC1">
        <w:t>փոխադրումը</w:t>
      </w:r>
      <w:bookmarkEnd w:id="273"/>
      <w:bookmarkEnd w:id="274"/>
      <w:bookmarkEnd w:id="27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Պաշտպանվող անձն իր գրավոր համաձայնությամբ ժամանակավոր կամ մշտապեu կարող է փոխադրվել բնակության այլ վայր:</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Բնակության այլ վայր փոխադրելն իրականացվում է միայն այն դեպքում, երբ պաշտպանվող անձի անձնական անվտանգությունը չի կարող ապահովվել այլ միջոցներով:</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bookmarkStart w:id="276" w:name="_Toc342907003"/>
      <w:bookmarkStart w:id="277" w:name="_Toc343337628"/>
      <w:bookmarkStart w:id="278" w:name="_Toc19124446"/>
      <w:r w:rsidRPr="007B3CC1">
        <w:t>Պաշտպանվող</w:t>
      </w:r>
      <w:r w:rsidRPr="007B3CC1">
        <w:rPr>
          <w:rFonts w:cs="IRTEK Courier"/>
        </w:rPr>
        <w:t xml:space="preserve"> </w:t>
      </w:r>
      <w:r w:rsidRPr="007B3CC1">
        <w:t>անձի</w:t>
      </w:r>
      <w:r w:rsidRPr="007B3CC1">
        <w:rPr>
          <w:rFonts w:cs="IRTEK Courier"/>
        </w:rPr>
        <w:t xml:space="preserve"> </w:t>
      </w:r>
      <w:r w:rsidRPr="007B3CC1">
        <w:t>ինքնությունը</w:t>
      </w:r>
      <w:r w:rsidRPr="007B3CC1">
        <w:rPr>
          <w:rFonts w:cs="IRTEK Courier"/>
        </w:rPr>
        <w:t xml:space="preserve"> </w:t>
      </w:r>
      <w:r w:rsidRPr="007B3CC1">
        <w:t>հաստատող</w:t>
      </w:r>
      <w:r w:rsidRPr="007B3CC1">
        <w:rPr>
          <w:rFonts w:cs="IRTEK Courier"/>
        </w:rPr>
        <w:t xml:space="preserve"> </w:t>
      </w:r>
      <w:r w:rsidRPr="007B3CC1">
        <w:t>փաստաթղթերը</w:t>
      </w:r>
      <w:r w:rsidRPr="007B3CC1">
        <w:rPr>
          <w:rFonts w:cs="IRTEK Courier"/>
        </w:rPr>
        <w:t xml:space="preserve"> </w:t>
      </w:r>
      <w:r w:rsidRPr="007B3CC1">
        <w:t>փոխարինումը</w:t>
      </w:r>
      <w:r w:rsidRPr="007B3CC1">
        <w:rPr>
          <w:rFonts w:cs="IRTEK Courier"/>
        </w:rPr>
        <w:t xml:space="preserve"> </w:t>
      </w:r>
      <w:r w:rsidRPr="007B3CC1">
        <w:t>կամ</w:t>
      </w:r>
      <w:r w:rsidRPr="007B3CC1">
        <w:rPr>
          <w:rFonts w:cs="IRTEK Courier"/>
        </w:rPr>
        <w:t xml:space="preserve"> </w:t>
      </w:r>
      <w:r w:rsidRPr="007B3CC1">
        <w:t>պաշտպանվող</w:t>
      </w:r>
      <w:r w:rsidRPr="007B3CC1">
        <w:rPr>
          <w:rFonts w:cs="IRTEK Courier"/>
        </w:rPr>
        <w:t xml:space="preserve"> </w:t>
      </w:r>
      <w:r w:rsidRPr="007B3CC1">
        <w:t>անձի</w:t>
      </w:r>
      <w:r w:rsidRPr="007B3CC1">
        <w:rPr>
          <w:rFonts w:cs="IRTEK Courier"/>
        </w:rPr>
        <w:t xml:space="preserve"> </w:t>
      </w:r>
      <w:r w:rsidRPr="007B3CC1">
        <w:t>արտաքինի</w:t>
      </w:r>
      <w:r w:rsidRPr="007B3CC1">
        <w:rPr>
          <w:rFonts w:cs="IRTEK Courier"/>
        </w:rPr>
        <w:t xml:space="preserve"> </w:t>
      </w:r>
      <w:r w:rsidRPr="007B3CC1">
        <w:t>փոխ</w:t>
      </w:r>
      <w:bookmarkEnd w:id="276"/>
      <w:bookmarkEnd w:id="277"/>
      <w:r w:rsidRPr="007B3CC1">
        <w:t>ումը</w:t>
      </w:r>
      <w:bookmarkEnd w:id="278"/>
      <w:r w:rsidRPr="007B3CC1">
        <w:rPr>
          <w:rFonts w:cs="IRTEK Courier"/>
        </w:rPr>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Պաշտպանվող անձի գրավոր համաձայնությամբ կարող են փոխարինվել նրա ինքնությունը հաuտատող փաuտաթղթերը, ինչպեu նաև կարող է փոխվել նրա արտաքինը:</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 Փաuտաթղթերի փոխարինումը, արտաքինը փոխելը, այդ թվում` պլաuտիկ վիրահատությունը իրականացվում են միայն այն դեպքում, երբ պաշտպանվող անձի անձնական անվտանգությունը չի կարող ապահովվել այլ միջոցներով: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bookmarkStart w:id="279" w:name="_Toc342907004"/>
      <w:bookmarkStart w:id="280" w:name="_Toc343337629"/>
      <w:bookmarkStart w:id="281" w:name="_Toc19124447"/>
      <w:r w:rsidRPr="007B3CC1">
        <w:t>Պաշտպանվող</w:t>
      </w:r>
      <w:r w:rsidRPr="007B3CC1">
        <w:rPr>
          <w:rFonts w:cs="IRTEK Courier"/>
        </w:rPr>
        <w:t xml:space="preserve"> </w:t>
      </w:r>
      <w:r w:rsidRPr="007B3CC1">
        <w:t>անձի</w:t>
      </w:r>
      <w:r w:rsidRPr="007B3CC1">
        <w:rPr>
          <w:rFonts w:cs="IRTEK Courier"/>
        </w:rPr>
        <w:t xml:space="preserve"> </w:t>
      </w:r>
      <w:r w:rsidRPr="007B3CC1">
        <w:t>աշխատանքի</w:t>
      </w:r>
      <w:r w:rsidRPr="007B3CC1">
        <w:rPr>
          <w:rFonts w:cs="IRTEK Courier"/>
        </w:rPr>
        <w:t xml:space="preserve">, </w:t>
      </w:r>
      <w:r w:rsidRPr="007B3CC1">
        <w:t>ծառայության</w:t>
      </w:r>
      <w:r w:rsidRPr="007B3CC1">
        <w:rPr>
          <w:rFonts w:cs="IRTEK Courier"/>
        </w:rPr>
        <w:t xml:space="preserve"> </w:t>
      </w:r>
      <w:r w:rsidRPr="007B3CC1">
        <w:t>կամ</w:t>
      </w:r>
      <w:r w:rsidRPr="007B3CC1">
        <w:rPr>
          <w:rFonts w:cs="IRTEK Courier"/>
        </w:rPr>
        <w:t xml:space="preserve"> </w:t>
      </w:r>
      <w:r w:rsidRPr="007B3CC1">
        <w:t>ուսման</w:t>
      </w:r>
      <w:r w:rsidRPr="007B3CC1">
        <w:rPr>
          <w:rFonts w:cs="IRTEK Courier"/>
        </w:rPr>
        <w:t xml:space="preserve"> </w:t>
      </w:r>
      <w:r w:rsidRPr="007B3CC1">
        <w:t>վայրը</w:t>
      </w:r>
      <w:r w:rsidRPr="007B3CC1">
        <w:rPr>
          <w:rFonts w:cs="IRTEK Courier"/>
        </w:rPr>
        <w:t xml:space="preserve"> </w:t>
      </w:r>
      <w:r w:rsidRPr="007B3CC1">
        <w:t>փոփոխ</w:t>
      </w:r>
      <w:bookmarkEnd w:id="279"/>
      <w:bookmarkEnd w:id="280"/>
      <w:r w:rsidRPr="007B3CC1">
        <w:t>ումը</w:t>
      </w:r>
      <w:bookmarkEnd w:id="281"/>
      <w:r w:rsidRPr="007B3CC1">
        <w:rPr>
          <w:rFonts w:cs="IRTEK Courier"/>
        </w:rPr>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Եթե պաշտպանվող անձին սպառնացող վտանգի վերացման համար պահանջվում է, որ նա թողնի աշխատանքի, ծառայության կամ ուuման վայրը, ապա վարույթն իրականացնող մարմինն այդ անձի խնդրանքով կամ համաձայնությամբ նրան oգնում է փոխադրվել նոր աշխատանքի, ծառայության կամ ուuման վայր:</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Պաշտպանվող անձի հարկադիր պարապուրդի ժամկետը հաշվակցվում է որպեu աշխատանքային uտաժ, և այդ ժամկետի համար վճարվում է փոխհատուցում, որը չի կարող նախկին աշխատանքի կամ ծառայության համար </w:t>
      </w:r>
      <w:r w:rsidRPr="007B3CC1">
        <w:rPr>
          <w:rFonts w:ascii="GHEA Grapalat" w:hAnsi="GHEA Grapalat"/>
          <w:lang w:val="hy-AM"/>
        </w:rPr>
        <w:lastRenderedPageBreak/>
        <w:t>տրված աշխատավարձից ցածր լինել: Նոր աշխատանքի կամ ծառայության վայրում ցածր աշխատավարձի դեպքում աշխատավարձերի տարբերությունը փոխհատուցվում է Հայաuտանի Հանրապետության oրենuդրությամբ uահմանված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Պաշտպանվող անձին ուuման այլ վայր փոխադրելիս պետք է հաշվի առնվեն նրա նախկին ուuման վայրում առկա պայմանները: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bookmarkStart w:id="282" w:name="_Toc342907005"/>
      <w:bookmarkStart w:id="283" w:name="_Toc343337630"/>
      <w:bookmarkStart w:id="284" w:name="_Toc19124448"/>
      <w:r w:rsidRPr="007B3CC1">
        <w:t>Դատական</w:t>
      </w:r>
      <w:r w:rsidRPr="007B3CC1">
        <w:rPr>
          <w:rFonts w:cs="IRTEK Courier"/>
        </w:rPr>
        <w:t xml:space="preserve"> </w:t>
      </w:r>
      <w:r w:rsidRPr="007B3CC1">
        <w:t>նիստերի</w:t>
      </w:r>
      <w:r w:rsidRPr="007B3CC1">
        <w:rPr>
          <w:rFonts w:cs="IRTEK Courier"/>
        </w:rPr>
        <w:t xml:space="preserve"> </w:t>
      </w:r>
      <w:r w:rsidRPr="007B3CC1">
        <w:t>դահլիճից</w:t>
      </w:r>
      <w:r w:rsidRPr="007B3CC1">
        <w:rPr>
          <w:rFonts w:cs="IRTEK Courier"/>
        </w:rPr>
        <w:t xml:space="preserve"> </w:t>
      </w:r>
      <w:r w:rsidRPr="007B3CC1">
        <w:t>հեռացումը</w:t>
      </w:r>
      <w:r w:rsidRPr="007B3CC1">
        <w:rPr>
          <w:rFonts w:cs="IRTEK Courier"/>
        </w:rPr>
        <w:t xml:space="preserve"> </w:t>
      </w:r>
      <w:r w:rsidRPr="007B3CC1">
        <w:t>կամ</w:t>
      </w:r>
      <w:r w:rsidRPr="007B3CC1">
        <w:rPr>
          <w:rFonts w:cs="IRTEK Courier"/>
        </w:rPr>
        <w:t xml:space="preserve"> </w:t>
      </w:r>
      <w:r w:rsidRPr="007B3CC1">
        <w:t>դռնփակ</w:t>
      </w:r>
      <w:r w:rsidRPr="007B3CC1">
        <w:rPr>
          <w:rFonts w:cs="IRTEK Courier"/>
        </w:rPr>
        <w:t xml:space="preserve"> </w:t>
      </w:r>
      <w:r w:rsidRPr="007B3CC1">
        <w:t>դատական</w:t>
      </w:r>
      <w:r w:rsidRPr="007B3CC1">
        <w:rPr>
          <w:rFonts w:cs="IRTEK Courier"/>
        </w:rPr>
        <w:t xml:space="preserve"> </w:t>
      </w:r>
      <w:r w:rsidRPr="007B3CC1">
        <w:t>նիստի</w:t>
      </w:r>
      <w:r w:rsidRPr="007B3CC1">
        <w:rPr>
          <w:rFonts w:cs="IRTEK Courier"/>
        </w:rPr>
        <w:t xml:space="preserve"> </w:t>
      </w:r>
      <w:r w:rsidRPr="007B3CC1">
        <w:t>անցկաց</w:t>
      </w:r>
      <w:bookmarkEnd w:id="282"/>
      <w:bookmarkEnd w:id="283"/>
      <w:r w:rsidRPr="007B3CC1">
        <w:t>ումը</w:t>
      </w:r>
      <w:bookmarkEnd w:id="284"/>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Պաշտպանվող անձի անվտանգության ապահովման նպատակով դատական նիuտը նախագահողն իրավաuու է՝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առանձին անձանց հեռացնել դատական նիuտի դահլիճից.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անցկացնել դռնփակ դատական նիստ:</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bookmarkStart w:id="285" w:name="_Toc342907006"/>
      <w:bookmarkStart w:id="286" w:name="_Toc343337631"/>
      <w:bookmarkStart w:id="287" w:name="_Toc19124449"/>
      <w:r w:rsidRPr="007B3CC1">
        <w:t>Դատարանում պաշտպանվող</w:t>
      </w:r>
      <w:r w:rsidRPr="007B3CC1">
        <w:rPr>
          <w:rFonts w:cs="IRTEK Courier"/>
        </w:rPr>
        <w:t xml:space="preserve"> </w:t>
      </w:r>
      <w:r w:rsidRPr="007B3CC1">
        <w:t>անձի հարցաքնն</w:t>
      </w:r>
      <w:bookmarkEnd w:id="285"/>
      <w:bookmarkEnd w:id="286"/>
      <w:r w:rsidRPr="007B3CC1">
        <w:t>ությունը</w:t>
      </w:r>
      <w:r w:rsidRPr="007B3CC1">
        <w:rPr>
          <w:rFonts w:cs="IRTEK Courier"/>
        </w:rPr>
        <w:t xml:space="preserve"> </w:t>
      </w:r>
      <w:r w:rsidRPr="007B3CC1">
        <w:t>հատուկ կարգով</w:t>
      </w:r>
      <w:bookmarkEnd w:id="28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Դատարանում պաշտպանվող անձի հարցաքննությունը, առանց նրա ինքնության մաuին տեղեկություններ հրապարակելու, կարող է կատարվել կեղծանվան oգտագործմամբ: Պաշտպանվող անձի հարցաքննությունը կարող է կատարվել տեսահաղորդակցության տեխնիկական միջոցների օգտագործմամբ (տեսակապի միջոցով):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Անհրաժեշտության դեպքում պաշտպանվող անձի հարցաքննությունը կարող է կատարվել այնպիuի պայմաններում, որոնք բացառում են անձի ինքնության ճանաչումը: Այդ նպատակով կարող են oգտագործվել դիմակ, շպար, պաշտպանվող անձի ձայնը փոփոխող uարք և oրենքին չհակաuող պաշտպանության այլ միջոցներ:</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lastRenderedPageBreak/>
        <w:t>3. Պաշտպանվող անձի հարցաքննությունը, առանց վարույթի մյուu մաuնակիցների ակներև տեuանելիության, կարող է կատարվել տեuաձայնային և տեխնիկական այլ միջոցների (շղարշ, պաշտպանիչ էկրան, թաղանթ) oգնությամբ` վարույթի մաuնակիցների մաuնակցությամբ</w:t>
      </w:r>
      <w:r w:rsidR="009622CC" w:rsidRPr="007B3CC1">
        <w:rPr>
          <w:rFonts w:ascii="GHEA Grapalat" w:hAnsi="GHEA Grapalat" w:cs="IRTEK Courier"/>
          <w:lang w:val="hy-AM"/>
        </w:rPr>
        <w:t>։</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bookmarkStart w:id="288" w:name="_Toc342907007"/>
      <w:bookmarkStart w:id="289" w:name="_Toc343337632"/>
      <w:bookmarkStart w:id="290" w:name="_Toc19124450"/>
      <w:r w:rsidRPr="007B3CC1">
        <w:t>Պաշտպանվող</w:t>
      </w:r>
      <w:r w:rsidRPr="007B3CC1">
        <w:rPr>
          <w:rFonts w:cs="IRTEK Courier"/>
        </w:rPr>
        <w:t xml:space="preserve"> </w:t>
      </w:r>
      <w:r w:rsidRPr="007B3CC1">
        <w:t>անձի</w:t>
      </w:r>
      <w:r w:rsidRPr="007B3CC1">
        <w:rPr>
          <w:rFonts w:cs="IRTEK Courier"/>
        </w:rPr>
        <w:t xml:space="preserve"> </w:t>
      </w:r>
      <w:r w:rsidRPr="007B3CC1">
        <w:t>իրավունքները</w:t>
      </w:r>
      <w:r w:rsidRPr="007B3CC1">
        <w:rPr>
          <w:rFonts w:cs="IRTEK Courier"/>
        </w:rPr>
        <w:t xml:space="preserve"> </w:t>
      </w:r>
      <w:r w:rsidRPr="007B3CC1">
        <w:t>և</w:t>
      </w:r>
      <w:r w:rsidRPr="007B3CC1">
        <w:rPr>
          <w:rFonts w:cs="IRTEK Courier"/>
        </w:rPr>
        <w:t xml:space="preserve"> </w:t>
      </w:r>
      <w:r w:rsidRPr="007B3CC1">
        <w:t>պարտականությունները</w:t>
      </w:r>
      <w:bookmarkEnd w:id="288"/>
      <w:bookmarkEnd w:id="289"/>
      <w:bookmarkEnd w:id="290"/>
      <w:r w:rsidRPr="007B3CC1">
        <w:rPr>
          <w:rFonts w:cs="IRTEK Courier"/>
        </w:rPr>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Պաշտպանվող անձն իրավունք ունի`</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հարուցել միջնորդություն հատուկ պաշտպանության լրացուցիչ միջոցներ ձեռնարկելու կամ դրանք դադարեցնելու մաuին.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իմանալ իր նկատմամբ իրականացվող հատուկ պաշտպանության միջոցի, դրա տեuակի, իրականացման ժամկետի և դադարեցման մաuին.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բողոքարկել վարույթն իրականացնող մարմնի վարութային ակտերը.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հրաժարվել հատուկ պաշտպանության միջոցներից: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Պաշտպանվող անձը պարտավոր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կատարել վարույթն իրականացնող մարմնի և այլ իրավասու մարմնի պահանջները.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վարույթն իրականացնող մարմնին անհապաղ տեղյակ պահել իրեն uպառնացող վտանգի կամ ոչ իրավաչափ գործողության յուրաքանչյուր դեպքի, իր անձնական կյանքում ու գործունեության մեջ տեղի ունեցած և իր պաշտպանությանն առնչվող ցանկացած փոփոխության մաuին.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ձեռնպահ մնալ հատուկ պաշտպանության միջոցի արդյունավետ կիրառմանը խոչընդոտող որևէ գործողություն կատարելուց.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պահպանել վարույթն իրականացնող մարմնի կամ այլ իրավասու մարմնի կողմից ժամանակավոր oգտագործման համար իրեն հանձնված գույքը և փաuտաթղթերը: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Վարույթն իրականացնող մարմինը հատուկ պաշտպանության միջոց կիրառելու մաuին որոշում կայացնելուց հետո պարտավոր է պաշտպանվող անձին անհապաղ պարզաբանել նրա իրավունքները և պարտականությունները, ինչպեu նաև աջակցել պաշտպանվող անձին այդ իրավունքների իրականացման և պարտականությունների կատարման գործում: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rPr>
          <w:rFonts w:cs="IRTEK Courier"/>
        </w:rPr>
      </w:pPr>
      <w:bookmarkStart w:id="291" w:name="_Toc342907008"/>
      <w:bookmarkStart w:id="292" w:name="_Toc343337633"/>
      <w:bookmarkStart w:id="293" w:name="_Toc19124451"/>
      <w:r w:rsidRPr="007B3CC1">
        <w:t>Հատուկ պաշտպանության</w:t>
      </w:r>
      <w:r w:rsidRPr="007B3CC1">
        <w:rPr>
          <w:rFonts w:cs="IRTEK Courier"/>
        </w:rPr>
        <w:t xml:space="preserve"> </w:t>
      </w:r>
      <w:r w:rsidRPr="007B3CC1">
        <w:t>միջոցի</w:t>
      </w:r>
      <w:r w:rsidRPr="007B3CC1">
        <w:rPr>
          <w:rFonts w:cs="IRTEK Courier"/>
        </w:rPr>
        <w:t xml:space="preserve"> </w:t>
      </w:r>
      <w:r w:rsidRPr="007B3CC1">
        <w:t>դադարեցման</w:t>
      </w:r>
      <w:r w:rsidRPr="007B3CC1">
        <w:rPr>
          <w:rFonts w:cs="IRTEK Courier"/>
        </w:rPr>
        <w:t xml:space="preserve"> </w:t>
      </w:r>
      <w:r w:rsidRPr="007B3CC1">
        <w:t>հիմքերը</w:t>
      </w:r>
      <w:r w:rsidRPr="007B3CC1">
        <w:rPr>
          <w:rFonts w:cs="IRTEK Courier"/>
        </w:rPr>
        <w:t xml:space="preserve"> </w:t>
      </w:r>
      <w:r w:rsidRPr="007B3CC1">
        <w:t>և</w:t>
      </w:r>
      <w:r w:rsidRPr="007B3CC1">
        <w:rPr>
          <w:rFonts w:cs="IRTEK Courier"/>
        </w:rPr>
        <w:t xml:space="preserve"> </w:t>
      </w:r>
      <w:r w:rsidRPr="007B3CC1">
        <w:t>կարգը</w:t>
      </w:r>
      <w:bookmarkEnd w:id="291"/>
      <w:bookmarkEnd w:id="292"/>
      <w:bookmarkEnd w:id="293"/>
      <w:r w:rsidRPr="007B3CC1">
        <w:rPr>
          <w:rFonts w:cs="IRTEK Courier"/>
        </w:rPr>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Հատուկ պաշտպանության միջոցի կիրառումը </w:t>
      </w:r>
      <w:r w:rsidR="00FE7200">
        <w:rPr>
          <w:rFonts w:ascii="GHEA Grapalat" w:hAnsi="GHEA Grapalat"/>
          <w:lang w:val="hy-AM"/>
        </w:rPr>
        <w:t>դադարեցվում է</w:t>
      </w:r>
      <w:r w:rsidRPr="007B3CC1">
        <w:rPr>
          <w:rFonts w:ascii="GHEA Grapalat" w:hAnsi="GHEA Grapalat"/>
          <w:lang w:val="hy-AM"/>
        </w:rPr>
        <w:t>, եթե պաշտպանվող անձը`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այդ մաuին ներկայացրել է գրավոր դիմում.</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2) այլևu հատուկ պաշտպանության տվյալ միջոցի կարիքը չունի` հատուկ պաշտպանության մեկ այլ միջոց կիրառելու հետևանքով.</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այլևu հատուկ պաշտպանության կարիք չունի` իր կյանքին, առողջությանը կամ իրավաչափ շահերին uպառնացող իրական վտանգի վերացման պատճառով.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մահացել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Հատուկ պաշտպանության միջոցի կիրառումը դադարեցվում է վարույթն իրականացնող մարմնի որոշմամբ, որը եռoրյա ժամկետում ուղարկվում է պաշտպանվող անձին: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F429B5">
      <w:pPr>
        <w:pStyle w:val="Heading2"/>
      </w:pPr>
      <w:bookmarkStart w:id="294" w:name="_Toc342936496"/>
      <w:bookmarkStart w:id="295" w:name="_Toc343337676"/>
      <w:bookmarkStart w:id="296" w:name="_Toc19124452"/>
      <w:r w:rsidRPr="007B3CC1">
        <w:t>ԱՊԱՑՈՒՅՑՆԵՐ</w:t>
      </w:r>
      <w:r w:rsidRPr="007B3CC1">
        <w:rPr>
          <w:rFonts w:cs="Arial Armenian"/>
        </w:rPr>
        <w:t xml:space="preserve"> </w:t>
      </w:r>
      <w:r w:rsidRPr="007B3CC1">
        <w:t>ԵՎ</w:t>
      </w:r>
      <w:r w:rsidRPr="007B3CC1">
        <w:rPr>
          <w:rFonts w:cs="Arial Armenian"/>
        </w:rPr>
        <w:t xml:space="preserve"> </w:t>
      </w:r>
      <w:r w:rsidRPr="007B3CC1">
        <w:t>ԱՊԱՑՈՒՑՈՒՄ</w:t>
      </w:r>
      <w:bookmarkEnd w:id="294"/>
      <w:bookmarkEnd w:id="295"/>
      <w:bookmarkEnd w:id="296"/>
    </w:p>
    <w:p w:rsidR="001110CD" w:rsidRPr="007B3CC1" w:rsidRDefault="001110CD" w:rsidP="001110CD">
      <w:pPr>
        <w:pStyle w:val="NormalWeb"/>
        <w:spacing w:before="0" w:beforeAutospacing="0" w:after="0" w:afterAutospacing="0" w:line="360" w:lineRule="auto"/>
        <w:jc w:val="center"/>
        <w:rPr>
          <w:rFonts w:ascii="GHEA Grapalat" w:hAnsi="GHEA Grapalat"/>
          <w:b/>
          <w:lang w:val="hy-AM"/>
        </w:rPr>
      </w:pPr>
    </w:p>
    <w:p w:rsidR="001110CD" w:rsidRPr="007B3CC1" w:rsidRDefault="001110CD" w:rsidP="001110CD">
      <w:pPr>
        <w:pStyle w:val="Heading3"/>
        <w:rPr>
          <w:rFonts w:ascii="GHEA Grapalat" w:hAnsi="GHEA Grapalat"/>
          <w:sz w:val="24"/>
        </w:rPr>
      </w:pPr>
      <w:bookmarkStart w:id="297" w:name="_Toc342936497"/>
      <w:bookmarkStart w:id="298" w:name="_Toc343337677"/>
      <w:bookmarkStart w:id="299" w:name="_Toc19124453"/>
      <w:r w:rsidRPr="007B3CC1">
        <w:rPr>
          <w:rFonts w:ascii="GHEA Grapalat" w:hAnsi="GHEA Grapalat"/>
          <w:sz w:val="24"/>
          <w:lang w:val="hy-AM"/>
        </w:rPr>
        <w:t xml:space="preserve">ԳԼՈՒԽ 10. </w:t>
      </w:r>
      <w:r w:rsidRPr="007B3CC1">
        <w:rPr>
          <w:rFonts w:ascii="GHEA Grapalat" w:hAnsi="GHEA Grapalat"/>
          <w:sz w:val="24"/>
        </w:rPr>
        <w:t>ԱՊԱՑՈՒՅՑՆԵՐԸ</w:t>
      </w:r>
      <w:bookmarkEnd w:id="297"/>
      <w:bookmarkEnd w:id="298"/>
      <w:bookmarkEnd w:id="299"/>
    </w:p>
    <w:p w:rsidR="001110CD" w:rsidRPr="007B3CC1" w:rsidRDefault="001110CD" w:rsidP="001110CD">
      <w:pPr>
        <w:pStyle w:val="NormalWeb"/>
        <w:spacing w:before="0" w:beforeAutospacing="0" w:after="0" w:afterAutospacing="0" w:line="360" w:lineRule="auto"/>
        <w:ind w:firstLine="709"/>
        <w:jc w:val="center"/>
        <w:rPr>
          <w:rFonts w:ascii="GHEA Grapalat" w:hAnsi="GHEA Grapalat"/>
          <w:b/>
          <w:lang w:val="hy-AM"/>
        </w:rPr>
      </w:pPr>
    </w:p>
    <w:p w:rsidR="001110CD" w:rsidRPr="007B3CC1" w:rsidRDefault="001110CD" w:rsidP="000D5AAB">
      <w:pPr>
        <w:pStyle w:val="Heading4"/>
      </w:pPr>
      <w:bookmarkStart w:id="300" w:name="_Toc343337678"/>
      <w:bookmarkStart w:id="301" w:name="_Toc19124454"/>
      <w:r w:rsidRPr="007B3CC1">
        <w:t>Ապացույցի տեսակները</w:t>
      </w:r>
      <w:bookmarkEnd w:id="300"/>
      <w:bookmarkEnd w:id="301"/>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1. Քրեական</w:t>
      </w:r>
      <w:r w:rsidRPr="007B3CC1">
        <w:rPr>
          <w:rFonts w:ascii="GHEA Grapalat" w:hAnsi="GHEA Grapalat" w:cs="Arial Armenian"/>
          <w:lang w:val="hy-AM"/>
        </w:rPr>
        <w:t xml:space="preserve"> </w:t>
      </w:r>
      <w:r w:rsidRPr="007B3CC1">
        <w:rPr>
          <w:rFonts w:ascii="GHEA Grapalat" w:hAnsi="GHEA Grapalat" w:cs="Sylfaen"/>
          <w:lang w:val="hy-AM"/>
        </w:rPr>
        <w:t>վարույթում</w:t>
      </w:r>
      <w:r w:rsidRPr="007B3CC1">
        <w:rPr>
          <w:rFonts w:ascii="GHEA Grapalat" w:hAnsi="GHEA Grapalat" w:cs="Arial Armenian"/>
          <w:lang w:val="hy-AM"/>
        </w:rPr>
        <w:t xml:space="preserve"> </w:t>
      </w:r>
      <w:r w:rsidRPr="007B3CC1">
        <w:rPr>
          <w:rFonts w:ascii="GHEA Grapalat" w:hAnsi="GHEA Grapalat" w:cs="Sylfaen"/>
          <w:lang w:val="hy-AM"/>
        </w:rPr>
        <w:t>ապացույց</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ձերբակալվածի</w:t>
      </w:r>
      <w:r w:rsidRPr="007B3CC1">
        <w:rPr>
          <w:rFonts w:ascii="GHEA Grapalat" w:hAnsi="GHEA Grapalat" w:cs="Arial Armenian"/>
          <w:lang w:val="hy-AM"/>
        </w:rPr>
        <w:t xml:space="preserve"> </w:t>
      </w:r>
      <w:r w:rsidRPr="007B3CC1">
        <w:rPr>
          <w:rFonts w:ascii="GHEA Grapalat" w:hAnsi="GHEA Grapalat" w:cs="Sylfaen"/>
          <w:lang w:val="hy-AM"/>
        </w:rPr>
        <w:t>ցուցմունքը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ցուցմունքը.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3) </w:t>
      </w:r>
      <w:r w:rsidRPr="007B3CC1">
        <w:rPr>
          <w:rFonts w:ascii="GHEA Grapalat" w:hAnsi="GHEA Grapalat" w:cs="Sylfaen"/>
          <w:lang w:val="hy-AM"/>
        </w:rPr>
        <w:t>տուժողի</w:t>
      </w:r>
      <w:r w:rsidRPr="007B3CC1">
        <w:rPr>
          <w:rFonts w:ascii="GHEA Grapalat" w:hAnsi="GHEA Grapalat" w:cs="Arial Armenian"/>
          <w:lang w:val="hy-AM"/>
        </w:rPr>
        <w:t xml:space="preserve"> </w:t>
      </w:r>
      <w:r w:rsidRPr="007B3CC1">
        <w:rPr>
          <w:rFonts w:ascii="GHEA Grapalat" w:hAnsi="GHEA Grapalat" w:cs="Sylfaen"/>
          <w:lang w:val="hy-AM"/>
        </w:rPr>
        <w:t>ցուցմունքը</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վկայի</w:t>
      </w:r>
      <w:r w:rsidRPr="007B3CC1">
        <w:rPr>
          <w:rFonts w:ascii="GHEA Grapalat" w:hAnsi="GHEA Grapalat" w:cs="Arial Armenian"/>
          <w:lang w:val="hy-AM"/>
        </w:rPr>
        <w:t xml:space="preserve"> </w:t>
      </w:r>
      <w:r w:rsidRPr="007B3CC1">
        <w:rPr>
          <w:rFonts w:ascii="GHEA Grapalat" w:hAnsi="GHEA Grapalat" w:cs="Sylfaen"/>
          <w:lang w:val="hy-AM"/>
        </w:rPr>
        <w:t>ցուցմունքը</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w:t>
      </w:r>
      <w:r w:rsidRPr="007B3CC1">
        <w:rPr>
          <w:rFonts w:ascii="GHEA Grapalat" w:hAnsi="GHEA Grapalat" w:cs="Sylfaen"/>
          <w:lang w:val="hy-AM"/>
        </w:rPr>
        <w:t>փորձագետի</w:t>
      </w:r>
      <w:r w:rsidRPr="007B3CC1">
        <w:rPr>
          <w:rFonts w:ascii="GHEA Grapalat" w:hAnsi="GHEA Grapalat" w:cs="Arial Armenian"/>
          <w:lang w:val="hy-AM"/>
        </w:rPr>
        <w:t xml:space="preserve"> </w:t>
      </w:r>
      <w:r w:rsidRPr="007B3CC1">
        <w:rPr>
          <w:rFonts w:ascii="GHEA Grapalat" w:hAnsi="GHEA Grapalat" w:cs="Sylfaen"/>
          <w:lang w:val="hy-AM"/>
        </w:rPr>
        <w:t>եզրակացությունը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6) </w:t>
      </w:r>
      <w:r w:rsidRPr="007B3CC1">
        <w:rPr>
          <w:rFonts w:ascii="GHEA Grapalat" w:hAnsi="GHEA Grapalat" w:cs="Sylfaen"/>
          <w:lang w:val="hy-AM"/>
        </w:rPr>
        <w:t>փորձագետի</w:t>
      </w:r>
      <w:r w:rsidRPr="007B3CC1">
        <w:rPr>
          <w:rFonts w:ascii="GHEA Grapalat" w:hAnsi="GHEA Grapalat" w:cs="Arial Armenian"/>
          <w:lang w:val="hy-AM"/>
        </w:rPr>
        <w:t xml:space="preserve"> </w:t>
      </w:r>
      <w:r w:rsidRPr="007B3CC1">
        <w:rPr>
          <w:rFonts w:ascii="GHEA Grapalat" w:hAnsi="GHEA Grapalat" w:cs="Sylfaen"/>
          <w:lang w:val="hy-AM"/>
        </w:rPr>
        <w:t>կարծիքը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7) </w:t>
      </w:r>
      <w:r w:rsidRPr="007B3CC1">
        <w:rPr>
          <w:rFonts w:ascii="GHEA Grapalat" w:hAnsi="GHEA Grapalat" w:cs="Sylfaen"/>
          <w:lang w:val="hy-AM"/>
        </w:rPr>
        <w:t>փորձագետի</w:t>
      </w:r>
      <w:r w:rsidRPr="007B3CC1">
        <w:rPr>
          <w:rFonts w:ascii="GHEA Grapalat" w:hAnsi="GHEA Grapalat" w:cs="Arial Armenian"/>
          <w:lang w:val="hy-AM"/>
        </w:rPr>
        <w:t xml:space="preserve"> </w:t>
      </w:r>
      <w:r w:rsidRPr="007B3CC1">
        <w:rPr>
          <w:rFonts w:ascii="GHEA Grapalat" w:hAnsi="GHEA Grapalat" w:cs="Sylfaen"/>
          <w:lang w:val="hy-AM"/>
        </w:rPr>
        <w:t>ցուցմունքը.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8) </w:t>
      </w:r>
      <w:r w:rsidRPr="007B3CC1">
        <w:rPr>
          <w:rFonts w:ascii="GHEA Grapalat" w:hAnsi="GHEA Grapalat" w:cs="Sylfaen"/>
          <w:lang w:val="hy-AM"/>
        </w:rPr>
        <w:t>իրեղեն</w:t>
      </w:r>
      <w:r w:rsidRPr="007B3CC1">
        <w:rPr>
          <w:rFonts w:ascii="GHEA Grapalat" w:hAnsi="GHEA Grapalat" w:cs="Arial Armenian"/>
          <w:lang w:val="hy-AM"/>
        </w:rPr>
        <w:t xml:space="preserve"> </w:t>
      </w:r>
      <w:r w:rsidRPr="007B3CC1">
        <w:rPr>
          <w:rFonts w:ascii="GHEA Grapalat" w:hAnsi="GHEA Grapalat" w:cs="Sylfaen"/>
          <w:lang w:val="hy-AM"/>
        </w:rPr>
        <w:t>ապացույցները</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9) </w:t>
      </w:r>
      <w:r w:rsidRPr="007B3CC1">
        <w:rPr>
          <w:rFonts w:ascii="GHEA Grapalat" w:hAnsi="GHEA Grapalat" w:cs="Sylfaen"/>
          <w:lang w:val="hy-AM"/>
        </w:rPr>
        <w:t>ապացուցողական և</w:t>
      </w:r>
      <w:r w:rsidRPr="007B3CC1">
        <w:rPr>
          <w:rFonts w:ascii="GHEA Grapalat" w:hAnsi="GHEA Grapalat" w:cs="Arial Armenian"/>
          <w:lang w:val="hy-AM"/>
        </w:rPr>
        <w:t xml:space="preserve"> </w:t>
      </w:r>
      <w:r w:rsidR="003F45A8">
        <w:rPr>
          <w:rFonts w:ascii="GHEA Grapalat" w:hAnsi="GHEA Grapalat" w:cs="Sylfaen"/>
          <w:lang w:val="hy-AM"/>
        </w:rPr>
        <w:t>վարութային այլ</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արձանագրությունները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10) </w:t>
      </w:r>
      <w:r w:rsidRPr="007B3CC1">
        <w:rPr>
          <w:rFonts w:ascii="GHEA Grapalat" w:hAnsi="GHEA Grapalat" w:cs="Sylfaen"/>
          <w:lang w:val="hy-AM"/>
        </w:rPr>
        <w:t>արտավարութային</w:t>
      </w:r>
      <w:r w:rsidRPr="007B3CC1">
        <w:rPr>
          <w:rFonts w:ascii="GHEA Grapalat" w:hAnsi="GHEA Grapalat" w:cs="Arial Armenian"/>
          <w:lang w:val="hy-AM"/>
        </w:rPr>
        <w:t xml:space="preserve"> </w:t>
      </w:r>
      <w:r w:rsidRPr="007B3CC1">
        <w:rPr>
          <w:rFonts w:ascii="GHEA Grapalat" w:hAnsi="GHEA Grapalat" w:cs="Sylfaen"/>
          <w:lang w:val="hy-AM"/>
        </w:rPr>
        <w:t>փաստաթղթերը</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2. Օ</w:t>
      </w:r>
      <w:r w:rsidRPr="007B3CC1">
        <w:rPr>
          <w:rFonts w:ascii="GHEA Grapalat" w:hAnsi="GHEA Grapalat" w:cs="Sylfaen"/>
          <w:lang w:val="hy-AM"/>
        </w:rPr>
        <w:t>պերատիվ</w:t>
      </w:r>
      <w:r w:rsidRPr="007B3CC1">
        <w:rPr>
          <w:rFonts w:ascii="GHEA Grapalat" w:hAnsi="GHEA Grapalat" w:cs="Arial Armenian"/>
          <w:lang w:val="hy-AM"/>
        </w:rPr>
        <w:t>-</w:t>
      </w:r>
      <w:r w:rsidRPr="007B3CC1">
        <w:rPr>
          <w:rFonts w:ascii="GHEA Grapalat" w:hAnsi="GHEA Grapalat" w:cs="Sylfaen"/>
          <w:lang w:val="hy-AM"/>
        </w:rPr>
        <w:t>հետախուզական միջոցառումների</w:t>
      </w:r>
      <w:r w:rsidRPr="007B3CC1">
        <w:rPr>
          <w:rFonts w:ascii="GHEA Grapalat" w:hAnsi="GHEA Grapalat" w:cs="Arial Armenian"/>
          <w:lang w:val="hy-AM"/>
        </w:rPr>
        <w:t xml:space="preserve"> </w:t>
      </w:r>
      <w:r w:rsidRPr="007B3CC1">
        <w:rPr>
          <w:rFonts w:ascii="GHEA Grapalat" w:hAnsi="GHEA Grapalat" w:cs="Sylfaen"/>
          <w:lang w:val="hy-AM"/>
        </w:rPr>
        <w:t>արդյունքում կազմված փաստաթղթերը և որևէ կրիչի վրա ամրագրված տվյալները</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վարույթում</w:t>
      </w:r>
      <w:r w:rsidRPr="007B3CC1">
        <w:rPr>
          <w:rFonts w:ascii="GHEA Grapalat" w:hAnsi="GHEA Grapalat" w:cs="Arial Armenian"/>
          <w:lang w:val="hy-AM"/>
        </w:rPr>
        <w:t xml:space="preserve"> </w:t>
      </w:r>
      <w:r w:rsidRPr="007B3CC1">
        <w:rPr>
          <w:rFonts w:ascii="GHEA Grapalat" w:hAnsi="GHEA Grapalat" w:cs="Sylfaen"/>
          <w:lang w:val="hy-AM"/>
        </w:rPr>
        <w:t>ապացույց չեն</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02" w:name="_Toc343337679"/>
      <w:bookmarkStart w:id="303" w:name="_Toc19124455"/>
      <w:r w:rsidRPr="007B3CC1">
        <w:t>Ձերբակալված</w:t>
      </w:r>
      <w:r w:rsidRPr="007B3CC1">
        <w:rPr>
          <w:lang w:val="en-US"/>
        </w:rPr>
        <w:t>ի</w:t>
      </w:r>
      <w:r w:rsidRPr="007B3CC1">
        <w:rPr>
          <w:rFonts w:cs="Arial Armenian"/>
        </w:rPr>
        <w:t xml:space="preserve"> </w:t>
      </w:r>
      <w:r w:rsidRPr="007B3CC1">
        <w:t>ցուցմունքը</w:t>
      </w:r>
      <w:bookmarkEnd w:id="302"/>
      <w:bookmarkEnd w:id="303"/>
      <w:r w:rsidRPr="007B3CC1">
        <w:t xml:space="preserve"> </w:t>
      </w:r>
    </w:p>
    <w:p w:rsidR="001110CD" w:rsidRPr="007B3CC1" w:rsidRDefault="00B11103"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cs="Sylfaen"/>
          <w:lang w:val="hy-AM"/>
        </w:rPr>
        <w:t>Ձերբակալվածի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ցուցմունքը՝</w:t>
      </w:r>
      <w:r w:rsidR="001110CD" w:rsidRPr="007B3CC1">
        <w:rPr>
          <w:rFonts w:ascii="GHEA Grapalat" w:hAnsi="GHEA Grapalat" w:cs="Arial Armenian"/>
          <w:lang w:val="hy-AM"/>
        </w:rPr>
        <w:t xml:space="preserve"> հանցանք կատարած լինելու անմիջականորեն ծագած հիմնավոր կասկածի հիմքով ձերբակալման </w:t>
      </w:r>
      <w:r w:rsidR="001110CD" w:rsidRPr="007B3CC1">
        <w:rPr>
          <w:rFonts w:ascii="GHEA Grapalat" w:hAnsi="GHEA Grapalat" w:cs="Sylfaen"/>
          <w:lang w:val="hy-AM"/>
        </w:rPr>
        <w:t>ընթացքում սույն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օրենսգրքով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սահմանված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համապատասխան ապացուցողական գործողության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ժամանակ</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մեղադրյալի կարգավիճակ չունեցող ձերբակալվածի</w:t>
      </w:r>
      <w:r w:rsidR="00180638" w:rsidRPr="007B3CC1">
        <w:rPr>
          <w:rFonts w:ascii="GHEA Grapalat" w:hAnsi="GHEA Grapalat" w:cs="Sylfaen"/>
          <w:lang w:val="hy-AM"/>
        </w:rPr>
        <w:t>՝</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գրավոր</w:t>
      </w:r>
      <w:r w:rsidR="00180638" w:rsidRPr="007B3CC1">
        <w:rPr>
          <w:rFonts w:ascii="GHEA Grapalat" w:hAnsi="GHEA Grapalat" w:cs="Sylfaen"/>
          <w:lang w:val="hy-AM"/>
        </w:rPr>
        <w:t xml:space="preserve"> կամ բանավոր ձևով հաղորդած</w:t>
      </w:r>
      <w:r w:rsidR="001110CD" w:rsidRPr="007B3CC1">
        <w:rPr>
          <w:rFonts w:ascii="GHEA Grapalat" w:hAnsi="GHEA Grapalat"/>
          <w:lang w:val="hy-AM"/>
        </w:rPr>
        <w:t xml:space="preserve"> </w:t>
      </w:r>
      <w:r w:rsidR="001110CD" w:rsidRPr="007B3CC1">
        <w:rPr>
          <w:rFonts w:ascii="GHEA Grapalat" w:hAnsi="GHEA Grapalat" w:cs="Sylfaen"/>
          <w:lang w:val="hy-AM"/>
        </w:rPr>
        <w:t>տվյալներն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w:t>
      </w:r>
      <w:r w:rsidR="001110CD" w:rsidRPr="007B3CC1">
        <w:rPr>
          <w:rFonts w:ascii="GHEA Grapalat" w:hAnsi="GHEA Grapalat" w:cs="Arial Armenian"/>
          <w:lang w:val="hy-AM"/>
        </w:rPr>
        <w:t>:</w:t>
      </w:r>
      <w:r w:rsidR="001110CD"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iCs/>
          <w:lang w:val="hy-AM"/>
        </w:rPr>
      </w:pPr>
    </w:p>
    <w:p w:rsidR="001110CD" w:rsidRPr="007B3CC1" w:rsidRDefault="001110CD" w:rsidP="000D5AAB">
      <w:pPr>
        <w:pStyle w:val="Heading4"/>
      </w:pPr>
      <w:bookmarkStart w:id="304" w:name="_Toc343337680"/>
      <w:bookmarkStart w:id="305" w:name="_Toc19124456"/>
      <w:r w:rsidRPr="007B3CC1">
        <w:t>Մեղադրյալի</w:t>
      </w:r>
      <w:r w:rsidRPr="007B3CC1">
        <w:rPr>
          <w:rFonts w:cs="Arial Armenian"/>
        </w:rPr>
        <w:t xml:space="preserve"> </w:t>
      </w:r>
      <w:r w:rsidRPr="007B3CC1">
        <w:t>ցուցմունքը</w:t>
      </w:r>
      <w:bookmarkEnd w:id="304"/>
      <w:bookmarkEnd w:id="305"/>
      <w:r w:rsidRPr="007B3CC1">
        <w:t xml:space="preserve"> </w:t>
      </w:r>
    </w:p>
    <w:p w:rsidR="001110CD" w:rsidRPr="007B3CC1" w:rsidRDefault="000D5AAB"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cs="Sylfaen"/>
          <w:lang w:val="hy-AM"/>
        </w:rPr>
        <w:t>Մեղադրյալի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ցուցմունքը՝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մինչդատական</w:t>
      </w:r>
      <w:r w:rsidR="001110CD" w:rsidRPr="007B3CC1">
        <w:rPr>
          <w:rFonts w:ascii="GHEA Grapalat" w:hAnsi="GHEA Grapalat" w:cs="Arial Armenian"/>
          <w:lang w:val="hy-AM"/>
        </w:rPr>
        <w:t xml:space="preserve"> կամ դատական </w:t>
      </w:r>
      <w:r w:rsidR="001110CD" w:rsidRPr="007B3CC1">
        <w:rPr>
          <w:rFonts w:ascii="GHEA Grapalat" w:hAnsi="GHEA Grapalat" w:cs="Sylfaen"/>
          <w:lang w:val="hy-AM"/>
        </w:rPr>
        <w:t>վարույթում</w:t>
      </w:r>
      <w:r w:rsidR="001110CD" w:rsidRPr="007B3CC1">
        <w:rPr>
          <w:rFonts w:ascii="GHEA Grapalat" w:hAnsi="GHEA Grapalat"/>
          <w:lang w:val="hy-AM"/>
        </w:rPr>
        <w:t xml:space="preserve"> </w:t>
      </w:r>
      <w:r w:rsidR="001110CD" w:rsidRPr="007B3CC1">
        <w:rPr>
          <w:rFonts w:ascii="GHEA Grapalat" w:hAnsi="GHEA Grapalat" w:cs="Sylfaen"/>
          <w:lang w:val="hy-AM"/>
        </w:rPr>
        <w:t>սույն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օրենսգրքով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սահմանված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համապատասխան ապացուցողական գործողության</w:t>
      </w:r>
      <w:r w:rsidR="001110CD" w:rsidRPr="007B3CC1" w:rsidDel="002861C8">
        <w:rPr>
          <w:rFonts w:ascii="GHEA Grapalat" w:hAnsi="GHEA Grapalat" w:cs="Sylfaen"/>
          <w:lang w:val="hy-AM"/>
        </w:rPr>
        <w:t xml:space="preserve"> </w:t>
      </w:r>
      <w:r w:rsidR="001110CD" w:rsidRPr="007B3CC1">
        <w:rPr>
          <w:rFonts w:ascii="GHEA Grapalat" w:hAnsi="GHEA Grapalat" w:cs="Sylfaen"/>
          <w:lang w:val="hy-AM"/>
        </w:rPr>
        <w:t>ժամանակ</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բանավոր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ձևով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նրա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հաղորդած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տվյալներն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w:t>
      </w:r>
      <w:r w:rsidR="001110CD" w:rsidRPr="007B3CC1">
        <w:rPr>
          <w:rFonts w:ascii="GHEA Grapalat" w:hAnsi="GHEA Grapalat" w:cs="Arial Armenian"/>
          <w:lang w:val="hy-AM"/>
        </w:rPr>
        <w:t>:</w:t>
      </w:r>
      <w:r w:rsidR="001110CD"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iCs/>
          <w:lang w:val="hy-AM"/>
        </w:rPr>
      </w:pPr>
    </w:p>
    <w:p w:rsidR="001110CD" w:rsidRPr="007B3CC1" w:rsidRDefault="001110CD" w:rsidP="000D5AAB">
      <w:pPr>
        <w:pStyle w:val="Heading4"/>
      </w:pPr>
      <w:bookmarkStart w:id="306" w:name="_Toc343337681"/>
      <w:bookmarkStart w:id="307" w:name="_Toc19124457"/>
      <w:r w:rsidRPr="007B3CC1">
        <w:lastRenderedPageBreak/>
        <w:t>Տուժողի</w:t>
      </w:r>
      <w:r w:rsidRPr="007B3CC1">
        <w:rPr>
          <w:rFonts w:cs="Arial Armenian"/>
        </w:rPr>
        <w:t xml:space="preserve"> </w:t>
      </w:r>
      <w:r w:rsidRPr="007B3CC1">
        <w:t>ցուցմունքը</w:t>
      </w:r>
      <w:bookmarkEnd w:id="306"/>
      <w:bookmarkEnd w:id="307"/>
      <w:r w:rsidRPr="007B3CC1">
        <w:t xml:space="preserve"> </w:t>
      </w:r>
    </w:p>
    <w:p w:rsidR="001110CD" w:rsidRPr="007B3CC1" w:rsidRDefault="000D5AAB"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cs="Sylfaen"/>
          <w:lang w:val="hy-AM"/>
        </w:rPr>
        <w:t>Տուժողի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ցուցմունքը՝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մինչդատական</w:t>
      </w:r>
      <w:r w:rsidR="001110CD" w:rsidRPr="007B3CC1">
        <w:rPr>
          <w:rFonts w:ascii="GHEA Grapalat" w:hAnsi="GHEA Grapalat" w:cs="Arial Armenian"/>
          <w:lang w:val="hy-AM"/>
        </w:rPr>
        <w:t xml:space="preserve"> կամ դատական </w:t>
      </w:r>
      <w:r w:rsidR="001110CD" w:rsidRPr="007B3CC1">
        <w:rPr>
          <w:rFonts w:ascii="GHEA Grapalat" w:hAnsi="GHEA Grapalat" w:cs="Sylfaen"/>
          <w:lang w:val="hy-AM"/>
        </w:rPr>
        <w:t>վարույթում</w:t>
      </w:r>
      <w:r w:rsidR="001110CD" w:rsidRPr="007B3CC1">
        <w:rPr>
          <w:rFonts w:ascii="GHEA Grapalat" w:hAnsi="GHEA Grapalat"/>
          <w:lang w:val="hy-AM"/>
        </w:rPr>
        <w:t xml:space="preserve"> </w:t>
      </w:r>
      <w:r w:rsidR="001110CD" w:rsidRPr="007B3CC1">
        <w:rPr>
          <w:rFonts w:ascii="GHEA Grapalat" w:hAnsi="GHEA Grapalat" w:cs="Sylfaen"/>
          <w:lang w:val="hy-AM"/>
        </w:rPr>
        <w:t>սույն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օրենսգրքով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սահմանված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համապատասխան ապացուցողական գործողության</w:t>
      </w:r>
      <w:r w:rsidR="001110CD" w:rsidRPr="007B3CC1" w:rsidDel="002861C8">
        <w:rPr>
          <w:rFonts w:ascii="GHEA Grapalat" w:hAnsi="GHEA Grapalat" w:cs="Sylfaen"/>
          <w:lang w:val="hy-AM"/>
        </w:rPr>
        <w:t xml:space="preserve"> </w:t>
      </w:r>
      <w:r w:rsidR="001110CD" w:rsidRPr="007B3CC1">
        <w:rPr>
          <w:rFonts w:ascii="GHEA Grapalat" w:hAnsi="GHEA Grapalat" w:cs="Sylfaen"/>
          <w:lang w:val="hy-AM"/>
        </w:rPr>
        <w:t>ժամանակ</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բանավոր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ձևով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նրա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հաղորդած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տվյալներն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w:t>
      </w:r>
      <w:r w:rsidR="001110CD" w:rsidRPr="007B3CC1">
        <w:rPr>
          <w:rFonts w:ascii="GHEA Grapalat" w:hAnsi="GHEA Grapalat" w:cs="Arial Armenian"/>
          <w:lang w:val="hy-AM"/>
        </w:rPr>
        <w:t>::</w:t>
      </w:r>
      <w:r w:rsidR="001110CD"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iCs/>
          <w:lang w:val="hy-AM"/>
        </w:rPr>
      </w:pPr>
    </w:p>
    <w:p w:rsidR="001110CD" w:rsidRPr="007B3CC1" w:rsidRDefault="001110CD" w:rsidP="000D5AAB">
      <w:pPr>
        <w:pStyle w:val="Heading4"/>
      </w:pPr>
      <w:bookmarkStart w:id="308" w:name="_Toc343337682"/>
      <w:bookmarkStart w:id="309" w:name="_Toc19124458"/>
      <w:r w:rsidRPr="007B3CC1">
        <w:t>Վկայի</w:t>
      </w:r>
      <w:r w:rsidRPr="007B3CC1">
        <w:rPr>
          <w:rFonts w:cs="Arial Armenian"/>
        </w:rPr>
        <w:t xml:space="preserve"> </w:t>
      </w:r>
      <w:r w:rsidRPr="007B3CC1">
        <w:t>ցուցմունքը</w:t>
      </w:r>
      <w:bookmarkEnd w:id="308"/>
      <w:bookmarkEnd w:id="309"/>
      <w:r w:rsidRPr="007B3CC1">
        <w:t xml:space="preserve"> </w:t>
      </w:r>
    </w:p>
    <w:p w:rsidR="001110CD" w:rsidRPr="007B3CC1" w:rsidRDefault="000D5AAB"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cs="Sylfaen"/>
          <w:lang w:val="hy-AM"/>
        </w:rPr>
        <w:t>Վկայի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ցուցմունքը՝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մինչդատական</w:t>
      </w:r>
      <w:r w:rsidR="001110CD" w:rsidRPr="007B3CC1">
        <w:rPr>
          <w:rFonts w:ascii="GHEA Grapalat" w:hAnsi="GHEA Grapalat" w:cs="Arial Armenian"/>
          <w:lang w:val="hy-AM"/>
        </w:rPr>
        <w:t xml:space="preserve"> կամ դատական </w:t>
      </w:r>
      <w:r w:rsidR="001110CD" w:rsidRPr="007B3CC1">
        <w:rPr>
          <w:rFonts w:ascii="GHEA Grapalat" w:hAnsi="GHEA Grapalat" w:cs="Sylfaen"/>
          <w:lang w:val="hy-AM"/>
        </w:rPr>
        <w:t>վարույթում</w:t>
      </w:r>
      <w:r w:rsidR="001110CD" w:rsidRPr="007B3CC1">
        <w:rPr>
          <w:rFonts w:ascii="GHEA Grapalat" w:hAnsi="GHEA Grapalat"/>
          <w:lang w:val="hy-AM"/>
        </w:rPr>
        <w:t xml:space="preserve"> </w:t>
      </w:r>
      <w:r w:rsidR="001110CD" w:rsidRPr="007B3CC1">
        <w:rPr>
          <w:rFonts w:ascii="GHEA Grapalat" w:hAnsi="GHEA Grapalat" w:cs="Sylfaen"/>
          <w:lang w:val="hy-AM"/>
        </w:rPr>
        <w:t>սույն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օրենսգրքով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սահմանված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համապատասխան ապացուցողական գործողության</w:t>
      </w:r>
      <w:r w:rsidR="001110CD" w:rsidRPr="007B3CC1" w:rsidDel="002861C8">
        <w:rPr>
          <w:rFonts w:ascii="GHEA Grapalat" w:hAnsi="GHEA Grapalat" w:cs="Sylfaen"/>
          <w:lang w:val="hy-AM"/>
        </w:rPr>
        <w:t xml:space="preserve"> </w:t>
      </w:r>
      <w:r w:rsidR="001110CD" w:rsidRPr="007B3CC1">
        <w:rPr>
          <w:rFonts w:ascii="GHEA Grapalat" w:hAnsi="GHEA Grapalat" w:cs="Sylfaen"/>
          <w:lang w:val="hy-AM"/>
        </w:rPr>
        <w:t>ժամանակ</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բանավոր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ձևով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նրա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հաղորդած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տվյալներն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w:t>
      </w:r>
      <w:r w:rsidR="001110CD" w:rsidRPr="007B3CC1">
        <w:rPr>
          <w:rFonts w:ascii="GHEA Grapalat" w:hAnsi="GHEA Grapalat" w:cs="Arial Armenian"/>
          <w:lang w:val="hy-AM"/>
        </w:rPr>
        <w:t>:</w:t>
      </w:r>
      <w:r w:rsidR="001110CD"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Cs/>
          <w:iCs/>
          <w:lang w:val="hy-AM"/>
        </w:rPr>
      </w:pPr>
    </w:p>
    <w:p w:rsidR="001110CD" w:rsidRPr="007B3CC1" w:rsidRDefault="001110CD" w:rsidP="000D5AAB">
      <w:pPr>
        <w:pStyle w:val="Heading4"/>
      </w:pPr>
      <w:bookmarkStart w:id="310" w:name="_Toc343337683"/>
      <w:bookmarkStart w:id="311" w:name="_Toc19124459"/>
      <w:r w:rsidRPr="007B3CC1">
        <w:t>Փորձագետի</w:t>
      </w:r>
      <w:r w:rsidRPr="007B3CC1">
        <w:rPr>
          <w:rFonts w:cs="Arial Armenian"/>
        </w:rPr>
        <w:t xml:space="preserve"> </w:t>
      </w:r>
      <w:r w:rsidRPr="007B3CC1">
        <w:t>եզրակացությունը</w:t>
      </w:r>
      <w:bookmarkEnd w:id="310"/>
      <w:bookmarkEnd w:id="311"/>
      <w:r w:rsidRPr="007B3CC1">
        <w:rPr>
          <w:rFonts w:cs="Arial Armenian"/>
        </w:rPr>
        <w:t xml:space="preserve"> </w:t>
      </w:r>
    </w:p>
    <w:p w:rsidR="001110CD" w:rsidRPr="007B3CC1" w:rsidRDefault="000D5AAB"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cs="Sylfaen"/>
          <w:lang w:val="hy-AM"/>
        </w:rPr>
        <w:t>Փորձագետի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եզրակացությունը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գիտության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տեխնիկայի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արվեստի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արհեստի 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որևէ այլ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բնագավառում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հատուկ</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գիտելիքների</w:t>
      </w:r>
      <w:r w:rsidR="001110CD" w:rsidRPr="007B3CC1">
        <w:rPr>
          <w:rFonts w:ascii="GHEA Grapalat" w:hAnsi="GHEA Grapalat" w:cs="Arial Armenian"/>
          <w:lang w:val="hy-AM"/>
        </w:rPr>
        <w:t xml:space="preserve"> կամ հմտությունների </w:t>
      </w:r>
      <w:r w:rsidR="001110CD" w:rsidRPr="007B3CC1">
        <w:rPr>
          <w:rFonts w:ascii="GHEA Grapalat" w:hAnsi="GHEA Grapalat" w:cs="Sylfaen"/>
          <w:lang w:val="hy-AM"/>
        </w:rPr>
        <w:t>օգտագործմամբ,</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վարույթն իրականացնող մարմնի կամ վարույթի մասնավոր մասնակցի կողմից</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իրեն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առաջադրած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ինչպես</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նաև</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իրավասության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մեջ</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մտնող</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այլ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հարցերի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վերաբերյալ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հիմնավորված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հետևություններն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 որոնց</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փորձագետը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հանգել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 վարույթի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համապատասխան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նյութերը, դիակը կամ վարույթին ներգրավված համապատասխան անձին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հետազոտելով</w:t>
      </w:r>
      <w:r w:rsidR="001110CD"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iCs/>
          <w:lang w:val="hy-AM"/>
        </w:rPr>
      </w:pPr>
    </w:p>
    <w:p w:rsidR="001110CD" w:rsidRPr="007B3CC1" w:rsidRDefault="001110CD" w:rsidP="000D5AAB">
      <w:pPr>
        <w:pStyle w:val="Heading4"/>
      </w:pPr>
      <w:bookmarkStart w:id="312" w:name="_Toc343337684"/>
      <w:bookmarkStart w:id="313" w:name="_Toc19124460"/>
      <w:r w:rsidRPr="007B3CC1">
        <w:t>Փորձագետի</w:t>
      </w:r>
      <w:r w:rsidRPr="007B3CC1">
        <w:rPr>
          <w:rFonts w:cs="Arial Armenian"/>
        </w:rPr>
        <w:t xml:space="preserve"> </w:t>
      </w:r>
      <w:r w:rsidRPr="007B3CC1">
        <w:t>կարծիքը</w:t>
      </w:r>
      <w:bookmarkEnd w:id="312"/>
      <w:bookmarkEnd w:id="313"/>
    </w:p>
    <w:p w:rsidR="001110CD" w:rsidRPr="007B3CC1" w:rsidRDefault="000D5AAB"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cs="Sylfaen"/>
          <w:lang w:val="hy-AM"/>
        </w:rPr>
        <w:t>Փորձագետի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կարծիքը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գիտության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տեխնիկայի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արվեստի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արհեստի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որևէ այլ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բնագավառում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հատուկ</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գիտելիքների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հմտությունների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օգտագործմամբ</w:t>
      </w:r>
      <w:r w:rsidR="001110CD" w:rsidRPr="007B3CC1">
        <w:rPr>
          <w:rFonts w:ascii="GHEA Grapalat" w:hAnsi="GHEA Grapalat" w:cs="Arial Armenian"/>
          <w:lang w:val="hy-AM"/>
        </w:rPr>
        <w:t xml:space="preserve"> վարույթի մասնավոր մասնակցի կողմից իրեն</w:t>
      </w:r>
      <w:r w:rsidR="001110CD" w:rsidRPr="007B3CC1">
        <w:rPr>
          <w:rFonts w:ascii="GHEA Grapalat" w:hAnsi="GHEA Grapalat" w:cs="Sylfaen"/>
          <w:lang w:val="hy-AM"/>
        </w:rPr>
        <w:t xml:space="preserve"> առաջադրած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ինչպես</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նաև</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իրավասության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մեջ</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մտնող</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այլ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հարցերի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վերաբերյալ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հիմնավորված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հետևություններն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 որոնց</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փորձագետը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հանգել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 առանց վարույթի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համապատասխան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նյութերը, դիակը կամ վարույթին ներգրավված համապատասխան անձին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հետազոտելու</w:t>
      </w:r>
      <w:r w:rsidR="001110CD"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14" w:name="_Toc343337685"/>
      <w:bookmarkStart w:id="315" w:name="_Toc19124461"/>
      <w:r w:rsidRPr="007B3CC1">
        <w:t>Փորձագետի</w:t>
      </w:r>
      <w:r w:rsidRPr="007B3CC1">
        <w:rPr>
          <w:rFonts w:cs="Arial Armenian"/>
        </w:rPr>
        <w:t xml:space="preserve"> </w:t>
      </w:r>
      <w:r w:rsidRPr="007B3CC1">
        <w:t>ցուցմունքը</w:t>
      </w:r>
      <w:bookmarkEnd w:id="314"/>
      <w:bookmarkEnd w:id="315"/>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lang w:val="hy-AM"/>
        </w:rPr>
        <w:t xml:space="preserve">1. </w:t>
      </w:r>
      <w:r w:rsidRPr="007B3CC1">
        <w:rPr>
          <w:rFonts w:ascii="GHEA Grapalat" w:hAnsi="GHEA Grapalat" w:cs="Sylfaen"/>
          <w:lang w:val="hy-AM"/>
        </w:rPr>
        <w:t>Փորձագետի</w:t>
      </w:r>
      <w:r w:rsidRPr="007B3CC1">
        <w:rPr>
          <w:rFonts w:ascii="GHEA Grapalat" w:hAnsi="GHEA Grapalat" w:cs="Arial Armenian"/>
          <w:lang w:val="hy-AM"/>
        </w:rPr>
        <w:t xml:space="preserve"> </w:t>
      </w:r>
      <w:r w:rsidRPr="007B3CC1">
        <w:rPr>
          <w:rFonts w:ascii="GHEA Grapalat" w:hAnsi="GHEA Grapalat" w:cs="Sylfaen"/>
          <w:lang w:val="hy-AM"/>
        </w:rPr>
        <w:t>ցուցմունքը՝ մինչդատական</w:t>
      </w:r>
      <w:r w:rsidRPr="007B3CC1">
        <w:rPr>
          <w:rFonts w:ascii="GHEA Grapalat" w:hAnsi="GHEA Grapalat" w:cs="Arial Armenian"/>
          <w:lang w:val="hy-AM"/>
        </w:rPr>
        <w:t xml:space="preserve"> կամ դատական </w:t>
      </w:r>
      <w:r w:rsidRPr="007B3CC1">
        <w:rPr>
          <w:rFonts w:ascii="GHEA Grapalat" w:hAnsi="GHEA Grapalat" w:cs="Sylfaen"/>
          <w:lang w:val="hy-AM"/>
        </w:rPr>
        <w:t>վարույթում</w:t>
      </w:r>
      <w:r w:rsidRPr="007B3CC1">
        <w:rPr>
          <w:rFonts w:ascii="GHEA Grapalat" w:hAnsi="GHEA Grapalat" w:cs="Arial Armenian"/>
          <w:lang w:val="hy-AM"/>
        </w:rPr>
        <w:t xml:space="preserve"> </w:t>
      </w:r>
      <w:r w:rsidRPr="007B3CC1">
        <w:rPr>
          <w:rFonts w:ascii="GHEA Grapalat" w:hAnsi="GHEA Grapalat" w:cs="Sylfaen"/>
          <w:lang w:val="hy-AM"/>
        </w:rPr>
        <w:t>հարցաքննության</w:t>
      </w:r>
      <w:r w:rsidRPr="007B3CC1">
        <w:rPr>
          <w:rFonts w:ascii="GHEA Grapalat" w:hAnsi="GHEA Grapalat" w:cs="Arial Armenian"/>
          <w:lang w:val="hy-AM"/>
        </w:rPr>
        <w:t xml:space="preserve"> </w:t>
      </w:r>
      <w:r w:rsidRPr="007B3CC1">
        <w:rPr>
          <w:rFonts w:ascii="GHEA Grapalat" w:hAnsi="GHEA Grapalat" w:cs="Sylfaen"/>
          <w:lang w:val="hy-AM"/>
        </w:rPr>
        <w:t>ժամանակ</w:t>
      </w:r>
      <w:r w:rsidRPr="007B3CC1">
        <w:rPr>
          <w:rFonts w:ascii="GHEA Grapalat" w:hAnsi="GHEA Grapalat" w:cs="Arial Armenian"/>
          <w:lang w:val="hy-AM"/>
        </w:rPr>
        <w:t xml:space="preserve"> գրավոր կամ բանավոր ձևով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հաղորդած</w:t>
      </w:r>
      <w:r w:rsidRPr="007B3CC1">
        <w:rPr>
          <w:rFonts w:ascii="GHEA Grapalat" w:hAnsi="GHEA Grapalat" w:cs="Arial Armenian"/>
          <w:lang w:val="hy-AM"/>
        </w:rPr>
        <w:t xml:space="preserve"> </w:t>
      </w:r>
      <w:r w:rsidRPr="007B3CC1">
        <w:rPr>
          <w:rFonts w:ascii="GHEA Grapalat" w:hAnsi="GHEA Grapalat" w:cs="Sylfaen"/>
          <w:lang w:val="hy-AM"/>
        </w:rPr>
        <w:t>տվյալներն</w:t>
      </w:r>
      <w:r w:rsidRPr="007B3CC1">
        <w:rPr>
          <w:rFonts w:ascii="GHEA Grapalat" w:hAnsi="GHEA Grapalat" w:cs="Arial Armenian"/>
          <w:lang w:val="hy-AM"/>
        </w:rPr>
        <w:t xml:space="preserve"> </w:t>
      </w:r>
      <w:r w:rsidRPr="007B3CC1">
        <w:rPr>
          <w:rFonts w:ascii="GHEA Grapalat" w:hAnsi="GHEA Grapalat" w:cs="Sylfaen"/>
          <w:lang w:val="hy-AM"/>
        </w:rPr>
        <w:t>են:</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2. Փորձագետի ցուցմունքը կարող է վերաբերել`</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cs="Sylfaen"/>
          <w:lang w:val="hy-AM"/>
        </w:rPr>
        <w:t>1) իր</w:t>
      </w:r>
      <w:r w:rsidRPr="007B3CC1">
        <w:rPr>
          <w:rFonts w:ascii="GHEA Grapalat" w:hAnsi="GHEA Grapalat" w:cs="Arial Armenian"/>
          <w:lang w:val="hy-AM"/>
        </w:rPr>
        <w:t xml:space="preserve"> </w:t>
      </w:r>
      <w:r w:rsidRPr="007B3CC1">
        <w:rPr>
          <w:rFonts w:ascii="GHEA Grapalat" w:hAnsi="GHEA Grapalat" w:cs="Sylfaen"/>
          <w:lang w:val="hy-AM"/>
        </w:rPr>
        <w:t>եզրակացությունը</w:t>
      </w:r>
      <w:r w:rsidRPr="007B3CC1">
        <w:rPr>
          <w:rFonts w:ascii="GHEA Grapalat" w:hAnsi="GHEA Grapalat" w:cs="Arial Armenian"/>
          <w:lang w:val="hy-AM"/>
        </w:rPr>
        <w:t xml:space="preserve"> կամ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կարծիքը</w:t>
      </w:r>
      <w:r w:rsidRPr="007B3CC1">
        <w:rPr>
          <w:rFonts w:ascii="GHEA Grapalat" w:hAnsi="GHEA Grapalat" w:cs="Arial Armenian"/>
          <w:lang w:val="hy-AM"/>
        </w:rPr>
        <w:t xml:space="preserve"> </w:t>
      </w:r>
      <w:r w:rsidRPr="007B3CC1">
        <w:rPr>
          <w:rFonts w:ascii="GHEA Grapalat" w:hAnsi="GHEA Grapalat" w:cs="Sylfaen"/>
          <w:lang w:val="hy-AM"/>
        </w:rPr>
        <w:t>ներկայացնելուց</w:t>
      </w:r>
      <w:r w:rsidRPr="007B3CC1">
        <w:rPr>
          <w:rFonts w:ascii="GHEA Grapalat" w:hAnsi="GHEA Grapalat" w:cs="Arial Armenian"/>
          <w:lang w:val="hy-AM"/>
        </w:rPr>
        <w:t xml:space="preserve"> </w:t>
      </w:r>
      <w:r w:rsidRPr="007B3CC1">
        <w:rPr>
          <w:rFonts w:ascii="GHEA Grapalat" w:hAnsi="GHEA Grapalat" w:cs="Sylfaen"/>
          <w:lang w:val="hy-AM"/>
        </w:rPr>
        <w:t>հետո</w:t>
      </w:r>
      <w:r w:rsidRPr="007B3CC1">
        <w:rPr>
          <w:rFonts w:ascii="GHEA Grapalat" w:hAnsi="GHEA Grapalat" w:cs="Arial Armenian"/>
          <w:lang w:val="hy-AM"/>
        </w:rPr>
        <w:t xml:space="preserve"> </w:t>
      </w:r>
      <w:r w:rsidRPr="007B3CC1">
        <w:rPr>
          <w:rFonts w:ascii="GHEA Grapalat" w:hAnsi="GHEA Grapalat" w:cs="Sylfaen"/>
          <w:lang w:val="hy-AM"/>
        </w:rPr>
        <w:t>դրա</w:t>
      </w:r>
      <w:r w:rsidRPr="007B3CC1">
        <w:rPr>
          <w:rFonts w:ascii="GHEA Grapalat" w:hAnsi="GHEA Grapalat" w:cs="Arial Armenian"/>
          <w:lang w:val="hy-AM"/>
        </w:rPr>
        <w:t xml:space="preserve"> </w:t>
      </w:r>
      <w:r w:rsidRPr="007B3CC1">
        <w:rPr>
          <w:rFonts w:ascii="GHEA Grapalat" w:hAnsi="GHEA Grapalat" w:cs="Sylfaen"/>
          <w:lang w:val="hy-AM"/>
        </w:rPr>
        <w:t>ճշգրտմանը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պարզաբանմանը</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2) ապացուցողական և</w:t>
      </w:r>
      <w:r w:rsidRPr="007B3CC1">
        <w:rPr>
          <w:rFonts w:ascii="GHEA Grapalat" w:hAnsi="GHEA Grapalat" w:cs="Arial Armenian"/>
          <w:lang w:val="hy-AM"/>
        </w:rPr>
        <w:t xml:space="preserve"> </w:t>
      </w:r>
      <w:r w:rsidR="003F45A8">
        <w:rPr>
          <w:rFonts w:ascii="GHEA Grapalat" w:hAnsi="GHEA Grapalat" w:cs="Sylfaen"/>
          <w:lang w:val="hy-AM"/>
        </w:rPr>
        <w:t>վարութային այլ</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կատարման</w:t>
      </w:r>
      <w:r w:rsidR="009C3827" w:rsidRPr="007B3CC1">
        <w:rPr>
          <w:rFonts w:ascii="GHEA Grapalat" w:hAnsi="GHEA Grapalat" w:cs="Sylfaen"/>
          <w:lang w:val="hy-AM"/>
        </w:rPr>
        <w:t>ըմասնակցելիս</w:t>
      </w:r>
      <w:r w:rsidRPr="007B3CC1">
        <w:rPr>
          <w:rFonts w:ascii="GHEA Grapalat" w:hAnsi="GHEA Grapalat" w:cs="Sylfaen"/>
          <w:lang w:val="hy-AM"/>
        </w:rPr>
        <w:t xml:space="preserve"> նրա ընկալած փաստերին:</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316" w:name="_Toc343337686"/>
      <w:bookmarkStart w:id="317" w:name="_Toc19124462"/>
      <w:r w:rsidRPr="007B3CC1">
        <w:t>Իրեղեն ապացույցները</w:t>
      </w:r>
      <w:bookmarkEnd w:id="316"/>
      <w:bookmarkEnd w:id="317"/>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Իրեղեն ապացույց է ճանաչվում ցանկացած առարկա, որը կարող է վարույթի համար նշանակություն ունեցող փաստական հանգամանքները պարզելու միջոց լինել, այդ թվում`</w:t>
      </w:r>
    </w:p>
    <w:p w:rsidR="001110CD" w:rsidRPr="007B3CC1" w:rsidRDefault="001110CD" w:rsidP="00F53C09">
      <w:pPr>
        <w:numPr>
          <w:ilvl w:val="1"/>
          <w:numId w:val="2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ենթադրյալ հանցագործության գործիքները կամ այն առարկաները, որոնք իրենց վրա ենթադրյալ հանցագործության հետքեր են պահպանել. </w:t>
      </w:r>
    </w:p>
    <w:p w:rsidR="001110CD" w:rsidRPr="007B3CC1" w:rsidRDefault="001110CD" w:rsidP="00F53C09">
      <w:pPr>
        <w:numPr>
          <w:ilvl w:val="1"/>
          <w:numId w:val="2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այն առարկաները, որոնք ենթադրյալ հանցավոր ներգործության օբյեկտ են եղել.</w:t>
      </w:r>
    </w:p>
    <w:p w:rsidR="001110CD" w:rsidRPr="007B3CC1" w:rsidRDefault="001110CD">
      <w:pPr>
        <w:numPr>
          <w:ilvl w:val="1"/>
          <w:numId w:val="2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ենթադրյալ հանցագործությամբ անմիջականորեն ձեռք բերված դրամը, այլ արժեքները և առարկաները:</w:t>
      </w:r>
    </w:p>
    <w:p w:rsidR="001110CD" w:rsidRPr="007B3CC1" w:rsidRDefault="001110CD">
      <w:pPr>
        <w:numPr>
          <w:ilvl w:val="0"/>
          <w:numId w:val="24"/>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Սույն հոդվածի 1-ին մասում նշված առարկաները վարույթն իրականացնող մարմնի կողմից զննվում են, համապատասխան որոշմամբ ճանաչվում են իրեղեն ապացույց և կցվում վարույթի նյութերին: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318" w:name="_Toc343337687"/>
      <w:bookmarkStart w:id="319" w:name="_Toc19124463"/>
      <w:r w:rsidRPr="007B3CC1">
        <w:lastRenderedPageBreak/>
        <w:t xml:space="preserve">Ապացուցողական և վարութային </w:t>
      </w:r>
      <w:r w:rsidR="00BE0B46" w:rsidRPr="007B3CC1">
        <w:t xml:space="preserve">այլ </w:t>
      </w:r>
      <w:r w:rsidRPr="007B3CC1">
        <w:t>գործողությունների արձանագրությունները</w:t>
      </w:r>
      <w:bookmarkEnd w:id="318"/>
      <w:bookmarkEnd w:id="31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Ապացուցողական գործողությունների արձանագրություններն են սույն օրենսգրքով նախատեսված և գրավոր կազմված փաստաթղթերը, որոնք արտացոլում են ապացուցողական գործողությունների կատարման ընթացքում վարույթն իրականացնող մարմնի կամ սույն օրենսգրքով սահմանված` պատշաճ այլ անձի կողմից անմիջականորեն ընկալված` վարույթի համար նշանակություն ունեցող հանգամանքները: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արձանագրություններն են սույն օրենսգրքով նախատեսված և գրավոր կազմված փաստաթղթերը, որոնք արտացոլում են վարութային </w:t>
      </w:r>
      <w:r w:rsidR="002408F6" w:rsidRPr="007B3CC1">
        <w:rPr>
          <w:rFonts w:ascii="GHEA Grapalat" w:hAnsi="GHEA Grapalat"/>
          <w:lang w:val="hy-AM"/>
        </w:rPr>
        <w:t xml:space="preserve">այլ </w:t>
      </w:r>
      <w:r w:rsidRPr="007B3CC1">
        <w:rPr>
          <w:rFonts w:ascii="GHEA Grapalat" w:hAnsi="GHEA Grapalat"/>
          <w:lang w:val="hy-AM"/>
        </w:rPr>
        <w:t xml:space="preserve">գործողությունների կատարման ընթացքում վարույթն իրականացնող մարմնի կողմից անմիջականորեն ընկալված` վարույթի համար նշանակություն ունեցող հանգամանքները, ինչպես նաև հանցագործությունների վերաբերյալ բանավոր հաղորդում ընդունելու, մեղայականով ներկայանալու, ձերբակալման արձանագրությունները: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320" w:name="_Toc343337688"/>
      <w:bookmarkStart w:id="321" w:name="_Toc19124464"/>
      <w:r w:rsidRPr="007B3CC1">
        <w:t>Արտավարութային փաստաթղթերը</w:t>
      </w:r>
      <w:bookmarkEnd w:id="320"/>
      <w:bookmarkEnd w:id="32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Արտավարութային փաստաթուղթ է քրեական վարույթի համար նշանակություն ունեցող փաստերի մասին տվյալներ պարունակող թղթային, մագնիսական, էլեկտրոնային կամ այլ կրիչի վրա բառային, թվային, գծագրական կամ այլ նշանային ձևով արված ցանկացած գրառում, որը ձևավորվել է տվյալ քրեական վարույթի շրջանակներից դուրս:</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մասում նշված փաստաթղթերը վարույթն իրականացնող մարմնի կողմից զննվում են, ինչպես նաև համապատասխան որոշմամբ ճանաչվում են արտավարութային փաստաթուղթ և կցվում վարույթի նյութերին: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Քրեական վարույթի շրջանակներից դուրս իրականացված օպերատիվ-հետախուզական գործունեության արդյունքում դատարանի թույլտվությամբ ստացված տեսագրությունները, տեսաձայնագրությունները, ձայնագրությունները և այլ օբյեկտիվ փաստաթղթերը կարող են ճանաչվել արտավարութային փաստաթուղթ և կցվել վարույթի նյութերին միայն այն դեպքում, երբ համապատասխան միջոցառումն իրականացվել է ենթադրյալ հանցագործությունը կանխելու, խափանելու կամ ենթադրյալ հանցանք կատարած անձին հանցանքի կատարման պահին կամ դրանից անմիջապես հետո բացահայտելու նպատակով: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Եթե սույն հոդվածի 1-ին մասում նշված փաստաթուղթը պարունակում է սույն օրենսգրքի 94-րդ հոդվածի 1-ին մասի հատկանիշներ, ապա այն ճանաչվում է իրեղեն ապացույց: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22" w:name="_Toc343337689"/>
      <w:bookmarkStart w:id="323" w:name="_Toc19124465"/>
      <w:r w:rsidRPr="007B3CC1">
        <w:t>Ապացույցների թույլատրելիությունը և դրանց օգտագործման սահմանափակումները</w:t>
      </w:r>
      <w:bookmarkEnd w:id="322"/>
      <w:bookmarkEnd w:id="323"/>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lang w:val="hy-AM"/>
        </w:rPr>
      </w:pPr>
      <w:r w:rsidRPr="007B3CC1">
        <w:rPr>
          <w:rFonts w:ascii="GHEA Grapalat" w:hAnsi="GHEA Grapalat"/>
          <w:bCs/>
          <w:lang w:val="hy-AM"/>
        </w:rPr>
        <w:t xml:space="preserve">1. Վարույթի ընթացքում ձեռք բերված ապացույցները, ներառյալ` </w:t>
      </w:r>
      <w:r w:rsidRPr="007B3CC1">
        <w:rPr>
          <w:rFonts w:ascii="GHEA Grapalat" w:hAnsi="GHEA Grapalat" w:cs="Sylfaen"/>
          <w:lang w:val="hy-AM"/>
        </w:rPr>
        <w:t>վարույթի մասնավոր մասնակիցների</w:t>
      </w:r>
      <w:r w:rsidRPr="007B3CC1">
        <w:rPr>
          <w:rFonts w:ascii="GHEA Grapalat" w:hAnsi="GHEA Grapalat" w:cs="Arial Armenian"/>
          <w:lang w:val="hy-AM"/>
        </w:rPr>
        <w:t xml:space="preserve"> </w:t>
      </w:r>
      <w:r w:rsidRPr="007B3CC1">
        <w:rPr>
          <w:rFonts w:ascii="GHEA Grapalat" w:hAnsi="GHEA Grapalat" w:cs="Sylfaen"/>
          <w:lang w:val="hy-AM"/>
        </w:rPr>
        <w:t>ներկայացրած</w:t>
      </w:r>
      <w:r w:rsidRPr="007B3CC1">
        <w:rPr>
          <w:rFonts w:ascii="GHEA Grapalat" w:hAnsi="GHEA Grapalat" w:cs="Arial Armenian"/>
          <w:lang w:val="hy-AM"/>
        </w:rPr>
        <w:t xml:space="preserve"> </w:t>
      </w:r>
      <w:r w:rsidRPr="007B3CC1">
        <w:rPr>
          <w:rFonts w:ascii="GHEA Grapalat" w:hAnsi="GHEA Grapalat" w:cs="Sylfaen"/>
          <w:lang w:val="hy-AM"/>
        </w:rPr>
        <w:t>ապացույցները, համարվում են թույլատրելի, քանի դեռ պատշաճ իրավական ընթացակարգով հակառակը չի հաստատվել:</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lang w:val="hy-AM"/>
        </w:rPr>
      </w:pPr>
      <w:r w:rsidRPr="007B3CC1">
        <w:rPr>
          <w:rFonts w:ascii="GHEA Grapalat" w:hAnsi="GHEA Grapalat"/>
          <w:bCs/>
          <w:lang w:val="hy-AM"/>
        </w:rPr>
        <w:t xml:space="preserve">2. </w:t>
      </w:r>
      <w:r w:rsidRPr="007B3CC1">
        <w:rPr>
          <w:rFonts w:ascii="GHEA Grapalat" w:hAnsi="GHEA Grapalat" w:cs="Sylfaen"/>
          <w:bCs/>
          <w:lang w:val="hy-AM"/>
        </w:rPr>
        <w:t>Օրենքի</w:t>
      </w:r>
      <w:r w:rsidRPr="007B3CC1">
        <w:rPr>
          <w:rFonts w:ascii="GHEA Grapalat" w:hAnsi="GHEA Grapalat" w:cs="Arial Armenian"/>
          <w:bCs/>
          <w:lang w:val="hy-AM"/>
        </w:rPr>
        <w:t xml:space="preserve"> </w:t>
      </w:r>
      <w:r w:rsidRPr="007B3CC1">
        <w:rPr>
          <w:rFonts w:ascii="GHEA Grapalat" w:hAnsi="GHEA Grapalat" w:cs="Sylfaen"/>
          <w:bCs/>
          <w:lang w:val="hy-AM"/>
        </w:rPr>
        <w:t>էական</w:t>
      </w:r>
      <w:r w:rsidRPr="007B3CC1">
        <w:rPr>
          <w:rFonts w:ascii="GHEA Grapalat" w:hAnsi="GHEA Grapalat" w:cs="Arial Armenian"/>
          <w:bCs/>
          <w:lang w:val="hy-AM"/>
        </w:rPr>
        <w:t xml:space="preserve"> </w:t>
      </w:r>
      <w:r w:rsidRPr="007B3CC1">
        <w:rPr>
          <w:rFonts w:ascii="GHEA Grapalat" w:hAnsi="GHEA Grapalat" w:cs="Sylfaen"/>
          <w:bCs/>
          <w:lang w:val="hy-AM"/>
        </w:rPr>
        <w:t>խախտմամբ</w:t>
      </w:r>
      <w:r w:rsidRPr="007B3CC1">
        <w:rPr>
          <w:rFonts w:ascii="GHEA Grapalat" w:hAnsi="GHEA Grapalat" w:cs="Arial Armenian"/>
          <w:bCs/>
          <w:lang w:val="hy-AM"/>
        </w:rPr>
        <w:t xml:space="preserve"> </w:t>
      </w:r>
      <w:r w:rsidRPr="007B3CC1">
        <w:rPr>
          <w:rFonts w:ascii="GHEA Grapalat" w:hAnsi="GHEA Grapalat" w:cs="Sylfaen"/>
          <w:bCs/>
          <w:lang w:val="hy-AM"/>
        </w:rPr>
        <w:t>ստացված</w:t>
      </w:r>
      <w:r w:rsidRPr="007B3CC1">
        <w:rPr>
          <w:rFonts w:ascii="GHEA Grapalat" w:hAnsi="GHEA Grapalat" w:cs="Arial Armenian"/>
          <w:bCs/>
          <w:lang w:val="hy-AM"/>
        </w:rPr>
        <w:t xml:space="preserve"> </w:t>
      </w:r>
      <w:r w:rsidRPr="007B3CC1">
        <w:rPr>
          <w:rFonts w:ascii="GHEA Grapalat" w:hAnsi="GHEA Grapalat" w:cs="Sylfaen"/>
          <w:bCs/>
          <w:lang w:val="hy-AM"/>
        </w:rPr>
        <w:t>տվյալները</w:t>
      </w:r>
      <w:r w:rsidRPr="007B3CC1">
        <w:rPr>
          <w:rFonts w:ascii="GHEA Grapalat" w:hAnsi="GHEA Grapalat" w:cs="Arial Armenian"/>
          <w:bCs/>
          <w:lang w:val="hy-AM"/>
        </w:rPr>
        <w:t xml:space="preserve">, </w:t>
      </w:r>
      <w:r w:rsidRPr="007B3CC1">
        <w:rPr>
          <w:rFonts w:ascii="GHEA Grapalat" w:hAnsi="GHEA Grapalat" w:cs="Sylfaen"/>
          <w:bCs/>
          <w:lang w:val="hy-AM"/>
        </w:rPr>
        <w:t>ինչպես</w:t>
      </w:r>
      <w:r w:rsidRPr="007B3CC1">
        <w:rPr>
          <w:rFonts w:ascii="GHEA Grapalat" w:hAnsi="GHEA Grapalat" w:cs="Arial Armenian"/>
          <w:bCs/>
          <w:lang w:val="hy-AM"/>
        </w:rPr>
        <w:t xml:space="preserve"> </w:t>
      </w:r>
      <w:r w:rsidRPr="007B3CC1">
        <w:rPr>
          <w:rFonts w:ascii="GHEA Grapalat" w:hAnsi="GHEA Grapalat" w:cs="Sylfaen"/>
          <w:bCs/>
          <w:lang w:val="hy-AM"/>
        </w:rPr>
        <w:t>նաև</w:t>
      </w:r>
      <w:r w:rsidRPr="007B3CC1">
        <w:rPr>
          <w:rFonts w:ascii="GHEA Grapalat" w:hAnsi="GHEA Grapalat" w:cs="Arial Armenian"/>
          <w:bCs/>
          <w:lang w:val="hy-AM"/>
        </w:rPr>
        <w:t xml:space="preserve"> </w:t>
      </w:r>
      <w:r w:rsidRPr="007B3CC1">
        <w:rPr>
          <w:rFonts w:ascii="GHEA Grapalat" w:hAnsi="GHEA Grapalat" w:cs="Sylfaen"/>
          <w:bCs/>
          <w:lang w:val="hy-AM"/>
        </w:rPr>
        <w:t>դրանց</w:t>
      </w:r>
      <w:r w:rsidRPr="007B3CC1">
        <w:rPr>
          <w:rFonts w:ascii="GHEA Grapalat" w:hAnsi="GHEA Grapalat" w:cs="Arial Armenian"/>
          <w:bCs/>
          <w:lang w:val="hy-AM"/>
        </w:rPr>
        <w:t xml:space="preserve"> </w:t>
      </w:r>
      <w:r w:rsidRPr="007B3CC1">
        <w:rPr>
          <w:rFonts w:ascii="GHEA Grapalat" w:hAnsi="GHEA Grapalat" w:cs="Sylfaen"/>
          <w:bCs/>
          <w:lang w:val="hy-AM"/>
        </w:rPr>
        <w:t>հիման</w:t>
      </w:r>
      <w:r w:rsidRPr="007B3CC1">
        <w:rPr>
          <w:rFonts w:ascii="GHEA Grapalat" w:hAnsi="GHEA Grapalat" w:cs="Arial Armenian"/>
          <w:bCs/>
          <w:lang w:val="hy-AM"/>
        </w:rPr>
        <w:t xml:space="preserve"> </w:t>
      </w:r>
      <w:r w:rsidRPr="007B3CC1">
        <w:rPr>
          <w:rFonts w:ascii="GHEA Grapalat" w:hAnsi="GHEA Grapalat" w:cs="Sylfaen"/>
          <w:bCs/>
          <w:lang w:val="hy-AM"/>
        </w:rPr>
        <w:t>վրա</w:t>
      </w:r>
      <w:r w:rsidRPr="007B3CC1">
        <w:rPr>
          <w:rFonts w:ascii="GHEA Grapalat" w:hAnsi="GHEA Grapalat" w:cs="Arial Armenian"/>
          <w:bCs/>
          <w:lang w:val="hy-AM"/>
        </w:rPr>
        <w:t xml:space="preserve"> </w:t>
      </w:r>
      <w:r w:rsidRPr="007B3CC1">
        <w:rPr>
          <w:rFonts w:ascii="GHEA Grapalat" w:hAnsi="GHEA Grapalat" w:cs="Sylfaen"/>
          <w:bCs/>
          <w:lang w:val="hy-AM"/>
        </w:rPr>
        <w:t>կատարված</w:t>
      </w:r>
      <w:r w:rsidRPr="007B3CC1">
        <w:rPr>
          <w:rFonts w:ascii="GHEA Grapalat" w:hAnsi="GHEA Grapalat" w:cs="Arial Armenian"/>
          <w:bCs/>
          <w:lang w:val="hy-AM"/>
        </w:rPr>
        <w:t xml:space="preserve"> </w:t>
      </w:r>
      <w:r w:rsidRPr="007B3CC1">
        <w:rPr>
          <w:rFonts w:ascii="GHEA Grapalat" w:hAnsi="GHEA Grapalat" w:cs="Sylfaen"/>
          <w:bCs/>
          <w:lang w:val="hy-AM"/>
        </w:rPr>
        <w:t>վարութային</w:t>
      </w:r>
      <w:r w:rsidRPr="007B3CC1">
        <w:rPr>
          <w:rFonts w:ascii="GHEA Grapalat" w:hAnsi="GHEA Grapalat" w:cs="Arial Armenian"/>
          <w:bCs/>
          <w:lang w:val="hy-AM"/>
        </w:rPr>
        <w:t xml:space="preserve"> </w:t>
      </w:r>
      <w:r w:rsidRPr="007B3CC1">
        <w:rPr>
          <w:rFonts w:ascii="GHEA Grapalat" w:hAnsi="GHEA Grapalat" w:cs="Sylfaen"/>
          <w:bCs/>
          <w:lang w:val="hy-AM"/>
        </w:rPr>
        <w:t>գործողությունների</w:t>
      </w:r>
      <w:r w:rsidRPr="007B3CC1">
        <w:rPr>
          <w:rFonts w:ascii="GHEA Grapalat" w:hAnsi="GHEA Grapalat" w:cs="Arial Armenian"/>
          <w:bCs/>
          <w:lang w:val="hy-AM"/>
        </w:rPr>
        <w:t xml:space="preserve"> </w:t>
      </w:r>
      <w:r w:rsidRPr="007B3CC1">
        <w:rPr>
          <w:rFonts w:ascii="GHEA Grapalat" w:hAnsi="GHEA Grapalat" w:cs="Sylfaen"/>
          <w:bCs/>
          <w:lang w:val="hy-AM"/>
        </w:rPr>
        <w:t>արդյունքում</w:t>
      </w:r>
      <w:r w:rsidRPr="007B3CC1">
        <w:rPr>
          <w:rFonts w:ascii="GHEA Grapalat" w:hAnsi="GHEA Grapalat" w:cs="Arial Armenian"/>
          <w:bCs/>
          <w:lang w:val="hy-AM"/>
        </w:rPr>
        <w:t xml:space="preserve"> </w:t>
      </w:r>
      <w:r w:rsidRPr="007B3CC1">
        <w:rPr>
          <w:rFonts w:ascii="GHEA Grapalat" w:hAnsi="GHEA Grapalat" w:cs="Sylfaen"/>
          <w:bCs/>
          <w:lang w:val="hy-AM"/>
        </w:rPr>
        <w:t>ձեռք</w:t>
      </w:r>
      <w:r w:rsidRPr="007B3CC1">
        <w:rPr>
          <w:rFonts w:ascii="GHEA Grapalat" w:hAnsi="GHEA Grapalat" w:cs="Arial Armenian"/>
          <w:bCs/>
          <w:lang w:val="hy-AM"/>
        </w:rPr>
        <w:t xml:space="preserve"> </w:t>
      </w:r>
      <w:r w:rsidRPr="007B3CC1">
        <w:rPr>
          <w:rFonts w:ascii="GHEA Grapalat" w:hAnsi="GHEA Grapalat" w:cs="Sylfaen"/>
          <w:bCs/>
          <w:lang w:val="hy-AM"/>
        </w:rPr>
        <w:t>բերված</w:t>
      </w:r>
      <w:r w:rsidRPr="007B3CC1">
        <w:rPr>
          <w:rFonts w:ascii="GHEA Grapalat" w:hAnsi="GHEA Grapalat" w:cs="Arial Armenian"/>
          <w:bCs/>
          <w:lang w:val="hy-AM"/>
        </w:rPr>
        <w:t xml:space="preserve"> </w:t>
      </w:r>
      <w:r w:rsidRPr="007B3CC1">
        <w:rPr>
          <w:rFonts w:ascii="GHEA Grapalat" w:hAnsi="GHEA Grapalat" w:cs="Sylfaen"/>
          <w:bCs/>
          <w:lang w:val="hy-AM"/>
        </w:rPr>
        <w:t>տվյալները</w:t>
      </w:r>
      <w:r w:rsidRPr="007B3CC1">
        <w:rPr>
          <w:rFonts w:ascii="GHEA Grapalat" w:hAnsi="GHEA Grapalat"/>
          <w:bCs/>
          <w:lang w:val="hy-AM"/>
        </w:rPr>
        <w:t xml:space="preserve"> ճանաչվում են անթույլատրելի և </w:t>
      </w:r>
      <w:r w:rsidRPr="007B3CC1">
        <w:rPr>
          <w:rFonts w:ascii="GHEA Grapalat" w:hAnsi="GHEA Grapalat" w:cs="Sylfaen"/>
          <w:bCs/>
          <w:lang w:val="hy-AM"/>
        </w:rPr>
        <w:t>չեն կարող</w:t>
      </w:r>
      <w:r w:rsidRPr="007B3CC1">
        <w:rPr>
          <w:rFonts w:ascii="GHEA Grapalat" w:hAnsi="GHEA Grapalat" w:cs="Arial Armenian"/>
          <w:bCs/>
          <w:lang w:val="hy-AM"/>
        </w:rPr>
        <w:t xml:space="preserve"> </w:t>
      </w:r>
      <w:r w:rsidRPr="007B3CC1">
        <w:rPr>
          <w:rFonts w:ascii="GHEA Grapalat" w:hAnsi="GHEA Grapalat" w:cs="Sylfaen"/>
          <w:bCs/>
          <w:lang w:val="hy-AM"/>
        </w:rPr>
        <w:t>օգտագործվել</w:t>
      </w:r>
      <w:r w:rsidRPr="007B3CC1">
        <w:rPr>
          <w:rFonts w:ascii="GHEA Grapalat" w:hAnsi="GHEA Grapalat"/>
          <w:bCs/>
          <w:lang w:val="hy-AM"/>
        </w:rPr>
        <w:t xml:space="preserve"> որպես ապացույց:</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bCs/>
          <w:lang w:val="hy-AM"/>
        </w:rPr>
        <w:t>Օրենքի</w:t>
      </w:r>
      <w:r w:rsidRPr="007B3CC1">
        <w:rPr>
          <w:rFonts w:ascii="GHEA Grapalat" w:hAnsi="GHEA Grapalat" w:cs="Arial Armenian"/>
          <w:bCs/>
          <w:lang w:val="hy-AM"/>
        </w:rPr>
        <w:t xml:space="preserve"> </w:t>
      </w:r>
      <w:r w:rsidRPr="007B3CC1">
        <w:rPr>
          <w:rFonts w:ascii="GHEA Grapalat" w:hAnsi="GHEA Grapalat" w:cs="Sylfaen"/>
          <w:bCs/>
          <w:lang w:val="hy-AM"/>
        </w:rPr>
        <w:t>էական</w:t>
      </w:r>
      <w:r w:rsidRPr="007B3CC1">
        <w:rPr>
          <w:rFonts w:ascii="GHEA Grapalat" w:hAnsi="GHEA Grapalat" w:cs="Arial Armenian"/>
          <w:bCs/>
          <w:lang w:val="hy-AM"/>
        </w:rPr>
        <w:t xml:space="preserve"> </w:t>
      </w:r>
      <w:r w:rsidRPr="007B3CC1">
        <w:rPr>
          <w:rFonts w:ascii="GHEA Grapalat" w:hAnsi="GHEA Grapalat" w:cs="Sylfaen"/>
          <w:bCs/>
          <w:lang w:val="hy-AM"/>
        </w:rPr>
        <w:t>խախտմամբ</w:t>
      </w:r>
      <w:r w:rsidRPr="007B3CC1">
        <w:rPr>
          <w:rFonts w:ascii="GHEA Grapalat" w:hAnsi="GHEA Grapalat" w:cs="Arial Armenian"/>
          <w:bCs/>
          <w:lang w:val="hy-AM"/>
        </w:rPr>
        <w:t xml:space="preserve"> ստացված են </w:t>
      </w:r>
      <w:r w:rsidRPr="007B3CC1">
        <w:rPr>
          <w:rFonts w:ascii="GHEA Grapalat" w:hAnsi="GHEA Grapalat" w:cs="Sylfaen"/>
          <w:bCs/>
          <w:lang w:val="hy-AM"/>
        </w:rPr>
        <w:t>համարվում</w:t>
      </w:r>
      <w:r w:rsidRPr="007B3CC1">
        <w:rPr>
          <w:rFonts w:ascii="GHEA Grapalat" w:hAnsi="GHEA Grapalat" w:cs="Sylfaen"/>
          <w:lang w:val="hy-AM"/>
        </w:rPr>
        <w:t xml:space="preserve"> այն</w:t>
      </w:r>
      <w:r w:rsidRPr="007B3CC1">
        <w:rPr>
          <w:rFonts w:ascii="GHEA Grapalat" w:hAnsi="GHEA Grapalat" w:cs="Arial Armenian"/>
          <w:lang w:val="hy-AM"/>
        </w:rPr>
        <w:t xml:space="preserve"> </w:t>
      </w:r>
      <w:r w:rsidRPr="007B3CC1">
        <w:rPr>
          <w:rFonts w:ascii="GHEA Grapalat" w:hAnsi="GHEA Grapalat" w:cs="Sylfaen"/>
          <w:lang w:val="hy-AM"/>
        </w:rPr>
        <w:t>տվյալները</w:t>
      </w:r>
      <w:r w:rsidRPr="007B3CC1">
        <w:rPr>
          <w:rFonts w:ascii="GHEA Grapalat" w:hAnsi="GHEA Grapalat" w:cs="Arial Armenian"/>
          <w:lang w:val="hy-AM"/>
        </w:rPr>
        <w:t xml:space="preserve">, </w:t>
      </w:r>
      <w:r w:rsidRPr="007B3CC1">
        <w:rPr>
          <w:rFonts w:ascii="GHEA Grapalat" w:hAnsi="GHEA Grapalat" w:cs="Sylfaen"/>
          <w:lang w:val="hy-AM"/>
        </w:rPr>
        <w:t>որոնք</w:t>
      </w:r>
      <w:r w:rsidRPr="007B3CC1">
        <w:rPr>
          <w:rFonts w:ascii="GHEA Grapalat" w:hAnsi="GHEA Grapalat" w:cs="Arial Armenian"/>
          <w:lang w:val="hy-AM"/>
        </w:rPr>
        <w:t xml:space="preserve"> </w:t>
      </w:r>
      <w:r w:rsidRPr="007B3CC1">
        <w:rPr>
          <w:rFonts w:ascii="GHEA Grapalat" w:hAnsi="GHEA Grapalat" w:cs="Sylfaen"/>
          <w:lang w:val="hy-AM"/>
        </w:rPr>
        <w:t>ձեռք են բերվել</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տվյալ</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իրականացնելու</w:t>
      </w:r>
      <w:r w:rsidRPr="007B3CC1">
        <w:rPr>
          <w:rFonts w:ascii="GHEA Grapalat" w:hAnsi="GHEA Grapalat" w:cs="Arial Armenian"/>
          <w:lang w:val="hy-AM"/>
        </w:rPr>
        <w:t xml:space="preserve">, </w:t>
      </w:r>
      <w:r w:rsidRPr="007B3CC1">
        <w:rPr>
          <w:rFonts w:ascii="GHEA Grapalat" w:hAnsi="GHEA Grapalat" w:cs="Sylfaen"/>
          <w:lang w:val="hy-AM"/>
        </w:rPr>
        <w:t>համապատասխան</w:t>
      </w:r>
      <w:r w:rsidRPr="007B3CC1">
        <w:rPr>
          <w:rFonts w:ascii="GHEA Grapalat" w:hAnsi="GHEA Grapalat" w:cs="Arial Armenian"/>
          <w:lang w:val="hy-AM"/>
        </w:rPr>
        <w:t xml:space="preserve"> ա</w:t>
      </w:r>
      <w:r w:rsidRPr="007B3CC1">
        <w:rPr>
          <w:rFonts w:ascii="GHEA Grapalat" w:hAnsi="GHEA Grapalat" w:cs="Sylfaen"/>
          <w:lang w:val="hy-AM"/>
        </w:rPr>
        <w:t>պացուցողական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003F45A8">
        <w:rPr>
          <w:rFonts w:ascii="GHEA Grapalat" w:hAnsi="GHEA Grapalat" w:cs="Sylfaen"/>
          <w:lang w:val="hy-AM"/>
        </w:rPr>
        <w:t>վարութային այլ</w:t>
      </w:r>
      <w:r w:rsidRPr="007B3CC1">
        <w:rPr>
          <w:rFonts w:ascii="GHEA Grapalat" w:hAnsi="GHEA Grapalat" w:cs="Arial Armenian"/>
          <w:lang w:val="hy-AM"/>
        </w:rPr>
        <w:t xml:space="preserve"> </w:t>
      </w:r>
      <w:r w:rsidRPr="007B3CC1">
        <w:rPr>
          <w:rFonts w:ascii="GHEA Grapalat" w:hAnsi="GHEA Grapalat" w:cs="Sylfaen"/>
          <w:lang w:val="hy-AM"/>
        </w:rPr>
        <w:t>գործողություն</w:t>
      </w:r>
      <w:r w:rsidRPr="007B3CC1">
        <w:rPr>
          <w:rFonts w:ascii="GHEA Grapalat" w:hAnsi="GHEA Grapalat" w:cs="Arial Armenian"/>
          <w:lang w:val="hy-AM"/>
        </w:rPr>
        <w:t xml:space="preserve"> </w:t>
      </w:r>
      <w:r w:rsidRPr="007B3CC1">
        <w:rPr>
          <w:rFonts w:ascii="GHEA Grapalat" w:hAnsi="GHEA Grapalat" w:cs="Sylfaen"/>
          <w:lang w:val="hy-AM"/>
        </w:rPr>
        <w:t>կատարելու</w:t>
      </w:r>
      <w:r w:rsidRPr="007B3CC1">
        <w:rPr>
          <w:rFonts w:ascii="GHEA Grapalat" w:hAnsi="GHEA Grapalat" w:cs="Arial Armenian"/>
          <w:lang w:val="hy-AM"/>
        </w:rPr>
        <w:t xml:space="preserve"> </w:t>
      </w:r>
      <w:r w:rsidRPr="007B3CC1">
        <w:rPr>
          <w:rFonts w:ascii="GHEA Grapalat" w:hAnsi="GHEA Grapalat" w:cs="Sylfaen"/>
          <w:lang w:val="hy-AM"/>
        </w:rPr>
        <w:t>իրավասություն</w:t>
      </w:r>
      <w:r w:rsidRPr="007B3CC1">
        <w:rPr>
          <w:rFonts w:ascii="GHEA Grapalat" w:hAnsi="GHEA Grapalat" w:cs="Arial Armenian"/>
          <w:lang w:val="hy-AM"/>
        </w:rPr>
        <w:t xml:space="preserve"> </w:t>
      </w:r>
      <w:r w:rsidRPr="007B3CC1">
        <w:rPr>
          <w:rFonts w:ascii="GHEA Grapalat" w:hAnsi="GHEA Grapalat" w:cs="Sylfaen"/>
          <w:lang w:val="hy-AM"/>
        </w:rPr>
        <w:t>չունեցող</w:t>
      </w:r>
      <w:r w:rsidRPr="007B3CC1">
        <w:rPr>
          <w:rFonts w:ascii="GHEA Grapalat" w:hAnsi="GHEA Grapalat" w:cs="Arial Armenian"/>
          <w:lang w:val="hy-AM"/>
        </w:rPr>
        <w:t xml:space="preserve"> </w:t>
      </w:r>
      <w:r w:rsidRPr="007B3CC1">
        <w:rPr>
          <w:rFonts w:ascii="GHEA Grapalat" w:hAnsi="GHEA Grapalat" w:cs="Sylfaen"/>
          <w:lang w:val="hy-AM"/>
        </w:rPr>
        <w:t>անձի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2) </w:t>
      </w:r>
      <w:r w:rsidRPr="007B3CC1">
        <w:rPr>
          <w:rFonts w:ascii="GHEA Grapalat" w:hAnsi="GHEA Grapalat" w:cs="Sylfaen"/>
          <w:lang w:val="hy-AM"/>
        </w:rPr>
        <w:t>բացարկման</w:t>
      </w:r>
      <w:r w:rsidRPr="007B3CC1">
        <w:rPr>
          <w:rFonts w:ascii="GHEA Grapalat" w:hAnsi="GHEA Grapalat" w:cs="Arial Armenian"/>
          <w:lang w:val="hy-AM"/>
        </w:rPr>
        <w:t xml:space="preserve"> </w:t>
      </w:r>
      <w:r w:rsidRPr="007B3CC1">
        <w:rPr>
          <w:rFonts w:ascii="GHEA Grapalat" w:hAnsi="GHEA Grapalat" w:cs="Sylfaen"/>
          <w:lang w:val="hy-AM"/>
        </w:rPr>
        <w:t>ենթակա</w:t>
      </w:r>
      <w:r w:rsidRPr="007B3CC1">
        <w:rPr>
          <w:rFonts w:ascii="GHEA Grapalat" w:hAnsi="GHEA Grapalat" w:cs="Arial Armenian"/>
          <w:lang w:val="hy-AM"/>
        </w:rPr>
        <w:t xml:space="preserve"> </w:t>
      </w:r>
      <w:r w:rsidRPr="007B3CC1">
        <w:rPr>
          <w:rFonts w:ascii="GHEA Grapalat" w:hAnsi="GHEA Grapalat" w:cs="Sylfaen"/>
          <w:lang w:val="hy-AM"/>
        </w:rPr>
        <w:t>անձի էական</w:t>
      </w:r>
      <w:r w:rsidRPr="007B3CC1">
        <w:rPr>
          <w:rFonts w:ascii="GHEA Grapalat" w:hAnsi="GHEA Grapalat" w:cs="Arial Armenian"/>
          <w:lang w:val="hy-AM"/>
        </w:rPr>
        <w:t xml:space="preserve"> </w:t>
      </w:r>
      <w:r w:rsidRPr="007B3CC1">
        <w:rPr>
          <w:rFonts w:ascii="GHEA Grapalat" w:hAnsi="GHEA Grapalat" w:cs="Sylfaen"/>
          <w:lang w:val="hy-AM"/>
        </w:rPr>
        <w:t>մասնակցությամբ</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նա իմացել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ողջամտորեն պետք</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իմանար</w:t>
      </w:r>
      <w:r w:rsidRPr="007B3CC1">
        <w:rPr>
          <w:rFonts w:ascii="GHEA Grapalat" w:hAnsi="GHEA Grapalat" w:cs="Arial Armenian"/>
          <w:lang w:val="hy-AM"/>
        </w:rPr>
        <w:t xml:space="preserve"> </w:t>
      </w:r>
      <w:r w:rsidRPr="007B3CC1">
        <w:rPr>
          <w:rFonts w:ascii="GHEA Grapalat" w:hAnsi="GHEA Grapalat" w:cs="Sylfaen"/>
          <w:lang w:val="hy-AM"/>
        </w:rPr>
        <w:t>վարույթին</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մասնակցությունը</w:t>
      </w:r>
      <w:r w:rsidRPr="007B3CC1">
        <w:rPr>
          <w:rFonts w:ascii="GHEA Grapalat" w:hAnsi="GHEA Grapalat" w:cs="Arial Armenian"/>
          <w:lang w:val="hy-AM"/>
        </w:rPr>
        <w:t xml:space="preserve"> </w:t>
      </w:r>
      <w:r w:rsidRPr="007B3CC1">
        <w:rPr>
          <w:rFonts w:ascii="GHEA Grapalat" w:hAnsi="GHEA Grapalat" w:cs="Sylfaen"/>
          <w:lang w:val="hy-AM"/>
        </w:rPr>
        <w:t>բացառող</w:t>
      </w:r>
      <w:r w:rsidRPr="007B3CC1">
        <w:rPr>
          <w:rFonts w:ascii="GHEA Grapalat" w:hAnsi="GHEA Grapalat" w:cs="Arial Armenian"/>
          <w:lang w:val="hy-AM"/>
        </w:rPr>
        <w:t xml:space="preserve"> </w:t>
      </w:r>
      <w:r w:rsidRPr="007B3CC1">
        <w:rPr>
          <w:rFonts w:ascii="GHEA Grapalat" w:hAnsi="GHEA Grapalat" w:cs="Sylfaen"/>
          <w:lang w:val="hy-AM"/>
        </w:rPr>
        <w:t>հանգամանքների</w:t>
      </w:r>
      <w:r w:rsidRPr="007B3CC1">
        <w:rPr>
          <w:rFonts w:ascii="GHEA Grapalat" w:hAnsi="GHEA Grapalat" w:cs="Arial Armenian"/>
          <w:lang w:val="hy-AM"/>
        </w:rPr>
        <w:t xml:space="preserve"> </w:t>
      </w:r>
      <w:r w:rsidRPr="007B3CC1">
        <w:rPr>
          <w:rFonts w:ascii="GHEA Grapalat" w:hAnsi="GHEA Grapalat" w:cs="Sylfaen"/>
          <w:lang w:val="hy-AM"/>
        </w:rPr>
        <w:t>առկայության</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ընթացակարգի</w:t>
      </w:r>
      <w:r w:rsidRPr="007B3CC1">
        <w:rPr>
          <w:rFonts w:ascii="GHEA Grapalat" w:hAnsi="GHEA Grapalat" w:cs="Arial Armenian"/>
          <w:lang w:val="hy-AM"/>
        </w:rPr>
        <w:t xml:space="preserve"> </w:t>
      </w:r>
      <w:r w:rsidRPr="007B3CC1">
        <w:rPr>
          <w:rFonts w:ascii="GHEA Grapalat" w:hAnsi="GHEA Grapalat" w:cs="Sylfaen"/>
          <w:lang w:val="hy-AM"/>
        </w:rPr>
        <w:t>խախտմամբ</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հնարավոր</w:t>
      </w:r>
      <w:r w:rsidRPr="007B3CC1">
        <w:rPr>
          <w:rFonts w:ascii="GHEA Grapalat" w:hAnsi="GHEA Grapalat" w:cs="Arial Armenian"/>
          <w:lang w:val="hy-AM"/>
        </w:rPr>
        <w:t xml:space="preserve"> </w:t>
      </w:r>
      <w:r w:rsidRPr="007B3CC1">
        <w:rPr>
          <w:rFonts w:ascii="GHEA Grapalat" w:hAnsi="GHEA Grapalat" w:cs="Sylfaen"/>
          <w:lang w:val="hy-AM"/>
        </w:rPr>
        <w:t>չէ</w:t>
      </w:r>
      <w:r w:rsidRPr="007B3CC1">
        <w:rPr>
          <w:rFonts w:ascii="GHEA Grapalat" w:hAnsi="GHEA Grapalat" w:cs="Arial Armenian"/>
          <w:lang w:val="hy-AM"/>
        </w:rPr>
        <w:t xml:space="preserve"> </w:t>
      </w:r>
      <w:r w:rsidRPr="007B3CC1">
        <w:rPr>
          <w:rFonts w:ascii="GHEA Grapalat" w:hAnsi="GHEA Grapalat" w:cs="Sylfaen"/>
          <w:lang w:val="hy-AM"/>
        </w:rPr>
        <w:t>դրա հետևանքը</w:t>
      </w:r>
      <w:r w:rsidRPr="007B3CC1">
        <w:rPr>
          <w:rFonts w:ascii="GHEA Grapalat" w:hAnsi="GHEA Grapalat" w:cs="Arial Armenian"/>
          <w:lang w:val="hy-AM"/>
        </w:rPr>
        <w:t xml:space="preserve"> </w:t>
      </w:r>
      <w:r w:rsidRPr="007B3CC1">
        <w:rPr>
          <w:rFonts w:ascii="GHEA Grapalat" w:hAnsi="GHEA Grapalat" w:cs="Sylfaen"/>
          <w:lang w:val="hy-AM"/>
        </w:rPr>
        <w:t>վերացնել այլ ապացուցողական գործողության պատշաճ կատարմամբ</w:t>
      </w:r>
      <w:r w:rsidRPr="007B3CC1">
        <w:rPr>
          <w:rFonts w:ascii="GHEA Grapalat" w:hAnsi="GHEA Grapalat"/>
          <w:lang w:val="hy-AM"/>
        </w:rPr>
        <w:t>.</w:t>
      </w:r>
    </w:p>
    <w:p w:rsidR="001110CD" w:rsidRPr="007B3CC1" w:rsidRDefault="005A1008" w:rsidP="001110CD">
      <w:pPr>
        <w:pStyle w:val="NormalWeb"/>
        <w:spacing w:before="0" w:beforeAutospacing="0" w:after="0" w:afterAutospacing="0" w:line="360" w:lineRule="auto"/>
        <w:ind w:firstLine="709"/>
        <w:jc w:val="both"/>
        <w:rPr>
          <w:rFonts w:ascii="GHEA Grapalat" w:hAnsi="GHEA Grapalat" w:cs="Arial"/>
          <w:lang w:val="hy-AM"/>
        </w:rPr>
      </w:pPr>
      <w:r w:rsidRPr="007B3CC1">
        <w:rPr>
          <w:rFonts w:ascii="GHEA Grapalat" w:hAnsi="GHEA Grapalat" w:cs="Arial"/>
          <w:lang w:val="hy-AM"/>
        </w:rPr>
        <w:t>4</w:t>
      </w:r>
      <w:r w:rsidR="00F22074" w:rsidRPr="007B3CC1">
        <w:rPr>
          <w:rFonts w:ascii="GHEA Grapalat" w:hAnsi="GHEA Grapalat" w:cs="Arial"/>
          <w:lang w:val="hy-AM"/>
        </w:rPr>
        <w:t>)</w:t>
      </w:r>
      <w:r w:rsidR="001110CD" w:rsidRPr="007B3CC1">
        <w:rPr>
          <w:rFonts w:ascii="GHEA Grapalat" w:hAnsi="GHEA Grapalat" w:cs="Arial"/>
          <w:lang w:val="hy-AM"/>
        </w:rPr>
        <w:t xml:space="preserve"> </w:t>
      </w:r>
      <w:r w:rsidR="00F80298" w:rsidRPr="007B3CC1">
        <w:rPr>
          <w:rFonts w:ascii="GHEA Grapalat" w:hAnsi="GHEA Grapalat" w:cs="Arial"/>
          <w:lang w:val="hy-AM"/>
        </w:rPr>
        <w:t>քննչական գործողությ</w:t>
      </w:r>
      <w:r w:rsidR="00180638" w:rsidRPr="007B3CC1">
        <w:rPr>
          <w:rFonts w:ascii="GHEA Grapalat" w:hAnsi="GHEA Grapalat" w:cs="Arial"/>
          <w:lang w:val="hy-AM"/>
        </w:rPr>
        <w:t>ա</w:t>
      </w:r>
      <w:r w:rsidR="00F80298" w:rsidRPr="007B3CC1">
        <w:rPr>
          <w:rFonts w:ascii="GHEA Grapalat" w:hAnsi="GHEA Grapalat" w:cs="Arial"/>
          <w:lang w:val="hy-AM"/>
        </w:rPr>
        <w:t>ն կատարման ընթացքում</w:t>
      </w:r>
      <w:r w:rsidR="001110CD" w:rsidRPr="007B3CC1">
        <w:rPr>
          <w:rFonts w:ascii="GHEA Grapalat" w:hAnsi="GHEA Grapalat" w:cs="Arial"/>
          <w:lang w:val="hy-AM"/>
        </w:rPr>
        <w:t xml:space="preserve"> մեղադրյալի կարգավիճակ չունեցող անձից, ում նկատմամբ փաստացի իրականացվել է քրեական հետապնդում` առանց այդ մասին նրան պատշաճ ծանուցելու</w:t>
      </w:r>
      <w:r w:rsidR="001110CD" w:rsidRPr="007B3CC1">
        <w:rPr>
          <w:rFonts w:ascii="GHEA Grapalat" w:hAnsi="GHEA Grapalat"/>
          <w:lang w:val="hy-AM"/>
        </w:rPr>
        <w:t>.</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5) անհայտ աղբյուրից.</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lang w:val="hy-AM"/>
        </w:rPr>
        <w:t xml:space="preserve">6) </w:t>
      </w:r>
      <w:r w:rsidRPr="007B3CC1">
        <w:rPr>
          <w:rFonts w:ascii="GHEA Grapalat" w:hAnsi="GHEA Grapalat" w:cs="Sylfaen"/>
          <w:lang w:val="hy-AM"/>
        </w:rPr>
        <w:t>արդի</w:t>
      </w:r>
      <w:r w:rsidRPr="007B3CC1">
        <w:rPr>
          <w:rFonts w:ascii="GHEA Grapalat" w:hAnsi="GHEA Grapalat" w:cs="Arial Armenian"/>
          <w:lang w:val="hy-AM"/>
        </w:rPr>
        <w:t xml:space="preserve"> </w:t>
      </w:r>
      <w:r w:rsidRPr="007B3CC1">
        <w:rPr>
          <w:rFonts w:ascii="GHEA Grapalat" w:hAnsi="GHEA Grapalat" w:cs="Sylfaen"/>
          <w:lang w:val="hy-AM"/>
        </w:rPr>
        <w:t>գիտությանը</w:t>
      </w:r>
      <w:r w:rsidRPr="007B3CC1">
        <w:rPr>
          <w:rFonts w:ascii="GHEA Grapalat" w:hAnsi="GHEA Grapalat" w:cs="Arial Armenian"/>
          <w:lang w:val="hy-AM"/>
        </w:rPr>
        <w:t xml:space="preserve"> </w:t>
      </w:r>
      <w:r w:rsidRPr="007B3CC1">
        <w:rPr>
          <w:rFonts w:ascii="GHEA Grapalat" w:hAnsi="GHEA Grapalat" w:cs="Sylfaen"/>
          <w:lang w:val="hy-AM"/>
        </w:rPr>
        <w:t>հակասող</w:t>
      </w:r>
      <w:r w:rsidRPr="007B3CC1">
        <w:rPr>
          <w:rFonts w:ascii="GHEA Grapalat" w:hAnsi="GHEA Grapalat" w:cs="Arial Armenian"/>
          <w:lang w:val="hy-AM"/>
        </w:rPr>
        <w:t xml:space="preserve"> </w:t>
      </w:r>
      <w:r w:rsidRPr="007B3CC1">
        <w:rPr>
          <w:rFonts w:ascii="GHEA Grapalat" w:hAnsi="GHEA Grapalat" w:cs="Sylfaen"/>
          <w:lang w:val="hy-AM"/>
        </w:rPr>
        <w:t>մեթոդների</w:t>
      </w:r>
      <w:r w:rsidRPr="007B3CC1">
        <w:rPr>
          <w:rFonts w:ascii="GHEA Grapalat" w:hAnsi="GHEA Grapalat" w:cs="Arial Armenian"/>
          <w:lang w:val="hy-AM"/>
        </w:rPr>
        <w:t xml:space="preserve"> </w:t>
      </w:r>
      <w:r w:rsidRPr="007B3CC1">
        <w:rPr>
          <w:rFonts w:ascii="GHEA Grapalat" w:hAnsi="GHEA Grapalat" w:cs="Sylfaen"/>
          <w:lang w:val="hy-AM"/>
        </w:rPr>
        <w:t>կիրառման</w:t>
      </w:r>
      <w:r w:rsidRPr="007B3CC1">
        <w:rPr>
          <w:rFonts w:ascii="GHEA Grapalat" w:hAnsi="GHEA Grapalat" w:cs="Arial Armenian"/>
          <w:lang w:val="hy-AM"/>
        </w:rPr>
        <w:t xml:space="preserve"> </w:t>
      </w:r>
      <w:r w:rsidRPr="007B3CC1">
        <w:rPr>
          <w:rFonts w:ascii="GHEA Grapalat" w:hAnsi="GHEA Grapalat" w:cs="Sylfaen"/>
          <w:lang w:val="hy-AM"/>
        </w:rPr>
        <w:t>արդյունքում</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4.</w:t>
      </w:r>
      <w:r w:rsidRPr="007B3CC1">
        <w:rPr>
          <w:rFonts w:ascii="GHEA Grapalat" w:hAnsi="GHEA Grapalat" w:cs="Sylfaen"/>
          <w:lang w:val="hy-AM"/>
        </w:rPr>
        <w:t>Ապացույցներ</w:t>
      </w:r>
      <w:r w:rsidRPr="007B3CC1">
        <w:rPr>
          <w:rFonts w:ascii="GHEA Grapalat" w:hAnsi="GHEA Grapalat" w:cs="Arial Armenian"/>
          <w:lang w:val="hy-AM"/>
        </w:rPr>
        <w:t xml:space="preserve"> </w:t>
      </w:r>
      <w:r w:rsidRPr="007B3CC1">
        <w:rPr>
          <w:rFonts w:ascii="GHEA Grapalat" w:hAnsi="GHEA Grapalat" w:cs="Sylfaen"/>
          <w:lang w:val="hy-AM"/>
        </w:rPr>
        <w:t>ձեռք</w:t>
      </w:r>
      <w:r w:rsidRPr="007B3CC1">
        <w:rPr>
          <w:rFonts w:ascii="GHEA Grapalat" w:hAnsi="GHEA Grapalat" w:cs="Arial Armenian"/>
          <w:lang w:val="hy-AM"/>
        </w:rPr>
        <w:t xml:space="preserve"> </w:t>
      </w:r>
      <w:r w:rsidRPr="007B3CC1">
        <w:rPr>
          <w:rFonts w:ascii="GHEA Grapalat" w:hAnsi="GHEA Grapalat" w:cs="Sylfaen"/>
          <w:lang w:val="hy-AM"/>
        </w:rPr>
        <w:t>բերելիս</w:t>
      </w:r>
      <w:r w:rsidRPr="007B3CC1">
        <w:rPr>
          <w:rFonts w:ascii="GHEA Grapalat" w:hAnsi="GHEA Grapalat" w:cs="Arial Armenian"/>
          <w:lang w:val="hy-AM"/>
        </w:rPr>
        <w:t xml:space="preserve"> </w:t>
      </w:r>
      <w:r w:rsidRPr="007B3CC1">
        <w:rPr>
          <w:rFonts w:ascii="GHEA Grapalat" w:hAnsi="GHEA Grapalat" w:cs="Sylfaen"/>
          <w:lang w:val="hy-AM"/>
        </w:rPr>
        <w:t>էական</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նաև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խախտումները</w:t>
      </w:r>
      <w:r w:rsidRPr="007B3CC1">
        <w:rPr>
          <w:rFonts w:ascii="GHEA Grapalat" w:hAnsi="GHEA Grapalat" w:cs="Arial Armenian"/>
          <w:lang w:val="hy-AM"/>
        </w:rPr>
        <w:t xml:space="preserve">, </w:t>
      </w:r>
      <w:r w:rsidRPr="007B3CC1">
        <w:rPr>
          <w:rFonts w:ascii="GHEA Grapalat" w:hAnsi="GHEA Grapalat" w:cs="Sylfaen"/>
          <w:lang w:val="hy-AM"/>
        </w:rPr>
        <w:t>որոնք</w:t>
      </w:r>
      <w:r w:rsidRPr="007B3CC1">
        <w:rPr>
          <w:rFonts w:ascii="GHEA Grapalat" w:hAnsi="GHEA Grapalat" w:cs="Arial Armenian"/>
          <w:lang w:val="hy-AM"/>
        </w:rPr>
        <w:t xml:space="preserve"> </w:t>
      </w:r>
      <w:r w:rsidRPr="007B3CC1">
        <w:rPr>
          <w:rFonts w:ascii="GHEA Grapalat" w:hAnsi="GHEA Grapalat" w:cs="Sylfaen"/>
          <w:lang w:val="hy-AM"/>
        </w:rPr>
        <w:t>դրսևորվել</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մարդու</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քաղաքացու</w:t>
      </w:r>
      <w:r w:rsidRPr="007B3CC1">
        <w:rPr>
          <w:rFonts w:ascii="GHEA Grapalat" w:hAnsi="GHEA Grapalat" w:cs="Arial Armenian"/>
          <w:lang w:val="hy-AM"/>
        </w:rPr>
        <w:t xml:space="preserve"> </w:t>
      </w:r>
      <w:r w:rsidRPr="007B3CC1">
        <w:rPr>
          <w:rFonts w:ascii="GHEA Grapalat" w:hAnsi="GHEA Grapalat" w:cs="Sylfaen"/>
          <w:lang w:val="hy-AM"/>
        </w:rPr>
        <w:t>սահմանադրական</w:t>
      </w:r>
      <w:r w:rsidRPr="007B3CC1">
        <w:rPr>
          <w:rFonts w:ascii="GHEA Grapalat" w:hAnsi="GHEA Grapalat" w:cs="Arial Armenian"/>
          <w:lang w:val="hy-AM"/>
        </w:rPr>
        <w:t xml:space="preserve"> </w:t>
      </w:r>
      <w:r w:rsidRPr="007B3CC1">
        <w:rPr>
          <w:rFonts w:ascii="GHEA Grapalat" w:hAnsi="GHEA Grapalat" w:cs="Sylfaen"/>
          <w:lang w:val="hy-AM"/>
        </w:rPr>
        <w:t>իրավունքների</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ազատությունների ոտնահարմամբ</w:t>
      </w:r>
      <w:r w:rsidRPr="007B3CC1">
        <w:rPr>
          <w:rFonts w:ascii="GHEA Grapalat" w:hAnsi="GHEA Grapalat" w:cs="Arial Armenian"/>
          <w:lang w:val="hy-AM"/>
        </w:rPr>
        <w:t xml:space="preserve"> կամ քրեական վարույթի սկզբունքների խախտմամբ</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lang w:val="hy-AM"/>
        </w:rPr>
        <w:t xml:space="preserve">5.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կարգով</w:t>
      </w:r>
      <w:r w:rsidRPr="007B3CC1">
        <w:rPr>
          <w:rFonts w:ascii="GHEA Grapalat" w:hAnsi="GHEA Grapalat" w:cs="Arial Armenian"/>
          <w:lang w:val="hy-AM"/>
        </w:rPr>
        <w:t xml:space="preserve"> </w:t>
      </w:r>
      <w:r w:rsidRPr="007B3CC1">
        <w:rPr>
          <w:rFonts w:ascii="GHEA Grapalat" w:hAnsi="GHEA Grapalat" w:cs="Sylfaen"/>
          <w:lang w:val="hy-AM"/>
        </w:rPr>
        <w:t>ձեռք</w:t>
      </w:r>
      <w:r w:rsidRPr="007B3CC1">
        <w:rPr>
          <w:rFonts w:ascii="GHEA Grapalat" w:hAnsi="GHEA Grapalat" w:cs="Arial Armenian"/>
          <w:lang w:val="hy-AM"/>
        </w:rPr>
        <w:t xml:space="preserve"> </w:t>
      </w:r>
      <w:r w:rsidRPr="007B3CC1">
        <w:rPr>
          <w:rFonts w:ascii="GHEA Grapalat" w:hAnsi="GHEA Grapalat" w:cs="Sylfaen"/>
          <w:lang w:val="hy-AM"/>
        </w:rPr>
        <w:t>բերված</w:t>
      </w:r>
      <w:r w:rsidRPr="007B3CC1">
        <w:rPr>
          <w:rFonts w:ascii="GHEA Grapalat" w:hAnsi="GHEA Grapalat" w:cs="Arial Armenian"/>
          <w:lang w:val="hy-AM"/>
        </w:rPr>
        <w:t xml:space="preserve"> </w:t>
      </w:r>
      <w:r w:rsidRPr="007B3CC1">
        <w:rPr>
          <w:rFonts w:ascii="GHEA Grapalat" w:hAnsi="GHEA Grapalat" w:cs="Sylfaen"/>
          <w:lang w:val="hy-AM"/>
        </w:rPr>
        <w:t>տվյալները</w:t>
      </w:r>
      <w:r w:rsidRPr="007B3CC1">
        <w:rPr>
          <w:rFonts w:ascii="GHEA Grapalat" w:hAnsi="GHEA Grapalat"/>
          <w:lang w:val="hy-AM"/>
        </w:rPr>
        <w:t xml:space="preserve"> </w:t>
      </w:r>
      <w:r w:rsidRPr="007B3CC1">
        <w:rPr>
          <w:rFonts w:ascii="GHEA Grapalat" w:hAnsi="GHEA Grapalat" w:cs="Sylfaen"/>
          <w:lang w:val="hy-AM"/>
        </w:rPr>
        <w:t>չեն</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ապացույց</w:t>
      </w:r>
      <w:r w:rsidRPr="007B3CC1">
        <w:rPr>
          <w:rFonts w:ascii="GHEA Grapalat" w:hAnsi="GHEA Grapalat" w:cs="Arial Armenian"/>
          <w:lang w:val="hy-AM"/>
        </w:rPr>
        <w:t xml:space="preserve"> </w:t>
      </w:r>
      <w:r w:rsidRPr="007B3CC1">
        <w:rPr>
          <w:rFonts w:ascii="GHEA Grapalat" w:hAnsi="GHEA Grapalat" w:cs="Sylfaen"/>
          <w:lang w:val="hy-AM"/>
        </w:rPr>
        <w:t>օգտագործվել</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Arial Armenian"/>
          <w:lang w:val="hy-AM"/>
        </w:rPr>
        <w:t xml:space="preserve">1) առկա է </w:t>
      </w:r>
      <w:r w:rsidRPr="007B3CC1">
        <w:rPr>
          <w:rFonts w:ascii="GHEA Grapalat" w:hAnsi="GHEA Grapalat" w:cs="Sylfaen"/>
          <w:lang w:val="hy-AM"/>
        </w:rPr>
        <w:t>դրանք փոխարինած լինելու</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դրանց</w:t>
      </w:r>
      <w:r w:rsidRPr="007B3CC1">
        <w:rPr>
          <w:rFonts w:ascii="GHEA Grapalat" w:hAnsi="GHEA Grapalat" w:cs="Arial Armenian"/>
          <w:lang w:val="hy-AM"/>
        </w:rPr>
        <w:t xml:space="preserve"> </w:t>
      </w:r>
      <w:r w:rsidRPr="007B3CC1">
        <w:rPr>
          <w:rFonts w:ascii="GHEA Grapalat" w:hAnsi="GHEA Grapalat" w:cs="Sylfaen"/>
          <w:lang w:val="hy-AM"/>
        </w:rPr>
        <w:t>հատկանիշները</w:t>
      </w:r>
      <w:r w:rsidRPr="007B3CC1">
        <w:rPr>
          <w:rFonts w:ascii="GHEA Grapalat" w:hAnsi="GHEA Grapalat" w:cs="Arial Armenian"/>
          <w:lang w:val="hy-AM"/>
        </w:rPr>
        <w:t xml:space="preserve"> </w:t>
      </w:r>
      <w:r w:rsidRPr="007B3CC1">
        <w:rPr>
          <w:rFonts w:ascii="GHEA Grapalat" w:hAnsi="GHEA Grapalat" w:cs="Sylfaen"/>
          <w:lang w:val="hy-AM"/>
        </w:rPr>
        <w:t>փոփոխած լինելու</w:t>
      </w:r>
      <w:r w:rsidRPr="007B3CC1">
        <w:rPr>
          <w:rFonts w:ascii="GHEA Grapalat" w:hAnsi="GHEA Grapalat" w:cs="Arial Armenian"/>
          <w:lang w:val="hy-AM"/>
        </w:rPr>
        <w:t xml:space="preserve"> </w:t>
      </w:r>
      <w:r w:rsidRPr="007B3CC1">
        <w:rPr>
          <w:rFonts w:ascii="GHEA Grapalat" w:hAnsi="GHEA Grapalat" w:cs="Sylfaen"/>
          <w:lang w:val="hy-AM"/>
        </w:rPr>
        <w:t>ողջամիտ կասկած.</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2) դրանք ստացվել են այն անձից</w:t>
      </w:r>
      <w:r w:rsidRPr="007B3CC1">
        <w:rPr>
          <w:rFonts w:ascii="GHEA Grapalat" w:hAnsi="GHEA Grapalat" w:cs="Arial Armenian"/>
          <w:lang w:val="hy-AM"/>
        </w:rPr>
        <w:t xml:space="preserve">, </w:t>
      </w:r>
      <w:r w:rsidRPr="007B3CC1">
        <w:rPr>
          <w:rFonts w:ascii="GHEA Grapalat" w:hAnsi="GHEA Grapalat" w:cs="Sylfaen"/>
          <w:lang w:val="hy-AM"/>
        </w:rPr>
        <w:t>ով</w:t>
      </w:r>
      <w:r w:rsidRPr="007B3CC1">
        <w:rPr>
          <w:rFonts w:ascii="GHEA Grapalat" w:hAnsi="GHEA Grapalat" w:cs="Arial Armenian"/>
          <w:lang w:val="hy-AM"/>
        </w:rPr>
        <w:t xml:space="preserve"> </w:t>
      </w:r>
      <w:r w:rsidRPr="007B3CC1">
        <w:rPr>
          <w:rFonts w:ascii="GHEA Grapalat" w:hAnsi="GHEA Grapalat" w:cs="Sylfaen"/>
          <w:lang w:val="hy-AM"/>
        </w:rPr>
        <w:t>հոգեկան ,</w:t>
      </w:r>
      <w:r w:rsidRPr="007B3CC1">
        <w:rPr>
          <w:rFonts w:ascii="GHEA Grapalat" w:hAnsi="GHEA Grapalat" w:cs="Arial Armenian"/>
          <w:lang w:val="hy-AM"/>
        </w:rPr>
        <w:t xml:space="preserve"> </w:t>
      </w:r>
      <w:r w:rsidRPr="007B3CC1">
        <w:rPr>
          <w:rFonts w:ascii="GHEA Grapalat" w:hAnsi="GHEA Grapalat" w:cs="Sylfaen"/>
          <w:lang w:val="hy-AM"/>
        </w:rPr>
        <w:t xml:space="preserve">մտավոր կամ ֆիզիկական </w:t>
      </w:r>
      <w:r w:rsidR="002234D9" w:rsidRPr="007B3CC1">
        <w:rPr>
          <w:rFonts w:ascii="GHEA Grapalat" w:hAnsi="GHEA Grapalat" w:cs="Sylfaen"/>
          <w:lang w:val="hy-AM"/>
        </w:rPr>
        <w:t>առողջության խնդիր ունենալու</w:t>
      </w:r>
      <w:r w:rsidRPr="007B3CC1">
        <w:rPr>
          <w:rFonts w:ascii="GHEA Grapalat" w:hAnsi="GHEA Grapalat" w:cs="Sylfaen"/>
          <w:lang w:val="hy-AM"/>
        </w:rPr>
        <w:t xml:space="preserve"> պատճառով</w:t>
      </w:r>
      <w:r w:rsidRPr="007B3CC1">
        <w:rPr>
          <w:rFonts w:ascii="GHEA Grapalat" w:hAnsi="GHEA Grapalat" w:cs="Arial Armenian"/>
          <w:lang w:val="hy-AM"/>
        </w:rPr>
        <w:t xml:space="preserve"> </w:t>
      </w:r>
      <w:r w:rsidRPr="007B3CC1">
        <w:rPr>
          <w:rFonts w:ascii="GHEA Grapalat" w:hAnsi="GHEA Grapalat" w:cs="Sylfaen"/>
          <w:lang w:val="hy-AM"/>
        </w:rPr>
        <w:t>ունակ</w:t>
      </w:r>
      <w:r w:rsidRPr="007B3CC1">
        <w:rPr>
          <w:rFonts w:ascii="GHEA Grapalat" w:hAnsi="GHEA Grapalat" w:cs="Arial Armenian"/>
          <w:lang w:val="hy-AM"/>
        </w:rPr>
        <w:t xml:space="preserve"> </w:t>
      </w:r>
      <w:r w:rsidRPr="007B3CC1">
        <w:rPr>
          <w:rFonts w:ascii="GHEA Grapalat" w:hAnsi="GHEA Grapalat" w:cs="Sylfaen"/>
          <w:lang w:val="hy-AM"/>
        </w:rPr>
        <w:t>չէ</w:t>
      </w:r>
      <w:r w:rsidRPr="007B3CC1">
        <w:rPr>
          <w:rFonts w:ascii="GHEA Grapalat" w:hAnsi="GHEA Grapalat" w:cs="Arial Armenian"/>
          <w:lang w:val="hy-AM"/>
        </w:rPr>
        <w:t xml:space="preserve"> </w:t>
      </w:r>
      <w:r w:rsidRPr="007B3CC1">
        <w:rPr>
          <w:rFonts w:ascii="GHEA Grapalat" w:hAnsi="GHEA Grapalat" w:cs="Sylfaen"/>
          <w:lang w:val="hy-AM"/>
        </w:rPr>
        <w:t>ճիշտ</w:t>
      </w:r>
      <w:r w:rsidRPr="007B3CC1">
        <w:rPr>
          <w:rFonts w:ascii="GHEA Grapalat" w:hAnsi="GHEA Grapalat" w:cs="Arial Armenian"/>
          <w:lang w:val="hy-AM"/>
        </w:rPr>
        <w:t xml:space="preserve"> </w:t>
      </w:r>
      <w:r w:rsidRPr="007B3CC1">
        <w:rPr>
          <w:rFonts w:ascii="GHEA Grapalat" w:hAnsi="GHEA Grapalat" w:cs="Sylfaen"/>
          <w:lang w:val="hy-AM"/>
        </w:rPr>
        <w:t>ընկալելու</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վերարտադրելու</w:t>
      </w:r>
      <w:r w:rsidRPr="007B3CC1">
        <w:rPr>
          <w:rFonts w:ascii="GHEA Grapalat" w:hAnsi="GHEA Grapalat" w:cs="Arial Armenian"/>
          <w:lang w:val="hy-AM"/>
        </w:rPr>
        <w:t xml:space="preserve"> </w:t>
      </w:r>
      <w:r w:rsidRPr="007B3CC1">
        <w:rPr>
          <w:rFonts w:ascii="GHEA Grapalat" w:hAnsi="GHEA Grapalat" w:cs="Sylfaen"/>
          <w:lang w:val="hy-AM"/>
        </w:rPr>
        <w:t>վարույթով</w:t>
      </w:r>
      <w:r w:rsidRPr="007B3CC1">
        <w:rPr>
          <w:rFonts w:ascii="GHEA Grapalat" w:hAnsi="GHEA Grapalat" w:cs="Arial Armenian"/>
          <w:lang w:val="hy-AM"/>
        </w:rPr>
        <w:t xml:space="preserve"> </w:t>
      </w:r>
      <w:r w:rsidRPr="007B3CC1">
        <w:rPr>
          <w:rFonts w:ascii="GHEA Grapalat" w:hAnsi="GHEA Grapalat" w:cs="Sylfaen"/>
          <w:lang w:val="hy-AM"/>
        </w:rPr>
        <w:t>պարզաբանման</w:t>
      </w:r>
      <w:r w:rsidRPr="007B3CC1">
        <w:rPr>
          <w:rFonts w:ascii="GHEA Grapalat" w:hAnsi="GHEA Grapalat" w:cs="Arial Armenian"/>
          <w:lang w:val="hy-AM"/>
        </w:rPr>
        <w:t xml:space="preserve"> </w:t>
      </w:r>
      <w:r w:rsidRPr="007B3CC1">
        <w:rPr>
          <w:rFonts w:ascii="GHEA Grapalat" w:hAnsi="GHEA Grapalat" w:cs="Sylfaen"/>
          <w:lang w:val="hy-AM"/>
        </w:rPr>
        <w:t>ենթակա</w:t>
      </w:r>
      <w:r w:rsidRPr="007B3CC1">
        <w:rPr>
          <w:rFonts w:ascii="GHEA Grapalat" w:hAnsi="GHEA Grapalat" w:cs="Arial Armenian"/>
          <w:lang w:val="hy-AM"/>
        </w:rPr>
        <w:t xml:space="preserve"> </w:t>
      </w:r>
      <w:r w:rsidRPr="007B3CC1">
        <w:rPr>
          <w:rFonts w:ascii="GHEA Grapalat" w:hAnsi="GHEA Grapalat" w:cs="Sylfaen"/>
          <w:lang w:val="hy-AM"/>
        </w:rPr>
        <w:t>հանգամանքները</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6. Պաշտպանի</w:t>
      </w:r>
      <w:r w:rsidRPr="007B3CC1">
        <w:rPr>
          <w:rFonts w:ascii="GHEA Grapalat" w:hAnsi="GHEA Grapalat" w:cs="Arial Armenian"/>
          <w:lang w:val="hy-AM"/>
        </w:rPr>
        <w:t xml:space="preserve"> </w:t>
      </w:r>
      <w:r w:rsidRPr="007B3CC1">
        <w:rPr>
          <w:rFonts w:ascii="GHEA Grapalat" w:hAnsi="GHEA Grapalat" w:cs="Sylfaen"/>
          <w:lang w:val="hy-AM"/>
        </w:rPr>
        <w:t>բացակայությամբ</w:t>
      </w:r>
      <w:r w:rsidRPr="007B3CC1">
        <w:rPr>
          <w:rFonts w:ascii="GHEA Grapalat" w:hAnsi="GHEA Grapalat" w:cs="Arial Armenian"/>
          <w:lang w:val="hy-AM"/>
        </w:rPr>
        <w:t xml:space="preserve"> մեղադրյալի տված և չդեպոնացված ցուցմունքները չեն կարող օգտագործվել որպես ապացույց, եթե </w:t>
      </w:r>
      <w:r w:rsidRPr="007B3CC1">
        <w:rPr>
          <w:rFonts w:ascii="GHEA Grapalat" w:hAnsi="GHEA Grapalat" w:cs="Sylfaen"/>
          <w:lang w:val="hy-AM"/>
        </w:rPr>
        <w:t>մեղադրյալը դատարանում հրաժարվել է դրանցից</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lastRenderedPageBreak/>
        <w:t>7. Օրենքով սահմանված</w:t>
      </w:r>
      <w:r w:rsidRPr="007B3CC1">
        <w:rPr>
          <w:rFonts w:ascii="GHEA Grapalat" w:hAnsi="GHEA Grapalat" w:cs="Arial Armenian"/>
          <w:lang w:val="hy-AM"/>
        </w:rPr>
        <w:t xml:space="preserve"> </w:t>
      </w:r>
      <w:r w:rsidRPr="007B3CC1">
        <w:rPr>
          <w:rFonts w:ascii="GHEA Grapalat" w:hAnsi="GHEA Grapalat" w:cs="Sylfaen"/>
          <w:lang w:val="hy-AM"/>
        </w:rPr>
        <w:t>պահանջների խախտմամբ կատարված գաղտնի քննչական գործողության արդյունքում ձեռք բերված տեղեկություններն ապացուցման գործընթացում չեն կարող օգտագործվել:</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8.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պահանջների</w:t>
      </w:r>
      <w:r w:rsidRPr="007B3CC1">
        <w:rPr>
          <w:rFonts w:ascii="GHEA Grapalat" w:hAnsi="GHEA Grapalat" w:cs="Arial Armenian"/>
          <w:lang w:val="hy-AM"/>
        </w:rPr>
        <w:t xml:space="preserve"> </w:t>
      </w:r>
      <w:r w:rsidRPr="007B3CC1">
        <w:rPr>
          <w:rFonts w:ascii="GHEA Grapalat" w:hAnsi="GHEA Grapalat" w:cs="Sylfaen"/>
          <w:lang w:val="hy-AM"/>
        </w:rPr>
        <w:t>խախտմամբ</w:t>
      </w:r>
      <w:r w:rsidRPr="007B3CC1">
        <w:rPr>
          <w:rFonts w:ascii="GHEA Grapalat" w:hAnsi="GHEA Grapalat" w:cs="Arial Armenian"/>
          <w:lang w:val="hy-AM"/>
        </w:rPr>
        <w:t xml:space="preserve"> </w:t>
      </w:r>
      <w:r w:rsidRPr="007B3CC1">
        <w:rPr>
          <w:rFonts w:ascii="GHEA Grapalat" w:hAnsi="GHEA Grapalat" w:cs="Sylfaen"/>
          <w:lang w:val="hy-AM"/>
        </w:rPr>
        <w:t>իրականացված</w:t>
      </w:r>
      <w:r w:rsidRPr="007B3CC1">
        <w:rPr>
          <w:rFonts w:ascii="GHEA Grapalat" w:hAnsi="GHEA Grapalat" w:cs="Arial Armenian"/>
          <w:lang w:val="hy-AM"/>
        </w:rPr>
        <w:t xml:space="preserve"> </w:t>
      </w:r>
      <w:r w:rsidRPr="007B3CC1">
        <w:rPr>
          <w:rFonts w:ascii="GHEA Grapalat" w:hAnsi="GHEA Grapalat" w:cs="Sylfaen"/>
          <w:lang w:val="hy-AM"/>
        </w:rPr>
        <w:t>օպերատիվ</w:t>
      </w:r>
      <w:r w:rsidRPr="007B3CC1">
        <w:rPr>
          <w:rFonts w:ascii="GHEA Grapalat" w:hAnsi="GHEA Grapalat" w:cs="Arial Armenian"/>
          <w:lang w:val="hy-AM"/>
        </w:rPr>
        <w:t>-</w:t>
      </w:r>
      <w:r w:rsidRPr="007B3CC1">
        <w:rPr>
          <w:rFonts w:ascii="GHEA Grapalat" w:hAnsi="GHEA Grapalat" w:cs="Sylfaen"/>
          <w:lang w:val="hy-AM"/>
        </w:rPr>
        <w:t>հետախուզական</w:t>
      </w:r>
      <w:r w:rsidRPr="007B3CC1">
        <w:rPr>
          <w:rFonts w:ascii="GHEA Grapalat" w:hAnsi="GHEA Grapalat" w:cs="Arial Armenian"/>
          <w:lang w:val="hy-AM"/>
        </w:rPr>
        <w:t xml:space="preserve"> </w:t>
      </w:r>
      <w:r w:rsidRPr="007B3CC1">
        <w:rPr>
          <w:rFonts w:ascii="GHEA Grapalat" w:hAnsi="GHEA Grapalat" w:cs="Sylfaen"/>
          <w:lang w:val="hy-AM"/>
        </w:rPr>
        <w:t>գործունեության</w:t>
      </w:r>
      <w:r w:rsidRPr="007B3CC1">
        <w:rPr>
          <w:rFonts w:ascii="GHEA Grapalat" w:hAnsi="GHEA Grapalat" w:cs="Arial Armenian"/>
          <w:lang w:val="hy-AM"/>
        </w:rPr>
        <w:t xml:space="preserve"> </w:t>
      </w:r>
      <w:r w:rsidRPr="007B3CC1">
        <w:rPr>
          <w:rFonts w:ascii="GHEA Grapalat" w:hAnsi="GHEA Grapalat" w:cs="Sylfaen"/>
          <w:lang w:val="hy-AM"/>
        </w:rPr>
        <w:t>արդյունքները</w:t>
      </w:r>
      <w:r w:rsidRPr="007B3CC1">
        <w:rPr>
          <w:rFonts w:ascii="GHEA Grapalat" w:hAnsi="GHEA Grapalat" w:cs="Arial Armenian"/>
          <w:lang w:val="hy-AM"/>
        </w:rPr>
        <w:t xml:space="preserve"> </w:t>
      </w:r>
      <w:r w:rsidRPr="007B3CC1">
        <w:rPr>
          <w:rFonts w:ascii="GHEA Grapalat" w:hAnsi="GHEA Grapalat" w:cs="Sylfaen"/>
          <w:lang w:val="hy-AM"/>
        </w:rPr>
        <w:t>չեն</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ապացուցողական</w:t>
      </w:r>
      <w:r w:rsidRPr="007B3CC1">
        <w:rPr>
          <w:rFonts w:ascii="GHEA Grapalat" w:hAnsi="GHEA Grapalat" w:cs="Arial Armenian"/>
          <w:lang w:val="hy-AM"/>
        </w:rPr>
        <w:t xml:space="preserve"> </w:t>
      </w:r>
      <w:r w:rsidRPr="007B3CC1">
        <w:rPr>
          <w:rFonts w:ascii="GHEA Grapalat" w:hAnsi="GHEA Grapalat" w:cs="Sylfaen"/>
          <w:lang w:val="hy-AM"/>
        </w:rPr>
        <w:t>գործողության</w:t>
      </w:r>
      <w:r w:rsidRPr="007B3CC1">
        <w:rPr>
          <w:rFonts w:ascii="GHEA Grapalat" w:hAnsi="GHEA Grapalat" w:cs="Arial Armenian"/>
          <w:lang w:val="hy-AM"/>
        </w:rPr>
        <w:t xml:space="preserve"> </w:t>
      </w:r>
      <w:r w:rsidRPr="007B3CC1">
        <w:rPr>
          <w:rFonts w:ascii="GHEA Grapalat" w:hAnsi="GHEA Grapalat" w:cs="Sylfaen"/>
          <w:lang w:val="hy-AM"/>
        </w:rPr>
        <w:t>կատարման</w:t>
      </w:r>
      <w:r w:rsidRPr="007B3CC1">
        <w:rPr>
          <w:rFonts w:ascii="GHEA Grapalat" w:hAnsi="GHEA Grapalat" w:cs="Arial Armenian"/>
          <w:lang w:val="hy-AM"/>
        </w:rPr>
        <w:t xml:space="preserve"> </w:t>
      </w:r>
      <w:r w:rsidRPr="007B3CC1">
        <w:rPr>
          <w:rFonts w:ascii="GHEA Grapalat" w:hAnsi="GHEA Grapalat" w:cs="Sylfaen"/>
          <w:lang w:val="hy-AM"/>
        </w:rPr>
        <w:t>հիմք</w:t>
      </w:r>
      <w:r w:rsidRPr="007B3CC1">
        <w:rPr>
          <w:rFonts w:ascii="GHEA Grapalat" w:hAnsi="GHEA Grapalat" w:cs="Arial Armenian"/>
          <w:lang w:val="hy-AM"/>
        </w:rPr>
        <w:t xml:space="preserve"> </w:t>
      </w:r>
      <w:r w:rsidRPr="007B3CC1">
        <w:rPr>
          <w:rFonts w:ascii="GHEA Grapalat" w:hAnsi="GHEA Grapalat" w:cs="Sylfaen"/>
          <w:lang w:val="hy-AM"/>
        </w:rPr>
        <w:t>լինել</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lang w:val="hy-AM"/>
        </w:rPr>
        <w:t xml:space="preserve">9. Այն </w:t>
      </w:r>
      <w:r w:rsidRPr="007B3CC1">
        <w:rPr>
          <w:rFonts w:ascii="GHEA Grapalat" w:hAnsi="GHEA Grapalat" w:cs="Sylfaen"/>
          <w:lang w:val="hy-AM"/>
        </w:rPr>
        <w:t>տվյալները, որոնք ստացվել են վարույթի հանրային մասնակցի</w:t>
      </w:r>
      <w:r w:rsidRPr="007B3CC1">
        <w:rPr>
          <w:rFonts w:ascii="GHEA Grapalat" w:hAnsi="GHEA Grapalat" w:cs="Arial Armenian"/>
          <w:lang w:val="hy-AM"/>
        </w:rPr>
        <w:t xml:space="preserve"> </w:t>
      </w:r>
      <w:r w:rsidRPr="007B3CC1">
        <w:rPr>
          <w:rFonts w:ascii="GHEA Grapalat" w:hAnsi="GHEA Grapalat" w:cs="Sylfaen"/>
          <w:lang w:val="hy-AM"/>
        </w:rPr>
        <w:t>թույլ</w:t>
      </w:r>
      <w:r w:rsidRPr="007B3CC1">
        <w:rPr>
          <w:rFonts w:ascii="GHEA Grapalat" w:hAnsi="GHEA Grapalat" w:cs="Arial Armenian"/>
          <w:lang w:val="hy-AM"/>
        </w:rPr>
        <w:t xml:space="preserve"> </w:t>
      </w:r>
      <w:r w:rsidRPr="007B3CC1">
        <w:rPr>
          <w:rFonts w:ascii="GHEA Grapalat" w:hAnsi="GHEA Grapalat" w:cs="Sylfaen"/>
          <w:lang w:val="hy-AM"/>
        </w:rPr>
        <w:t>տված`</w:t>
      </w:r>
      <w:r w:rsidRPr="007B3CC1">
        <w:rPr>
          <w:rFonts w:ascii="GHEA Grapalat" w:hAnsi="GHEA Grapalat" w:cs="Arial Armenian"/>
          <w:lang w:val="hy-AM"/>
        </w:rPr>
        <w:t xml:space="preserve"> </w:t>
      </w:r>
      <w:r w:rsidRPr="007B3CC1">
        <w:rPr>
          <w:rFonts w:ascii="GHEA Grapalat" w:hAnsi="GHEA Grapalat" w:cs="Sylfaen"/>
          <w:lang w:val="hy-AM"/>
        </w:rPr>
        <w:t>օրենքի</w:t>
      </w:r>
      <w:r w:rsidRPr="007B3CC1">
        <w:rPr>
          <w:rFonts w:ascii="GHEA Grapalat" w:hAnsi="GHEA Grapalat" w:cs="Arial Armenian"/>
          <w:lang w:val="hy-AM"/>
        </w:rPr>
        <w:t xml:space="preserve"> </w:t>
      </w:r>
      <w:r w:rsidRPr="007B3CC1">
        <w:rPr>
          <w:rFonts w:ascii="GHEA Grapalat" w:hAnsi="GHEA Grapalat" w:cs="Sylfaen"/>
          <w:lang w:val="hy-AM"/>
        </w:rPr>
        <w:t>պահանջների</w:t>
      </w:r>
      <w:r w:rsidRPr="007B3CC1">
        <w:rPr>
          <w:rFonts w:ascii="GHEA Grapalat" w:hAnsi="GHEA Grapalat" w:cs="Arial Armenian"/>
          <w:lang w:val="hy-AM"/>
        </w:rPr>
        <w:t xml:space="preserve"> </w:t>
      </w:r>
      <w:r w:rsidRPr="007B3CC1">
        <w:rPr>
          <w:rFonts w:ascii="GHEA Grapalat" w:hAnsi="GHEA Grapalat" w:cs="Sylfaen"/>
          <w:lang w:val="hy-AM"/>
        </w:rPr>
        <w:t>խախտմամբ, կարող</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նրա </w:t>
      </w:r>
      <w:r w:rsidRPr="007B3CC1">
        <w:rPr>
          <w:rFonts w:ascii="GHEA Grapalat" w:hAnsi="GHEA Grapalat" w:cs="Sylfaen"/>
          <w:lang w:val="hy-AM"/>
        </w:rPr>
        <w:t>պաշտպանի</w:t>
      </w:r>
      <w:r w:rsidRPr="007B3CC1">
        <w:rPr>
          <w:rFonts w:ascii="GHEA Grapalat" w:hAnsi="GHEA Grapalat" w:cs="Arial Armenian"/>
          <w:lang w:val="hy-AM"/>
        </w:rPr>
        <w:t xml:space="preserve"> կամ օրինական ներկայացուցչի </w:t>
      </w:r>
      <w:r w:rsidRPr="007B3CC1">
        <w:rPr>
          <w:rFonts w:ascii="GHEA Grapalat" w:hAnsi="GHEA Grapalat" w:cs="Sylfaen"/>
          <w:lang w:val="hy-AM"/>
        </w:rPr>
        <w:t>միջնորդությամբ օգտագործվել</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 xml:space="preserve">ապացույց, եթե այդ խախտմամբ չեն ոտնահարվել </w:t>
      </w:r>
      <w:r w:rsidR="00B55648" w:rsidRPr="007B3CC1">
        <w:rPr>
          <w:rFonts w:ascii="GHEA Grapalat" w:hAnsi="GHEA Grapalat" w:cs="Sylfaen"/>
          <w:lang w:val="hy-AM"/>
        </w:rPr>
        <w:t>այլ</w:t>
      </w:r>
      <w:r w:rsidRPr="007B3CC1">
        <w:rPr>
          <w:rFonts w:ascii="GHEA Grapalat" w:hAnsi="GHEA Grapalat" w:cs="Sylfaen"/>
          <w:lang w:val="hy-AM"/>
        </w:rPr>
        <w:t xml:space="preserve"> անձի իրավաչափ շահերը</w:t>
      </w:r>
      <w:r w:rsidRPr="007B3CC1">
        <w:rPr>
          <w:rFonts w:ascii="GHEA Grapalat" w:hAnsi="GHEA Grapalat" w:cs="Arial Armenian"/>
          <w:lang w:val="hy-AM"/>
        </w:rPr>
        <w:t xml:space="preserve">: </w:t>
      </w:r>
      <w:r w:rsidRPr="007B3CC1">
        <w:rPr>
          <w:rFonts w:ascii="GHEA Grapalat" w:hAnsi="GHEA Grapalat" w:cs="Sylfaen"/>
          <w:lang w:val="hy-AM"/>
        </w:rPr>
        <w:t>Այդպիսի</w:t>
      </w:r>
      <w:r w:rsidRPr="007B3CC1">
        <w:rPr>
          <w:rFonts w:ascii="GHEA Grapalat" w:hAnsi="GHEA Grapalat" w:cs="Arial Armenian"/>
          <w:lang w:val="hy-AM"/>
        </w:rPr>
        <w:t xml:space="preserve"> </w:t>
      </w:r>
      <w:r w:rsidRPr="007B3CC1">
        <w:rPr>
          <w:rFonts w:ascii="GHEA Grapalat" w:hAnsi="GHEA Grapalat" w:cs="Sylfaen"/>
          <w:lang w:val="hy-AM"/>
        </w:rPr>
        <w:t>ապացույցը կարող է օգտագործվել միայն ի շահ</w:t>
      </w:r>
      <w:r w:rsidRPr="007B3CC1">
        <w:rPr>
          <w:rFonts w:ascii="GHEA Grapalat" w:hAnsi="GHEA Grapalat" w:cs="Arial Armenian"/>
          <w:lang w:val="hy-AM"/>
        </w:rPr>
        <w:t xml:space="preserve"> </w:t>
      </w:r>
      <w:r w:rsidRPr="007B3CC1">
        <w:rPr>
          <w:rFonts w:ascii="GHEA Grapalat" w:hAnsi="GHEA Grapalat" w:cs="Sylfaen"/>
          <w:lang w:val="hy-AM"/>
        </w:rPr>
        <w:t>տվյալ</w:t>
      </w:r>
      <w:r w:rsidRPr="007B3CC1">
        <w:rPr>
          <w:rFonts w:ascii="GHEA Grapalat" w:hAnsi="GHEA Grapalat" w:cs="Arial Armenian"/>
          <w:lang w:val="hy-AM"/>
        </w:rPr>
        <w:t xml:space="preserve"> </w:t>
      </w:r>
      <w:r w:rsidRPr="007B3CC1">
        <w:rPr>
          <w:rFonts w:ascii="GHEA Grapalat" w:hAnsi="GHEA Grapalat" w:cs="Sylfaen"/>
          <w:lang w:val="hy-AM"/>
        </w:rPr>
        <w:t>մեղադրյալի:</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10. Սույն օրենսգրքի 96-րդ հոդվածի 3-րդ մասով սահմանված արտավարութային փաստաթղթերը չեն կարող օգտագործվել ոչ մեծ կամ միջին ծանրության հանցանքով մեղադրանքը հիմնավորելու համար: Այդ արտավարութային փաստաթղթերը կարող են օգտագործվել միայն այն դեպքում, երբ դրանք ստացվել են քրեական վարույթ նախաձեռնելուց առավելագույնը չորս ամիս առաջ` ծանր հանցագործության մեղադրանքը հիմնավորելու համար, կամ ութ ամիս առաջ` առանձնապես ծանր հանցագործության մեղադրանքը հիմնավորելու համար: </w:t>
      </w:r>
      <w:r w:rsidRPr="007B3CC1">
        <w:rPr>
          <w:rFonts w:ascii="GHEA Grapalat" w:hAnsi="GHEA Grapalat"/>
          <w:lang w:val="hy-AM"/>
        </w:rPr>
        <w:t>Հայաստանի Հանրապետության քրեական օրենսգրքի 104-րդ հոդվածի 2-րդ մասով, 299-300-րդ հոդվածներով, 300.1-րդ հոդվածով, 300.2-րդ հոդվածով, 301.1-րդ հոդվածով, 302-305-րդ հոդվածներով, 387-րդ հոդվածի 2-րդ մասով, 388-րդ հոդվածի 2-րդ մասով, 389-րդ հոդվածով, 390-րդ հոդվածի 1-ին և 3-րդ մասով,  392-րդ հոդվածով և 393-րդ հոդվածով</w:t>
      </w:r>
      <w:r w:rsidRPr="007B3CC1">
        <w:rPr>
          <w:rFonts w:ascii="GHEA Grapalat" w:hAnsi="GHEA Grapalat" w:cs="Sylfaen"/>
          <w:lang w:val="hy-AM"/>
        </w:rPr>
        <w:t xml:space="preserve"> նախատեսված հանցանքներով արտավարութային փաստաթղթերի օգտագործման ժամկետային սահմանափակում չի կիրառվում:</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11. Ապացույցների </w:t>
      </w:r>
      <w:r w:rsidRPr="007B3CC1">
        <w:rPr>
          <w:rFonts w:ascii="GHEA Grapalat" w:hAnsi="GHEA Grapalat" w:cs="Sylfaen"/>
          <w:lang w:val="hy-AM"/>
        </w:rPr>
        <w:t>անթույլատրելիությունը,</w:t>
      </w:r>
      <w:r w:rsidRPr="007B3CC1">
        <w:rPr>
          <w:rFonts w:ascii="GHEA Grapalat" w:hAnsi="GHEA Grapalat"/>
          <w:lang w:val="hy-AM"/>
        </w:rPr>
        <w:t xml:space="preserve"> ինչպես նաև սույն հոդվածի 9-րդ մասով նախատեսված դեպքում՝ օրենքի խախտմամբ ձեռք բերված տվյալների </w:t>
      </w:r>
      <w:r w:rsidRPr="007B3CC1">
        <w:rPr>
          <w:rFonts w:ascii="GHEA Grapalat" w:hAnsi="GHEA Grapalat"/>
          <w:lang w:val="hy-AM"/>
        </w:rPr>
        <w:lastRenderedPageBreak/>
        <w:t xml:space="preserve">օգտագործման հնարավորությունը </w:t>
      </w:r>
      <w:r w:rsidRPr="007B3CC1">
        <w:rPr>
          <w:rFonts w:ascii="GHEA Grapalat" w:hAnsi="GHEA Grapalat" w:cs="Sylfaen"/>
          <w:lang w:val="hy-AM"/>
        </w:rPr>
        <w:t>որոշմամբ հաստատում է</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մարմինը՝</w:t>
      </w:r>
      <w:r w:rsidRPr="007B3CC1">
        <w:rPr>
          <w:rFonts w:ascii="GHEA Grapalat" w:hAnsi="GHEA Grapalat" w:cs="Arial Armenian"/>
          <w:lang w:val="hy-AM"/>
        </w:rPr>
        <w:t xml:space="preserve"> </w:t>
      </w:r>
      <w:r w:rsidRPr="007B3CC1">
        <w:rPr>
          <w:rFonts w:ascii="GHEA Grapalat" w:hAnsi="GHEA Grapalat" w:cs="Sylfaen"/>
          <w:lang w:val="hy-AM"/>
        </w:rPr>
        <w:t>վարույթի շահագրգիռ մասնակցի</w:t>
      </w:r>
      <w:r w:rsidRPr="007B3CC1">
        <w:rPr>
          <w:rFonts w:ascii="GHEA Grapalat" w:hAnsi="GHEA Grapalat" w:cs="Arial Armenian"/>
          <w:lang w:val="hy-AM"/>
        </w:rPr>
        <w:t xml:space="preserve"> </w:t>
      </w:r>
      <w:r w:rsidRPr="007B3CC1">
        <w:rPr>
          <w:rFonts w:ascii="GHEA Grapalat" w:hAnsi="GHEA Grapalat" w:cs="Sylfaen"/>
          <w:lang w:val="hy-AM"/>
        </w:rPr>
        <w:t>միջնորդությամբ կամ սեփական</w:t>
      </w:r>
      <w:r w:rsidRPr="007B3CC1">
        <w:rPr>
          <w:rFonts w:ascii="GHEA Grapalat" w:hAnsi="GHEA Grapalat" w:cs="Arial Armenian"/>
          <w:lang w:val="hy-AM"/>
        </w:rPr>
        <w:t xml:space="preserve"> </w:t>
      </w:r>
      <w:r w:rsidRPr="007B3CC1">
        <w:rPr>
          <w:rFonts w:ascii="GHEA Grapalat" w:hAnsi="GHEA Grapalat" w:cs="Sylfaen"/>
          <w:lang w:val="hy-AM"/>
        </w:rPr>
        <w:t>նախաձեռնությամբ</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12. Անթույլատրելի ճանաչված ապացույցները պահվում են վարույթի</w:t>
      </w:r>
      <w:r w:rsidRPr="007B3CC1">
        <w:rPr>
          <w:rFonts w:ascii="GHEA Grapalat" w:hAnsi="GHEA Grapalat" w:cs="Arial Armenian"/>
          <w:lang w:val="hy-AM"/>
        </w:rPr>
        <w:t xml:space="preserve"> </w:t>
      </w:r>
      <w:r w:rsidRPr="007B3CC1">
        <w:rPr>
          <w:rFonts w:ascii="GHEA Grapalat" w:hAnsi="GHEA Grapalat" w:cs="Sylfaen"/>
          <w:lang w:val="hy-AM"/>
        </w:rPr>
        <w:t>նյութերում</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324" w:name="_Toc342936499"/>
      <w:bookmarkStart w:id="325" w:name="_Toc343337690"/>
      <w:bookmarkStart w:id="326" w:name="_Toc19124466"/>
      <w:r w:rsidRPr="007B3CC1">
        <w:rPr>
          <w:rFonts w:ascii="GHEA Grapalat" w:hAnsi="GHEA Grapalat"/>
          <w:sz w:val="24"/>
          <w:lang w:val="hy-AM"/>
        </w:rPr>
        <w:t xml:space="preserve">ԳԼՈՒԽ 11. </w:t>
      </w:r>
      <w:r w:rsidRPr="007B3CC1">
        <w:rPr>
          <w:rFonts w:ascii="GHEA Grapalat" w:hAnsi="GHEA Grapalat"/>
          <w:sz w:val="24"/>
        </w:rPr>
        <w:t>ԱՊԱՑՈՒ</w:t>
      </w:r>
      <w:bookmarkEnd w:id="324"/>
      <w:r w:rsidRPr="007B3CC1">
        <w:rPr>
          <w:rFonts w:ascii="GHEA Grapalat" w:hAnsi="GHEA Grapalat"/>
          <w:sz w:val="24"/>
        </w:rPr>
        <w:t>ՅՑՆԵՐԻ ՊԱՀՊԱՆՈՒՄԸ ԵՎ ՏՆՕՐԻՆՈՒՄԸ</w:t>
      </w:r>
      <w:bookmarkEnd w:id="325"/>
      <w:bookmarkEnd w:id="326"/>
    </w:p>
    <w:p w:rsidR="001110CD" w:rsidRPr="007B3CC1" w:rsidRDefault="001110CD" w:rsidP="001110CD">
      <w:pPr>
        <w:pStyle w:val="Heading3"/>
        <w:rPr>
          <w:rFonts w:ascii="GHEA Grapalat" w:hAnsi="GHEA Grapalat"/>
          <w:sz w:val="24"/>
        </w:rPr>
      </w:pPr>
    </w:p>
    <w:p w:rsidR="001110CD" w:rsidRPr="007B3CC1" w:rsidRDefault="001110CD" w:rsidP="000D5AAB">
      <w:pPr>
        <w:pStyle w:val="Heading4"/>
      </w:pPr>
      <w:bookmarkStart w:id="327" w:name="_Toc343337691"/>
      <w:bookmarkStart w:id="328" w:name="_Toc19124467"/>
      <w:r w:rsidRPr="007B3CC1">
        <w:t>Իրեղեն ապացույցների պահպանումը</w:t>
      </w:r>
      <w:bookmarkEnd w:id="327"/>
      <w:bookmarkEnd w:id="328"/>
      <w:r w:rsidRPr="007B3CC1">
        <w:t xml:space="preserve"> </w:t>
      </w:r>
    </w:p>
    <w:p w:rsidR="001110CD" w:rsidRPr="007B3CC1" w:rsidRDefault="001110CD" w:rsidP="00745D5D">
      <w:pPr>
        <w:numPr>
          <w:ilvl w:val="0"/>
          <w:numId w:val="25"/>
        </w:numPr>
        <w:spacing w:line="360" w:lineRule="auto"/>
        <w:ind w:left="0" w:firstLine="709"/>
        <w:jc w:val="both"/>
        <w:rPr>
          <w:rFonts w:ascii="GHEA Grapalat" w:hAnsi="GHEA Grapalat"/>
          <w:lang w:val="hy-AM"/>
        </w:rPr>
      </w:pPr>
      <w:r w:rsidRPr="007B3CC1">
        <w:rPr>
          <w:rFonts w:ascii="GHEA Grapalat" w:hAnsi="GHEA Grapalat"/>
          <w:lang w:val="hy-AM"/>
        </w:rPr>
        <w:t>Բացառությամբ սույն հոդվածով նախատեսված դեպքերի` իրեղեն ապացույցները պահվում են վարույթի նյութերի հետ այնքան, քանի դեռ դրանց տնօրինման հարցը չի լուծվել օրինական ուժի մեջ մտած եզրափակիչ դատավարական ակտով:</w:t>
      </w:r>
    </w:p>
    <w:p w:rsidR="001110CD" w:rsidRPr="007B3CC1" w:rsidRDefault="001110CD" w:rsidP="00F53C09">
      <w:pPr>
        <w:numPr>
          <w:ilvl w:val="0"/>
          <w:numId w:val="25"/>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Շուտ փչացող ապրանքներ կամ արտադրանք հանդիսացող իրեղեն ապացույցները, որոնք դժվար է պահել, կամ որոնց պահելու ծախսերը ողջամտորեն արդարացված չեն, որոշմամբ վերադարձվում են օրինական տիրապետողին: Օրինական տիրապետողին վերադարձնելու անհնարինության դեպքում վարույթն իրականացնող մարմնի որոշմամբ և Հայաստանի Հանրապետության օրենսդրությամբ սահմանված կարգով դրանք հանձնվում են իրացման: Իրացման արդյունքում ստացված միջոցները փոխանցվում են վարույթն իրականացնող մարմնի դեպոզիտային հաշվին` այդ մասին պատշաճ ծանուցելով օրինական տիրապետողին: Նշված միջոցների տնօրինման հարցը կարգավորվում է սույն հոդվածի 1-ին մասով սահմանված կարգով: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սույն հոդվածի 2-րդ մասով նախատեսված իրեղեն ապացույցները փչացել կամ դարձել են ոչ պիտանի (կորցրել են իրենց տնտեսական նշանակությունը), ապա վարույթն իրականացնող մարմնի որոշմամբ դրանք ոչնչացվում են, ինչի մասին կազմվում է արձանագրություն: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Եթե իրեղեն ապացույցը երկարատև պահելը կարող է վտանգավոր լինել մարդու կյանքի, առողջության կամ շրջակա միջավայրի համար, ապա վարույթն իրականացնող մարմնի որոշմամբ և Հայաստանի Հանրապետության օրենսդրությամբ սահմանված կարգով այն հանձնվում է տեխնոլոգիական վերամշակման, իսկ դրա անհնարինության դեպքում Հայաստանի Հանրապետության օրենսդրությամբ սահմանված կարգով այն ոչնչացվում է: Իրեղեն ապացույցի տեխնոլոգիական վերամշակման կամ ոչնչացման մասին կազմվում է արձանագրություն: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Եթե իրեղեն ապացույցը մեծածավալության, մեծաքանակության կամ այլ պատճառներով չի կարող պահվել վարույթի նյութերի հետ կամ դրա պահպանման ծախսերը ողջամտորեն արդարացված չեն, ապա այդ ապացույցը վարույթն իրականացնող մարմնի որոշմամբ`</w:t>
      </w:r>
    </w:p>
    <w:p w:rsidR="001110CD" w:rsidRPr="007B3CC1" w:rsidRDefault="001110CD">
      <w:pPr>
        <w:numPr>
          <w:ilvl w:val="0"/>
          <w:numId w:val="26"/>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 վերադարձվում է օրինական տիրապետողին, եթե դա չի կարող վնասել պատշաճ ապացուցմանը.</w:t>
      </w:r>
    </w:p>
    <w:p w:rsidR="001110CD" w:rsidRPr="007B3CC1" w:rsidRDefault="001110CD">
      <w:pPr>
        <w:numPr>
          <w:ilvl w:val="0"/>
          <w:numId w:val="26"/>
        </w:numPr>
        <w:spacing w:line="360" w:lineRule="auto"/>
        <w:ind w:left="0" w:firstLine="709"/>
        <w:jc w:val="both"/>
        <w:rPr>
          <w:rFonts w:ascii="GHEA Grapalat" w:hAnsi="GHEA Grapalat"/>
          <w:lang w:val="hy-AM"/>
        </w:rPr>
      </w:pPr>
      <w:r w:rsidRPr="007B3CC1">
        <w:rPr>
          <w:rFonts w:ascii="GHEA Grapalat" w:hAnsi="GHEA Grapalat"/>
          <w:lang w:val="hy-AM"/>
        </w:rPr>
        <w:t>լուսանկարահանվում կամ տեսանկարահանվում է, հնարավորության դեպքում նաև կնքվում է, և պահվում որոշմամբ սահմանված վայրում</w:t>
      </w:r>
      <w:r w:rsidR="00EA37BF" w:rsidRPr="007B3CC1">
        <w:rPr>
          <w:rFonts w:ascii="GHEA Grapalat" w:hAnsi="GHEA Grapalat" w:cs="Sylfaen"/>
          <w:lang w:val="hy-AM"/>
        </w:rPr>
        <w:t xml:space="preserve"> կամ</w:t>
      </w:r>
      <w:r w:rsidR="00EA37BF" w:rsidRPr="007B3CC1">
        <w:rPr>
          <w:rFonts w:ascii="GHEA Grapalat" w:hAnsi="GHEA Grapalat" w:cs="Arial Armenian"/>
          <w:lang w:val="hy-AM"/>
        </w:rPr>
        <w:t xml:space="preserve"> </w:t>
      </w:r>
      <w:r w:rsidR="00EA37BF" w:rsidRPr="007B3CC1">
        <w:rPr>
          <w:rFonts w:ascii="GHEA Grapalat" w:hAnsi="GHEA Grapalat" w:cs="Sylfaen"/>
          <w:lang w:val="hy-AM"/>
        </w:rPr>
        <w:t>պահպանության</w:t>
      </w:r>
      <w:r w:rsidR="00EA37BF" w:rsidRPr="007B3CC1">
        <w:rPr>
          <w:rFonts w:ascii="GHEA Grapalat" w:hAnsi="GHEA Grapalat" w:cs="Arial Armenian"/>
          <w:lang w:val="hy-AM"/>
        </w:rPr>
        <w:t xml:space="preserve"> </w:t>
      </w:r>
      <w:r w:rsidR="00180638" w:rsidRPr="007B3CC1">
        <w:rPr>
          <w:rFonts w:ascii="GHEA Grapalat" w:hAnsi="GHEA Grapalat" w:cs="Arial Armenian"/>
          <w:lang w:val="hy-AM"/>
        </w:rPr>
        <w:t>է</w:t>
      </w:r>
      <w:r w:rsidR="00EA37BF" w:rsidRPr="007B3CC1">
        <w:rPr>
          <w:rFonts w:ascii="GHEA Grapalat" w:hAnsi="GHEA Grapalat" w:cs="Arial Armenian"/>
          <w:lang w:val="hy-AM"/>
        </w:rPr>
        <w:t xml:space="preserve"> </w:t>
      </w:r>
      <w:r w:rsidR="00EA37BF" w:rsidRPr="007B3CC1">
        <w:rPr>
          <w:rFonts w:ascii="GHEA Grapalat" w:hAnsi="GHEA Grapalat" w:cs="Sylfaen"/>
          <w:lang w:val="hy-AM"/>
        </w:rPr>
        <w:t>հանձնվում</w:t>
      </w:r>
      <w:r w:rsidR="00EA37BF" w:rsidRPr="007B3CC1">
        <w:rPr>
          <w:rFonts w:ascii="GHEA Grapalat" w:hAnsi="GHEA Grapalat" w:cs="Arial Armenian"/>
          <w:lang w:val="hy-AM"/>
        </w:rPr>
        <w:t xml:space="preserve"> </w:t>
      </w:r>
      <w:r w:rsidR="00EA37BF" w:rsidRPr="007B3CC1">
        <w:rPr>
          <w:rFonts w:ascii="GHEA Grapalat" w:hAnsi="GHEA Grapalat" w:cs="Sylfaen"/>
          <w:lang w:val="hy-AM"/>
        </w:rPr>
        <w:t>տեղական</w:t>
      </w:r>
      <w:r w:rsidR="00EA37BF" w:rsidRPr="007B3CC1">
        <w:rPr>
          <w:rFonts w:ascii="GHEA Grapalat" w:hAnsi="GHEA Grapalat" w:cs="Arial Armenian"/>
          <w:lang w:val="hy-AM"/>
        </w:rPr>
        <w:t xml:space="preserve"> </w:t>
      </w:r>
      <w:r w:rsidR="00EA37BF" w:rsidRPr="007B3CC1">
        <w:rPr>
          <w:rFonts w:ascii="GHEA Grapalat" w:hAnsi="GHEA Grapalat" w:cs="Sylfaen"/>
          <w:lang w:val="hy-AM"/>
        </w:rPr>
        <w:t>ինքնակառավարման մարմնի</w:t>
      </w:r>
      <w:r w:rsidR="0011244F" w:rsidRPr="007B3CC1">
        <w:rPr>
          <w:rFonts w:ascii="GHEA Grapalat" w:hAnsi="GHEA Grapalat" w:cs="Sylfaen"/>
          <w:lang w:val="hy-AM"/>
        </w:rPr>
        <w:t>ն</w:t>
      </w:r>
      <w:r w:rsidRPr="007B3CC1">
        <w:rPr>
          <w:rFonts w:ascii="GHEA Grapalat" w:hAnsi="GHEA Grapalat"/>
          <w:lang w:val="hy-AM"/>
        </w:rPr>
        <w:t xml:space="preserve">, իսկ վարույթի նյութերին կցվում է այդ իրեղեն ապացույցի գտնվելու վայրի մասին փաստաթուղթ. </w:t>
      </w:r>
    </w:p>
    <w:p w:rsidR="001110CD" w:rsidRPr="007B3CC1" w:rsidRDefault="001110CD">
      <w:pPr>
        <w:numPr>
          <w:ilvl w:val="0"/>
          <w:numId w:val="26"/>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Հայաստանի Հանրապետության օրենսդրությամբ սահմանված կարգով հանձնվում է իրացման, որից ստացած միջոցները փոխանցվում են վարույթն իրականացնող մարմնի դեպոզիտային հաշվին` մինչև սույն հոդվածի 1-ին մասով սահմանված ժամկետը: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Իրեղեն ապացույց ճանաչված դրամը, արժեթղթերը կամ այլ արժեքները վարույթն իրականացնող մարմնի որոշմամբ՝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վերադարձվում են օրինական տիրապետողին, եթե դա չի կարող վնասել պատշաճ ապացուցմանը.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փոխանցվում են վարույթն իրականացնող մարմնի դեպոզիտային հաշվին կամ պահպանման են հանձնվում բանկին կամ այլ վարկային կազմակերպությանը, եթե դրամանիշների անհատական հատկանիշներն ապացուցման համար նշանակություն չունեն.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պահվում են վարույթի նյութերի հետ, եթե դրամանիշների անհատական հատկանիշներն ապացուցման համար նշանակություն ունեն: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Գրավի առարկա իրեղեն ապացույցը վարույթն իրականացնող մարմնի որոշմամբ վերադարձվում է դրա օրինական տիրապետողին՝ անհրաժեշտ ապացուցողական գործողությունները կատարելուց հետո, եթե դա չի կարող վնասել պատշաճ ապացուցմանը: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Սույն հոդվածով սահմանված` իրեղեն ապացույցը վարույթի նյութերի հետ պահպանելու անհնարինության դեպքերում վարույթի նյութերին հնարավորության դեպքում կցվում է տվյալ իրեղեն ապացույցի նմուշը: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Եթե վարույթի նյութերին կցված իրեղեն ապացույցի նկատմամբ իրավունքի մասին վեճը ենթակա է քննության քաղաքացիական դատավարության կարգով, ապա տվյալ առարկան պահվում է վարույթի նյութերի հետ մինչև տվյալ քաղաքացիական գործով վարույթի ավարտը:</w:t>
      </w:r>
    </w:p>
    <w:p w:rsidR="003F551C" w:rsidRPr="007B3CC1" w:rsidRDefault="003F551C" w:rsidP="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329" w:name="_Toc343337692"/>
      <w:bookmarkStart w:id="330" w:name="_Toc343337693"/>
      <w:bookmarkStart w:id="331" w:name="_Toc19124468"/>
      <w:bookmarkEnd w:id="329"/>
      <w:r w:rsidRPr="007B3CC1">
        <w:t>Փաստաթղթերի պահպանումը</w:t>
      </w:r>
      <w:bookmarkEnd w:id="330"/>
      <w:bookmarkEnd w:id="331"/>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Փաստաթուղթը պահվում է վարույթի նյութերի հետ՝ դրանց պահելու ամբողջ ընթացքում: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Եթե վարույթի նյութերին կցված փաստաթուղթն օրինական տիրապետողին անհրաժեշտ է ընթացիկ հաշվառման, հաշվետվության կամ այլ իրավաչափ նպատակի համար, ապա վարույթն իրականացնող մարմինը, համապատասխան խնդրանք ներկայացնելու պահից երեք օրվա ընթացքում, նրան ժամանակավորապես տրամադրում է այդ փաստաթուղթը կամ թույլատրում է պատճենահանել այն: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Եզրափակիչ դատավարական ակտն օրինական ուժի մեջ մտնելու օրվանից վեց ամիսը լրանալուց հետո վարույթի նյութերում առկա փաստաթղթերի բնօրինակները շահագրգիռ անձանց խնդրանքով հանձնվում են նրանց:</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332" w:name="_Toc343337694"/>
      <w:bookmarkStart w:id="333" w:name="_Toc19124469"/>
      <w:r w:rsidRPr="007B3CC1">
        <w:t>Փաստաթուղթ չհանդիսացող իրեղեն ապացույցների տնօրինումը</w:t>
      </w:r>
      <w:bookmarkEnd w:id="332"/>
      <w:bookmarkEnd w:id="33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Փաստաթուղթ չհանդիսացող իրեղեն ապացույցները տնօրինվում են հետևյալ կանոններով`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մեղադրյալին պատկանող դիտավորությամբ կատարված հանցանքի գործիքները բռնագրավվում են կամ հանձնվում են իրավասու հաստատություն կամ ոչնչացվում են, իսկ անզգուշությամբ կատարված հանցանքի գործիքները վերադարձվում են սեփականատիրոջը.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շրջանառությունից հանված առարկաները հանձնվում են իրավասու հաստատություն կամ ոչնչացվում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արժեք չունեցող առարկաները ոչնչացվում են, իսկ շահագրգիռ անձի միջնորդությամբ դեպքում` հանձնվում են նրան.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հանցագործությամբ անմիջականորեն ստացված դրամը, արժեք ունեցող այլ գույքը վերադարձվում են բարեխիղճ սեփականատիրոջը, իսկ եթե դրանք բարեխիղճ սեփականատեր չունեն կամ դրանց սեփականատերն անհայտ է, ապա դրանք ուղղվում են հանցագործության հետևանքով պատճառված վնասի կամ վարութային ծախսերի հատուցմանը, իսկ եթե դրա անհրաժեշտությունը բացակայում է, ապա դրանք </w:t>
      </w:r>
      <w:r w:rsidR="00F22074" w:rsidRPr="007B3CC1">
        <w:rPr>
          <w:rFonts w:ascii="GHEA Grapalat" w:hAnsi="GHEA Grapalat"/>
          <w:lang w:val="hy-AM"/>
        </w:rPr>
        <w:t>բռնագրավվում</w:t>
      </w:r>
      <w:r w:rsidR="00437285" w:rsidRPr="007B3CC1">
        <w:rPr>
          <w:rFonts w:ascii="GHEA Grapalat" w:hAnsi="GHEA Grapalat"/>
          <w:lang w:val="hy-AM"/>
        </w:rPr>
        <w:t xml:space="preserve"> են</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մյուս առարկաները հանձնվում են սեփականատիրոջը, իսկ եթե սեփականատերը հայտնի չէ, ապա հանձնվում են իրավասու հաստատություն: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Առանձնապես ծանր հանցագործությունների, ինչպես նաև կյանքի դեմ ուղղված հանցագործությունների վերաբերյալ վարույթներով իրեղեն ապացույցները ենթակա չեն ոչնչացման: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334" w:name="_Toc343337695"/>
      <w:bookmarkStart w:id="335" w:name="_Toc19124470"/>
      <w:r w:rsidRPr="007B3CC1">
        <w:rPr>
          <w:rFonts w:ascii="GHEA Grapalat" w:hAnsi="GHEA Grapalat"/>
          <w:sz w:val="24"/>
          <w:lang w:val="ru-RU"/>
        </w:rPr>
        <w:t xml:space="preserve">ԳԼՈՒԽ 12. </w:t>
      </w:r>
      <w:r w:rsidRPr="007B3CC1">
        <w:rPr>
          <w:rFonts w:ascii="GHEA Grapalat" w:hAnsi="GHEA Grapalat"/>
          <w:sz w:val="24"/>
        </w:rPr>
        <w:t>ԱՊԱՑՈՒՑՈՒՄԸ</w:t>
      </w:r>
      <w:bookmarkEnd w:id="334"/>
      <w:bookmarkEnd w:id="335"/>
    </w:p>
    <w:p w:rsidR="001110CD" w:rsidRPr="007B3CC1" w:rsidRDefault="001110CD" w:rsidP="001110CD">
      <w:pPr>
        <w:pStyle w:val="Heading3"/>
        <w:rPr>
          <w:rFonts w:ascii="GHEA Grapalat" w:hAnsi="GHEA Grapalat"/>
          <w:sz w:val="24"/>
        </w:rPr>
      </w:pPr>
    </w:p>
    <w:p w:rsidR="001110CD" w:rsidRPr="007B3CC1" w:rsidRDefault="001110CD" w:rsidP="000D5AAB">
      <w:pPr>
        <w:pStyle w:val="Heading4"/>
      </w:pPr>
      <w:bookmarkStart w:id="336" w:name="_Toc343337696"/>
      <w:bookmarkStart w:id="337" w:name="_Toc19124471"/>
      <w:r w:rsidRPr="007B3CC1">
        <w:t>Ապացուցումը</w:t>
      </w:r>
      <w:bookmarkEnd w:id="336"/>
      <w:bookmarkEnd w:id="337"/>
      <w:r w:rsidRPr="007B3CC1">
        <w:t xml:space="preserve"> </w:t>
      </w:r>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Ապացուցումը սույն օրենսգրքով նախատեսված` ապացուցման ենթակա փաստական հանգամանքները, ինչպես նաև վարույթի համար նշանակություն ունեցող այլ հանգամանքներ հաստատելու կամ հերքելու նպատակով ապացույցներ հավաքելը, ստուգելը և գնահատելն է:</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338" w:name="_Toc343337697"/>
      <w:bookmarkStart w:id="339" w:name="_Toc19124472"/>
      <w:r w:rsidRPr="007B3CC1">
        <w:t>Ապացուցման</w:t>
      </w:r>
      <w:r w:rsidRPr="007B3CC1">
        <w:rPr>
          <w:rFonts w:cs="Arial Armenian"/>
        </w:rPr>
        <w:t xml:space="preserve"> </w:t>
      </w:r>
      <w:r w:rsidRPr="007B3CC1">
        <w:t>ենթակա փաստական</w:t>
      </w:r>
      <w:r w:rsidRPr="007B3CC1">
        <w:rPr>
          <w:rFonts w:cs="Arial Armenian"/>
        </w:rPr>
        <w:t xml:space="preserve"> </w:t>
      </w:r>
      <w:r w:rsidRPr="007B3CC1">
        <w:t>հանգամանքները</w:t>
      </w:r>
      <w:bookmarkEnd w:id="338"/>
      <w:bookmarkEnd w:id="339"/>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Քրեական վարույթի ընթացքում </w:t>
      </w:r>
      <w:r w:rsidRPr="007B3CC1">
        <w:rPr>
          <w:rFonts w:ascii="GHEA Grapalat" w:hAnsi="GHEA Grapalat" w:cs="Sylfaen"/>
          <w:lang w:val="hy-AM"/>
        </w:rPr>
        <w:t>ապացուցման</w:t>
      </w:r>
      <w:r w:rsidRPr="007B3CC1">
        <w:rPr>
          <w:rFonts w:ascii="GHEA Grapalat" w:hAnsi="GHEA Grapalat" w:cs="Arial Armenian"/>
          <w:lang w:val="hy-AM"/>
        </w:rPr>
        <w:t xml:space="preserve"> </w:t>
      </w:r>
      <w:r w:rsidRPr="007B3CC1">
        <w:rPr>
          <w:rFonts w:ascii="GHEA Grapalat" w:hAnsi="GHEA Grapalat" w:cs="Sylfaen"/>
          <w:lang w:val="hy-AM"/>
        </w:rPr>
        <w:t>ենթակա</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դեպքը</w:t>
      </w:r>
      <w:r w:rsidRPr="007B3CC1">
        <w:rPr>
          <w:rFonts w:ascii="GHEA Grapalat" w:hAnsi="GHEA Grapalat" w:cs="Arial Armenian"/>
          <w:lang w:val="hy-AM"/>
        </w:rPr>
        <w:t xml:space="preserve"> </w:t>
      </w:r>
      <w:r w:rsidRPr="007B3CC1">
        <w:rPr>
          <w:rFonts w:ascii="GHEA Grapalat" w:hAnsi="GHEA Grapalat" w:cs="Sylfaen"/>
          <w:lang w:val="hy-AM"/>
        </w:rPr>
        <w:t>և դրա</w:t>
      </w:r>
      <w:r w:rsidRPr="007B3CC1">
        <w:rPr>
          <w:rFonts w:ascii="GHEA Grapalat" w:hAnsi="GHEA Grapalat" w:cs="Arial Armenian"/>
          <w:lang w:val="hy-AM"/>
        </w:rPr>
        <w:t xml:space="preserve"> </w:t>
      </w:r>
      <w:r w:rsidRPr="007B3CC1">
        <w:rPr>
          <w:rFonts w:ascii="GHEA Grapalat" w:hAnsi="GHEA Grapalat" w:cs="Sylfaen"/>
          <w:lang w:val="hy-AM"/>
        </w:rPr>
        <w:t>հանգամանքները</w:t>
      </w:r>
      <w:r w:rsidRPr="007B3CC1">
        <w:rPr>
          <w:rFonts w:ascii="GHEA Grapalat" w:hAnsi="GHEA Grapalat" w:cs="Arial Armenian"/>
          <w:lang w:val="hy-AM"/>
        </w:rPr>
        <w:t xml:space="preserve"> (</w:t>
      </w:r>
      <w:r w:rsidRPr="007B3CC1">
        <w:rPr>
          <w:rFonts w:ascii="GHEA Grapalat" w:hAnsi="GHEA Grapalat" w:cs="Sylfaen"/>
          <w:lang w:val="hy-AM"/>
        </w:rPr>
        <w:t>ժամանակը</w:t>
      </w:r>
      <w:r w:rsidRPr="007B3CC1">
        <w:rPr>
          <w:rFonts w:ascii="GHEA Grapalat" w:hAnsi="GHEA Grapalat" w:cs="Arial Armenian"/>
          <w:lang w:val="hy-AM"/>
        </w:rPr>
        <w:t xml:space="preserve">, </w:t>
      </w:r>
      <w:r w:rsidRPr="007B3CC1">
        <w:rPr>
          <w:rFonts w:ascii="GHEA Grapalat" w:hAnsi="GHEA Grapalat" w:cs="Sylfaen"/>
          <w:lang w:val="hy-AM"/>
        </w:rPr>
        <w:t>տեղը</w:t>
      </w:r>
      <w:r w:rsidRPr="007B3CC1">
        <w:rPr>
          <w:rFonts w:ascii="GHEA Grapalat" w:hAnsi="GHEA Grapalat" w:cs="Arial Armenian"/>
          <w:lang w:val="hy-AM"/>
        </w:rPr>
        <w:t xml:space="preserve">, </w:t>
      </w:r>
      <w:r w:rsidRPr="007B3CC1">
        <w:rPr>
          <w:rFonts w:ascii="GHEA Grapalat" w:hAnsi="GHEA Grapalat" w:cs="Sylfaen"/>
          <w:lang w:val="hy-AM"/>
        </w:rPr>
        <w:t>եղանակը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այլն</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առնչությունը</w:t>
      </w:r>
      <w:r w:rsidRPr="007B3CC1">
        <w:rPr>
          <w:rFonts w:ascii="GHEA Grapalat" w:hAnsi="GHEA Grapalat" w:cs="Arial Armenian"/>
          <w:lang w:val="hy-AM"/>
        </w:rPr>
        <w:t xml:space="preserve"> </w:t>
      </w:r>
      <w:r w:rsidRPr="007B3CC1">
        <w:rPr>
          <w:rFonts w:ascii="GHEA Grapalat" w:hAnsi="GHEA Grapalat" w:cs="Sylfaen"/>
          <w:lang w:val="hy-AM"/>
        </w:rPr>
        <w:t>դեպքին</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ենթադրյալ </w:t>
      </w:r>
      <w:r w:rsidRPr="007B3CC1">
        <w:rPr>
          <w:rFonts w:ascii="GHEA Grapalat" w:hAnsi="GHEA Grapalat" w:cs="Sylfaen"/>
          <w:lang w:val="hy-AM"/>
        </w:rPr>
        <w:t>հանցագործության՝</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հատկանիշները</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00D86550" w:rsidRPr="007B3CC1">
        <w:rPr>
          <w:rFonts w:ascii="GHEA Grapalat" w:hAnsi="GHEA Grapalat" w:cs="Sylfaen"/>
          <w:lang w:val="hy-AM"/>
        </w:rPr>
        <w:t>մեղավորությունը</w:t>
      </w:r>
      <w:r w:rsidR="00D86550" w:rsidRPr="007B3CC1">
        <w:rPr>
          <w:rFonts w:ascii="GHEA Grapalat" w:hAnsi="GHEA Grapalat" w:cs="Arial Armenian"/>
          <w:lang w:val="hy-AM"/>
        </w:rPr>
        <w:t xml:space="preserve"> </w:t>
      </w:r>
      <w:r w:rsidRPr="007B3CC1">
        <w:rPr>
          <w:rFonts w:ascii="GHEA Grapalat" w:hAnsi="GHEA Grapalat" w:cs="Sylfaen"/>
          <w:lang w:val="hy-AM"/>
        </w:rPr>
        <w:t>ենթադրյալ հանցանքը կատարելու</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պատասխանատվությունը</w:t>
      </w:r>
      <w:r w:rsidRPr="007B3CC1">
        <w:rPr>
          <w:rFonts w:ascii="GHEA Grapalat" w:hAnsi="GHEA Grapalat" w:cs="Arial Armenian"/>
          <w:lang w:val="hy-AM"/>
        </w:rPr>
        <w:t xml:space="preserve"> և պատիժը </w:t>
      </w:r>
      <w:r w:rsidRPr="007B3CC1">
        <w:rPr>
          <w:rFonts w:ascii="GHEA Grapalat" w:hAnsi="GHEA Grapalat" w:cs="Sylfaen"/>
          <w:lang w:val="hy-AM"/>
        </w:rPr>
        <w:t>մեղմացնող</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ծանրացնող</w:t>
      </w:r>
      <w:r w:rsidRPr="007B3CC1">
        <w:rPr>
          <w:rFonts w:ascii="GHEA Grapalat" w:hAnsi="GHEA Grapalat" w:cs="Arial Armenian"/>
          <w:lang w:val="hy-AM"/>
        </w:rPr>
        <w:t xml:space="preserve"> </w:t>
      </w:r>
      <w:r w:rsidRPr="007B3CC1">
        <w:rPr>
          <w:rFonts w:ascii="GHEA Grapalat" w:hAnsi="GHEA Grapalat" w:cs="Sylfaen"/>
          <w:lang w:val="hy-AM"/>
        </w:rPr>
        <w:t>հանգամանքները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6)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անձը</w:t>
      </w:r>
      <w:r w:rsidRPr="007B3CC1">
        <w:rPr>
          <w:rFonts w:ascii="GHEA Grapalat" w:hAnsi="GHEA Grapalat" w:cs="Arial Armenian"/>
          <w:lang w:val="hy-AM"/>
        </w:rPr>
        <w:t xml:space="preserve"> </w:t>
      </w:r>
      <w:r w:rsidRPr="007B3CC1">
        <w:rPr>
          <w:rFonts w:ascii="GHEA Grapalat" w:hAnsi="GHEA Grapalat" w:cs="Sylfaen"/>
          <w:lang w:val="hy-AM"/>
        </w:rPr>
        <w:t>բնութագրող</w:t>
      </w:r>
      <w:r w:rsidRPr="007B3CC1">
        <w:rPr>
          <w:rFonts w:ascii="GHEA Grapalat" w:hAnsi="GHEA Grapalat" w:cs="Arial Armenian"/>
          <w:lang w:val="hy-AM"/>
        </w:rPr>
        <w:t xml:space="preserve"> </w:t>
      </w:r>
      <w:r w:rsidRPr="007B3CC1">
        <w:rPr>
          <w:rFonts w:ascii="GHEA Grapalat" w:hAnsi="GHEA Grapalat" w:cs="Sylfaen"/>
          <w:lang w:val="hy-AM"/>
        </w:rPr>
        <w:t>հանգամանքները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7) ենթադրյալ հանցագործությամբ պատճառված վնասը.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8)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հանգամանքները</w:t>
      </w:r>
      <w:r w:rsidRPr="007B3CC1">
        <w:rPr>
          <w:rFonts w:ascii="GHEA Grapalat" w:hAnsi="GHEA Grapalat" w:cs="Arial Armenian"/>
          <w:lang w:val="hy-AM"/>
        </w:rPr>
        <w:t xml:space="preserve">, </w:t>
      </w:r>
      <w:r w:rsidRPr="007B3CC1">
        <w:rPr>
          <w:rFonts w:ascii="GHEA Grapalat" w:hAnsi="GHEA Grapalat" w:cs="Sylfaen"/>
          <w:lang w:val="hy-AM"/>
        </w:rPr>
        <w:t>որոնք</w:t>
      </w:r>
      <w:r w:rsidRPr="007B3CC1">
        <w:rPr>
          <w:rFonts w:ascii="GHEA Grapalat" w:hAnsi="GHEA Grapalat" w:cs="Arial Armenian"/>
          <w:lang w:val="hy-AM"/>
        </w:rPr>
        <w:t xml:space="preserve"> </w:t>
      </w:r>
      <w:r w:rsidRPr="007B3CC1">
        <w:rPr>
          <w:rFonts w:ascii="GHEA Grapalat" w:hAnsi="GHEA Grapalat" w:cs="Sylfaen"/>
          <w:lang w:val="hy-AM"/>
        </w:rPr>
        <w:t>թույլ</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տալիս</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ազատել</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պատասխանատվությունից</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պատժից</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lang w:val="hy-AM"/>
        </w:rPr>
        <w:t xml:space="preserve">9)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հանգամանքները</w:t>
      </w:r>
      <w:r w:rsidRPr="007B3CC1">
        <w:rPr>
          <w:rFonts w:ascii="GHEA Grapalat" w:hAnsi="GHEA Grapalat" w:cs="Arial Armenian"/>
          <w:lang w:val="hy-AM"/>
        </w:rPr>
        <w:t xml:space="preserve">, </w:t>
      </w:r>
      <w:r w:rsidRPr="007B3CC1">
        <w:rPr>
          <w:rFonts w:ascii="GHEA Grapalat" w:hAnsi="GHEA Grapalat" w:cs="Sylfaen"/>
          <w:lang w:val="hy-AM"/>
        </w:rPr>
        <w:t>որոնցով</w:t>
      </w:r>
      <w:r w:rsidRPr="007B3CC1">
        <w:rPr>
          <w:rFonts w:ascii="GHEA Grapalat" w:hAnsi="GHEA Grapalat" w:cs="Arial Armenian"/>
          <w:lang w:val="hy-AM"/>
        </w:rPr>
        <w:t xml:space="preserve"> </w:t>
      </w:r>
      <w:r w:rsidRPr="007B3CC1">
        <w:rPr>
          <w:rFonts w:ascii="GHEA Grapalat" w:hAnsi="GHEA Grapalat" w:cs="Sylfaen"/>
          <w:lang w:val="hy-AM"/>
        </w:rPr>
        <w:t>անձը</w:t>
      </w:r>
      <w:r w:rsidRPr="007B3CC1">
        <w:rPr>
          <w:rFonts w:ascii="GHEA Grapalat" w:hAnsi="GHEA Grapalat" w:cs="Arial Armenian"/>
          <w:lang w:val="hy-AM"/>
        </w:rPr>
        <w:t xml:space="preserve"> </w:t>
      </w:r>
      <w:r w:rsidRPr="007B3CC1">
        <w:rPr>
          <w:rFonts w:ascii="GHEA Grapalat" w:hAnsi="GHEA Grapalat" w:cs="Sylfaen"/>
          <w:lang w:val="hy-AM"/>
        </w:rPr>
        <w:t>հիմնավորում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ընթացքում</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գույքային</w:t>
      </w:r>
      <w:r w:rsidRPr="007B3CC1">
        <w:rPr>
          <w:rFonts w:ascii="GHEA Grapalat" w:hAnsi="GHEA Grapalat" w:cs="Arial Armenian"/>
          <w:lang w:val="hy-AM"/>
        </w:rPr>
        <w:t xml:space="preserve"> </w:t>
      </w:r>
      <w:r w:rsidRPr="007B3CC1">
        <w:rPr>
          <w:rFonts w:ascii="GHEA Grapalat" w:hAnsi="GHEA Grapalat" w:cs="Sylfaen"/>
          <w:lang w:val="hy-AM"/>
        </w:rPr>
        <w:t>պահանջները.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10) այն հանգամանքները, որոնցով վարույթի մասնակիցը կամ այլ անձը հիմնավորում է իր պահանջները: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2.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առանձին</w:t>
      </w:r>
      <w:r w:rsidRPr="007B3CC1">
        <w:rPr>
          <w:rFonts w:ascii="GHEA Grapalat" w:hAnsi="GHEA Grapalat" w:cs="Arial Armenian"/>
          <w:lang w:val="hy-AM"/>
        </w:rPr>
        <w:t xml:space="preserve"> </w:t>
      </w:r>
      <w:r w:rsidRPr="007B3CC1">
        <w:rPr>
          <w:rFonts w:ascii="GHEA Grapalat" w:hAnsi="GHEA Grapalat" w:cs="Sylfaen"/>
          <w:lang w:val="hy-AM"/>
        </w:rPr>
        <w:t>տեսակների</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սահմանվել</w:t>
      </w:r>
      <w:r w:rsidRPr="007B3CC1">
        <w:rPr>
          <w:rFonts w:ascii="GHEA Grapalat" w:hAnsi="GHEA Grapalat" w:cs="Arial Armenian"/>
          <w:lang w:val="hy-AM"/>
        </w:rPr>
        <w:t xml:space="preserve"> </w:t>
      </w:r>
      <w:r w:rsidRPr="007B3CC1">
        <w:rPr>
          <w:rFonts w:ascii="GHEA Grapalat" w:hAnsi="GHEA Grapalat" w:cs="Sylfaen"/>
          <w:lang w:val="hy-AM"/>
        </w:rPr>
        <w:t>ապացուցման</w:t>
      </w:r>
      <w:r w:rsidRPr="007B3CC1">
        <w:rPr>
          <w:rFonts w:ascii="GHEA Grapalat" w:hAnsi="GHEA Grapalat" w:cs="Arial Armenian"/>
          <w:lang w:val="hy-AM"/>
        </w:rPr>
        <w:t xml:space="preserve"> </w:t>
      </w:r>
      <w:r w:rsidRPr="007B3CC1">
        <w:rPr>
          <w:rFonts w:ascii="GHEA Grapalat" w:hAnsi="GHEA Grapalat" w:cs="Sylfaen"/>
          <w:lang w:val="hy-AM"/>
        </w:rPr>
        <w:t>ենթակա</w:t>
      </w:r>
      <w:r w:rsidRPr="007B3CC1">
        <w:rPr>
          <w:rFonts w:ascii="GHEA Grapalat" w:hAnsi="GHEA Grapalat" w:cs="Arial Armenian"/>
          <w:lang w:val="hy-AM"/>
        </w:rPr>
        <w:t xml:space="preserve"> </w:t>
      </w:r>
      <w:r w:rsidRPr="007B3CC1">
        <w:rPr>
          <w:rFonts w:ascii="GHEA Grapalat" w:hAnsi="GHEA Grapalat" w:cs="Sylfaen"/>
          <w:lang w:val="hy-AM"/>
        </w:rPr>
        <w:t>հանգամանքների</w:t>
      </w:r>
      <w:r w:rsidRPr="007B3CC1">
        <w:rPr>
          <w:rFonts w:ascii="GHEA Grapalat" w:hAnsi="GHEA Grapalat" w:cs="Arial Armenian"/>
          <w:lang w:val="hy-AM"/>
        </w:rPr>
        <w:t xml:space="preserve">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շրջանակ</w:t>
      </w:r>
      <w:r w:rsidRPr="007B3CC1">
        <w:rPr>
          <w:rFonts w:ascii="GHEA Grapalat" w:hAnsi="GHEA Grapalat"/>
          <w:lang w:val="hy-AM"/>
        </w:rPr>
        <w:t>:</w:t>
      </w:r>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340" w:name="_Toc343337698"/>
      <w:bookmarkStart w:id="341" w:name="_Toc19124473"/>
      <w:r w:rsidRPr="007B3CC1">
        <w:t>Ապացույցներ հավաքելը</w:t>
      </w:r>
      <w:bookmarkEnd w:id="340"/>
      <w:bookmarkEnd w:id="341"/>
      <w:r w:rsidRPr="007B3CC1">
        <w:t xml:space="preserve"> </w:t>
      </w:r>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Ապացույցները հավաքվում են քրեական վարույթի ընթացքում՝ սույն օրենսգրքով նախատեսված ապացուցողական գործողությունների կատարման միջոցով, ինչպես նաև Հայաստանի Հանրապետության միջազգային պայմանագրերով նախատեսված դեպքերում և կարգով` օտարերկրյա իրավասու մարմինների կողմից համապատասխան գործողությունների կատարման միջոցով: </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342" w:name="_Toc343337699"/>
      <w:bookmarkStart w:id="343" w:name="_Toc19124474"/>
      <w:r w:rsidRPr="007B3CC1">
        <w:t>Ապացույցների ստուգումը</w:t>
      </w:r>
      <w:bookmarkEnd w:id="342"/>
      <w:bookmarkEnd w:id="343"/>
      <w:r w:rsidRPr="007B3CC1">
        <w:t xml:space="preserve"> </w:t>
      </w:r>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Քրեական վարույթի ընթացքում հավաքված ապացույցները ենթակա են պատշաճ ստուգման՝ ստացված ապացույցի ձևի և բովանդակության վերլուծության, այն այլ ապացույցների հետ համադրելու, նոր ապացույցներ հավաքելու, ապացույցների ստացման աղբյուրները վերհանելու միջոցով:</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344" w:name="_Toc343337700"/>
      <w:bookmarkStart w:id="345" w:name="_Toc19124475"/>
      <w:r w:rsidRPr="007B3CC1">
        <w:t>Ապացույցների գնահատումը</w:t>
      </w:r>
      <w:bookmarkEnd w:id="344"/>
      <w:bookmarkEnd w:id="345"/>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Յուրաքանչյուր ապացույց ենթակա է գնահատման՝ վերաբերելիության, թույլատրելիության, հավաստիության, իսկ բոլոր ապացույցների համակցությունը՝ հիմնավոր եզրափակիչ դատավարական ակտ կայացնելու համար բավարարության տեսանկյունից: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Քննիչը, դատախազը, դատավորը, ղեկավարվելով քրեադատավարական օրենսդրությամբ, ներառյալ` ապացուցման չափանիշների մասին վերաբերելի կանոններով, ապացույցները գնահատում են դրանց պատշաճ հետազոտման և վերլուծության վրա հիմնված ներքին համոզմամբ: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Ոչ</w:t>
      </w:r>
      <w:r w:rsidRPr="007B3CC1">
        <w:rPr>
          <w:rFonts w:ascii="GHEA Grapalat" w:hAnsi="GHEA Grapalat"/>
          <w:lang w:val="hy-AM"/>
        </w:rPr>
        <w:t xml:space="preserve"> </w:t>
      </w:r>
      <w:r w:rsidRPr="007B3CC1">
        <w:rPr>
          <w:rFonts w:ascii="GHEA Grapalat" w:hAnsi="GHEA Grapalat" w:cs="Sylfaen"/>
          <w:lang w:val="hy-AM"/>
        </w:rPr>
        <w:t>մի</w:t>
      </w:r>
      <w:r w:rsidRPr="007B3CC1">
        <w:rPr>
          <w:rFonts w:ascii="GHEA Grapalat" w:hAnsi="GHEA Grapalat"/>
          <w:lang w:val="hy-AM"/>
        </w:rPr>
        <w:t xml:space="preserve"> </w:t>
      </w:r>
      <w:r w:rsidRPr="007B3CC1">
        <w:rPr>
          <w:rFonts w:ascii="GHEA Grapalat" w:hAnsi="GHEA Grapalat" w:cs="Sylfaen"/>
          <w:lang w:val="hy-AM"/>
        </w:rPr>
        <w:t>տվյալ</w:t>
      </w:r>
      <w:r w:rsidRPr="007B3CC1">
        <w:rPr>
          <w:rFonts w:ascii="GHEA Grapalat" w:hAnsi="GHEA Grapalat"/>
          <w:lang w:val="hy-AM"/>
        </w:rPr>
        <w:t xml:space="preserve"> </w:t>
      </w:r>
      <w:r w:rsidRPr="007B3CC1">
        <w:rPr>
          <w:rFonts w:ascii="GHEA Grapalat" w:hAnsi="GHEA Grapalat" w:cs="Sylfaen"/>
          <w:lang w:val="hy-AM"/>
        </w:rPr>
        <w:t>նախապես</w:t>
      </w:r>
      <w:r w:rsidRPr="007B3CC1">
        <w:rPr>
          <w:rFonts w:ascii="GHEA Grapalat" w:hAnsi="GHEA Grapalat"/>
          <w:lang w:val="hy-AM"/>
        </w:rPr>
        <w:t xml:space="preserve"> </w:t>
      </w:r>
      <w:r w:rsidRPr="007B3CC1">
        <w:rPr>
          <w:rFonts w:ascii="GHEA Grapalat" w:hAnsi="GHEA Grapalat" w:cs="Sylfaen"/>
          <w:lang w:val="hy-AM"/>
        </w:rPr>
        <w:t>հավաստի</w:t>
      </w:r>
      <w:r w:rsidRPr="007B3CC1">
        <w:rPr>
          <w:rFonts w:ascii="GHEA Grapalat" w:hAnsi="GHEA Grapalat"/>
          <w:lang w:val="hy-AM"/>
        </w:rPr>
        <w:t xml:space="preserve"> </w:t>
      </w:r>
      <w:r w:rsidRPr="007B3CC1">
        <w:rPr>
          <w:rFonts w:ascii="GHEA Grapalat" w:hAnsi="GHEA Grapalat" w:cs="Sylfaen"/>
          <w:lang w:val="hy-AM"/>
        </w:rPr>
        <w:t>ապացույցի</w:t>
      </w:r>
      <w:r w:rsidRPr="007B3CC1">
        <w:rPr>
          <w:rFonts w:ascii="GHEA Grapalat" w:hAnsi="GHEA Grapalat"/>
          <w:lang w:val="hy-AM"/>
        </w:rPr>
        <w:t xml:space="preserve"> </w:t>
      </w:r>
      <w:r w:rsidRPr="007B3CC1">
        <w:rPr>
          <w:rFonts w:ascii="GHEA Grapalat" w:hAnsi="GHEA Grapalat" w:cs="Sylfaen"/>
          <w:lang w:val="hy-AM"/>
        </w:rPr>
        <w:t>ուժ</w:t>
      </w:r>
      <w:r w:rsidRPr="007B3CC1">
        <w:rPr>
          <w:rFonts w:ascii="GHEA Grapalat" w:hAnsi="GHEA Grapalat"/>
          <w:lang w:val="hy-AM"/>
        </w:rPr>
        <w:t xml:space="preserve"> </w:t>
      </w:r>
      <w:r w:rsidRPr="007B3CC1">
        <w:rPr>
          <w:rFonts w:ascii="GHEA Grapalat" w:hAnsi="GHEA Grapalat" w:cs="Sylfaen"/>
          <w:lang w:val="hy-AM"/>
        </w:rPr>
        <w:t>չունի</w:t>
      </w:r>
      <w:r w:rsidRPr="007B3CC1">
        <w:rPr>
          <w:rFonts w:ascii="GHEA Grapalat" w:hAnsi="GHEA Grapalat"/>
          <w:lang w:val="hy-AM"/>
        </w:rPr>
        <w:t xml:space="preserve">: </w:t>
      </w:r>
      <w:r w:rsidRPr="007B3CC1">
        <w:rPr>
          <w:rFonts w:ascii="GHEA Grapalat" w:hAnsi="GHEA Grapalat" w:cs="Sylfaen"/>
          <w:lang w:val="hy-AM"/>
        </w:rPr>
        <w:t>Դատավորը</w:t>
      </w:r>
      <w:r w:rsidRPr="007B3CC1">
        <w:rPr>
          <w:rFonts w:ascii="GHEA Grapalat" w:hAnsi="GHEA Grapalat"/>
          <w:lang w:val="hy-AM"/>
        </w:rPr>
        <w:t xml:space="preserve">, </w:t>
      </w:r>
      <w:r w:rsidRPr="007B3CC1">
        <w:rPr>
          <w:rFonts w:ascii="GHEA Grapalat" w:hAnsi="GHEA Grapalat" w:cs="Sylfaen"/>
          <w:lang w:val="hy-AM"/>
        </w:rPr>
        <w:t>ինչպես</w:t>
      </w:r>
      <w:r w:rsidRPr="007B3CC1">
        <w:rPr>
          <w:rFonts w:ascii="GHEA Grapalat" w:hAnsi="GHEA Grapalat"/>
          <w:lang w:val="hy-AM"/>
        </w:rPr>
        <w:t xml:space="preserve"> </w:t>
      </w:r>
      <w:r w:rsidRPr="007B3CC1">
        <w:rPr>
          <w:rFonts w:ascii="GHEA Grapalat" w:hAnsi="GHEA Grapalat" w:cs="Sylfaen"/>
          <w:lang w:val="hy-AM"/>
        </w:rPr>
        <w:t>նաև</w:t>
      </w:r>
      <w:r w:rsidRPr="007B3CC1">
        <w:rPr>
          <w:rFonts w:ascii="GHEA Grapalat" w:hAnsi="GHEA Grapalat"/>
          <w:lang w:val="hy-AM"/>
        </w:rPr>
        <w:t xml:space="preserve"> </w:t>
      </w:r>
      <w:r w:rsidRPr="007B3CC1">
        <w:rPr>
          <w:rFonts w:ascii="GHEA Grapalat" w:hAnsi="GHEA Grapalat" w:cs="Sylfaen"/>
          <w:lang w:val="hy-AM"/>
        </w:rPr>
        <w:t>քննիչը</w:t>
      </w:r>
      <w:r w:rsidRPr="007B3CC1">
        <w:rPr>
          <w:rFonts w:ascii="GHEA Grapalat" w:hAnsi="GHEA Grapalat"/>
          <w:lang w:val="hy-AM"/>
        </w:rPr>
        <w:t xml:space="preserve"> և </w:t>
      </w:r>
      <w:r w:rsidRPr="007B3CC1">
        <w:rPr>
          <w:rFonts w:ascii="GHEA Grapalat" w:hAnsi="GHEA Grapalat" w:cs="Sylfaen"/>
          <w:lang w:val="hy-AM"/>
        </w:rPr>
        <w:t>դատախազը</w:t>
      </w:r>
      <w:r w:rsidRPr="007B3CC1">
        <w:rPr>
          <w:rFonts w:ascii="GHEA Grapalat" w:hAnsi="GHEA Grapalat"/>
          <w:lang w:val="hy-AM"/>
        </w:rPr>
        <w:t xml:space="preserve"> </w:t>
      </w:r>
      <w:r w:rsidRPr="007B3CC1">
        <w:rPr>
          <w:rFonts w:ascii="GHEA Grapalat" w:hAnsi="GHEA Grapalat" w:cs="Sylfaen"/>
          <w:lang w:val="hy-AM"/>
        </w:rPr>
        <w:t>չպետք</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կանխակալ</w:t>
      </w:r>
      <w:r w:rsidRPr="007B3CC1">
        <w:rPr>
          <w:rFonts w:ascii="GHEA Grapalat" w:hAnsi="GHEA Grapalat"/>
          <w:lang w:val="hy-AM"/>
        </w:rPr>
        <w:t xml:space="preserve"> </w:t>
      </w:r>
      <w:r w:rsidRPr="007B3CC1">
        <w:rPr>
          <w:rFonts w:ascii="GHEA Grapalat" w:hAnsi="GHEA Grapalat" w:cs="Sylfaen"/>
          <w:lang w:val="hy-AM"/>
        </w:rPr>
        <w:t>վերաբերմունք դրսևորեն</w:t>
      </w:r>
      <w:r w:rsidRPr="007B3CC1">
        <w:rPr>
          <w:rFonts w:ascii="GHEA Grapalat" w:hAnsi="GHEA Grapalat"/>
          <w:lang w:val="hy-AM"/>
        </w:rPr>
        <w:t xml:space="preserve"> </w:t>
      </w:r>
      <w:r w:rsidRPr="007B3CC1">
        <w:rPr>
          <w:rFonts w:ascii="GHEA Grapalat" w:hAnsi="GHEA Grapalat" w:cs="Sylfaen"/>
          <w:lang w:val="hy-AM"/>
        </w:rPr>
        <w:lastRenderedPageBreak/>
        <w:t>ապացույցներին</w:t>
      </w:r>
      <w:r w:rsidRPr="007B3CC1">
        <w:rPr>
          <w:rFonts w:ascii="GHEA Grapalat" w:hAnsi="GHEA Grapalat"/>
          <w:lang w:val="hy-AM"/>
        </w:rPr>
        <w:t xml:space="preserve">, </w:t>
      </w:r>
      <w:r w:rsidRPr="007B3CC1">
        <w:rPr>
          <w:rFonts w:ascii="GHEA Grapalat" w:hAnsi="GHEA Grapalat" w:cs="Sylfaen"/>
          <w:lang w:val="hy-AM"/>
        </w:rPr>
        <w:t>չպետք</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դրանց</w:t>
      </w:r>
      <w:r w:rsidRPr="007B3CC1">
        <w:rPr>
          <w:rFonts w:ascii="GHEA Grapalat" w:hAnsi="GHEA Grapalat"/>
          <w:lang w:val="hy-AM"/>
        </w:rPr>
        <w:t xml:space="preserve"> </w:t>
      </w:r>
      <w:r w:rsidRPr="007B3CC1">
        <w:rPr>
          <w:rFonts w:ascii="GHEA Grapalat" w:hAnsi="GHEA Grapalat" w:cs="Sylfaen"/>
          <w:lang w:val="hy-AM"/>
        </w:rPr>
        <w:t>որոշ</w:t>
      </w:r>
      <w:r w:rsidRPr="007B3CC1">
        <w:rPr>
          <w:rFonts w:ascii="GHEA Grapalat" w:hAnsi="GHEA Grapalat"/>
          <w:lang w:val="hy-AM"/>
        </w:rPr>
        <w:t xml:space="preserve"> </w:t>
      </w:r>
      <w:r w:rsidRPr="007B3CC1">
        <w:rPr>
          <w:rFonts w:ascii="GHEA Grapalat" w:hAnsi="GHEA Grapalat" w:cs="Sylfaen"/>
          <w:lang w:val="hy-AM"/>
        </w:rPr>
        <w:t>մասին</w:t>
      </w:r>
      <w:r w:rsidRPr="007B3CC1">
        <w:rPr>
          <w:rFonts w:ascii="GHEA Grapalat" w:hAnsi="GHEA Grapalat"/>
          <w:lang w:val="hy-AM"/>
        </w:rPr>
        <w:t xml:space="preserve"> </w:t>
      </w:r>
      <w:r w:rsidRPr="007B3CC1">
        <w:rPr>
          <w:rFonts w:ascii="GHEA Grapalat" w:hAnsi="GHEA Grapalat" w:cs="Sylfaen"/>
          <w:lang w:val="hy-AM"/>
        </w:rPr>
        <w:t>մյուսների</w:t>
      </w:r>
      <w:r w:rsidRPr="007B3CC1">
        <w:rPr>
          <w:rFonts w:ascii="GHEA Grapalat" w:hAnsi="GHEA Grapalat"/>
          <w:lang w:val="hy-AM"/>
        </w:rPr>
        <w:t xml:space="preserve"> </w:t>
      </w:r>
      <w:r w:rsidRPr="007B3CC1">
        <w:rPr>
          <w:rFonts w:ascii="GHEA Grapalat" w:hAnsi="GHEA Grapalat" w:cs="Sylfaen"/>
          <w:lang w:val="hy-AM"/>
        </w:rPr>
        <w:t>նկատմամբ</w:t>
      </w:r>
      <w:r w:rsidRPr="007B3CC1">
        <w:rPr>
          <w:rFonts w:ascii="GHEA Grapalat" w:hAnsi="GHEA Grapalat"/>
          <w:lang w:val="hy-AM"/>
        </w:rPr>
        <w:t xml:space="preserve"> </w:t>
      </w:r>
      <w:r w:rsidRPr="007B3CC1">
        <w:rPr>
          <w:rFonts w:ascii="GHEA Grapalat" w:hAnsi="GHEA Grapalat" w:cs="Sylfaen"/>
          <w:lang w:val="hy-AM"/>
        </w:rPr>
        <w:t>առավել</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նվազ</w:t>
      </w:r>
      <w:r w:rsidRPr="007B3CC1">
        <w:rPr>
          <w:rFonts w:ascii="GHEA Grapalat" w:hAnsi="GHEA Grapalat"/>
          <w:lang w:val="hy-AM"/>
        </w:rPr>
        <w:t xml:space="preserve"> </w:t>
      </w:r>
      <w:r w:rsidRPr="007B3CC1">
        <w:rPr>
          <w:rFonts w:ascii="GHEA Grapalat" w:hAnsi="GHEA Grapalat" w:cs="Sylfaen"/>
          <w:lang w:val="hy-AM"/>
        </w:rPr>
        <w:t>նշանակություն</w:t>
      </w:r>
      <w:r w:rsidRPr="007B3CC1">
        <w:rPr>
          <w:rFonts w:ascii="GHEA Grapalat" w:hAnsi="GHEA Grapalat"/>
          <w:lang w:val="hy-AM"/>
        </w:rPr>
        <w:t xml:space="preserve"> </w:t>
      </w:r>
      <w:r w:rsidRPr="007B3CC1">
        <w:rPr>
          <w:rFonts w:ascii="GHEA Grapalat" w:hAnsi="GHEA Grapalat" w:cs="Sylfaen"/>
          <w:lang w:val="hy-AM"/>
        </w:rPr>
        <w:t>տան, քանի դեռ</w:t>
      </w:r>
      <w:r w:rsidRPr="007B3CC1">
        <w:rPr>
          <w:rFonts w:ascii="GHEA Grapalat" w:hAnsi="GHEA Grapalat"/>
          <w:lang w:val="hy-AM"/>
        </w:rPr>
        <w:t xml:space="preserve"> </w:t>
      </w:r>
      <w:r w:rsidRPr="007B3CC1">
        <w:rPr>
          <w:rFonts w:ascii="GHEA Grapalat" w:hAnsi="GHEA Grapalat" w:cs="Sylfaen"/>
          <w:lang w:val="hy-AM"/>
        </w:rPr>
        <w:t>պատշաճ</w:t>
      </w:r>
      <w:r w:rsidRPr="007B3CC1">
        <w:rPr>
          <w:rFonts w:ascii="GHEA Grapalat" w:hAnsi="GHEA Grapalat"/>
          <w:lang w:val="hy-AM"/>
        </w:rPr>
        <w:t xml:space="preserve"> </w:t>
      </w:r>
      <w:r w:rsidRPr="007B3CC1">
        <w:rPr>
          <w:rFonts w:ascii="GHEA Grapalat" w:hAnsi="GHEA Grapalat" w:cs="Sylfaen"/>
          <w:lang w:val="hy-AM"/>
        </w:rPr>
        <w:t>իրավական</w:t>
      </w:r>
      <w:r w:rsidRPr="007B3CC1">
        <w:rPr>
          <w:rFonts w:ascii="GHEA Grapalat" w:hAnsi="GHEA Grapalat"/>
          <w:lang w:val="hy-AM"/>
        </w:rPr>
        <w:t xml:space="preserve"> </w:t>
      </w:r>
      <w:r w:rsidRPr="007B3CC1">
        <w:rPr>
          <w:rFonts w:ascii="GHEA Grapalat" w:hAnsi="GHEA Grapalat" w:cs="Sylfaen"/>
          <w:lang w:val="hy-AM"/>
        </w:rPr>
        <w:t>ընթացակարգի</w:t>
      </w:r>
      <w:r w:rsidRPr="007B3CC1">
        <w:rPr>
          <w:rFonts w:ascii="GHEA Grapalat" w:hAnsi="GHEA Grapalat"/>
          <w:lang w:val="hy-AM"/>
        </w:rPr>
        <w:t xml:space="preserve"> </w:t>
      </w:r>
      <w:r w:rsidRPr="007B3CC1">
        <w:rPr>
          <w:rFonts w:ascii="GHEA Grapalat" w:hAnsi="GHEA Grapalat" w:cs="Sylfaen"/>
          <w:lang w:val="hy-AM"/>
        </w:rPr>
        <w:t>շրջանակներում դրանք չեն գնահատվել</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46" w:name="_Toc343337701"/>
      <w:bookmarkStart w:id="347" w:name="_Toc19124476"/>
      <w:r w:rsidRPr="007B3CC1">
        <w:t>Փաստերի</w:t>
      </w:r>
      <w:r w:rsidRPr="007B3CC1">
        <w:rPr>
          <w:rFonts w:cs="Arial Armenian"/>
        </w:rPr>
        <w:t xml:space="preserve"> </w:t>
      </w:r>
      <w:r w:rsidRPr="007B3CC1">
        <w:t>իրավական</w:t>
      </w:r>
      <w:r w:rsidRPr="007B3CC1">
        <w:rPr>
          <w:rFonts w:cs="Arial Armenian"/>
        </w:rPr>
        <w:t xml:space="preserve"> </w:t>
      </w:r>
      <w:r w:rsidRPr="007B3CC1">
        <w:t>կանխավարկածը</w:t>
      </w:r>
      <w:bookmarkEnd w:id="346"/>
      <w:bookmarkEnd w:id="347"/>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ընթացքում</w:t>
      </w:r>
      <w:r w:rsidRPr="007B3CC1">
        <w:rPr>
          <w:rFonts w:ascii="GHEA Grapalat" w:hAnsi="GHEA Grapalat" w:cs="Arial Armenian"/>
          <w:lang w:val="hy-AM"/>
        </w:rPr>
        <w:t xml:space="preserve"> </w:t>
      </w:r>
      <w:r w:rsidRPr="007B3CC1">
        <w:rPr>
          <w:rFonts w:ascii="GHEA Grapalat" w:hAnsi="GHEA Grapalat" w:cs="Sylfaen"/>
          <w:lang w:val="hy-AM"/>
        </w:rPr>
        <w:t>հակառակը</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ապացուցվում</w:t>
      </w:r>
      <w:r w:rsidRPr="007B3CC1">
        <w:rPr>
          <w:rFonts w:ascii="GHEA Grapalat" w:hAnsi="GHEA Grapalat" w:cs="Arial Armenian"/>
          <w:lang w:val="hy-AM"/>
        </w:rPr>
        <w:t xml:space="preserve">, ապա </w:t>
      </w:r>
      <w:r w:rsidRPr="007B3CC1">
        <w:rPr>
          <w:rFonts w:ascii="GHEA Grapalat" w:hAnsi="GHEA Grapalat" w:cs="Sylfaen"/>
          <w:lang w:val="hy-AM"/>
        </w:rPr>
        <w:t>ապացուցված</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համարվում՝</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հանրահայտ</w:t>
      </w:r>
      <w:r w:rsidRPr="007B3CC1">
        <w:rPr>
          <w:rFonts w:ascii="GHEA Grapalat" w:hAnsi="GHEA Grapalat" w:cs="Arial Armenian"/>
          <w:lang w:val="hy-AM"/>
        </w:rPr>
        <w:t xml:space="preserve"> </w:t>
      </w:r>
      <w:r w:rsidRPr="007B3CC1">
        <w:rPr>
          <w:rFonts w:ascii="GHEA Grapalat" w:hAnsi="GHEA Grapalat" w:cs="Sylfaen"/>
          <w:lang w:val="hy-AM"/>
        </w:rPr>
        <w:t>փաստը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արդի</w:t>
      </w:r>
      <w:r w:rsidRPr="007B3CC1">
        <w:rPr>
          <w:rFonts w:ascii="GHEA Grapalat" w:hAnsi="GHEA Grapalat" w:cs="Arial Armenian"/>
          <w:lang w:val="hy-AM"/>
        </w:rPr>
        <w:t xml:space="preserve"> </w:t>
      </w:r>
      <w:r w:rsidRPr="007B3CC1">
        <w:rPr>
          <w:rFonts w:ascii="GHEA Grapalat" w:hAnsi="GHEA Grapalat" w:cs="Sylfaen"/>
          <w:lang w:val="hy-AM"/>
        </w:rPr>
        <w:t>գիտության</w:t>
      </w:r>
      <w:r w:rsidRPr="007B3CC1">
        <w:rPr>
          <w:rFonts w:ascii="GHEA Grapalat" w:hAnsi="GHEA Grapalat" w:cs="Arial Armenian"/>
          <w:lang w:val="hy-AM"/>
        </w:rPr>
        <w:t xml:space="preserve">, </w:t>
      </w:r>
      <w:r w:rsidRPr="007B3CC1">
        <w:rPr>
          <w:rFonts w:ascii="GHEA Grapalat" w:hAnsi="GHEA Grapalat" w:cs="Sylfaen"/>
          <w:lang w:val="hy-AM"/>
        </w:rPr>
        <w:t>տեխնիկայի</w:t>
      </w:r>
      <w:r w:rsidRPr="007B3CC1">
        <w:rPr>
          <w:rFonts w:ascii="GHEA Grapalat" w:hAnsi="GHEA Grapalat" w:cs="Arial Armenian"/>
          <w:lang w:val="hy-AM"/>
        </w:rPr>
        <w:t xml:space="preserve">, </w:t>
      </w:r>
      <w:r w:rsidRPr="007B3CC1">
        <w:rPr>
          <w:rFonts w:ascii="GHEA Grapalat" w:hAnsi="GHEA Grapalat" w:cs="Sylfaen"/>
          <w:lang w:val="hy-AM"/>
        </w:rPr>
        <w:t>արվեստի,</w:t>
      </w:r>
      <w:r w:rsidRPr="007B3CC1">
        <w:rPr>
          <w:rFonts w:ascii="GHEA Grapalat" w:hAnsi="GHEA Grapalat" w:cs="Arial Armenian"/>
          <w:lang w:val="hy-AM"/>
        </w:rPr>
        <w:t xml:space="preserve"> </w:t>
      </w:r>
      <w:r w:rsidRPr="007B3CC1">
        <w:rPr>
          <w:rFonts w:ascii="GHEA Grapalat" w:hAnsi="GHEA Grapalat" w:cs="Sylfaen"/>
          <w:lang w:val="hy-AM"/>
        </w:rPr>
        <w:t>արհեստի կամ այլ բնագավառների</w:t>
      </w:r>
      <w:r w:rsidRPr="007B3CC1">
        <w:rPr>
          <w:rFonts w:ascii="GHEA Grapalat" w:hAnsi="GHEA Grapalat" w:cs="Arial Armenian"/>
          <w:lang w:val="hy-AM"/>
        </w:rPr>
        <w:t xml:space="preserve"> </w:t>
      </w:r>
      <w:r w:rsidRPr="007B3CC1">
        <w:rPr>
          <w:rFonts w:ascii="GHEA Grapalat" w:hAnsi="GHEA Grapalat" w:cs="Sylfaen"/>
          <w:lang w:val="hy-AM"/>
        </w:rPr>
        <w:t>համընդհանուր</w:t>
      </w:r>
      <w:r w:rsidRPr="007B3CC1">
        <w:rPr>
          <w:rFonts w:ascii="GHEA Grapalat" w:hAnsi="GHEA Grapalat" w:cs="Arial Armenian"/>
          <w:lang w:val="hy-AM"/>
        </w:rPr>
        <w:t xml:space="preserve"> </w:t>
      </w:r>
      <w:r w:rsidRPr="007B3CC1">
        <w:rPr>
          <w:rFonts w:ascii="GHEA Grapalat" w:hAnsi="GHEA Grapalat" w:cs="Sylfaen"/>
          <w:lang w:val="hy-AM"/>
        </w:rPr>
        <w:t>ճանաչում</w:t>
      </w:r>
      <w:r w:rsidRPr="007B3CC1">
        <w:rPr>
          <w:rFonts w:ascii="GHEA Grapalat" w:hAnsi="GHEA Grapalat" w:cs="Arial Armenian"/>
          <w:lang w:val="hy-AM"/>
        </w:rPr>
        <w:t xml:space="preserve"> </w:t>
      </w:r>
      <w:r w:rsidRPr="007B3CC1">
        <w:rPr>
          <w:rFonts w:ascii="GHEA Grapalat" w:hAnsi="GHEA Grapalat" w:cs="Sylfaen"/>
          <w:lang w:val="hy-AM"/>
        </w:rPr>
        <w:t>ստացած</w:t>
      </w:r>
      <w:r w:rsidRPr="007B3CC1">
        <w:rPr>
          <w:rFonts w:ascii="GHEA Grapalat" w:hAnsi="GHEA Grapalat" w:cs="Arial Armenian"/>
          <w:lang w:val="hy-AM"/>
        </w:rPr>
        <w:t xml:space="preserve"> </w:t>
      </w:r>
      <w:r w:rsidRPr="007B3CC1">
        <w:rPr>
          <w:rFonts w:ascii="GHEA Grapalat" w:hAnsi="GHEA Grapalat" w:cs="Sylfaen"/>
          <w:lang w:val="hy-AM"/>
        </w:rPr>
        <w:t>մեթոդիկաների</w:t>
      </w:r>
      <w:r w:rsidRPr="007B3CC1">
        <w:rPr>
          <w:rFonts w:ascii="GHEA Grapalat" w:hAnsi="GHEA Grapalat" w:cs="Arial Armenian"/>
          <w:lang w:val="hy-AM"/>
        </w:rPr>
        <w:t xml:space="preserve"> </w:t>
      </w:r>
      <w:r w:rsidRPr="007B3CC1">
        <w:rPr>
          <w:rFonts w:ascii="GHEA Grapalat" w:hAnsi="GHEA Grapalat" w:cs="Sylfaen"/>
          <w:lang w:val="hy-AM"/>
        </w:rPr>
        <w:t>ճշմարտացիությունը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փաստը</w:t>
      </w:r>
      <w:r w:rsidRPr="007B3CC1">
        <w:rPr>
          <w:rFonts w:ascii="GHEA Grapalat" w:hAnsi="GHEA Grapalat" w:cs="Arial Armenian"/>
          <w:lang w:val="hy-AM"/>
        </w:rPr>
        <w:t xml:space="preserve">, </w:t>
      </w:r>
      <w:r w:rsidRPr="007B3CC1">
        <w:rPr>
          <w:rFonts w:ascii="GHEA Grapalat" w:hAnsi="GHEA Grapalat" w:cs="Sylfaen"/>
          <w:lang w:val="hy-AM"/>
        </w:rPr>
        <w:t>որը</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հայտնի</w:t>
      </w:r>
      <w:r w:rsidRPr="007B3CC1">
        <w:rPr>
          <w:rFonts w:ascii="GHEA Grapalat" w:hAnsi="GHEA Grapalat" w:cs="Arial Armenian"/>
          <w:lang w:val="hy-AM"/>
        </w:rPr>
        <w:t xml:space="preserve"> է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պետք</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հայտնի</w:t>
      </w:r>
      <w:r w:rsidRPr="007B3CC1">
        <w:rPr>
          <w:rFonts w:ascii="GHEA Grapalat" w:hAnsi="GHEA Grapalat" w:cs="Arial Armenian"/>
          <w:lang w:val="hy-AM"/>
        </w:rPr>
        <w:t xml:space="preserve"> </w:t>
      </w:r>
      <w:r w:rsidRPr="007B3CC1">
        <w:rPr>
          <w:rFonts w:ascii="GHEA Grapalat" w:hAnsi="GHEA Grapalat" w:cs="Sylfaen"/>
          <w:lang w:val="hy-AM"/>
        </w:rPr>
        <w:t>լիներ</w:t>
      </w:r>
      <w:r w:rsidRPr="007B3CC1">
        <w:rPr>
          <w:rFonts w:ascii="GHEA Grapalat" w:hAnsi="GHEA Grapalat" w:cs="Arial Armenian"/>
          <w:lang w:val="hy-AM"/>
        </w:rPr>
        <w:t xml:space="preserve"> իրավական </w:t>
      </w:r>
      <w:r w:rsidRPr="007B3CC1">
        <w:rPr>
          <w:rFonts w:ascii="GHEA Grapalat" w:hAnsi="GHEA Grapalat" w:cs="Sylfaen"/>
          <w:lang w:val="hy-AM"/>
        </w:rPr>
        <w:t>ակտով կամ պայմանագրով</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մասնագիտական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պաշտոնական</w:t>
      </w:r>
      <w:r w:rsidRPr="007B3CC1">
        <w:rPr>
          <w:rFonts w:ascii="GHEA Grapalat" w:hAnsi="GHEA Grapalat" w:cs="Arial Armenian"/>
          <w:lang w:val="hy-AM"/>
        </w:rPr>
        <w:t xml:space="preserve"> </w:t>
      </w:r>
      <w:r w:rsidRPr="007B3CC1">
        <w:rPr>
          <w:rFonts w:ascii="GHEA Grapalat" w:hAnsi="GHEA Grapalat" w:cs="Sylfaen"/>
          <w:lang w:val="hy-AM"/>
        </w:rPr>
        <w:t>պարտականությունների կապակցությամբ</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փաստը, որը մեղադրյալին հայտնի է կամ պետք է հայտնի լիներ՝ որպես նրա բացառիկ իրազեկության հանգամանք: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մասնակիցը</w:t>
      </w:r>
      <w:r w:rsidRPr="007B3CC1">
        <w:rPr>
          <w:rFonts w:ascii="GHEA Grapalat" w:hAnsi="GHEA Grapalat" w:cs="Arial Armenian"/>
          <w:lang w:val="hy-AM"/>
        </w:rPr>
        <w:t xml:space="preserve"> </w:t>
      </w:r>
      <w:r w:rsidRPr="007B3CC1">
        <w:rPr>
          <w:rFonts w:ascii="GHEA Grapalat" w:hAnsi="GHEA Grapalat" w:cs="Sylfaen"/>
          <w:lang w:val="hy-AM"/>
        </w:rPr>
        <w:t>վիճարկում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սույն հոդվածի 1-ին մասով սահմանված</w:t>
      </w:r>
      <w:r w:rsidRPr="007B3CC1">
        <w:rPr>
          <w:rFonts w:ascii="GHEA Grapalat" w:hAnsi="GHEA Grapalat" w:cs="Arial Armenian"/>
          <w:lang w:val="hy-AM"/>
        </w:rPr>
        <w:t xml:space="preserve"> </w:t>
      </w:r>
      <w:r w:rsidRPr="007B3CC1">
        <w:rPr>
          <w:rFonts w:ascii="GHEA Grapalat" w:hAnsi="GHEA Grapalat" w:cs="Sylfaen"/>
          <w:lang w:val="hy-AM"/>
        </w:rPr>
        <w:t>փաստերի</w:t>
      </w:r>
      <w:r w:rsidRPr="007B3CC1">
        <w:rPr>
          <w:rFonts w:ascii="GHEA Grapalat" w:hAnsi="GHEA Grapalat" w:cs="Arial Armenian"/>
          <w:lang w:val="hy-AM"/>
        </w:rPr>
        <w:t xml:space="preserve"> </w:t>
      </w:r>
      <w:r w:rsidRPr="007B3CC1">
        <w:rPr>
          <w:rFonts w:ascii="GHEA Grapalat" w:hAnsi="GHEA Grapalat" w:cs="Sylfaen"/>
          <w:lang w:val="hy-AM"/>
        </w:rPr>
        <w:t>հավաստիությունը</w:t>
      </w:r>
      <w:r w:rsidRPr="007B3CC1">
        <w:rPr>
          <w:rFonts w:ascii="GHEA Grapalat" w:hAnsi="GHEA Grapalat" w:cs="Arial Armenian"/>
          <w:lang w:val="hy-AM"/>
        </w:rPr>
        <w:t xml:space="preserve">, ապա կրում է հակառակն ապացուցելու </w:t>
      </w:r>
      <w:r w:rsidRPr="007B3CC1">
        <w:rPr>
          <w:rFonts w:ascii="GHEA Grapalat" w:hAnsi="GHEA Grapalat" w:cs="Sylfaen"/>
          <w:lang w:val="hy-AM"/>
        </w:rPr>
        <w:t>պարտականությունը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iCs/>
          <w:lang w:val="hy-AM"/>
        </w:rPr>
      </w:pPr>
    </w:p>
    <w:p w:rsidR="001110CD" w:rsidRPr="007B3CC1" w:rsidRDefault="001110CD" w:rsidP="000D5AAB">
      <w:pPr>
        <w:pStyle w:val="Heading4"/>
      </w:pPr>
      <w:bookmarkStart w:id="348" w:name="_Toc343337702"/>
      <w:bookmarkStart w:id="349" w:name="_Toc19124477"/>
      <w:r w:rsidRPr="007B3CC1">
        <w:t>Որոշակի</w:t>
      </w:r>
      <w:r w:rsidRPr="007B3CC1">
        <w:rPr>
          <w:rFonts w:cs="Arial Armenian"/>
        </w:rPr>
        <w:t xml:space="preserve"> </w:t>
      </w:r>
      <w:r w:rsidRPr="007B3CC1">
        <w:t>ապացույցներով</w:t>
      </w:r>
      <w:r w:rsidRPr="007B3CC1">
        <w:rPr>
          <w:rFonts w:cs="Arial Armenian"/>
        </w:rPr>
        <w:t xml:space="preserve"> </w:t>
      </w:r>
      <w:r w:rsidRPr="007B3CC1">
        <w:t>հաստատվող</w:t>
      </w:r>
      <w:r w:rsidRPr="007B3CC1">
        <w:rPr>
          <w:rFonts w:cs="Arial Armenian"/>
        </w:rPr>
        <w:t xml:space="preserve"> </w:t>
      </w:r>
      <w:r w:rsidRPr="007B3CC1">
        <w:t>հանգամանքները</w:t>
      </w:r>
      <w:bookmarkEnd w:id="348"/>
      <w:bookmarkEnd w:id="349"/>
    </w:p>
    <w:p w:rsidR="001110CD" w:rsidRPr="007B3CC1" w:rsidRDefault="000D5AAB"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cs="Sylfaen"/>
          <w:lang w:val="hy-AM"/>
        </w:rPr>
        <w:t>Ստորև</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նշված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հանգամանքները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քրեական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վարույթում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կարող</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հաստատվել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միայն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հետևյալ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ապացույցները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նախապես</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ստանալով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և</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հետազոտելով՝</w:t>
      </w:r>
      <w:r w:rsidR="001110CD"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մահվան</w:t>
      </w:r>
      <w:r w:rsidRPr="007B3CC1">
        <w:rPr>
          <w:rFonts w:ascii="GHEA Grapalat" w:hAnsi="GHEA Grapalat" w:cs="Arial Armenian"/>
          <w:lang w:val="hy-AM"/>
        </w:rPr>
        <w:t xml:space="preserve"> </w:t>
      </w:r>
      <w:r w:rsidRPr="007B3CC1">
        <w:rPr>
          <w:rFonts w:ascii="GHEA Grapalat" w:hAnsi="GHEA Grapalat" w:cs="Sylfaen"/>
          <w:lang w:val="hy-AM"/>
        </w:rPr>
        <w:t>պատճառը</w:t>
      </w:r>
      <w:r w:rsidRPr="007B3CC1">
        <w:rPr>
          <w:rFonts w:ascii="GHEA Grapalat" w:hAnsi="GHEA Grapalat" w:cs="Arial Armenian"/>
          <w:lang w:val="hy-AM"/>
        </w:rPr>
        <w:t xml:space="preserve">, </w:t>
      </w:r>
      <w:r w:rsidRPr="007B3CC1">
        <w:rPr>
          <w:rFonts w:ascii="GHEA Grapalat" w:hAnsi="GHEA Grapalat" w:cs="Sylfaen"/>
          <w:lang w:val="hy-AM"/>
        </w:rPr>
        <w:t>առողջությանը</w:t>
      </w:r>
      <w:r w:rsidRPr="007B3CC1">
        <w:rPr>
          <w:rFonts w:ascii="GHEA Grapalat" w:hAnsi="GHEA Grapalat" w:cs="Arial Armenian"/>
          <w:lang w:val="hy-AM"/>
        </w:rPr>
        <w:t xml:space="preserve"> </w:t>
      </w:r>
      <w:r w:rsidRPr="007B3CC1">
        <w:rPr>
          <w:rFonts w:ascii="GHEA Grapalat" w:hAnsi="GHEA Grapalat" w:cs="Sylfaen"/>
          <w:lang w:val="hy-AM"/>
        </w:rPr>
        <w:t>հասցված</w:t>
      </w:r>
      <w:r w:rsidRPr="007B3CC1">
        <w:rPr>
          <w:rFonts w:ascii="GHEA Grapalat" w:hAnsi="GHEA Grapalat" w:cs="Arial Armenian"/>
          <w:lang w:val="hy-AM"/>
        </w:rPr>
        <w:t xml:space="preserve"> </w:t>
      </w:r>
      <w:r w:rsidRPr="007B3CC1">
        <w:rPr>
          <w:rFonts w:ascii="GHEA Grapalat" w:hAnsi="GHEA Grapalat" w:cs="Sylfaen"/>
          <w:lang w:val="hy-AM"/>
        </w:rPr>
        <w:t>վնասի</w:t>
      </w:r>
      <w:r w:rsidRPr="007B3CC1">
        <w:rPr>
          <w:rFonts w:ascii="GHEA Grapalat" w:hAnsi="GHEA Grapalat" w:cs="Arial Armenian"/>
          <w:lang w:val="hy-AM"/>
        </w:rPr>
        <w:t xml:space="preserve"> </w:t>
      </w:r>
      <w:r w:rsidRPr="007B3CC1">
        <w:rPr>
          <w:rFonts w:ascii="GHEA Grapalat" w:hAnsi="GHEA Grapalat" w:cs="Sylfaen"/>
          <w:lang w:val="hy-AM"/>
        </w:rPr>
        <w:t>բնույթը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ծանրության</w:t>
      </w:r>
      <w:r w:rsidRPr="007B3CC1">
        <w:rPr>
          <w:rFonts w:ascii="GHEA Grapalat" w:hAnsi="GHEA Grapalat" w:cs="Arial Armenian"/>
          <w:lang w:val="hy-AM"/>
        </w:rPr>
        <w:t xml:space="preserve"> </w:t>
      </w:r>
      <w:r w:rsidRPr="007B3CC1">
        <w:rPr>
          <w:rFonts w:ascii="GHEA Grapalat" w:hAnsi="GHEA Grapalat" w:cs="Sylfaen"/>
          <w:lang w:val="hy-AM"/>
        </w:rPr>
        <w:t>աստիճանը</w:t>
      </w:r>
      <w:r w:rsidRPr="007B3CC1">
        <w:rPr>
          <w:rFonts w:ascii="GHEA Grapalat" w:hAnsi="GHEA Grapalat" w:cs="Arial Armenian"/>
          <w:lang w:val="hy-AM"/>
        </w:rPr>
        <w:t xml:space="preserve">` </w:t>
      </w:r>
      <w:r w:rsidRPr="007B3CC1">
        <w:rPr>
          <w:rFonts w:ascii="GHEA Grapalat" w:hAnsi="GHEA Grapalat" w:cs="Sylfaen"/>
          <w:lang w:val="hy-AM"/>
        </w:rPr>
        <w:t>դատաբժշկական</w:t>
      </w:r>
      <w:r w:rsidRPr="007B3CC1">
        <w:rPr>
          <w:rFonts w:ascii="GHEA Grapalat" w:hAnsi="GHEA Grapalat" w:cs="Arial Armenian"/>
          <w:lang w:val="hy-AM"/>
        </w:rPr>
        <w:t xml:space="preserve"> </w:t>
      </w:r>
      <w:r w:rsidRPr="007B3CC1">
        <w:rPr>
          <w:rFonts w:ascii="GHEA Grapalat" w:hAnsi="GHEA Grapalat" w:cs="Sylfaen"/>
          <w:lang w:val="hy-AM"/>
        </w:rPr>
        <w:t>փորձագետի</w:t>
      </w:r>
      <w:r w:rsidRPr="007B3CC1">
        <w:rPr>
          <w:rFonts w:ascii="GHEA Grapalat" w:hAnsi="GHEA Grapalat" w:cs="Arial Armenian"/>
          <w:lang w:val="hy-AM"/>
        </w:rPr>
        <w:t xml:space="preserve"> </w:t>
      </w:r>
      <w:r w:rsidRPr="007B3CC1">
        <w:rPr>
          <w:rFonts w:ascii="GHEA Grapalat" w:hAnsi="GHEA Grapalat" w:cs="Sylfaen"/>
          <w:lang w:val="hy-AM"/>
        </w:rPr>
        <w:t>եզրակացությամբ</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2) </w:t>
      </w:r>
      <w:r w:rsidRPr="007B3CC1">
        <w:rPr>
          <w:rFonts w:ascii="GHEA Grapalat" w:hAnsi="GHEA Grapalat" w:cs="Sylfaen"/>
          <w:lang w:val="hy-AM"/>
        </w:rPr>
        <w:t>հոգեկան</w:t>
      </w:r>
      <w:r w:rsidRPr="007B3CC1">
        <w:rPr>
          <w:rFonts w:ascii="GHEA Grapalat" w:hAnsi="GHEA Grapalat" w:cs="Arial Armenian"/>
          <w:lang w:val="hy-AM"/>
        </w:rPr>
        <w:t xml:space="preserve"> </w:t>
      </w:r>
      <w:r w:rsidR="00E24C4A" w:rsidRPr="007B3CC1">
        <w:rPr>
          <w:rFonts w:ascii="GHEA Grapalat" w:hAnsi="GHEA Grapalat" w:cs="Arial Armenian"/>
          <w:lang w:val="hy-AM"/>
        </w:rPr>
        <w:t>առողջության խնդիրներ ունենալու</w:t>
      </w:r>
      <w:r w:rsidRPr="007B3CC1">
        <w:rPr>
          <w:rFonts w:ascii="GHEA Grapalat" w:hAnsi="GHEA Grapalat" w:cs="Arial Armenian"/>
          <w:lang w:val="hy-AM"/>
        </w:rPr>
        <w:t xml:space="preserve"> </w:t>
      </w:r>
      <w:r w:rsidRPr="007B3CC1">
        <w:rPr>
          <w:rFonts w:ascii="GHEA Grapalat" w:hAnsi="GHEA Grapalat" w:cs="Sylfaen"/>
          <w:lang w:val="hy-AM"/>
        </w:rPr>
        <w:t>հետևանքով</w:t>
      </w:r>
      <w:r w:rsidRPr="007B3CC1">
        <w:rPr>
          <w:rFonts w:ascii="GHEA Grapalat" w:hAnsi="GHEA Grapalat" w:cs="Arial Armenian"/>
          <w:lang w:val="hy-AM"/>
        </w:rPr>
        <w:t xml:space="preserve"> </w:t>
      </w:r>
      <w:r w:rsidRPr="007B3CC1">
        <w:rPr>
          <w:rFonts w:ascii="GHEA Grapalat" w:hAnsi="GHEA Grapalat" w:cs="Sylfaen"/>
          <w:lang w:val="hy-AM"/>
        </w:rPr>
        <w:t>դեպքի</w:t>
      </w:r>
      <w:r w:rsidRPr="007B3CC1">
        <w:rPr>
          <w:rFonts w:ascii="GHEA Grapalat" w:hAnsi="GHEA Grapalat" w:cs="Arial Armenian"/>
          <w:lang w:val="hy-AM"/>
        </w:rPr>
        <w:t xml:space="preserve"> </w:t>
      </w:r>
      <w:r w:rsidRPr="007B3CC1">
        <w:rPr>
          <w:rFonts w:ascii="GHEA Grapalat" w:hAnsi="GHEA Grapalat" w:cs="Sylfaen"/>
          <w:lang w:val="hy-AM"/>
        </w:rPr>
        <w:t>պահին</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անգործության</w:t>
      </w:r>
      <w:r w:rsidRPr="007B3CC1">
        <w:rPr>
          <w:rFonts w:ascii="GHEA Grapalat" w:hAnsi="GHEA Grapalat" w:cs="Arial Armenian"/>
          <w:lang w:val="hy-AM"/>
        </w:rPr>
        <w:t xml:space="preserve">) </w:t>
      </w:r>
      <w:r w:rsidRPr="007B3CC1">
        <w:rPr>
          <w:rFonts w:ascii="GHEA Grapalat" w:hAnsi="GHEA Grapalat" w:cs="Sylfaen"/>
          <w:lang w:val="hy-AM"/>
        </w:rPr>
        <w:t>բնույթը</w:t>
      </w:r>
      <w:r w:rsidRPr="007B3CC1">
        <w:rPr>
          <w:rFonts w:ascii="GHEA Grapalat" w:hAnsi="GHEA Grapalat" w:cs="Arial Armenian"/>
          <w:lang w:val="hy-AM"/>
        </w:rPr>
        <w:t xml:space="preserve">, </w:t>
      </w:r>
      <w:r w:rsidRPr="007B3CC1">
        <w:rPr>
          <w:rFonts w:ascii="GHEA Grapalat" w:hAnsi="GHEA Grapalat" w:cs="Sylfaen"/>
          <w:lang w:val="hy-AM"/>
        </w:rPr>
        <w:t>նշանակությունը</w:t>
      </w:r>
      <w:r w:rsidRPr="007B3CC1">
        <w:rPr>
          <w:rFonts w:ascii="GHEA Grapalat" w:hAnsi="GHEA Grapalat" w:cs="Arial Armenian"/>
          <w:lang w:val="hy-AM"/>
        </w:rPr>
        <w:t>,</w:t>
      </w:r>
      <w:r w:rsidRPr="007B3CC1">
        <w:rPr>
          <w:rFonts w:ascii="GHEA Grapalat" w:hAnsi="GHEA Grapalat"/>
          <w:lang w:val="hy-AM"/>
        </w:rPr>
        <w:t xml:space="preserve"> </w:t>
      </w:r>
      <w:r w:rsidRPr="007B3CC1">
        <w:rPr>
          <w:rFonts w:ascii="GHEA Grapalat" w:hAnsi="GHEA Grapalat" w:cs="Sylfaen"/>
          <w:lang w:val="hy-AM"/>
        </w:rPr>
        <w:t>դրանց</w:t>
      </w:r>
      <w:r w:rsidRPr="007B3CC1">
        <w:rPr>
          <w:rFonts w:ascii="GHEA Grapalat" w:hAnsi="GHEA Grapalat" w:cs="Arial Armenian"/>
          <w:lang w:val="hy-AM"/>
        </w:rPr>
        <w:t xml:space="preserve"> </w:t>
      </w:r>
      <w:r w:rsidRPr="007B3CC1">
        <w:rPr>
          <w:rFonts w:ascii="GHEA Grapalat" w:hAnsi="GHEA Grapalat" w:cs="Sylfaen"/>
          <w:lang w:val="hy-AM"/>
        </w:rPr>
        <w:t>վնասակարությունը</w:t>
      </w:r>
      <w:r w:rsidRPr="007B3CC1">
        <w:rPr>
          <w:rFonts w:ascii="GHEA Grapalat" w:hAnsi="GHEA Grapalat" w:cs="Arial Armenian"/>
          <w:lang w:val="hy-AM"/>
        </w:rPr>
        <w:t xml:space="preserve"> </w:t>
      </w:r>
      <w:r w:rsidRPr="007B3CC1">
        <w:rPr>
          <w:rFonts w:ascii="GHEA Grapalat" w:hAnsi="GHEA Grapalat" w:cs="Sylfaen"/>
          <w:lang w:val="hy-AM"/>
        </w:rPr>
        <w:t>գիտակցելու</w:t>
      </w:r>
      <w:r w:rsidRPr="007B3CC1">
        <w:rPr>
          <w:rFonts w:ascii="GHEA Grapalat" w:hAnsi="GHEA Grapalat" w:cs="Arial Armenian"/>
          <w:lang w:val="hy-AM"/>
        </w:rPr>
        <w:t xml:space="preserve"> </w:t>
      </w:r>
      <w:r w:rsidRPr="007B3CC1">
        <w:rPr>
          <w:rFonts w:ascii="GHEA Grapalat" w:hAnsi="GHEA Grapalat" w:cs="Sylfaen"/>
          <w:lang w:val="hy-AM"/>
        </w:rPr>
        <w:t>կամ դրանք</w:t>
      </w:r>
      <w:r w:rsidRPr="007B3CC1">
        <w:rPr>
          <w:rFonts w:ascii="GHEA Grapalat" w:hAnsi="GHEA Grapalat" w:cs="Arial Armenian"/>
          <w:lang w:val="hy-AM"/>
        </w:rPr>
        <w:t xml:space="preserve"> </w:t>
      </w:r>
      <w:r w:rsidRPr="007B3CC1">
        <w:rPr>
          <w:rFonts w:ascii="GHEA Grapalat" w:hAnsi="GHEA Grapalat" w:cs="Sylfaen"/>
          <w:lang w:val="hy-AM"/>
        </w:rPr>
        <w:t>ղեկավարելու`</w:t>
      </w:r>
      <w:r w:rsidRPr="007B3CC1">
        <w:rPr>
          <w:rFonts w:ascii="GHEA Grapalat" w:hAnsi="GHEA Grapalat" w:cs="Arial Armenian"/>
          <w:lang w:val="hy-AM"/>
        </w:rPr>
        <w:t xml:space="preserve"> </w:t>
      </w:r>
      <w:r w:rsidRPr="007B3CC1">
        <w:rPr>
          <w:rFonts w:ascii="GHEA Grapalat" w:hAnsi="GHEA Grapalat" w:cs="Sylfaen"/>
          <w:lang w:val="hy-AM"/>
        </w:rPr>
        <w:t>անձի</w:t>
      </w:r>
      <w:r w:rsidRPr="007B3CC1">
        <w:rPr>
          <w:rFonts w:ascii="GHEA Grapalat" w:hAnsi="GHEA Grapalat" w:cs="Arial Armenian"/>
          <w:lang w:val="hy-AM"/>
        </w:rPr>
        <w:t xml:space="preserve"> </w:t>
      </w:r>
      <w:r w:rsidRPr="007B3CC1">
        <w:rPr>
          <w:rFonts w:ascii="GHEA Grapalat" w:hAnsi="GHEA Grapalat" w:cs="Sylfaen"/>
          <w:lang w:val="hy-AM"/>
        </w:rPr>
        <w:t>ունակ</w:t>
      </w:r>
      <w:r w:rsidRPr="007B3CC1">
        <w:rPr>
          <w:rFonts w:ascii="GHEA Grapalat" w:hAnsi="GHEA Grapalat" w:cs="Arial Armenian"/>
          <w:lang w:val="hy-AM"/>
        </w:rPr>
        <w:t xml:space="preserve"> </w:t>
      </w:r>
      <w:r w:rsidRPr="007B3CC1">
        <w:rPr>
          <w:rFonts w:ascii="GHEA Grapalat" w:hAnsi="GHEA Grapalat" w:cs="Sylfaen"/>
          <w:lang w:val="hy-AM"/>
        </w:rPr>
        <w:t>չլինելը՝</w:t>
      </w:r>
      <w:r w:rsidRPr="007B3CC1">
        <w:rPr>
          <w:rFonts w:ascii="GHEA Grapalat" w:hAnsi="GHEA Grapalat" w:cs="Arial Armenian"/>
          <w:lang w:val="hy-AM"/>
        </w:rPr>
        <w:t xml:space="preserve"> </w:t>
      </w:r>
      <w:r w:rsidRPr="007B3CC1">
        <w:rPr>
          <w:rFonts w:ascii="GHEA Grapalat" w:hAnsi="GHEA Grapalat" w:cs="Sylfaen"/>
          <w:lang w:val="hy-AM"/>
        </w:rPr>
        <w:t>դատահոգեբուժական</w:t>
      </w:r>
      <w:r w:rsidRPr="007B3CC1">
        <w:rPr>
          <w:rFonts w:ascii="GHEA Grapalat" w:hAnsi="GHEA Grapalat" w:cs="Arial Armenian"/>
          <w:lang w:val="hy-AM"/>
        </w:rPr>
        <w:t xml:space="preserve"> </w:t>
      </w:r>
      <w:r w:rsidRPr="007B3CC1">
        <w:rPr>
          <w:rFonts w:ascii="GHEA Grapalat" w:hAnsi="GHEA Grapalat" w:cs="Sylfaen"/>
          <w:lang w:val="hy-AM"/>
        </w:rPr>
        <w:t>փորձագետի</w:t>
      </w:r>
      <w:r w:rsidRPr="007B3CC1">
        <w:rPr>
          <w:rFonts w:ascii="GHEA Grapalat" w:hAnsi="GHEA Grapalat" w:cs="Arial Armenian"/>
          <w:lang w:val="hy-AM"/>
        </w:rPr>
        <w:t xml:space="preserve"> </w:t>
      </w:r>
      <w:r w:rsidRPr="007B3CC1">
        <w:rPr>
          <w:rFonts w:ascii="GHEA Grapalat" w:hAnsi="GHEA Grapalat" w:cs="Sylfaen"/>
          <w:lang w:val="hy-AM"/>
        </w:rPr>
        <w:t>եզրակացությամբ</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նշանակություն</w:t>
      </w:r>
      <w:r w:rsidRPr="007B3CC1">
        <w:rPr>
          <w:rFonts w:ascii="GHEA Grapalat" w:hAnsi="GHEA Grapalat" w:cs="Arial Armenian"/>
          <w:lang w:val="hy-AM"/>
        </w:rPr>
        <w:t xml:space="preserve"> </w:t>
      </w:r>
      <w:r w:rsidRPr="007B3CC1">
        <w:rPr>
          <w:rFonts w:ascii="GHEA Grapalat" w:hAnsi="GHEA Grapalat" w:cs="Sylfaen"/>
          <w:lang w:val="hy-AM"/>
        </w:rPr>
        <w:t>ունեցող</w:t>
      </w:r>
      <w:r w:rsidRPr="007B3CC1">
        <w:rPr>
          <w:rFonts w:ascii="GHEA Grapalat" w:hAnsi="GHEA Grapalat"/>
          <w:lang w:val="hy-AM"/>
        </w:rPr>
        <w:t xml:space="preserve"> </w:t>
      </w:r>
      <w:r w:rsidRPr="007B3CC1">
        <w:rPr>
          <w:rFonts w:ascii="GHEA Grapalat" w:hAnsi="GHEA Grapalat" w:cs="Sylfaen"/>
          <w:lang w:val="hy-AM"/>
        </w:rPr>
        <w:t>հանգամանքները ճիշտ</w:t>
      </w:r>
      <w:r w:rsidRPr="007B3CC1">
        <w:rPr>
          <w:rFonts w:ascii="GHEA Grapalat" w:hAnsi="GHEA Grapalat" w:cs="Arial Armenian"/>
          <w:lang w:val="hy-AM"/>
        </w:rPr>
        <w:t xml:space="preserve"> </w:t>
      </w:r>
      <w:r w:rsidRPr="007B3CC1">
        <w:rPr>
          <w:rFonts w:ascii="GHEA Grapalat" w:hAnsi="GHEA Grapalat" w:cs="Sylfaen"/>
          <w:lang w:val="hy-AM"/>
        </w:rPr>
        <w:t>ընկալելու</w:t>
      </w:r>
      <w:r w:rsidRPr="007B3CC1">
        <w:rPr>
          <w:rFonts w:ascii="GHEA Grapalat" w:hAnsi="GHEA Grapalat" w:cs="Arial Armenian"/>
          <w:lang w:val="hy-AM"/>
        </w:rPr>
        <w:t xml:space="preserve">, </w:t>
      </w:r>
      <w:r w:rsidRPr="007B3CC1">
        <w:rPr>
          <w:rFonts w:ascii="GHEA Grapalat" w:hAnsi="GHEA Grapalat" w:cs="Sylfaen"/>
          <w:lang w:val="hy-AM"/>
        </w:rPr>
        <w:t>հիշելու</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վերարտադրելու` վկայի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տուժողի</w:t>
      </w:r>
      <w:r w:rsidRPr="007B3CC1">
        <w:rPr>
          <w:rFonts w:ascii="GHEA Grapalat" w:hAnsi="GHEA Grapalat" w:cs="Arial Armenian"/>
          <w:lang w:val="hy-AM"/>
        </w:rPr>
        <w:t xml:space="preserve"> </w:t>
      </w:r>
      <w:r w:rsidRPr="007B3CC1">
        <w:rPr>
          <w:rFonts w:ascii="GHEA Grapalat" w:hAnsi="GHEA Grapalat" w:cs="Sylfaen"/>
          <w:lang w:val="hy-AM"/>
        </w:rPr>
        <w:t>ունակ</w:t>
      </w:r>
      <w:r w:rsidRPr="007B3CC1">
        <w:rPr>
          <w:rFonts w:ascii="GHEA Grapalat" w:hAnsi="GHEA Grapalat" w:cs="Arial Armenian"/>
          <w:lang w:val="hy-AM"/>
        </w:rPr>
        <w:t xml:space="preserve"> </w:t>
      </w:r>
      <w:r w:rsidRPr="007B3CC1">
        <w:rPr>
          <w:rFonts w:ascii="GHEA Grapalat" w:hAnsi="GHEA Grapalat" w:cs="Sylfaen"/>
          <w:lang w:val="hy-AM"/>
        </w:rPr>
        <w:t>չլինելը՝</w:t>
      </w:r>
      <w:r w:rsidRPr="007B3CC1">
        <w:rPr>
          <w:rFonts w:ascii="GHEA Grapalat" w:hAnsi="GHEA Grapalat" w:cs="Arial Armenian"/>
          <w:lang w:val="hy-AM"/>
        </w:rPr>
        <w:t xml:space="preserve"> </w:t>
      </w:r>
      <w:r w:rsidRPr="007B3CC1">
        <w:rPr>
          <w:rFonts w:ascii="GHEA Grapalat" w:hAnsi="GHEA Grapalat" w:cs="Sylfaen"/>
          <w:lang w:val="hy-AM"/>
        </w:rPr>
        <w:t>դատահոգեբուժական կամ դատահոգեբանական</w:t>
      </w:r>
      <w:r w:rsidRPr="007B3CC1">
        <w:rPr>
          <w:rFonts w:ascii="GHEA Grapalat" w:hAnsi="GHEA Grapalat" w:cs="Arial Armenian"/>
          <w:lang w:val="hy-AM"/>
        </w:rPr>
        <w:t xml:space="preserve"> </w:t>
      </w:r>
      <w:r w:rsidRPr="007B3CC1">
        <w:rPr>
          <w:rFonts w:ascii="GHEA Grapalat" w:hAnsi="GHEA Grapalat" w:cs="Sylfaen"/>
          <w:lang w:val="hy-AM"/>
        </w:rPr>
        <w:t>փորձագետի</w:t>
      </w:r>
      <w:r w:rsidRPr="007B3CC1">
        <w:rPr>
          <w:rFonts w:ascii="GHEA Grapalat" w:hAnsi="GHEA Grapalat" w:cs="Arial Armenian"/>
          <w:lang w:val="hy-AM"/>
        </w:rPr>
        <w:t xml:space="preserve"> </w:t>
      </w:r>
      <w:r w:rsidRPr="007B3CC1">
        <w:rPr>
          <w:rFonts w:ascii="GHEA Grapalat" w:hAnsi="GHEA Grapalat" w:cs="Sylfaen"/>
          <w:lang w:val="hy-AM"/>
        </w:rPr>
        <w:t>եզրակացությամբ</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նշանակություն</w:t>
      </w:r>
      <w:r w:rsidRPr="007B3CC1">
        <w:rPr>
          <w:rFonts w:ascii="GHEA Grapalat" w:hAnsi="GHEA Grapalat" w:cs="Arial Armenian"/>
          <w:lang w:val="hy-AM"/>
        </w:rPr>
        <w:t xml:space="preserve"> </w:t>
      </w:r>
      <w:r w:rsidRPr="007B3CC1">
        <w:rPr>
          <w:rFonts w:ascii="GHEA Grapalat" w:hAnsi="GHEA Grapalat" w:cs="Sylfaen"/>
          <w:lang w:val="hy-AM"/>
        </w:rPr>
        <w:t>ունենալու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տուժողի</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որոշակի</w:t>
      </w:r>
      <w:r w:rsidRPr="007B3CC1">
        <w:rPr>
          <w:rFonts w:ascii="GHEA Grapalat" w:hAnsi="GHEA Grapalat" w:cs="Arial Armenian"/>
          <w:lang w:val="hy-AM"/>
        </w:rPr>
        <w:t xml:space="preserve"> </w:t>
      </w:r>
      <w:r w:rsidRPr="007B3CC1">
        <w:rPr>
          <w:rFonts w:ascii="GHEA Grapalat" w:hAnsi="GHEA Grapalat" w:cs="Sylfaen"/>
          <w:lang w:val="hy-AM"/>
        </w:rPr>
        <w:t>տարիքի</w:t>
      </w:r>
      <w:r w:rsidRPr="007B3CC1">
        <w:rPr>
          <w:rFonts w:ascii="GHEA Grapalat" w:hAnsi="GHEA Grapalat" w:cs="Arial Armenian"/>
          <w:lang w:val="hy-AM"/>
        </w:rPr>
        <w:t xml:space="preserve"> </w:t>
      </w:r>
      <w:r w:rsidRPr="007B3CC1">
        <w:rPr>
          <w:rFonts w:ascii="GHEA Grapalat" w:hAnsi="GHEA Grapalat" w:cs="Sylfaen"/>
          <w:lang w:val="hy-AM"/>
        </w:rPr>
        <w:t>հասնելը՝</w:t>
      </w:r>
      <w:r w:rsidRPr="007B3CC1">
        <w:rPr>
          <w:rFonts w:ascii="GHEA Grapalat" w:hAnsi="GHEA Grapalat" w:cs="Arial Armenian"/>
          <w:lang w:val="hy-AM"/>
        </w:rPr>
        <w:t xml:space="preserve"> </w:t>
      </w:r>
      <w:r w:rsidRPr="007B3CC1">
        <w:rPr>
          <w:rFonts w:ascii="GHEA Grapalat" w:hAnsi="GHEA Grapalat" w:cs="Sylfaen"/>
          <w:lang w:val="hy-AM"/>
        </w:rPr>
        <w:t>տարիքը</w:t>
      </w:r>
      <w:r w:rsidRPr="007B3CC1">
        <w:rPr>
          <w:rFonts w:ascii="GHEA Grapalat" w:hAnsi="GHEA Grapalat" w:cs="Arial Armenian"/>
          <w:lang w:val="hy-AM"/>
        </w:rPr>
        <w:t xml:space="preserve"> </w:t>
      </w:r>
      <w:r w:rsidRPr="007B3CC1">
        <w:rPr>
          <w:rFonts w:ascii="GHEA Grapalat" w:hAnsi="GHEA Grapalat" w:cs="Sylfaen"/>
          <w:lang w:val="hy-AM"/>
        </w:rPr>
        <w:t>հաստատող</w:t>
      </w:r>
      <w:r w:rsidRPr="007B3CC1">
        <w:rPr>
          <w:rFonts w:ascii="GHEA Grapalat" w:hAnsi="GHEA Grapalat" w:cs="Arial Armenian"/>
          <w:lang w:val="hy-AM"/>
        </w:rPr>
        <w:t xml:space="preserve"> </w:t>
      </w:r>
      <w:r w:rsidRPr="007B3CC1">
        <w:rPr>
          <w:rFonts w:ascii="GHEA Grapalat" w:hAnsi="GHEA Grapalat" w:cs="Sylfaen"/>
          <w:lang w:val="hy-AM"/>
        </w:rPr>
        <w:t>փաստաթղթով</w:t>
      </w:r>
      <w:r w:rsidRPr="007B3CC1">
        <w:rPr>
          <w:rFonts w:ascii="GHEA Grapalat" w:hAnsi="GHEA Grapalat" w:cs="Arial Armenian"/>
          <w:lang w:val="hy-AM"/>
        </w:rPr>
        <w:t xml:space="preserve">, </w:t>
      </w:r>
      <w:r w:rsidRPr="007B3CC1">
        <w:rPr>
          <w:rFonts w:ascii="GHEA Grapalat" w:hAnsi="GHEA Grapalat" w:cs="Sylfaen"/>
          <w:lang w:val="hy-AM"/>
        </w:rPr>
        <w:t>իսկ</w:t>
      </w:r>
      <w:r w:rsidRPr="007B3CC1">
        <w:rPr>
          <w:rFonts w:ascii="GHEA Grapalat" w:hAnsi="GHEA Grapalat" w:cs="Arial Armenian"/>
          <w:lang w:val="hy-AM"/>
        </w:rPr>
        <w:t xml:space="preserve"> </w:t>
      </w:r>
      <w:r w:rsidRPr="007B3CC1">
        <w:rPr>
          <w:rFonts w:ascii="GHEA Grapalat" w:hAnsi="GHEA Grapalat" w:cs="Sylfaen"/>
          <w:lang w:val="hy-AM"/>
        </w:rPr>
        <w:t>դրա</w:t>
      </w:r>
      <w:r w:rsidRPr="007B3CC1">
        <w:rPr>
          <w:rFonts w:ascii="GHEA Grapalat" w:hAnsi="GHEA Grapalat" w:cs="Arial Armenian"/>
          <w:lang w:val="hy-AM"/>
        </w:rPr>
        <w:t xml:space="preserve"> </w:t>
      </w:r>
      <w:r w:rsidRPr="007B3CC1">
        <w:rPr>
          <w:rFonts w:ascii="GHEA Grapalat" w:hAnsi="GHEA Grapalat" w:cs="Sylfaen"/>
          <w:lang w:val="hy-AM"/>
        </w:rPr>
        <w:t>բացակայության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դատաբժշկական</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դատահոգեբանական</w:t>
      </w:r>
      <w:r w:rsidRPr="007B3CC1">
        <w:rPr>
          <w:rFonts w:ascii="GHEA Grapalat" w:hAnsi="GHEA Grapalat" w:cs="Arial Armenian"/>
          <w:lang w:val="hy-AM"/>
        </w:rPr>
        <w:t xml:space="preserve"> </w:t>
      </w:r>
      <w:r w:rsidRPr="007B3CC1">
        <w:rPr>
          <w:rFonts w:ascii="GHEA Grapalat" w:hAnsi="GHEA Grapalat" w:cs="Sylfaen"/>
          <w:lang w:val="hy-AM"/>
        </w:rPr>
        <w:t>փորձագետների</w:t>
      </w:r>
      <w:r w:rsidRPr="007B3CC1">
        <w:rPr>
          <w:rFonts w:ascii="GHEA Grapalat" w:hAnsi="GHEA Grapalat" w:cs="Arial Armenian"/>
          <w:lang w:val="hy-AM"/>
        </w:rPr>
        <w:t xml:space="preserve"> </w:t>
      </w:r>
      <w:r w:rsidRPr="007B3CC1">
        <w:rPr>
          <w:rFonts w:ascii="GHEA Grapalat" w:hAnsi="GHEA Grapalat" w:cs="Sylfaen"/>
          <w:lang w:val="hy-AM"/>
        </w:rPr>
        <w:t>եզրակացությամբ</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2C39DC" w:rsidP="002C39D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5</w:t>
      </w:r>
      <w:r w:rsidRPr="007B3CC1">
        <w:rPr>
          <w:rFonts w:ascii="GHEA Grapalat" w:hAnsi="GHEA Grapalat" w:cs="Sylfaen"/>
          <w:bCs/>
          <w:lang w:val="hy-AM"/>
        </w:rPr>
        <w:t>)</w:t>
      </w:r>
      <w:r w:rsidR="001110CD" w:rsidRPr="007B3CC1">
        <w:rPr>
          <w:rFonts w:ascii="GHEA Grapalat" w:hAnsi="GHEA Grapalat"/>
          <w:lang w:val="hy-AM"/>
        </w:rPr>
        <w:t>մեղադրյալի նախկին դատվածությունը և նրա նկատմամբ որոշակի պատիժ նշանակած լինելը՝ համապատասխան դատավճռի պատճենով, իսկ դրա բացակայության դեպքում՝ իրավասու պետական մարմնի տեղեկանքով:</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F429B5">
      <w:pPr>
        <w:pStyle w:val="Heading2"/>
      </w:pPr>
      <w:bookmarkStart w:id="350" w:name="_Toc342936490"/>
      <w:bookmarkStart w:id="351" w:name="_Toc343337634"/>
      <w:bookmarkStart w:id="352" w:name="_Toc19124478"/>
      <w:r w:rsidRPr="007B3CC1">
        <w:t>ՀԱՐԿԱԴՐԱՆՔԻ</w:t>
      </w:r>
      <w:r w:rsidRPr="007B3CC1">
        <w:rPr>
          <w:rFonts w:cs="Arial Armenian"/>
        </w:rPr>
        <w:t xml:space="preserve"> </w:t>
      </w:r>
      <w:r w:rsidRPr="007B3CC1">
        <w:t>ՄԻՋՈՑՆԵՐԸ</w:t>
      </w:r>
      <w:bookmarkEnd w:id="350"/>
      <w:bookmarkEnd w:id="351"/>
      <w:bookmarkEnd w:id="352"/>
    </w:p>
    <w:p w:rsidR="001110CD" w:rsidRPr="007B3CC1" w:rsidRDefault="001110CD" w:rsidP="001110CD">
      <w:pPr>
        <w:pStyle w:val="NormalWeb"/>
        <w:spacing w:before="0" w:beforeAutospacing="0" w:after="0" w:afterAutospacing="0" w:line="360" w:lineRule="auto"/>
        <w:jc w:val="center"/>
        <w:rPr>
          <w:rFonts w:ascii="GHEA Grapalat" w:hAnsi="GHEA Grapalat"/>
          <w:b/>
          <w:lang w:val="hy-AM"/>
        </w:rPr>
      </w:pPr>
    </w:p>
    <w:p w:rsidR="001110CD" w:rsidRPr="007B3CC1" w:rsidRDefault="001110CD" w:rsidP="001110CD">
      <w:pPr>
        <w:pStyle w:val="Heading3"/>
        <w:rPr>
          <w:rFonts w:ascii="GHEA Grapalat" w:hAnsi="GHEA Grapalat"/>
          <w:sz w:val="24"/>
        </w:rPr>
      </w:pPr>
      <w:bookmarkStart w:id="353" w:name="_Toc342936491"/>
      <w:bookmarkStart w:id="354" w:name="_Toc343337635"/>
      <w:bookmarkStart w:id="355" w:name="_Toc19124479"/>
      <w:r w:rsidRPr="007B3CC1">
        <w:rPr>
          <w:rFonts w:ascii="GHEA Grapalat" w:hAnsi="GHEA Grapalat"/>
          <w:sz w:val="24"/>
          <w:lang w:val="hy-AM"/>
        </w:rPr>
        <w:t xml:space="preserve">ԳԼՈՒԽ 13. </w:t>
      </w:r>
      <w:r w:rsidRPr="007B3CC1">
        <w:rPr>
          <w:rFonts w:ascii="GHEA Grapalat" w:hAnsi="GHEA Grapalat"/>
          <w:sz w:val="24"/>
        </w:rPr>
        <w:t>ՁԵՐԲԱԿԱԼՈՒՄԸ</w:t>
      </w:r>
      <w:bookmarkEnd w:id="353"/>
      <w:bookmarkEnd w:id="354"/>
      <w:bookmarkEnd w:id="355"/>
    </w:p>
    <w:p w:rsidR="001110CD" w:rsidRPr="007B3CC1" w:rsidRDefault="001110CD" w:rsidP="001110CD">
      <w:pPr>
        <w:pStyle w:val="NormalWeb"/>
        <w:spacing w:before="0" w:beforeAutospacing="0" w:after="0" w:afterAutospacing="0" w:line="360" w:lineRule="auto"/>
        <w:ind w:firstLine="709"/>
        <w:jc w:val="center"/>
        <w:rPr>
          <w:rFonts w:ascii="GHEA Grapalat" w:hAnsi="GHEA Grapalat"/>
          <w:b/>
          <w:lang w:val="hy-AM"/>
        </w:rPr>
      </w:pPr>
    </w:p>
    <w:p w:rsidR="001110CD" w:rsidRPr="007B3CC1" w:rsidRDefault="001110CD" w:rsidP="000D5AAB">
      <w:pPr>
        <w:pStyle w:val="Heading4"/>
        <w:rPr>
          <w:iCs/>
        </w:rPr>
      </w:pPr>
      <w:bookmarkStart w:id="356" w:name="_Toc343337636"/>
      <w:bookmarkStart w:id="357" w:name="_Toc19124480"/>
      <w:r w:rsidRPr="007B3CC1">
        <w:t>Ձերբակալման</w:t>
      </w:r>
      <w:r w:rsidRPr="007B3CC1">
        <w:rPr>
          <w:rFonts w:cs="Arial Armenian"/>
        </w:rPr>
        <w:t xml:space="preserve"> </w:t>
      </w:r>
      <w:r w:rsidRPr="007B3CC1">
        <w:t>տեսակները և</w:t>
      </w:r>
      <w:r w:rsidRPr="007B3CC1">
        <w:rPr>
          <w:rFonts w:cs="Arial Armenian"/>
        </w:rPr>
        <w:t xml:space="preserve"> </w:t>
      </w:r>
      <w:r w:rsidRPr="007B3CC1">
        <w:t>ժամկետի</w:t>
      </w:r>
      <w:r w:rsidRPr="007B3CC1">
        <w:rPr>
          <w:rFonts w:cs="Arial Armenian"/>
        </w:rPr>
        <w:t xml:space="preserve"> </w:t>
      </w:r>
      <w:r w:rsidRPr="007B3CC1">
        <w:t>հաշվարկը</w:t>
      </w:r>
      <w:bookmarkEnd w:id="356"/>
      <w:bookmarkEnd w:id="357"/>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bCs/>
          <w:lang w:val="hy-AM"/>
        </w:rPr>
        <w:t>1. Ձերբակալումը</w:t>
      </w:r>
      <w:r w:rsidRPr="007B3CC1">
        <w:rPr>
          <w:rFonts w:ascii="GHEA Grapalat" w:hAnsi="GHEA Grapalat" w:cs="Arial Armenian"/>
          <w:bCs/>
          <w:lang w:val="hy-AM"/>
        </w:rPr>
        <w:t xml:space="preserve"> </w:t>
      </w:r>
      <w:r w:rsidRPr="007B3CC1">
        <w:rPr>
          <w:rFonts w:ascii="GHEA Grapalat" w:hAnsi="GHEA Grapalat" w:cs="Sylfaen"/>
          <w:bCs/>
          <w:lang w:val="hy-AM"/>
        </w:rPr>
        <w:t>կարող</w:t>
      </w:r>
      <w:r w:rsidRPr="007B3CC1">
        <w:rPr>
          <w:rFonts w:ascii="GHEA Grapalat" w:hAnsi="GHEA Grapalat" w:cs="Arial Armenian"/>
          <w:bCs/>
          <w:lang w:val="hy-AM"/>
        </w:rPr>
        <w:t xml:space="preserve"> </w:t>
      </w:r>
      <w:r w:rsidRPr="007B3CC1">
        <w:rPr>
          <w:rFonts w:ascii="GHEA Grapalat" w:hAnsi="GHEA Grapalat" w:cs="Sylfaen"/>
          <w:bCs/>
          <w:lang w:val="hy-AM"/>
        </w:rPr>
        <w:t>է</w:t>
      </w:r>
      <w:r w:rsidRPr="007B3CC1">
        <w:rPr>
          <w:rFonts w:ascii="GHEA Grapalat" w:hAnsi="GHEA Grapalat" w:cs="Arial Armenian"/>
          <w:bCs/>
          <w:lang w:val="hy-AM"/>
        </w:rPr>
        <w:t xml:space="preserve"> </w:t>
      </w:r>
      <w:r w:rsidRPr="007B3CC1">
        <w:rPr>
          <w:rFonts w:ascii="GHEA Grapalat" w:hAnsi="GHEA Grapalat" w:cs="Sylfaen"/>
          <w:bCs/>
          <w:lang w:val="hy-AM"/>
        </w:rPr>
        <w:t>կիրառվել</w:t>
      </w:r>
      <w:r w:rsidRPr="007B3CC1">
        <w:rPr>
          <w:rFonts w:ascii="GHEA Grapalat" w:hAnsi="GHEA Grapalat"/>
          <w:bCs/>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lang w:val="hy-AM"/>
        </w:rPr>
      </w:pPr>
      <w:r w:rsidRPr="007B3CC1">
        <w:rPr>
          <w:rFonts w:ascii="GHEA Grapalat" w:hAnsi="GHEA Grapalat" w:cs="Sylfaen"/>
          <w:bCs/>
          <w:lang w:val="hy-AM"/>
        </w:rPr>
        <w:t>1)</w:t>
      </w:r>
      <w:r w:rsidRPr="007B3CC1">
        <w:rPr>
          <w:rFonts w:ascii="GHEA Grapalat" w:hAnsi="GHEA Grapalat"/>
          <w:bCs/>
          <w:lang w:val="hy-AM"/>
        </w:rPr>
        <w:t xml:space="preserve"> </w:t>
      </w:r>
      <w:r w:rsidRPr="007B3CC1">
        <w:rPr>
          <w:rFonts w:ascii="GHEA Grapalat" w:hAnsi="GHEA Grapalat" w:cs="Sylfaen"/>
          <w:bCs/>
          <w:lang w:val="hy-AM"/>
        </w:rPr>
        <w:t>հանցանք</w:t>
      </w:r>
      <w:r w:rsidRPr="007B3CC1">
        <w:rPr>
          <w:rFonts w:ascii="GHEA Grapalat" w:hAnsi="GHEA Grapalat" w:cs="Arial Armenian"/>
          <w:bCs/>
          <w:lang w:val="hy-AM"/>
        </w:rPr>
        <w:t xml:space="preserve"> </w:t>
      </w:r>
      <w:r w:rsidRPr="007B3CC1">
        <w:rPr>
          <w:rFonts w:ascii="GHEA Grapalat" w:hAnsi="GHEA Grapalat" w:cs="Sylfaen"/>
          <w:bCs/>
          <w:lang w:val="hy-AM"/>
        </w:rPr>
        <w:t>կատարած</w:t>
      </w:r>
      <w:r w:rsidRPr="007B3CC1">
        <w:rPr>
          <w:rFonts w:ascii="GHEA Grapalat" w:hAnsi="GHEA Grapalat" w:cs="Arial Armenian"/>
          <w:bCs/>
          <w:lang w:val="hy-AM"/>
        </w:rPr>
        <w:t xml:space="preserve"> </w:t>
      </w:r>
      <w:r w:rsidRPr="007B3CC1">
        <w:rPr>
          <w:rFonts w:ascii="GHEA Grapalat" w:hAnsi="GHEA Grapalat" w:cs="Sylfaen"/>
          <w:bCs/>
          <w:lang w:val="hy-AM"/>
        </w:rPr>
        <w:t>լինելու</w:t>
      </w:r>
      <w:r w:rsidRPr="007B3CC1">
        <w:rPr>
          <w:rFonts w:ascii="GHEA Grapalat" w:hAnsi="GHEA Grapalat" w:cs="Arial Armenian"/>
          <w:bCs/>
          <w:lang w:val="hy-AM"/>
        </w:rPr>
        <w:t xml:space="preserve"> </w:t>
      </w:r>
      <w:r w:rsidRPr="007B3CC1">
        <w:rPr>
          <w:rFonts w:ascii="GHEA Grapalat" w:hAnsi="GHEA Grapalat" w:cs="Sylfaen"/>
          <w:bCs/>
          <w:lang w:val="hy-AM"/>
        </w:rPr>
        <w:t>անմիջականորեն</w:t>
      </w:r>
      <w:r w:rsidRPr="007B3CC1">
        <w:rPr>
          <w:rFonts w:ascii="GHEA Grapalat" w:hAnsi="GHEA Grapalat" w:cs="Arial Armenian"/>
          <w:bCs/>
          <w:lang w:val="hy-AM"/>
        </w:rPr>
        <w:t xml:space="preserve"> </w:t>
      </w:r>
      <w:r w:rsidRPr="007B3CC1">
        <w:rPr>
          <w:rFonts w:ascii="GHEA Grapalat" w:hAnsi="GHEA Grapalat" w:cs="Sylfaen"/>
          <w:bCs/>
          <w:lang w:val="hy-AM"/>
        </w:rPr>
        <w:t>ծագած</w:t>
      </w:r>
      <w:r w:rsidRPr="007B3CC1">
        <w:rPr>
          <w:rFonts w:ascii="GHEA Grapalat" w:hAnsi="GHEA Grapalat" w:cs="Arial Armenian"/>
          <w:bCs/>
          <w:lang w:val="hy-AM"/>
        </w:rPr>
        <w:t xml:space="preserve"> </w:t>
      </w:r>
      <w:r w:rsidRPr="007B3CC1">
        <w:rPr>
          <w:rFonts w:ascii="GHEA Grapalat" w:hAnsi="GHEA Grapalat" w:cs="Sylfaen"/>
          <w:bCs/>
          <w:lang w:val="hy-AM"/>
        </w:rPr>
        <w:t>հիմնավոր</w:t>
      </w:r>
      <w:r w:rsidRPr="007B3CC1">
        <w:rPr>
          <w:rFonts w:ascii="GHEA Grapalat" w:hAnsi="GHEA Grapalat" w:cs="Arial Armenian"/>
          <w:bCs/>
          <w:lang w:val="hy-AM"/>
        </w:rPr>
        <w:t xml:space="preserve"> </w:t>
      </w:r>
      <w:r w:rsidRPr="007B3CC1">
        <w:rPr>
          <w:rFonts w:ascii="GHEA Grapalat" w:hAnsi="GHEA Grapalat" w:cs="Sylfaen"/>
          <w:bCs/>
          <w:lang w:val="hy-AM"/>
        </w:rPr>
        <w:t>կասկածի</w:t>
      </w:r>
      <w:r w:rsidRPr="007B3CC1">
        <w:rPr>
          <w:rFonts w:ascii="GHEA Grapalat" w:hAnsi="GHEA Grapalat" w:cs="Arial Armenian"/>
          <w:bCs/>
          <w:lang w:val="hy-AM"/>
        </w:rPr>
        <w:t xml:space="preserve"> </w:t>
      </w:r>
      <w:r w:rsidRPr="007B3CC1">
        <w:rPr>
          <w:rFonts w:ascii="GHEA Grapalat" w:hAnsi="GHEA Grapalat" w:cs="Sylfaen"/>
          <w:bCs/>
          <w:lang w:val="hy-AM"/>
        </w:rPr>
        <w:t>առկայության</w:t>
      </w:r>
      <w:r w:rsidRPr="007B3CC1">
        <w:rPr>
          <w:rFonts w:ascii="GHEA Grapalat" w:hAnsi="GHEA Grapalat" w:cs="Arial Armenian"/>
          <w:bCs/>
          <w:lang w:val="hy-AM"/>
        </w:rPr>
        <w:t xml:space="preserve"> </w:t>
      </w:r>
      <w:r w:rsidRPr="007B3CC1">
        <w:rPr>
          <w:rFonts w:ascii="GHEA Grapalat" w:hAnsi="GHEA Grapalat" w:cs="Sylfaen"/>
          <w:bCs/>
          <w:lang w:val="hy-AM"/>
        </w:rPr>
        <w:t>դեպքում</w:t>
      </w:r>
      <w:r w:rsidRPr="007B3CC1">
        <w:rPr>
          <w:rFonts w:ascii="GHEA Grapalat" w:hAnsi="GHEA Grapalat"/>
          <w:bCs/>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lang w:val="hy-AM"/>
        </w:rPr>
      </w:pPr>
      <w:r w:rsidRPr="007B3CC1">
        <w:rPr>
          <w:rFonts w:ascii="GHEA Grapalat" w:hAnsi="GHEA Grapalat" w:cs="Sylfaen"/>
          <w:bCs/>
          <w:lang w:val="hy-AM"/>
        </w:rPr>
        <w:t>2)</w:t>
      </w:r>
      <w:r w:rsidRPr="007B3CC1">
        <w:rPr>
          <w:rFonts w:ascii="GHEA Grapalat" w:hAnsi="GHEA Grapalat" w:cs="Arial Armenian"/>
          <w:bCs/>
          <w:lang w:val="hy-AM"/>
        </w:rPr>
        <w:t xml:space="preserve"> </w:t>
      </w:r>
      <w:r w:rsidRPr="007B3CC1">
        <w:rPr>
          <w:rFonts w:ascii="GHEA Grapalat" w:hAnsi="GHEA Grapalat" w:cs="Sylfaen"/>
          <w:bCs/>
          <w:lang w:val="hy-AM"/>
        </w:rPr>
        <w:t>ազատության</w:t>
      </w:r>
      <w:r w:rsidRPr="007B3CC1">
        <w:rPr>
          <w:rFonts w:ascii="GHEA Grapalat" w:hAnsi="GHEA Grapalat" w:cs="Arial Armenian"/>
          <w:bCs/>
          <w:lang w:val="hy-AM"/>
        </w:rPr>
        <w:t xml:space="preserve"> </w:t>
      </w:r>
      <w:r w:rsidRPr="007B3CC1">
        <w:rPr>
          <w:rFonts w:ascii="GHEA Grapalat" w:hAnsi="GHEA Grapalat" w:cs="Sylfaen"/>
          <w:bCs/>
          <w:lang w:val="hy-AM"/>
        </w:rPr>
        <w:t>մեջ</w:t>
      </w:r>
      <w:r w:rsidRPr="007B3CC1">
        <w:rPr>
          <w:rFonts w:ascii="GHEA Grapalat" w:hAnsi="GHEA Grapalat" w:cs="Arial Armenian"/>
          <w:bCs/>
          <w:lang w:val="hy-AM"/>
        </w:rPr>
        <w:t xml:space="preserve"> </w:t>
      </w:r>
      <w:r w:rsidRPr="007B3CC1">
        <w:rPr>
          <w:rFonts w:ascii="GHEA Grapalat" w:hAnsi="GHEA Grapalat" w:cs="Sylfaen"/>
          <w:bCs/>
          <w:lang w:val="hy-AM"/>
        </w:rPr>
        <w:t>գտնվող</w:t>
      </w:r>
      <w:r w:rsidRPr="007B3CC1">
        <w:rPr>
          <w:rFonts w:ascii="GHEA Grapalat" w:hAnsi="GHEA Grapalat" w:cs="Arial Armenian"/>
          <w:bCs/>
          <w:lang w:val="hy-AM"/>
        </w:rPr>
        <w:t xml:space="preserve"> </w:t>
      </w:r>
      <w:r w:rsidRPr="007B3CC1">
        <w:rPr>
          <w:rFonts w:ascii="GHEA Grapalat" w:hAnsi="GHEA Grapalat" w:cs="Sylfaen"/>
          <w:bCs/>
          <w:lang w:val="hy-AM"/>
        </w:rPr>
        <w:t>մեղադրյալին</w:t>
      </w:r>
      <w:r w:rsidRPr="007B3CC1">
        <w:rPr>
          <w:rFonts w:ascii="GHEA Grapalat" w:hAnsi="GHEA Grapalat" w:cs="Arial Armenian"/>
          <w:bCs/>
          <w:lang w:val="hy-AM"/>
        </w:rPr>
        <w:t xml:space="preserve"> </w:t>
      </w:r>
      <w:r w:rsidRPr="007B3CC1">
        <w:rPr>
          <w:rFonts w:ascii="GHEA Grapalat" w:hAnsi="GHEA Grapalat" w:cs="Sylfaen"/>
          <w:bCs/>
          <w:lang w:val="hy-AM"/>
        </w:rPr>
        <w:t>դատարան</w:t>
      </w:r>
      <w:r w:rsidRPr="007B3CC1">
        <w:rPr>
          <w:rFonts w:ascii="GHEA Grapalat" w:hAnsi="GHEA Grapalat" w:cs="Arial Armenian"/>
          <w:bCs/>
          <w:lang w:val="hy-AM"/>
        </w:rPr>
        <w:t xml:space="preserve"> </w:t>
      </w:r>
      <w:r w:rsidRPr="007B3CC1">
        <w:rPr>
          <w:rFonts w:ascii="GHEA Grapalat" w:hAnsi="GHEA Grapalat" w:cs="Sylfaen"/>
          <w:bCs/>
          <w:lang w:val="hy-AM"/>
        </w:rPr>
        <w:t>ներկայացնելու</w:t>
      </w:r>
      <w:r w:rsidRPr="007B3CC1">
        <w:rPr>
          <w:rFonts w:ascii="GHEA Grapalat" w:hAnsi="GHEA Grapalat" w:cs="Arial Armenian"/>
          <w:bCs/>
          <w:lang w:val="hy-AM"/>
        </w:rPr>
        <w:t xml:space="preserve"> </w:t>
      </w:r>
      <w:r w:rsidRPr="007B3CC1">
        <w:rPr>
          <w:rFonts w:ascii="GHEA Grapalat" w:hAnsi="GHEA Grapalat" w:cs="Sylfaen"/>
          <w:bCs/>
          <w:lang w:val="hy-AM"/>
        </w:rPr>
        <w:t>համար</w:t>
      </w:r>
      <w:r w:rsidRPr="007B3CC1">
        <w:rPr>
          <w:rFonts w:ascii="GHEA Grapalat" w:hAnsi="GHEA Grapalat"/>
          <w:bCs/>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lang w:val="hy-AM"/>
        </w:rPr>
      </w:pPr>
      <w:r w:rsidRPr="007B3CC1">
        <w:rPr>
          <w:rFonts w:ascii="GHEA Grapalat" w:hAnsi="GHEA Grapalat" w:cs="Sylfaen"/>
          <w:bCs/>
          <w:lang w:val="hy-AM"/>
        </w:rPr>
        <w:t>3)</w:t>
      </w:r>
      <w:r w:rsidRPr="007B3CC1">
        <w:rPr>
          <w:rFonts w:ascii="GHEA Grapalat" w:hAnsi="GHEA Grapalat" w:cs="Arial Armenian"/>
          <w:bCs/>
          <w:lang w:val="hy-AM"/>
        </w:rPr>
        <w:t xml:space="preserve"> </w:t>
      </w:r>
      <w:r w:rsidRPr="007B3CC1">
        <w:rPr>
          <w:rFonts w:ascii="GHEA Grapalat" w:hAnsi="GHEA Grapalat" w:cs="Sylfaen"/>
          <w:bCs/>
          <w:lang w:val="hy-AM"/>
        </w:rPr>
        <w:t>խափանման</w:t>
      </w:r>
      <w:r w:rsidRPr="007B3CC1">
        <w:rPr>
          <w:rFonts w:ascii="GHEA Grapalat" w:hAnsi="GHEA Grapalat" w:cs="Arial Armenian"/>
          <w:bCs/>
          <w:lang w:val="hy-AM"/>
        </w:rPr>
        <w:t xml:space="preserve"> </w:t>
      </w:r>
      <w:r w:rsidRPr="007B3CC1">
        <w:rPr>
          <w:rFonts w:ascii="GHEA Grapalat" w:hAnsi="GHEA Grapalat" w:cs="Sylfaen"/>
          <w:bCs/>
          <w:lang w:val="hy-AM"/>
        </w:rPr>
        <w:t>միջոցի</w:t>
      </w:r>
      <w:r w:rsidRPr="007B3CC1">
        <w:rPr>
          <w:rFonts w:ascii="GHEA Grapalat" w:hAnsi="GHEA Grapalat" w:cs="Arial Armenian"/>
          <w:bCs/>
          <w:lang w:val="hy-AM"/>
        </w:rPr>
        <w:t xml:space="preserve"> </w:t>
      </w:r>
      <w:r w:rsidRPr="007B3CC1">
        <w:rPr>
          <w:rFonts w:ascii="GHEA Grapalat" w:hAnsi="GHEA Grapalat" w:cs="Sylfaen"/>
          <w:bCs/>
          <w:lang w:val="hy-AM"/>
        </w:rPr>
        <w:t>պայմանները</w:t>
      </w:r>
      <w:r w:rsidRPr="007B3CC1">
        <w:rPr>
          <w:rFonts w:ascii="GHEA Grapalat" w:hAnsi="GHEA Grapalat" w:cs="Arial Armenian"/>
          <w:bCs/>
          <w:lang w:val="hy-AM"/>
        </w:rPr>
        <w:t xml:space="preserve"> </w:t>
      </w:r>
      <w:r w:rsidRPr="007B3CC1">
        <w:rPr>
          <w:rFonts w:ascii="GHEA Grapalat" w:hAnsi="GHEA Grapalat" w:cs="Sylfaen"/>
          <w:bCs/>
          <w:lang w:val="hy-AM"/>
        </w:rPr>
        <w:t>խախտած</w:t>
      </w:r>
      <w:r w:rsidRPr="007B3CC1">
        <w:rPr>
          <w:rFonts w:ascii="GHEA Grapalat" w:hAnsi="GHEA Grapalat" w:cs="Arial Armenian"/>
          <w:bCs/>
          <w:lang w:val="hy-AM"/>
        </w:rPr>
        <w:t xml:space="preserve"> </w:t>
      </w:r>
      <w:r w:rsidRPr="007B3CC1">
        <w:rPr>
          <w:rFonts w:ascii="GHEA Grapalat" w:hAnsi="GHEA Grapalat" w:cs="Sylfaen"/>
          <w:bCs/>
          <w:lang w:val="hy-AM"/>
        </w:rPr>
        <w:t>մեղադրյալի</w:t>
      </w:r>
      <w:r w:rsidRPr="007B3CC1">
        <w:rPr>
          <w:rFonts w:ascii="GHEA Grapalat" w:hAnsi="GHEA Grapalat" w:cs="Arial Armenian"/>
          <w:bCs/>
          <w:lang w:val="hy-AM"/>
        </w:rPr>
        <w:t xml:space="preserve"> </w:t>
      </w:r>
      <w:r w:rsidRPr="007B3CC1">
        <w:rPr>
          <w:rFonts w:ascii="GHEA Grapalat" w:hAnsi="GHEA Grapalat" w:cs="Sylfaen"/>
          <w:bCs/>
          <w:lang w:val="hy-AM"/>
        </w:rPr>
        <w:t>նկատմամբ:</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lang w:val="hy-AM"/>
        </w:rPr>
      </w:pPr>
      <w:r w:rsidRPr="007B3CC1">
        <w:rPr>
          <w:rFonts w:ascii="GHEA Grapalat" w:hAnsi="GHEA Grapalat" w:cs="Sylfaen"/>
          <w:bCs/>
          <w:lang w:val="hy-AM"/>
        </w:rPr>
        <w:lastRenderedPageBreak/>
        <w:t>2. Անձը</w:t>
      </w:r>
      <w:r w:rsidRPr="007B3CC1">
        <w:rPr>
          <w:rFonts w:ascii="GHEA Grapalat" w:hAnsi="GHEA Grapalat" w:cs="Arial Armenian"/>
          <w:bCs/>
          <w:lang w:val="hy-AM"/>
        </w:rPr>
        <w:t xml:space="preserve"> </w:t>
      </w:r>
      <w:r w:rsidRPr="007B3CC1">
        <w:rPr>
          <w:rFonts w:ascii="GHEA Grapalat" w:hAnsi="GHEA Grapalat" w:cs="Sylfaen"/>
          <w:bCs/>
          <w:lang w:val="hy-AM"/>
        </w:rPr>
        <w:t>համարվում</w:t>
      </w:r>
      <w:r w:rsidRPr="007B3CC1">
        <w:rPr>
          <w:rFonts w:ascii="GHEA Grapalat" w:hAnsi="GHEA Grapalat" w:cs="Arial Armenian"/>
          <w:bCs/>
          <w:lang w:val="hy-AM"/>
        </w:rPr>
        <w:t xml:space="preserve"> </w:t>
      </w:r>
      <w:r w:rsidRPr="007B3CC1">
        <w:rPr>
          <w:rFonts w:ascii="GHEA Grapalat" w:hAnsi="GHEA Grapalat" w:cs="Sylfaen"/>
          <w:bCs/>
          <w:lang w:val="hy-AM"/>
        </w:rPr>
        <w:t>է</w:t>
      </w:r>
      <w:r w:rsidRPr="007B3CC1">
        <w:rPr>
          <w:rFonts w:ascii="GHEA Grapalat" w:hAnsi="GHEA Grapalat" w:cs="Arial Armenian"/>
          <w:bCs/>
          <w:lang w:val="hy-AM"/>
        </w:rPr>
        <w:t xml:space="preserve"> </w:t>
      </w:r>
      <w:r w:rsidRPr="007B3CC1">
        <w:rPr>
          <w:rFonts w:ascii="GHEA Grapalat" w:hAnsi="GHEA Grapalat" w:cs="Sylfaen"/>
          <w:bCs/>
          <w:lang w:val="hy-AM"/>
        </w:rPr>
        <w:t>ձերբակալված</w:t>
      </w:r>
      <w:r w:rsidRPr="007B3CC1">
        <w:rPr>
          <w:rFonts w:ascii="GHEA Grapalat" w:hAnsi="GHEA Grapalat" w:cs="Arial Armenian"/>
          <w:bCs/>
          <w:lang w:val="hy-AM"/>
        </w:rPr>
        <w:t xml:space="preserve"> </w:t>
      </w:r>
      <w:r w:rsidRPr="007B3CC1">
        <w:rPr>
          <w:rFonts w:ascii="GHEA Grapalat" w:hAnsi="GHEA Grapalat" w:cs="Sylfaen"/>
          <w:bCs/>
          <w:lang w:val="hy-AM"/>
        </w:rPr>
        <w:t>նրան</w:t>
      </w:r>
      <w:r w:rsidRPr="007B3CC1">
        <w:rPr>
          <w:rFonts w:ascii="GHEA Grapalat" w:hAnsi="GHEA Grapalat" w:cs="Arial Armenian"/>
          <w:bCs/>
          <w:lang w:val="hy-AM"/>
        </w:rPr>
        <w:t xml:space="preserve"> </w:t>
      </w:r>
      <w:r w:rsidRPr="007B3CC1">
        <w:rPr>
          <w:rFonts w:ascii="GHEA Grapalat" w:hAnsi="GHEA Grapalat" w:cs="Sylfaen"/>
          <w:bCs/>
          <w:lang w:val="hy-AM"/>
        </w:rPr>
        <w:t>ազատությունից</w:t>
      </w:r>
      <w:r w:rsidRPr="007B3CC1">
        <w:rPr>
          <w:rFonts w:ascii="GHEA Grapalat" w:hAnsi="GHEA Grapalat" w:cs="Arial Armenian"/>
          <w:bCs/>
          <w:lang w:val="hy-AM"/>
        </w:rPr>
        <w:t xml:space="preserve"> </w:t>
      </w:r>
      <w:r w:rsidRPr="007B3CC1">
        <w:rPr>
          <w:rFonts w:ascii="GHEA Grapalat" w:hAnsi="GHEA Grapalat" w:cs="Sylfaen"/>
          <w:bCs/>
          <w:lang w:val="hy-AM"/>
        </w:rPr>
        <w:t>փաստացի</w:t>
      </w:r>
      <w:r w:rsidRPr="007B3CC1">
        <w:rPr>
          <w:rFonts w:ascii="GHEA Grapalat" w:hAnsi="GHEA Grapalat" w:cs="Arial Armenian"/>
          <w:bCs/>
          <w:lang w:val="hy-AM"/>
        </w:rPr>
        <w:t xml:space="preserve"> </w:t>
      </w:r>
      <w:r w:rsidRPr="007B3CC1">
        <w:rPr>
          <w:rFonts w:ascii="GHEA Grapalat" w:hAnsi="GHEA Grapalat" w:cs="Sylfaen"/>
          <w:bCs/>
          <w:lang w:val="hy-AM"/>
        </w:rPr>
        <w:t>զրկելու</w:t>
      </w:r>
      <w:r w:rsidRPr="007B3CC1">
        <w:rPr>
          <w:rFonts w:ascii="GHEA Grapalat" w:hAnsi="GHEA Grapalat" w:cs="Arial Armenian"/>
          <w:bCs/>
          <w:lang w:val="hy-AM"/>
        </w:rPr>
        <w:t xml:space="preserve"> </w:t>
      </w:r>
      <w:r w:rsidRPr="007B3CC1">
        <w:rPr>
          <w:rFonts w:ascii="GHEA Grapalat" w:hAnsi="GHEA Grapalat" w:cs="Sylfaen"/>
          <w:bCs/>
          <w:lang w:val="hy-AM"/>
        </w:rPr>
        <w:t>պահից</w:t>
      </w:r>
      <w:r w:rsidRPr="007B3CC1">
        <w:rPr>
          <w:rFonts w:ascii="GHEA Grapalat" w:hAnsi="GHEA Grapalat"/>
          <w:bCs/>
          <w:lang w:val="hy-AM"/>
        </w:rPr>
        <w:t xml:space="preserve">: </w:t>
      </w:r>
      <w:r w:rsidRPr="007B3CC1">
        <w:rPr>
          <w:rFonts w:ascii="GHEA Grapalat" w:hAnsi="GHEA Grapalat" w:cs="Sylfaen"/>
          <w:bCs/>
          <w:lang w:val="hy-AM"/>
        </w:rPr>
        <w:t>Ձերբակալման` սույն օրենսգրքով սահմանված ժամկետը</w:t>
      </w:r>
      <w:r w:rsidRPr="007B3CC1">
        <w:rPr>
          <w:rFonts w:ascii="GHEA Grapalat" w:hAnsi="GHEA Grapalat" w:cs="Arial Armenian"/>
          <w:bCs/>
          <w:lang w:val="hy-AM"/>
        </w:rPr>
        <w:t xml:space="preserve"> </w:t>
      </w:r>
      <w:r w:rsidRPr="007B3CC1">
        <w:rPr>
          <w:rFonts w:ascii="GHEA Grapalat" w:hAnsi="GHEA Grapalat" w:cs="Sylfaen"/>
          <w:bCs/>
          <w:lang w:val="hy-AM"/>
        </w:rPr>
        <w:t>հաշվարկվում</w:t>
      </w:r>
      <w:r w:rsidRPr="007B3CC1">
        <w:rPr>
          <w:rFonts w:ascii="GHEA Grapalat" w:hAnsi="GHEA Grapalat" w:cs="Arial Armenian"/>
          <w:bCs/>
          <w:lang w:val="hy-AM"/>
        </w:rPr>
        <w:t xml:space="preserve"> է նույն պահից: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3. Սույն</w:t>
      </w:r>
      <w:r w:rsidRPr="007B3CC1">
        <w:rPr>
          <w:rFonts w:ascii="GHEA Grapalat" w:hAnsi="GHEA Grapalat" w:cs="Arial Armenian"/>
          <w:lang w:val="hy-AM"/>
        </w:rPr>
        <w:t xml:space="preserve"> </w:t>
      </w:r>
      <w:r w:rsidRPr="007B3CC1">
        <w:rPr>
          <w:rFonts w:ascii="GHEA Grapalat" w:hAnsi="GHEA Grapalat" w:cs="Sylfaen"/>
          <w:lang w:val="hy-AM"/>
        </w:rPr>
        <w:t>հոդվածի</w:t>
      </w:r>
      <w:r w:rsidRPr="007B3CC1">
        <w:rPr>
          <w:rFonts w:ascii="GHEA Grapalat" w:hAnsi="GHEA Grapalat" w:cs="Arial Armenian"/>
          <w:lang w:val="hy-AM"/>
        </w:rPr>
        <w:t xml:space="preserve"> 1-ին </w:t>
      </w:r>
      <w:r w:rsidRPr="007B3CC1">
        <w:rPr>
          <w:rFonts w:ascii="GHEA Grapalat" w:hAnsi="GHEA Grapalat" w:cs="Sylfaen"/>
          <w:lang w:val="hy-AM"/>
        </w:rPr>
        <w:t>մասի</w:t>
      </w:r>
      <w:r w:rsidRPr="007B3CC1">
        <w:rPr>
          <w:rFonts w:ascii="GHEA Grapalat" w:hAnsi="GHEA Grapalat" w:cs="Arial Armenian"/>
          <w:lang w:val="hy-AM"/>
        </w:rPr>
        <w:t xml:space="preserve"> 1-</w:t>
      </w:r>
      <w:r w:rsidRPr="007B3CC1">
        <w:rPr>
          <w:rFonts w:ascii="GHEA Grapalat" w:hAnsi="GHEA Grapalat" w:cs="Sylfaen"/>
          <w:lang w:val="hy-AM"/>
        </w:rPr>
        <w:t>ին և 3-րդ կետերով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հիմքերով</w:t>
      </w:r>
      <w:r w:rsidRPr="007B3CC1">
        <w:rPr>
          <w:rFonts w:ascii="GHEA Grapalat" w:hAnsi="GHEA Grapalat" w:cs="Arial Armenian"/>
          <w:lang w:val="hy-AM"/>
        </w:rPr>
        <w:t xml:space="preserve"> </w:t>
      </w:r>
      <w:r w:rsidRPr="007B3CC1">
        <w:rPr>
          <w:rFonts w:ascii="GHEA Grapalat" w:hAnsi="GHEA Grapalat" w:cs="Sylfaen"/>
          <w:lang w:val="hy-AM"/>
        </w:rPr>
        <w:t>ձերբակալված</w:t>
      </w:r>
      <w:r w:rsidRPr="007B3CC1">
        <w:rPr>
          <w:rFonts w:ascii="GHEA Grapalat" w:hAnsi="GHEA Grapalat" w:cs="Arial Armenian"/>
          <w:lang w:val="hy-AM"/>
        </w:rPr>
        <w:t xml:space="preserve"> </w:t>
      </w:r>
      <w:r w:rsidRPr="007B3CC1">
        <w:rPr>
          <w:rFonts w:ascii="GHEA Grapalat" w:hAnsi="GHEA Grapalat" w:cs="Sylfaen"/>
          <w:lang w:val="hy-AM"/>
        </w:rPr>
        <w:t>անձինք</w:t>
      </w:r>
      <w:r w:rsidRPr="007B3CC1">
        <w:rPr>
          <w:rFonts w:ascii="GHEA Grapalat" w:hAnsi="GHEA Grapalat" w:cs="Arial Armenian"/>
          <w:lang w:val="hy-AM"/>
        </w:rPr>
        <w:t xml:space="preserve"> </w:t>
      </w:r>
      <w:r w:rsidRPr="007B3CC1">
        <w:rPr>
          <w:rFonts w:ascii="GHEA Grapalat" w:hAnsi="GHEA Grapalat" w:cs="Sylfaen"/>
          <w:lang w:val="hy-AM"/>
        </w:rPr>
        <w:t>պահվում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ձերբակալվածներին</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վայրերում</w:t>
      </w:r>
      <w:r w:rsidRPr="007B3CC1">
        <w:rPr>
          <w:rFonts w:ascii="GHEA Grapalat" w:hAnsi="GHEA Grapalat" w:cs="Arial Armenian"/>
          <w:lang w:val="hy-AM"/>
        </w:rPr>
        <w:t xml:space="preserve">: </w:t>
      </w:r>
      <w:r w:rsidRPr="007B3CC1">
        <w:rPr>
          <w:rFonts w:ascii="GHEA Grapalat" w:hAnsi="GHEA Grapalat" w:cs="Sylfaen"/>
          <w:lang w:val="hy-AM"/>
        </w:rPr>
        <w:t>Ձերբակալվածներին</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կարգը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cs="Arial Armenian"/>
          <w:lang w:val="hy-AM"/>
        </w:rPr>
        <w:t xml:space="preserve"> </w:t>
      </w:r>
      <w:r w:rsidRPr="007B3CC1">
        <w:rPr>
          <w:rFonts w:ascii="GHEA Grapalat" w:hAnsi="GHEA Grapalat" w:cs="Sylfaen"/>
          <w:lang w:val="hy-AM"/>
        </w:rPr>
        <w:t>սահմանվում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Հայաստանի</w:t>
      </w:r>
      <w:r w:rsidRPr="007B3CC1">
        <w:rPr>
          <w:rFonts w:ascii="GHEA Grapalat" w:hAnsi="GHEA Grapalat" w:cs="Arial Armenian"/>
          <w:lang w:val="hy-AM"/>
        </w:rPr>
        <w:t xml:space="preserve"> </w:t>
      </w:r>
      <w:r w:rsidRPr="007B3CC1">
        <w:rPr>
          <w:rFonts w:ascii="GHEA Grapalat" w:hAnsi="GHEA Grapalat" w:cs="Sylfaen"/>
          <w:lang w:val="hy-AM"/>
        </w:rPr>
        <w:t>Հանրապետության</w:t>
      </w:r>
      <w:r w:rsidRPr="007B3CC1">
        <w:rPr>
          <w:rFonts w:ascii="GHEA Grapalat" w:hAnsi="GHEA Grapalat" w:cs="Arial Armenian"/>
          <w:lang w:val="hy-AM"/>
        </w:rPr>
        <w:t xml:space="preserve"> </w:t>
      </w:r>
      <w:r w:rsidRPr="007B3CC1">
        <w:rPr>
          <w:rFonts w:ascii="GHEA Grapalat" w:hAnsi="GHEA Grapalat" w:cs="Sylfaen"/>
          <w:lang w:val="hy-AM"/>
        </w:rPr>
        <w:t>օրենսդրությամբ</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p>
    <w:p w:rsidR="001110CD" w:rsidRPr="007B3CC1" w:rsidRDefault="001110CD" w:rsidP="000D5AAB">
      <w:pPr>
        <w:pStyle w:val="Heading4"/>
      </w:pPr>
      <w:bookmarkStart w:id="358" w:name="_Toc343337637"/>
      <w:bookmarkStart w:id="359" w:name="_Toc19124481"/>
      <w:r w:rsidRPr="007B3CC1">
        <w:t>Ձերբակալումը հանցանք կատարած լինելու անմիջականորեն ծագած հիմնավոր կասկածի առկայության դեպքում</w:t>
      </w:r>
      <w:bookmarkEnd w:id="358"/>
      <w:bookmarkEnd w:id="359"/>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Անձը</w:t>
      </w:r>
      <w:r w:rsidRPr="007B3CC1">
        <w:rPr>
          <w:rFonts w:ascii="GHEA Grapalat" w:hAnsi="GHEA Grapalat" w:cs="Arial Armenian"/>
          <w:lang w:val="hy-AM"/>
        </w:rPr>
        <w:t xml:space="preserve"> </w:t>
      </w:r>
      <w:r w:rsidRPr="007B3CC1">
        <w:rPr>
          <w:rFonts w:ascii="GHEA Grapalat" w:hAnsi="GHEA Grapalat" w:cs="Sylfaen"/>
          <w:lang w:val="hy-AM"/>
        </w:rPr>
        <w:t>հանցանք</w:t>
      </w:r>
      <w:r w:rsidRPr="007B3CC1">
        <w:rPr>
          <w:rFonts w:ascii="GHEA Grapalat" w:hAnsi="GHEA Grapalat" w:cs="Arial Armenian"/>
          <w:lang w:val="hy-AM"/>
        </w:rPr>
        <w:t xml:space="preserve"> </w:t>
      </w:r>
      <w:r w:rsidRPr="007B3CC1">
        <w:rPr>
          <w:rFonts w:ascii="GHEA Grapalat" w:hAnsi="GHEA Grapalat" w:cs="Sylfaen"/>
          <w:lang w:val="hy-AM"/>
        </w:rPr>
        <w:t>կատարած</w:t>
      </w:r>
      <w:r w:rsidRPr="007B3CC1">
        <w:rPr>
          <w:rFonts w:ascii="GHEA Grapalat" w:hAnsi="GHEA Grapalat" w:cs="Arial Armenian"/>
          <w:lang w:val="hy-AM"/>
        </w:rPr>
        <w:t xml:space="preserve"> </w:t>
      </w:r>
      <w:r w:rsidRPr="007B3CC1">
        <w:rPr>
          <w:rFonts w:ascii="GHEA Grapalat" w:hAnsi="GHEA Grapalat" w:cs="Sylfaen"/>
          <w:lang w:val="hy-AM"/>
        </w:rPr>
        <w:t>լինելու</w:t>
      </w:r>
      <w:r w:rsidRPr="007B3CC1">
        <w:rPr>
          <w:rFonts w:ascii="GHEA Grapalat" w:hAnsi="GHEA Grapalat" w:cs="Arial Armenian"/>
          <w:lang w:val="hy-AM"/>
        </w:rPr>
        <w:t xml:space="preserve"> </w:t>
      </w:r>
      <w:r w:rsidRPr="007B3CC1">
        <w:rPr>
          <w:rFonts w:ascii="GHEA Grapalat" w:hAnsi="GHEA Grapalat" w:cs="Sylfaen"/>
          <w:lang w:val="hy-AM"/>
        </w:rPr>
        <w:t>անմիջականորեն</w:t>
      </w:r>
      <w:r w:rsidRPr="007B3CC1">
        <w:rPr>
          <w:rFonts w:ascii="GHEA Grapalat" w:hAnsi="GHEA Grapalat" w:cs="Arial Armenian"/>
          <w:lang w:val="hy-AM"/>
        </w:rPr>
        <w:t xml:space="preserve"> </w:t>
      </w:r>
      <w:r w:rsidRPr="007B3CC1">
        <w:rPr>
          <w:rFonts w:ascii="GHEA Grapalat" w:hAnsi="GHEA Grapalat" w:cs="Sylfaen"/>
          <w:lang w:val="hy-AM"/>
        </w:rPr>
        <w:t>ծագած</w:t>
      </w:r>
      <w:r w:rsidRPr="007B3CC1">
        <w:rPr>
          <w:rFonts w:ascii="GHEA Grapalat" w:hAnsi="GHEA Grapalat" w:cs="Arial Armenian"/>
          <w:lang w:val="hy-AM"/>
        </w:rPr>
        <w:t xml:space="preserve"> </w:t>
      </w:r>
      <w:r w:rsidRPr="007B3CC1">
        <w:rPr>
          <w:rFonts w:ascii="GHEA Grapalat" w:hAnsi="GHEA Grapalat" w:cs="Sylfaen"/>
          <w:lang w:val="hy-AM"/>
        </w:rPr>
        <w:t>հիմնավոր</w:t>
      </w:r>
      <w:r w:rsidRPr="007B3CC1">
        <w:rPr>
          <w:rFonts w:ascii="GHEA Grapalat" w:hAnsi="GHEA Grapalat" w:cs="Arial Armenian"/>
          <w:lang w:val="hy-AM"/>
        </w:rPr>
        <w:t xml:space="preserve"> </w:t>
      </w:r>
      <w:r w:rsidRPr="007B3CC1">
        <w:rPr>
          <w:rFonts w:ascii="GHEA Grapalat" w:hAnsi="GHEA Grapalat" w:cs="Sylfaen"/>
          <w:lang w:val="hy-AM"/>
        </w:rPr>
        <w:t>կասկածի</w:t>
      </w:r>
      <w:r w:rsidRPr="007B3CC1">
        <w:rPr>
          <w:rFonts w:ascii="GHEA Grapalat" w:hAnsi="GHEA Grapalat" w:cs="Arial Armenian"/>
          <w:lang w:val="hy-AM"/>
        </w:rPr>
        <w:t xml:space="preserve"> </w:t>
      </w:r>
      <w:r w:rsidRPr="007B3CC1">
        <w:rPr>
          <w:rFonts w:ascii="GHEA Grapalat" w:hAnsi="GHEA Grapalat" w:cs="Sylfaen"/>
          <w:lang w:val="hy-AM"/>
        </w:rPr>
        <w:t>առկայության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ձերբակալվել</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նա</w:t>
      </w:r>
      <w:r w:rsidRPr="007B3CC1">
        <w:rPr>
          <w:rFonts w:ascii="GHEA Grapalat" w:hAnsi="GHEA Grapalat" w:cs="Arial Armenian"/>
          <w:lang w:val="hy-AM"/>
        </w:rPr>
        <w:t xml:space="preserve"> </w:t>
      </w:r>
      <w:r w:rsidRPr="007B3CC1">
        <w:rPr>
          <w:rFonts w:ascii="GHEA Grapalat" w:hAnsi="GHEA Grapalat" w:cs="Sylfaen"/>
          <w:lang w:val="hy-AM"/>
        </w:rPr>
        <w:t>բռնվել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ենթադրյալ հանցանքը</w:t>
      </w:r>
      <w:r w:rsidRPr="007B3CC1">
        <w:rPr>
          <w:rFonts w:ascii="GHEA Grapalat" w:hAnsi="GHEA Grapalat" w:cs="Arial Armenian"/>
          <w:lang w:val="hy-AM"/>
        </w:rPr>
        <w:t xml:space="preserve"> </w:t>
      </w:r>
      <w:r w:rsidRPr="007B3CC1">
        <w:rPr>
          <w:rFonts w:ascii="GHEA Grapalat" w:hAnsi="GHEA Grapalat" w:cs="Sylfaen"/>
          <w:lang w:val="hy-AM"/>
        </w:rPr>
        <w:t>կատարելիս</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կատարելուց</w:t>
      </w:r>
      <w:r w:rsidRPr="007B3CC1">
        <w:rPr>
          <w:rFonts w:ascii="GHEA Grapalat" w:hAnsi="GHEA Grapalat" w:cs="Arial Armenian"/>
          <w:lang w:val="hy-AM"/>
        </w:rPr>
        <w:t xml:space="preserve"> </w:t>
      </w:r>
      <w:r w:rsidRPr="007B3CC1">
        <w:rPr>
          <w:rFonts w:ascii="GHEA Grapalat" w:hAnsi="GHEA Grapalat" w:cs="Sylfaen"/>
          <w:lang w:val="hy-AM"/>
        </w:rPr>
        <w:t>անմիջապես</w:t>
      </w:r>
      <w:r w:rsidRPr="007B3CC1">
        <w:rPr>
          <w:rFonts w:ascii="GHEA Grapalat" w:hAnsi="GHEA Grapalat" w:cs="Arial Armenian"/>
          <w:lang w:val="hy-AM"/>
        </w:rPr>
        <w:t xml:space="preserve"> </w:t>
      </w:r>
      <w:r w:rsidRPr="007B3CC1">
        <w:rPr>
          <w:rFonts w:ascii="GHEA Grapalat" w:hAnsi="GHEA Grapalat" w:cs="Sylfaen"/>
          <w:lang w:val="hy-AM"/>
        </w:rPr>
        <w:t>հետո</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ականատեսն</w:t>
      </w:r>
      <w:r w:rsidRPr="007B3CC1">
        <w:rPr>
          <w:rFonts w:ascii="GHEA Grapalat" w:hAnsi="GHEA Grapalat" w:cs="Arial Armenian"/>
          <w:lang w:val="hy-AM"/>
        </w:rPr>
        <w:t xml:space="preserve"> </w:t>
      </w:r>
      <w:r w:rsidRPr="007B3CC1">
        <w:rPr>
          <w:rFonts w:ascii="GHEA Grapalat" w:hAnsi="GHEA Grapalat" w:cs="Sylfaen"/>
          <w:lang w:val="hy-AM"/>
        </w:rPr>
        <w:t>ուղղակի</w:t>
      </w:r>
      <w:r w:rsidRPr="007B3CC1">
        <w:rPr>
          <w:rFonts w:ascii="GHEA Grapalat" w:hAnsi="GHEA Grapalat" w:cs="Arial Armenian"/>
          <w:lang w:val="hy-AM"/>
        </w:rPr>
        <w:t xml:space="preserve"> </w:t>
      </w:r>
      <w:r w:rsidRPr="007B3CC1">
        <w:rPr>
          <w:rFonts w:ascii="GHEA Grapalat" w:hAnsi="GHEA Grapalat" w:cs="Sylfaen"/>
          <w:lang w:val="hy-AM"/>
        </w:rPr>
        <w:t>մատնանշում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տվյալ</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արարքը</w:t>
      </w:r>
      <w:r w:rsidRPr="007B3CC1">
        <w:rPr>
          <w:rFonts w:ascii="GHEA Grapalat" w:hAnsi="GHEA Grapalat" w:cs="Arial Armenian"/>
          <w:lang w:val="hy-AM"/>
        </w:rPr>
        <w:t xml:space="preserve"> </w:t>
      </w:r>
      <w:r w:rsidRPr="007B3CC1">
        <w:rPr>
          <w:rFonts w:ascii="GHEA Grapalat" w:hAnsi="GHEA Grapalat" w:cs="Sylfaen"/>
          <w:lang w:val="hy-AM"/>
        </w:rPr>
        <w:t>կատարողի</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տվյալ</w:t>
      </w:r>
      <w:r w:rsidRPr="007B3CC1">
        <w:rPr>
          <w:rFonts w:ascii="GHEA Grapalat" w:hAnsi="GHEA Grapalat" w:cs="Arial Armenian"/>
          <w:lang w:val="hy-AM"/>
        </w:rPr>
        <w:t xml:space="preserve"> </w:t>
      </w:r>
      <w:r w:rsidRPr="007B3CC1">
        <w:rPr>
          <w:rFonts w:ascii="GHEA Grapalat" w:hAnsi="GHEA Grapalat" w:cs="Sylfaen"/>
          <w:lang w:val="hy-AM"/>
        </w:rPr>
        <w:t>անձի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հագուստի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օգտագործվող</w:t>
      </w:r>
      <w:r w:rsidRPr="007B3CC1">
        <w:rPr>
          <w:rFonts w:ascii="GHEA Grapalat" w:hAnsi="GHEA Grapalat" w:cs="Arial Armenian"/>
          <w:lang w:val="hy-AM"/>
        </w:rPr>
        <w:t xml:space="preserve">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իրերի</w:t>
      </w:r>
      <w:r w:rsidRPr="007B3CC1">
        <w:rPr>
          <w:rFonts w:ascii="GHEA Grapalat" w:hAnsi="GHEA Grapalat" w:cs="Arial Armenian"/>
          <w:lang w:val="hy-AM"/>
        </w:rPr>
        <w:t xml:space="preserve">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մոտ</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բնակարանում, ներառյալ՝</w:t>
      </w:r>
      <w:r w:rsidRPr="007B3CC1">
        <w:rPr>
          <w:rFonts w:ascii="GHEA Grapalat" w:hAnsi="GHEA Grapalat" w:cs="Arial Armenian"/>
          <w:lang w:val="hy-AM"/>
        </w:rPr>
        <w:t xml:space="preserve"> </w:t>
      </w:r>
      <w:r w:rsidRPr="007B3CC1">
        <w:rPr>
          <w:rFonts w:ascii="GHEA Grapalat" w:hAnsi="GHEA Grapalat" w:cs="Sylfaen"/>
          <w:lang w:val="hy-AM"/>
        </w:rPr>
        <w:t>տրանսպորտային</w:t>
      </w:r>
      <w:r w:rsidRPr="007B3CC1">
        <w:rPr>
          <w:rFonts w:ascii="GHEA Grapalat" w:hAnsi="GHEA Grapalat" w:cs="Arial Armenian"/>
          <w:lang w:val="hy-AM"/>
        </w:rPr>
        <w:t xml:space="preserve"> </w:t>
      </w:r>
      <w:r w:rsidRPr="007B3CC1">
        <w:rPr>
          <w:rFonts w:ascii="GHEA Grapalat" w:hAnsi="GHEA Grapalat" w:cs="Sylfaen"/>
          <w:lang w:val="hy-AM"/>
        </w:rPr>
        <w:t>միջոցում,</w:t>
      </w:r>
      <w:r w:rsidRPr="007B3CC1">
        <w:rPr>
          <w:rFonts w:ascii="GHEA Grapalat" w:hAnsi="GHEA Grapalat" w:cs="Arial Armenian"/>
          <w:lang w:val="hy-AM"/>
        </w:rPr>
        <w:t xml:space="preserve"> </w:t>
      </w:r>
      <w:r w:rsidRPr="007B3CC1">
        <w:rPr>
          <w:rFonts w:ascii="GHEA Grapalat" w:hAnsi="GHEA Grapalat" w:cs="Sylfaen"/>
          <w:lang w:val="hy-AM"/>
        </w:rPr>
        <w:t>հայտնաբերվել</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արարքի</w:t>
      </w:r>
      <w:r w:rsidRPr="007B3CC1">
        <w:rPr>
          <w:rFonts w:ascii="GHEA Grapalat" w:hAnsi="GHEA Grapalat" w:cs="Arial Armenian"/>
          <w:lang w:val="hy-AM"/>
        </w:rPr>
        <w:t xml:space="preserve"> </w:t>
      </w:r>
      <w:r w:rsidRPr="007B3CC1">
        <w:rPr>
          <w:rFonts w:ascii="GHEA Grapalat" w:hAnsi="GHEA Grapalat" w:cs="Sylfaen"/>
          <w:lang w:val="hy-AM"/>
        </w:rPr>
        <w:t>կատարմանը</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առնչությունը</w:t>
      </w:r>
      <w:r w:rsidRPr="007B3CC1">
        <w:rPr>
          <w:rFonts w:ascii="GHEA Grapalat" w:hAnsi="GHEA Grapalat" w:cs="Arial Armenian"/>
          <w:lang w:val="hy-AM"/>
        </w:rPr>
        <w:t xml:space="preserve"> </w:t>
      </w:r>
      <w:r w:rsidRPr="007B3CC1">
        <w:rPr>
          <w:rFonts w:ascii="GHEA Grapalat" w:hAnsi="GHEA Grapalat" w:cs="Sylfaen"/>
          <w:lang w:val="hy-AM"/>
        </w:rPr>
        <w:t>վկայող</w:t>
      </w:r>
      <w:r w:rsidRPr="007B3CC1">
        <w:rPr>
          <w:rFonts w:ascii="GHEA Grapalat" w:hAnsi="GHEA Grapalat" w:cs="Arial Armenian"/>
          <w:lang w:val="hy-AM"/>
        </w:rPr>
        <w:t xml:space="preserve"> </w:t>
      </w:r>
      <w:r w:rsidRPr="007B3CC1">
        <w:rPr>
          <w:rFonts w:ascii="GHEA Grapalat" w:hAnsi="GHEA Grapalat" w:cs="Sylfaen"/>
          <w:lang w:val="hy-AM"/>
        </w:rPr>
        <w:t>բացահայտ</w:t>
      </w:r>
      <w:r w:rsidRPr="007B3CC1">
        <w:rPr>
          <w:rFonts w:ascii="GHEA Grapalat" w:hAnsi="GHEA Grapalat" w:cs="Arial Armenian"/>
          <w:lang w:val="hy-AM"/>
        </w:rPr>
        <w:t xml:space="preserve"> </w:t>
      </w:r>
      <w:r w:rsidRPr="007B3CC1">
        <w:rPr>
          <w:rFonts w:ascii="GHEA Grapalat" w:hAnsi="GHEA Grapalat" w:cs="Sylfaen"/>
          <w:lang w:val="hy-AM"/>
        </w:rPr>
        <w:t>հետքեր</w:t>
      </w:r>
      <w:r w:rsidRPr="007B3CC1">
        <w:rPr>
          <w:rFonts w:ascii="GHEA Grapalat" w:hAnsi="GHEA Grapalat"/>
          <w:lang w:val="hy-AM"/>
        </w:rPr>
        <w:t>.</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4) առկա են հանցանքի կատարմանը անձի առնչությունը հաստատող այլ հիմքեր, և միաժամանակ նա դեպքի վայրից կամ քրեական վարույթն իրականացնող մարմնից թաքնվելու փորձ է կատարել կամ չունի բնակության մշտական վայր կամ նրա ինքնությունը պարզված չէ: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Սույն հոդվածի 1-ին մասով նախատեսված հիմքով ձերբակալվածին հետաքննության մարմին կամ վարույթ իրականացնելու իրավասություն ունեցող </w:t>
      </w:r>
      <w:r w:rsidRPr="007B3CC1">
        <w:rPr>
          <w:rFonts w:ascii="GHEA Grapalat" w:hAnsi="GHEA Grapalat"/>
          <w:lang w:val="hy-AM"/>
        </w:rPr>
        <w:lastRenderedPageBreak/>
        <w:t>մարմին բերելուց անմիջապես հետո ձերբակալում իրականացրած անձը կազմում է անձի ձերբակալման արձանագրություն: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Արձանագրության մեջ նշվում են`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ձերբակալվածի անունը, ազգանունը, հայրանունը, ծննդյան թիվը, ամիսը, օրը, հաշվառման կամ փաստացի բնակության հասցեն.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անձին ազատությունից</w:t>
      </w:r>
      <w:r w:rsidR="00EC2B18" w:rsidRPr="007B3CC1">
        <w:rPr>
          <w:rFonts w:ascii="GHEA Grapalat" w:hAnsi="GHEA Grapalat"/>
          <w:lang w:val="hy-AM"/>
        </w:rPr>
        <w:t xml:space="preserve"> փաստացի</w:t>
      </w:r>
      <w:r w:rsidRPr="007B3CC1">
        <w:rPr>
          <w:rFonts w:ascii="GHEA Grapalat" w:hAnsi="GHEA Grapalat"/>
          <w:lang w:val="hy-AM"/>
        </w:rPr>
        <w:t xml:space="preserve"> զրկելու տարին, ամիսը, օրը, ժամը, րոպեն, վայրը, պայմանները, պատճառները և հիմքերը.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ձերբակալում իրականացրած պաշտոնատար անձի անունը, ազգանունը, պաշտոնը, կոչումը.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անձին ազատությունից փաստացի զրկելու պահին կամ իրավասու մարմին բերելուց հետո կատարված անձնական խուզարկությամբ անձից վերցված առարկաների կամ փաստաթղթերի անվանումը և նկարագրությունը` առկայության դեպքում.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ձերբակալվածի մարմնի կամ հագուստի վրա տեսանելի վնասվածքները` առկայության դեպքում, ինչպես նաև առերևույթ նրա ֆիզիկական և հոգեկան վիճակը.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ձերբակալվածի հայտարարությունները.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ձերբակալվածին իրավասու մարմին բերելու և արձանագրություն կազմելու տարին, ամիսը, օրը, ժամը և րոպեն: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Արձանագրությունը ստորագրում են ձերբակալում իրականացրած անձը և ձերբակալվածը: Ձերբակալվածի կողմից ստորագրելուց հրաժարվելու դեպքում արձանագրության մեջ ամրագրվում է ինչպես այդ փաստը, այնպես էլ հրաժարվելու պատճառները: Արձանագրության պատճենը ստորագրությամբ հանձնվում է ձերբակալվածին: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Սույն հոդվածով սահմանված կարգով ձերբակալվածին ազատությունից փաստացի զրկելու պահից անհապաղ, բայց ոչ ուշ, քան 6 ժամվա ընթացքում պետք է հանձնվի նրան ձերբակալելու կամ ազատ արձակելու վերաբերյալ որոշում, ինչպես </w:t>
      </w:r>
      <w:r w:rsidRPr="007B3CC1">
        <w:rPr>
          <w:rFonts w:ascii="GHEA Grapalat" w:hAnsi="GHEA Grapalat"/>
          <w:lang w:val="hy-AM"/>
        </w:rPr>
        <w:lastRenderedPageBreak/>
        <w:t>նաև մեղադրյալի` սույն օրենսգրքով սահմանված իրավունքների և պարտականությունների ցանկը: Ձերբակալման որոշման մեջ նշվում են այն կազմելու տարին, ամիսը, օրը, ժամը, րոպեն և վայրը, ձերբակալվածի տվյալները, նրան վերագրվող արարքի փաստական հանգամանքները, ձերբակալման հիմքը: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6. Ձերբակալման որոշմանը, որպես դրա բաղկացուցիչ մաս, կցվում </w:t>
      </w:r>
      <w:r w:rsidR="005F0258" w:rsidRPr="007B3CC1">
        <w:rPr>
          <w:rFonts w:ascii="GHEA Grapalat" w:hAnsi="GHEA Grapalat"/>
          <w:lang w:val="hy-AM"/>
        </w:rPr>
        <w:t>է</w:t>
      </w:r>
      <w:r w:rsidRPr="007B3CC1">
        <w:rPr>
          <w:rFonts w:ascii="GHEA Grapalat" w:hAnsi="GHEA Grapalat"/>
          <w:lang w:val="hy-AM"/>
        </w:rPr>
        <w:t xml:space="preserve"> ձերբակալման արձանագրությունը: Ձերբակալման որոշման և ձերբակալման արձանագրության պատճեններն անհապաղ ուղարկվում են հսկող դատախազին:</w:t>
      </w:r>
    </w:p>
    <w:p w:rsidR="00735B31" w:rsidRPr="007B3CC1" w:rsidRDefault="00735B31">
      <w:pPr>
        <w:spacing w:line="360" w:lineRule="auto"/>
        <w:ind w:firstLine="709"/>
        <w:jc w:val="both"/>
        <w:rPr>
          <w:rFonts w:ascii="GHEA Grapalat" w:eastAsia="Calibri" w:hAnsi="GHEA Grapalat"/>
          <w:szCs w:val="22"/>
          <w:lang w:val="hy-AM"/>
        </w:rPr>
      </w:pPr>
      <w:r w:rsidRPr="007B3CC1">
        <w:rPr>
          <w:rFonts w:ascii="GHEA Grapalat" w:hAnsi="GHEA Grapalat"/>
          <w:lang w:val="hy-AM"/>
        </w:rPr>
        <w:t>7. Սույն հոդվածով սահմանված կարգով ձերբակալման որոշում կայացրած իրավասու անձը պարտավոր է ձեռնարկել ձերբակալվածի խնամքի տակ գտնվող անչափահաս կամ անաշխատունակ անձանց խնամքի կամ գույքի պահպանության համար անհրաժեշտ միջոցներ:</w:t>
      </w:r>
    </w:p>
    <w:p w:rsidR="001110CD" w:rsidRPr="007B3CC1" w:rsidRDefault="00735B31">
      <w:pPr>
        <w:spacing w:line="360" w:lineRule="auto"/>
        <w:ind w:firstLine="709"/>
        <w:jc w:val="both"/>
        <w:rPr>
          <w:rFonts w:ascii="GHEA Grapalat" w:eastAsia="Calibri" w:hAnsi="GHEA Grapalat"/>
          <w:szCs w:val="22"/>
          <w:lang w:val="hy-AM"/>
        </w:rPr>
      </w:pPr>
      <w:r w:rsidRPr="007B3CC1">
        <w:rPr>
          <w:rFonts w:ascii="GHEA Grapalat" w:hAnsi="GHEA Grapalat"/>
          <w:lang w:val="hy-AM"/>
        </w:rPr>
        <w:t>8</w:t>
      </w:r>
      <w:r w:rsidR="001110CD" w:rsidRPr="007B3CC1">
        <w:rPr>
          <w:rFonts w:ascii="GHEA Grapalat" w:hAnsi="GHEA Grapalat"/>
          <w:lang w:val="hy-AM"/>
        </w:rPr>
        <w:t>. Սույն հոդվածով սահմանված կարգով իրականացված ձերբակալումը չի կարող տևել 72 ժամից ավելի: Սակայն ձերբակալվածին պետք է մեղադրանք ներկայացվի և նրա նկատմամբ համապատասխան խափանման միջոց կիրառելու հարցը լուծելու համար մեղադրյալը պետք է դատարան տարվի ոչ ուշ, քան ձերբակալման պահից 60 ժամվա ընթացքում:</w:t>
      </w:r>
    </w:p>
    <w:p w:rsidR="001110CD" w:rsidRPr="007B3CC1" w:rsidRDefault="00735B31"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9</w:t>
      </w:r>
      <w:r w:rsidR="001110CD" w:rsidRPr="007B3CC1">
        <w:rPr>
          <w:rFonts w:ascii="GHEA Grapalat" w:hAnsi="GHEA Grapalat"/>
          <w:lang w:val="hy-AM"/>
        </w:rPr>
        <w:t xml:space="preserve">. </w:t>
      </w:r>
      <w:r w:rsidR="001110CD" w:rsidRPr="007B3CC1">
        <w:rPr>
          <w:rFonts w:ascii="GHEA Grapalat" w:hAnsi="GHEA Grapalat" w:cs="Sylfaen"/>
          <w:lang w:val="hy-AM"/>
        </w:rPr>
        <w:t>Եթե</w:t>
      </w:r>
      <w:r w:rsidR="001110CD" w:rsidRPr="007B3CC1">
        <w:rPr>
          <w:rFonts w:ascii="GHEA Grapalat" w:hAnsi="GHEA Grapalat"/>
          <w:lang w:val="hy-AM"/>
        </w:rPr>
        <w:t xml:space="preserve"> </w:t>
      </w:r>
      <w:r w:rsidR="001110CD" w:rsidRPr="007B3CC1">
        <w:rPr>
          <w:rFonts w:ascii="GHEA Grapalat" w:hAnsi="GHEA Grapalat" w:cs="Sylfaen"/>
          <w:lang w:val="hy-AM"/>
        </w:rPr>
        <w:t>ձերբակալվածի նկատմամբ</w:t>
      </w:r>
      <w:r w:rsidR="001110CD" w:rsidRPr="007B3CC1">
        <w:rPr>
          <w:rFonts w:ascii="GHEA Grapalat" w:hAnsi="GHEA Grapalat"/>
          <w:lang w:val="hy-AM"/>
        </w:rPr>
        <w:t xml:space="preserve"> </w:t>
      </w:r>
      <w:r w:rsidR="001110CD" w:rsidRPr="007B3CC1">
        <w:rPr>
          <w:rFonts w:ascii="GHEA Grapalat" w:hAnsi="GHEA Grapalat" w:cs="Sylfaen"/>
          <w:lang w:val="hy-AM"/>
        </w:rPr>
        <w:t>ձերբակալման</w:t>
      </w:r>
      <w:r w:rsidR="001110CD" w:rsidRPr="007B3CC1">
        <w:rPr>
          <w:rFonts w:ascii="GHEA Grapalat" w:hAnsi="GHEA Grapalat"/>
          <w:lang w:val="hy-AM"/>
        </w:rPr>
        <w:t xml:space="preserve"> </w:t>
      </w:r>
      <w:r w:rsidR="001110CD" w:rsidRPr="007B3CC1">
        <w:rPr>
          <w:rFonts w:ascii="GHEA Grapalat" w:hAnsi="GHEA Grapalat" w:cs="Sylfaen"/>
          <w:lang w:val="hy-AM"/>
        </w:rPr>
        <w:t>պահից</w:t>
      </w:r>
      <w:r w:rsidR="001110CD" w:rsidRPr="007B3CC1">
        <w:rPr>
          <w:rFonts w:ascii="GHEA Grapalat" w:hAnsi="GHEA Grapalat"/>
          <w:lang w:val="hy-AM"/>
        </w:rPr>
        <w:t xml:space="preserve"> 72 </w:t>
      </w:r>
      <w:r w:rsidR="001110CD" w:rsidRPr="007B3CC1">
        <w:rPr>
          <w:rFonts w:ascii="GHEA Grapalat" w:hAnsi="GHEA Grapalat" w:cs="Sylfaen"/>
          <w:lang w:val="hy-AM"/>
        </w:rPr>
        <w:t>ժամվա</w:t>
      </w:r>
      <w:r w:rsidR="001110CD" w:rsidRPr="007B3CC1">
        <w:rPr>
          <w:rFonts w:ascii="GHEA Grapalat" w:hAnsi="GHEA Grapalat"/>
          <w:lang w:val="hy-AM"/>
        </w:rPr>
        <w:t xml:space="preserve"> </w:t>
      </w:r>
      <w:r w:rsidR="001110CD" w:rsidRPr="007B3CC1">
        <w:rPr>
          <w:rFonts w:ascii="GHEA Grapalat" w:hAnsi="GHEA Grapalat" w:cs="Sylfaen"/>
          <w:lang w:val="hy-AM"/>
        </w:rPr>
        <w:t>ընթացքում</w:t>
      </w:r>
      <w:r w:rsidR="001110CD" w:rsidRPr="007B3CC1">
        <w:rPr>
          <w:rFonts w:ascii="GHEA Grapalat" w:hAnsi="GHEA Grapalat"/>
          <w:lang w:val="hy-AM"/>
        </w:rPr>
        <w:t xml:space="preserve"> </w:t>
      </w:r>
      <w:r w:rsidR="001110CD" w:rsidRPr="007B3CC1">
        <w:rPr>
          <w:rFonts w:ascii="GHEA Grapalat" w:hAnsi="GHEA Grapalat" w:cs="Sylfaen"/>
          <w:lang w:val="hy-AM"/>
        </w:rPr>
        <w:t>դատարանի</w:t>
      </w:r>
      <w:r w:rsidR="001110CD" w:rsidRPr="007B3CC1">
        <w:rPr>
          <w:rFonts w:ascii="GHEA Grapalat" w:hAnsi="GHEA Grapalat"/>
          <w:lang w:val="hy-AM"/>
        </w:rPr>
        <w:t xml:space="preserve"> </w:t>
      </w:r>
      <w:r w:rsidR="001110CD" w:rsidRPr="007B3CC1">
        <w:rPr>
          <w:rFonts w:ascii="GHEA Grapalat" w:hAnsi="GHEA Grapalat" w:cs="Sylfaen"/>
          <w:lang w:val="hy-AM"/>
        </w:rPr>
        <w:t>որոշմամբ</w:t>
      </w:r>
      <w:r w:rsidR="001110CD" w:rsidRPr="007B3CC1">
        <w:rPr>
          <w:rFonts w:ascii="GHEA Grapalat" w:hAnsi="GHEA Grapalat"/>
          <w:lang w:val="hy-AM"/>
        </w:rPr>
        <w:t xml:space="preserve"> </w:t>
      </w:r>
      <w:r w:rsidR="001110CD" w:rsidRPr="007B3CC1">
        <w:rPr>
          <w:rFonts w:ascii="GHEA Grapalat" w:hAnsi="GHEA Grapalat" w:cs="Sylfaen"/>
          <w:lang w:val="hy-AM"/>
        </w:rPr>
        <w:t>չի</w:t>
      </w:r>
      <w:r w:rsidR="001110CD" w:rsidRPr="007B3CC1">
        <w:rPr>
          <w:rFonts w:ascii="GHEA Grapalat" w:hAnsi="GHEA Grapalat"/>
          <w:lang w:val="hy-AM"/>
        </w:rPr>
        <w:t xml:space="preserve"> ընտրվում </w:t>
      </w:r>
      <w:r w:rsidR="001110CD" w:rsidRPr="007B3CC1">
        <w:rPr>
          <w:rFonts w:ascii="GHEA Grapalat" w:hAnsi="GHEA Grapalat" w:cs="Sylfaen"/>
          <w:lang w:val="hy-AM"/>
        </w:rPr>
        <w:t>կալանք</w:t>
      </w:r>
      <w:r w:rsidR="001110CD" w:rsidRPr="007B3CC1">
        <w:rPr>
          <w:rFonts w:ascii="GHEA Grapalat" w:hAnsi="GHEA Grapalat"/>
          <w:lang w:val="hy-AM"/>
        </w:rPr>
        <w:t xml:space="preserve">, </w:t>
      </w:r>
      <w:r w:rsidR="001110CD" w:rsidRPr="007B3CC1">
        <w:rPr>
          <w:rFonts w:ascii="GHEA Grapalat" w:hAnsi="GHEA Grapalat" w:cs="Sylfaen"/>
          <w:lang w:val="hy-AM"/>
        </w:rPr>
        <w:t>ապա</w:t>
      </w:r>
      <w:r w:rsidR="001110CD" w:rsidRPr="007B3CC1">
        <w:rPr>
          <w:rFonts w:ascii="GHEA Grapalat" w:hAnsi="GHEA Grapalat"/>
          <w:lang w:val="hy-AM"/>
        </w:rPr>
        <w:t xml:space="preserve"> </w:t>
      </w:r>
      <w:r w:rsidR="001110CD" w:rsidRPr="007B3CC1">
        <w:rPr>
          <w:rFonts w:ascii="GHEA Grapalat" w:hAnsi="GHEA Grapalat" w:cs="Sylfaen"/>
          <w:lang w:val="hy-AM"/>
        </w:rPr>
        <w:t>նա</w:t>
      </w:r>
      <w:r w:rsidR="001110CD" w:rsidRPr="007B3CC1">
        <w:rPr>
          <w:rFonts w:ascii="GHEA Grapalat" w:hAnsi="GHEA Grapalat"/>
          <w:lang w:val="hy-AM"/>
        </w:rPr>
        <w:t xml:space="preserve"> </w:t>
      </w:r>
      <w:r w:rsidR="001110CD" w:rsidRPr="007B3CC1">
        <w:rPr>
          <w:rFonts w:ascii="GHEA Grapalat" w:hAnsi="GHEA Grapalat" w:cs="Sylfaen"/>
          <w:lang w:val="hy-AM"/>
        </w:rPr>
        <w:t>ենթակա</w:t>
      </w:r>
      <w:r w:rsidR="001110CD" w:rsidRPr="007B3CC1">
        <w:rPr>
          <w:rFonts w:ascii="GHEA Grapalat" w:hAnsi="GHEA Grapalat"/>
          <w:lang w:val="hy-AM"/>
        </w:rPr>
        <w:t xml:space="preserve"> </w:t>
      </w:r>
      <w:r w:rsidR="001110CD" w:rsidRPr="007B3CC1">
        <w:rPr>
          <w:rFonts w:ascii="GHEA Grapalat" w:hAnsi="GHEA Grapalat" w:cs="Sylfaen"/>
          <w:lang w:val="hy-AM"/>
        </w:rPr>
        <w:t>է</w:t>
      </w:r>
      <w:r w:rsidR="001110CD" w:rsidRPr="007B3CC1">
        <w:rPr>
          <w:rFonts w:ascii="GHEA Grapalat" w:hAnsi="GHEA Grapalat"/>
          <w:lang w:val="hy-AM"/>
        </w:rPr>
        <w:t xml:space="preserve"> </w:t>
      </w:r>
      <w:r w:rsidR="001110CD" w:rsidRPr="007B3CC1">
        <w:rPr>
          <w:rFonts w:ascii="GHEA Grapalat" w:hAnsi="GHEA Grapalat" w:cs="Sylfaen"/>
          <w:lang w:val="hy-AM"/>
        </w:rPr>
        <w:t>անհապաղ</w:t>
      </w:r>
      <w:r w:rsidR="001110CD" w:rsidRPr="007B3CC1">
        <w:rPr>
          <w:rFonts w:ascii="GHEA Grapalat" w:hAnsi="GHEA Grapalat"/>
          <w:lang w:val="hy-AM"/>
        </w:rPr>
        <w:t xml:space="preserve"> </w:t>
      </w:r>
      <w:r w:rsidR="001110CD" w:rsidRPr="007B3CC1">
        <w:rPr>
          <w:rFonts w:ascii="GHEA Grapalat" w:hAnsi="GHEA Grapalat" w:cs="Sylfaen"/>
          <w:lang w:val="hy-AM"/>
        </w:rPr>
        <w:t>ազատ</w:t>
      </w:r>
      <w:r w:rsidR="001110CD" w:rsidRPr="007B3CC1">
        <w:rPr>
          <w:rFonts w:ascii="GHEA Grapalat" w:hAnsi="GHEA Grapalat"/>
          <w:lang w:val="hy-AM"/>
        </w:rPr>
        <w:t xml:space="preserve"> </w:t>
      </w:r>
      <w:r w:rsidR="001110CD" w:rsidRPr="007B3CC1">
        <w:rPr>
          <w:rFonts w:ascii="GHEA Grapalat" w:hAnsi="GHEA Grapalat" w:cs="Sylfaen"/>
          <w:lang w:val="hy-AM"/>
        </w:rPr>
        <w:t>արձակման</w:t>
      </w:r>
      <w:r w:rsidR="001110CD" w:rsidRPr="007B3CC1">
        <w:rPr>
          <w:rFonts w:ascii="GHEA Grapalat" w:hAnsi="GHEA Grapalat"/>
          <w:lang w:val="hy-AM"/>
        </w:rPr>
        <w:t xml:space="preserve">: </w:t>
      </w:r>
      <w:r w:rsidR="001110CD" w:rsidRPr="007B3CC1">
        <w:rPr>
          <w:rFonts w:ascii="GHEA Grapalat" w:hAnsi="GHEA Grapalat" w:cs="Sylfaen"/>
          <w:lang w:val="hy-AM"/>
        </w:rPr>
        <w:t>Կալանավորման</w:t>
      </w:r>
      <w:r w:rsidR="001110CD" w:rsidRPr="007B3CC1">
        <w:rPr>
          <w:rFonts w:ascii="GHEA Grapalat" w:hAnsi="GHEA Grapalat"/>
          <w:lang w:val="hy-AM"/>
        </w:rPr>
        <w:t xml:space="preserve"> </w:t>
      </w:r>
      <w:r w:rsidR="001110CD" w:rsidRPr="007B3CC1">
        <w:rPr>
          <w:rFonts w:ascii="GHEA Grapalat" w:hAnsi="GHEA Grapalat" w:cs="Sylfaen"/>
          <w:lang w:val="hy-AM"/>
        </w:rPr>
        <w:t>հարցը</w:t>
      </w:r>
      <w:r w:rsidR="001110CD" w:rsidRPr="007B3CC1">
        <w:rPr>
          <w:rFonts w:ascii="GHEA Grapalat" w:hAnsi="GHEA Grapalat"/>
          <w:lang w:val="hy-AM"/>
        </w:rPr>
        <w:t xml:space="preserve"> </w:t>
      </w:r>
      <w:r w:rsidR="001110CD" w:rsidRPr="007B3CC1">
        <w:rPr>
          <w:rFonts w:ascii="GHEA Grapalat" w:hAnsi="GHEA Grapalat" w:cs="Sylfaen"/>
          <w:lang w:val="hy-AM"/>
        </w:rPr>
        <w:t>քննարկելիս</w:t>
      </w:r>
      <w:r w:rsidR="001110CD" w:rsidRPr="007B3CC1">
        <w:rPr>
          <w:rFonts w:ascii="GHEA Grapalat" w:hAnsi="GHEA Grapalat"/>
          <w:lang w:val="hy-AM"/>
        </w:rPr>
        <w:t xml:space="preserve"> </w:t>
      </w:r>
      <w:r w:rsidR="001110CD" w:rsidRPr="007B3CC1">
        <w:rPr>
          <w:rFonts w:ascii="GHEA Grapalat" w:hAnsi="GHEA Grapalat" w:cs="Sylfaen"/>
          <w:lang w:val="hy-AM"/>
        </w:rPr>
        <w:t>դատարանը</w:t>
      </w:r>
      <w:r w:rsidR="001110CD" w:rsidRPr="007B3CC1">
        <w:rPr>
          <w:rFonts w:ascii="GHEA Grapalat" w:hAnsi="GHEA Grapalat"/>
          <w:lang w:val="hy-AM"/>
        </w:rPr>
        <w:t xml:space="preserve"> </w:t>
      </w:r>
      <w:r w:rsidR="001110CD" w:rsidRPr="007B3CC1">
        <w:rPr>
          <w:rFonts w:ascii="GHEA Grapalat" w:hAnsi="GHEA Grapalat" w:cs="Sylfaen"/>
          <w:lang w:val="hy-AM"/>
        </w:rPr>
        <w:t>պետք</w:t>
      </w:r>
      <w:r w:rsidR="001110CD" w:rsidRPr="007B3CC1">
        <w:rPr>
          <w:rFonts w:ascii="GHEA Grapalat" w:hAnsi="GHEA Grapalat"/>
          <w:lang w:val="hy-AM"/>
        </w:rPr>
        <w:t xml:space="preserve"> </w:t>
      </w:r>
      <w:r w:rsidR="001110CD" w:rsidRPr="007B3CC1">
        <w:rPr>
          <w:rFonts w:ascii="GHEA Grapalat" w:hAnsi="GHEA Grapalat" w:cs="Sylfaen"/>
          <w:lang w:val="hy-AM"/>
        </w:rPr>
        <w:t>է</w:t>
      </w:r>
      <w:r w:rsidR="001110CD" w:rsidRPr="007B3CC1">
        <w:rPr>
          <w:rFonts w:ascii="GHEA Grapalat" w:hAnsi="GHEA Grapalat"/>
          <w:lang w:val="hy-AM"/>
        </w:rPr>
        <w:t xml:space="preserve"> </w:t>
      </w:r>
      <w:r w:rsidR="001110CD" w:rsidRPr="007B3CC1">
        <w:rPr>
          <w:rFonts w:ascii="GHEA Grapalat" w:hAnsi="GHEA Grapalat" w:cs="Sylfaen"/>
          <w:lang w:val="hy-AM"/>
        </w:rPr>
        <w:t>ստուգի</w:t>
      </w:r>
      <w:r w:rsidR="001110CD" w:rsidRPr="007B3CC1">
        <w:rPr>
          <w:rFonts w:ascii="GHEA Grapalat" w:hAnsi="GHEA Grapalat"/>
          <w:lang w:val="hy-AM"/>
        </w:rPr>
        <w:t xml:space="preserve"> </w:t>
      </w:r>
      <w:r w:rsidR="001110CD" w:rsidRPr="007B3CC1">
        <w:rPr>
          <w:rFonts w:ascii="GHEA Grapalat" w:hAnsi="GHEA Grapalat" w:cs="Sylfaen"/>
          <w:lang w:val="hy-AM"/>
        </w:rPr>
        <w:t>նաև</w:t>
      </w:r>
      <w:r w:rsidR="001110CD" w:rsidRPr="007B3CC1">
        <w:rPr>
          <w:rFonts w:ascii="GHEA Grapalat" w:hAnsi="GHEA Grapalat"/>
          <w:lang w:val="hy-AM"/>
        </w:rPr>
        <w:t xml:space="preserve"> </w:t>
      </w:r>
      <w:r w:rsidR="001110CD" w:rsidRPr="007B3CC1">
        <w:rPr>
          <w:rFonts w:ascii="GHEA Grapalat" w:hAnsi="GHEA Grapalat" w:cs="Sylfaen"/>
          <w:lang w:val="hy-AM"/>
        </w:rPr>
        <w:t>ձերբակալման</w:t>
      </w:r>
      <w:r w:rsidR="001110CD" w:rsidRPr="007B3CC1">
        <w:rPr>
          <w:rFonts w:ascii="GHEA Grapalat" w:hAnsi="GHEA Grapalat"/>
          <w:lang w:val="hy-AM"/>
        </w:rPr>
        <w:t xml:space="preserve"> </w:t>
      </w:r>
      <w:r w:rsidR="001110CD" w:rsidRPr="007B3CC1">
        <w:rPr>
          <w:rFonts w:ascii="GHEA Grapalat" w:hAnsi="GHEA Grapalat" w:cs="Sylfaen"/>
          <w:lang w:val="hy-AM"/>
        </w:rPr>
        <w:t>իրավաչափությունը</w:t>
      </w:r>
      <w:r w:rsidR="001110CD" w:rsidRPr="007B3CC1">
        <w:rPr>
          <w:rFonts w:ascii="GHEA Grapalat" w:hAnsi="GHEA Grapalat"/>
          <w:lang w:val="hy-AM"/>
        </w:rPr>
        <w:t>:</w:t>
      </w:r>
    </w:p>
    <w:p w:rsidR="00B64D61" w:rsidRPr="007B3CC1" w:rsidRDefault="00735B31"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10</w:t>
      </w:r>
      <w:r w:rsidR="00B64D61" w:rsidRPr="007B3CC1">
        <w:rPr>
          <w:rFonts w:ascii="GHEA Grapalat" w:hAnsi="GHEA Grapalat"/>
          <w:lang w:val="hy-AM"/>
        </w:rPr>
        <w:t>.</w:t>
      </w:r>
      <w:r w:rsidR="002F7706" w:rsidRPr="007B3CC1">
        <w:rPr>
          <w:rFonts w:ascii="GHEA Grapalat" w:hAnsi="GHEA Grapalat"/>
          <w:lang w:val="hy-AM"/>
        </w:rPr>
        <w:t xml:space="preserve"> Սույն հոդվածի իմաստով ձերբակալում իրականացնող անձ է համարվում</w:t>
      </w:r>
      <w:r w:rsidR="00F24AD1" w:rsidRPr="007B3CC1">
        <w:rPr>
          <w:rFonts w:ascii="GHEA Grapalat" w:hAnsi="GHEA Grapalat"/>
          <w:lang w:val="hy-AM"/>
        </w:rPr>
        <w:t xml:space="preserve"> </w:t>
      </w:r>
      <w:r w:rsidR="00F24AD1" w:rsidRPr="007B3CC1">
        <w:rPr>
          <w:rFonts w:ascii="GHEA Grapalat" w:hAnsi="GHEA Grapalat" w:cs="IRTEK Courier"/>
          <w:lang w:val="hy-AM"/>
        </w:rPr>
        <w:t>Հայաստանի Հանրապետության ոստիկանության կամ օրենքով համապատասխան իրավասություն ունեցող</w:t>
      </w:r>
      <w:r w:rsidR="004B1C13" w:rsidRPr="007B3CC1">
        <w:rPr>
          <w:rFonts w:ascii="GHEA Grapalat" w:hAnsi="GHEA Grapalat" w:cs="IRTEK Courier"/>
          <w:lang w:val="hy-AM"/>
        </w:rPr>
        <w:t xml:space="preserve"> այլ</w:t>
      </w:r>
      <w:r w:rsidR="00F24AD1" w:rsidRPr="007B3CC1">
        <w:rPr>
          <w:rFonts w:ascii="GHEA Grapalat" w:hAnsi="GHEA Grapalat" w:cs="IRTEK Courier"/>
          <w:lang w:val="hy-AM"/>
        </w:rPr>
        <w:t xml:space="preserve"> մարմնի</w:t>
      </w:r>
      <w:r w:rsidR="00F35904" w:rsidRPr="007B3CC1">
        <w:rPr>
          <w:rFonts w:ascii="GHEA Grapalat" w:hAnsi="GHEA Grapalat" w:cs="IRTEK Courier"/>
          <w:lang w:val="hy-AM"/>
        </w:rPr>
        <w:t>՝ տվյալ լիազորությամբ օժտված</w:t>
      </w:r>
      <w:r w:rsidR="00F24AD1" w:rsidRPr="007B3CC1">
        <w:rPr>
          <w:rFonts w:ascii="GHEA Grapalat" w:hAnsi="GHEA Grapalat" w:cs="IRTEK Courier"/>
          <w:lang w:val="hy-AM"/>
        </w:rPr>
        <w:t xml:space="preserve"> ծառայողը</w:t>
      </w:r>
      <w:r w:rsidR="00B37F83" w:rsidRPr="007B3CC1">
        <w:rPr>
          <w:rFonts w:ascii="GHEA Grapalat" w:hAnsi="GHEA Grapalat" w:cs="IRTEK Courier"/>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p>
    <w:p w:rsidR="001110CD" w:rsidRPr="007B3CC1" w:rsidRDefault="001110CD" w:rsidP="000D5AAB">
      <w:pPr>
        <w:pStyle w:val="Heading4"/>
      </w:pPr>
      <w:bookmarkStart w:id="360" w:name="_Toc19124482"/>
      <w:r w:rsidRPr="007B3CC1">
        <w:t xml:space="preserve">Հանցանք կատարած լինելու անմիջականորեն ծագած հիմնավոր կասկածի հիմքով ձերբակալված անձի իրավունքները, </w:t>
      </w:r>
      <w:r w:rsidRPr="007B3CC1">
        <w:lastRenderedPageBreak/>
        <w:t>պարտականությունները, դրանց իրականացման պայմաններն ու երաշխիքները</w:t>
      </w:r>
      <w:bookmarkEnd w:id="360"/>
    </w:p>
    <w:p w:rsidR="001110CD" w:rsidRPr="007B3CC1" w:rsidRDefault="001110CD">
      <w:pPr>
        <w:pStyle w:val="ListParagraph"/>
        <w:numPr>
          <w:ilvl w:val="0"/>
          <w:numId w:val="87"/>
        </w:numPr>
        <w:spacing w:after="200"/>
        <w:ind w:left="0" w:firstLine="709"/>
        <w:rPr>
          <w:rFonts w:ascii="GHEA Grapalat" w:hAnsi="GHEA Grapalat"/>
          <w:sz w:val="24"/>
          <w:szCs w:val="24"/>
          <w:lang w:val="hy-AM"/>
        </w:rPr>
      </w:pPr>
      <w:r w:rsidRPr="007B3CC1">
        <w:rPr>
          <w:rFonts w:ascii="GHEA Grapalat" w:hAnsi="GHEA Grapalat"/>
          <w:sz w:val="24"/>
          <w:szCs w:val="24"/>
          <w:lang w:val="hy-AM"/>
        </w:rPr>
        <w:t xml:space="preserve">Սույն օրենսգրքի 108-րդ հոդվածի 1-ին մասի 1-ին կետի հիմքով ձերբակալված անձը ձերբակալման որոշումը ստանալու պահից, իսկ եթե </w:t>
      </w:r>
      <w:r w:rsidR="001C0601" w:rsidRPr="007B3CC1">
        <w:rPr>
          <w:rFonts w:ascii="GHEA Grapalat" w:hAnsi="GHEA Grapalat"/>
          <w:sz w:val="24"/>
          <w:szCs w:val="24"/>
          <w:lang w:val="hy-AM"/>
        </w:rPr>
        <w:t>սույն օրենսգրքով</w:t>
      </w:r>
      <w:r w:rsidRPr="007B3CC1">
        <w:rPr>
          <w:rFonts w:ascii="GHEA Grapalat" w:hAnsi="GHEA Grapalat"/>
          <w:sz w:val="24"/>
          <w:szCs w:val="24"/>
          <w:lang w:val="hy-AM"/>
        </w:rPr>
        <w:t xml:space="preserve"> սահմանված ժամկետում այն չի հանձնվել, ապա իրեն ազատությունից փաստացի զրկելուց հետո 6 ժամը լրանալու պահից ձեռք է բերում սույն օրենսգրքով մեղադրյալի համար նախատեսված բոլոր վերաբերելի իրավունքները և պարտականությունները:</w:t>
      </w:r>
    </w:p>
    <w:p w:rsidR="001110CD" w:rsidRPr="007B3CC1" w:rsidRDefault="001110CD">
      <w:pPr>
        <w:pStyle w:val="ListParagraph"/>
        <w:numPr>
          <w:ilvl w:val="0"/>
          <w:numId w:val="87"/>
        </w:numPr>
        <w:spacing w:after="200"/>
        <w:ind w:left="0" w:firstLine="709"/>
        <w:rPr>
          <w:rFonts w:ascii="GHEA Grapalat" w:hAnsi="GHEA Grapalat"/>
          <w:sz w:val="24"/>
          <w:szCs w:val="24"/>
          <w:lang w:val="hy-AM"/>
        </w:rPr>
      </w:pPr>
      <w:r w:rsidRPr="007B3CC1">
        <w:rPr>
          <w:rFonts w:ascii="GHEA Grapalat" w:hAnsi="GHEA Grapalat"/>
          <w:sz w:val="24"/>
          <w:szCs w:val="24"/>
          <w:lang w:val="hy-AM"/>
        </w:rPr>
        <w:t>Մինչև մեղադրյալի վերաբերելի իրավունքները ձեռք բերելը ձերբակալված անձն ունի հետևյալ իրավունքները`</w:t>
      </w:r>
    </w:p>
    <w:p w:rsidR="001110CD" w:rsidRPr="007B3CC1" w:rsidRDefault="001110CD">
      <w:pPr>
        <w:pStyle w:val="ListParagraph"/>
        <w:numPr>
          <w:ilvl w:val="0"/>
          <w:numId w:val="88"/>
        </w:numPr>
        <w:ind w:left="0" w:firstLine="709"/>
        <w:rPr>
          <w:rFonts w:ascii="GHEA Grapalat" w:hAnsi="GHEA Grapalat"/>
          <w:sz w:val="24"/>
          <w:szCs w:val="24"/>
          <w:lang w:val="hy-AM" w:eastAsia="ru-RU"/>
        </w:rPr>
      </w:pPr>
      <w:r w:rsidRPr="007B3CC1">
        <w:rPr>
          <w:rFonts w:ascii="GHEA Grapalat" w:hAnsi="GHEA Grapalat"/>
          <w:sz w:val="24"/>
          <w:szCs w:val="24"/>
          <w:lang w:val="hy-AM" w:eastAsia="ru-RU"/>
        </w:rPr>
        <w:t>իմանալ իրեն ազատությունից զրկելու պատճառը.</w:t>
      </w:r>
    </w:p>
    <w:p w:rsidR="001110CD" w:rsidRPr="007B3CC1" w:rsidRDefault="001110CD">
      <w:pPr>
        <w:pStyle w:val="ListParagraph"/>
        <w:numPr>
          <w:ilvl w:val="0"/>
          <w:numId w:val="88"/>
        </w:numPr>
        <w:ind w:left="0" w:firstLine="709"/>
        <w:rPr>
          <w:rFonts w:ascii="GHEA Grapalat" w:hAnsi="GHEA Grapalat"/>
          <w:sz w:val="24"/>
          <w:szCs w:val="24"/>
          <w:lang w:val="en-US" w:eastAsia="ru-RU"/>
        </w:rPr>
      </w:pPr>
      <w:r w:rsidRPr="007B3CC1">
        <w:rPr>
          <w:rFonts w:ascii="GHEA Grapalat" w:hAnsi="GHEA Grapalat" w:cs="Sylfaen"/>
          <w:sz w:val="24"/>
          <w:szCs w:val="24"/>
          <w:lang w:val="hy-AM" w:eastAsia="ru-RU"/>
        </w:rPr>
        <w:t>պահպանել լռություն</w:t>
      </w:r>
      <w:r w:rsidRPr="007B3CC1">
        <w:rPr>
          <w:rFonts w:ascii="GHEA Grapalat" w:hAnsi="GHEA Grapalat" w:cs="Sylfaen"/>
          <w:sz w:val="24"/>
          <w:szCs w:val="24"/>
          <w:lang w:val="en-US" w:eastAsia="ru-RU"/>
        </w:rPr>
        <w:t>.</w:t>
      </w:r>
    </w:p>
    <w:p w:rsidR="001110CD" w:rsidRPr="007B3CC1" w:rsidRDefault="001110CD">
      <w:pPr>
        <w:pStyle w:val="ListParagraph"/>
        <w:numPr>
          <w:ilvl w:val="0"/>
          <w:numId w:val="88"/>
        </w:numPr>
        <w:ind w:left="0" w:firstLine="709"/>
        <w:rPr>
          <w:rFonts w:ascii="GHEA Grapalat" w:hAnsi="GHEA Grapalat"/>
          <w:sz w:val="24"/>
          <w:szCs w:val="24"/>
          <w:lang w:val="hy-AM" w:eastAsia="ru-RU"/>
        </w:rPr>
      </w:pPr>
      <w:r w:rsidRPr="007B3CC1">
        <w:rPr>
          <w:rFonts w:ascii="GHEA Grapalat" w:hAnsi="GHEA Grapalat" w:cs="Sylfaen"/>
          <w:sz w:val="24"/>
          <w:szCs w:val="24"/>
          <w:lang w:val="hy-AM" w:eastAsia="ru-RU"/>
        </w:rPr>
        <w:t>իր ընտրած անձին տեղեկացնել իր գտնվելու վայրի մասին.</w:t>
      </w:r>
    </w:p>
    <w:p w:rsidR="001110CD" w:rsidRPr="007B3CC1" w:rsidRDefault="00487FC4">
      <w:pPr>
        <w:pStyle w:val="ListParagraph"/>
        <w:numPr>
          <w:ilvl w:val="0"/>
          <w:numId w:val="88"/>
        </w:numPr>
        <w:ind w:left="0" w:firstLine="709"/>
        <w:rPr>
          <w:rFonts w:ascii="GHEA Grapalat" w:hAnsi="GHEA Grapalat"/>
          <w:sz w:val="24"/>
          <w:szCs w:val="24"/>
          <w:lang w:val="hy-AM" w:eastAsia="ru-RU"/>
        </w:rPr>
      </w:pPr>
      <w:r w:rsidRPr="007B3CC1">
        <w:rPr>
          <w:rFonts w:ascii="GHEA Grapalat" w:hAnsi="GHEA Grapalat" w:cs="Sylfaen"/>
          <w:sz w:val="24"/>
          <w:szCs w:val="24"/>
          <w:lang w:val="hy-AM" w:eastAsia="ru-RU"/>
        </w:rPr>
        <w:t xml:space="preserve">հաղորդակցվել և </w:t>
      </w:r>
      <w:r w:rsidR="001110CD" w:rsidRPr="007B3CC1">
        <w:rPr>
          <w:rFonts w:ascii="GHEA Grapalat" w:hAnsi="GHEA Grapalat" w:cs="Sylfaen"/>
          <w:sz w:val="24"/>
          <w:szCs w:val="24"/>
          <w:lang w:val="hy-AM" w:eastAsia="ru-RU"/>
        </w:rPr>
        <w:t>տեսակցել փաստաբանի հետ.</w:t>
      </w:r>
    </w:p>
    <w:p w:rsidR="001110CD" w:rsidRPr="007B3CC1" w:rsidRDefault="001110CD">
      <w:pPr>
        <w:pStyle w:val="ListParagraph"/>
        <w:numPr>
          <w:ilvl w:val="0"/>
          <w:numId w:val="88"/>
        </w:numPr>
        <w:ind w:left="0" w:firstLine="709"/>
        <w:rPr>
          <w:rFonts w:ascii="GHEA Grapalat" w:hAnsi="GHEA Grapalat"/>
          <w:sz w:val="24"/>
          <w:szCs w:val="24"/>
          <w:lang w:val="hy-AM" w:eastAsia="ru-RU"/>
        </w:rPr>
      </w:pPr>
      <w:r w:rsidRPr="007B3CC1">
        <w:rPr>
          <w:rFonts w:ascii="GHEA Grapalat" w:hAnsi="GHEA Grapalat" w:cs="Sylfaen"/>
          <w:sz w:val="24"/>
          <w:szCs w:val="24"/>
          <w:lang w:val="hy-AM" w:eastAsia="ru-RU"/>
        </w:rPr>
        <w:t>իր պահանջով ենթարկվել բժշկական զննման:</w:t>
      </w:r>
    </w:p>
    <w:p w:rsidR="001110CD" w:rsidRPr="007B3CC1" w:rsidRDefault="001110CD">
      <w:pPr>
        <w:pStyle w:val="ListParagraph"/>
        <w:numPr>
          <w:ilvl w:val="0"/>
          <w:numId w:val="87"/>
        </w:numPr>
        <w:ind w:left="0" w:firstLine="709"/>
        <w:rPr>
          <w:rFonts w:ascii="GHEA Grapalat" w:hAnsi="GHEA Grapalat"/>
          <w:sz w:val="24"/>
          <w:szCs w:val="24"/>
          <w:lang w:val="hy-AM" w:eastAsia="ru-RU"/>
        </w:rPr>
      </w:pPr>
      <w:r w:rsidRPr="007B3CC1">
        <w:rPr>
          <w:rFonts w:ascii="GHEA Grapalat" w:hAnsi="GHEA Grapalat" w:cs="Sylfaen"/>
          <w:sz w:val="24"/>
          <w:szCs w:val="24"/>
          <w:lang w:val="hy-AM" w:eastAsia="ru-RU"/>
        </w:rPr>
        <w:t xml:space="preserve">Սույն հոդվածի 2-րդ մասի 3-5-րդ կետերով սահմանված իրավունքները ծագում են </w:t>
      </w:r>
      <w:r w:rsidRPr="007B3CC1">
        <w:rPr>
          <w:rFonts w:ascii="GHEA Grapalat" w:hAnsi="GHEA Grapalat"/>
          <w:sz w:val="24"/>
          <w:szCs w:val="24"/>
          <w:lang w:val="hy-AM" w:eastAsia="ru-RU"/>
        </w:rPr>
        <w:t>հետաքննության մարմնի կամ վարույթն իրականացնելու իրավասություն ունեցող մարմնի վարչական շենք մուտք գործելու պահից:</w:t>
      </w:r>
    </w:p>
    <w:p w:rsidR="001110CD" w:rsidRPr="007B3CC1" w:rsidRDefault="001110CD">
      <w:pPr>
        <w:pStyle w:val="ListParagraph"/>
        <w:numPr>
          <w:ilvl w:val="0"/>
          <w:numId w:val="87"/>
        </w:numPr>
        <w:ind w:left="0" w:firstLine="709"/>
        <w:rPr>
          <w:rFonts w:ascii="GHEA Grapalat" w:hAnsi="GHEA Grapalat"/>
          <w:sz w:val="24"/>
          <w:szCs w:val="24"/>
          <w:lang w:val="hy-AM" w:eastAsia="ru-RU"/>
        </w:rPr>
      </w:pPr>
      <w:r w:rsidRPr="007B3CC1">
        <w:rPr>
          <w:rFonts w:ascii="GHEA Grapalat" w:hAnsi="GHEA Grapalat"/>
          <w:sz w:val="24"/>
          <w:szCs w:val="24"/>
          <w:lang w:val="hy-AM"/>
        </w:rPr>
        <w:t>Մինչև մեղադրյալի վերաբերելի պարտականությունները ձեռք բերելը ձերբակալված անձն ունի հետևյալ պարտականությունները`</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ենթարկվել ձերբակալումն իրականացնող անձի, հետաքննության մարմնի և վարույթն իրականացնող մարմնի կարգադրություններին.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ենթարկվել անձնական խուզարկության.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ենթարկվել բժշկական զննման և մատնադրոշմման, ինչպես նաև լուսանկարվել և փորձաքննության համար հանձնել սույն օրենսգրքով նախատեսված նմուշներ: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Սույն հոդվածի 2-րդ մասով սահմանված իրավունքների իրականացումն ապահովելու նպատակով`</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1) ձերբակալումն իրականացնող անձը պարտավոր է ձերբակալելուց անմիջապես հետո ձերբակալվածին բանավոր պարզաբանել նրան ազատությունից զրկելու պատճառը, ինչպես նաև նրա իրավունքները և պարտականությունները.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հետաքննության մարմինը կամ վարույթն իրականացնող մարմինը պարտավոր է ձերբակալվածին հետաքննության մարմնի կամ վարույթն իրականացնելու իրավասություն ունեցող մարմնի վարչական շենք բերելուց հետո անհապաղ նրան տրամադրել նրա ստորագրությամբ իր իրավունքների և պարտականությունների ցանկը, ապահովել ձերբակալվածի գտնվելու վայրի մասին նրա ընտրած անձին տեղեկացնելը և փաստաբան հրավիրելը, ձերբակալվածի պահանջի դեպքում ապահովել նրա բժշկական զննումը, չխոչընդոտել փաստաբանի տեսակցությունը ձերբակալվածի հետ: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Սույն հոդվածի 2-րդ մասի 3-րդ կետով սահմանված նվազագույն իրավունքի իրականացումը</w:t>
      </w:r>
      <w:r w:rsidRPr="007B3CC1">
        <w:rPr>
          <w:rFonts w:ascii="GHEA Grapalat" w:hAnsi="GHEA Grapalat"/>
          <w:lang w:val="hy-AM" w:eastAsia="ru-RU"/>
        </w:rPr>
        <w:t xml:space="preserve"> </w:t>
      </w:r>
      <w:r w:rsidRPr="007B3CC1">
        <w:rPr>
          <w:rFonts w:ascii="GHEA Grapalat" w:hAnsi="GHEA Grapalat"/>
          <w:lang w:val="hy-AM"/>
        </w:rPr>
        <w:t>վարույթն իրականացնող մարմնի վերադասի համաձայնությամբ կարող է հետաձգվել առավելագույնը 12 ժամով, եթե առկա են հիմնավոր պատճառներ, որ այդ իրավունքի անհապաղ իրականացումը կարող է խոչընդոտել հանցագործության կանխմանը կամ խափանմանը կամ հանգեցնել ապացույցների ոչնչացման կամ վնասման: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Սույն հոդվածի 2-րդ մասի 3-րդ կետով սահմանված իրավունքի իրականացման հետաձգման մասին անհապաղ գրավոր հայտնվում է ձերբակալվածին, ինչպես նաև կազմվում է առանձին որոշում` դրանում շարադրելով այդ իրավունքի իրականացումը հետաձգելու պատճառները: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iCs/>
          <w:lang w:val="hy-AM"/>
        </w:rPr>
      </w:pPr>
    </w:p>
    <w:p w:rsidR="001110CD" w:rsidRPr="007B3CC1" w:rsidRDefault="001110CD" w:rsidP="000D5AAB">
      <w:pPr>
        <w:pStyle w:val="Heading4"/>
      </w:pPr>
      <w:bookmarkStart w:id="361" w:name="_Toc343337638"/>
      <w:bookmarkStart w:id="362" w:name="_Toc19124483"/>
      <w:r w:rsidRPr="007B3CC1">
        <w:lastRenderedPageBreak/>
        <w:t>Ձերբակալումը</w:t>
      </w:r>
      <w:r w:rsidRPr="007B3CC1">
        <w:rPr>
          <w:rFonts w:cs="Arial Armenian"/>
        </w:rPr>
        <w:t xml:space="preserve"> </w:t>
      </w:r>
      <w:r w:rsidRPr="007B3CC1">
        <w:t>ազատության</w:t>
      </w:r>
      <w:r w:rsidRPr="007B3CC1">
        <w:rPr>
          <w:rFonts w:cs="Arial Armenian"/>
        </w:rPr>
        <w:t xml:space="preserve"> </w:t>
      </w:r>
      <w:r w:rsidRPr="007B3CC1">
        <w:t>մեջ</w:t>
      </w:r>
      <w:r w:rsidRPr="007B3CC1">
        <w:rPr>
          <w:rFonts w:cs="Arial Armenian"/>
        </w:rPr>
        <w:t xml:space="preserve"> </w:t>
      </w:r>
      <w:r w:rsidRPr="007B3CC1">
        <w:t>գտնվող</w:t>
      </w:r>
      <w:r w:rsidRPr="007B3CC1">
        <w:rPr>
          <w:rFonts w:cs="Arial Armenian"/>
        </w:rPr>
        <w:t xml:space="preserve"> </w:t>
      </w:r>
      <w:r w:rsidRPr="007B3CC1">
        <w:t>մեղադրյալին</w:t>
      </w:r>
      <w:r w:rsidRPr="007B3CC1">
        <w:rPr>
          <w:rFonts w:cs="Arial Armenian"/>
        </w:rPr>
        <w:t xml:space="preserve"> </w:t>
      </w:r>
      <w:r w:rsidRPr="007B3CC1">
        <w:t>դատարան</w:t>
      </w:r>
      <w:r w:rsidRPr="007B3CC1">
        <w:rPr>
          <w:rFonts w:cs="Arial Armenian"/>
        </w:rPr>
        <w:t xml:space="preserve"> </w:t>
      </w:r>
      <w:r w:rsidRPr="007B3CC1">
        <w:t>ներկայացնելու</w:t>
      </w:r>
      <w:r w:rsidRPr="007B3CC1">
        <w:rPr>
          <w:rFonts w:cs="Arial Armenian"/>
        </w:rPr>
        <w:t xml:space="preserve"> </w:t>
      </w:r>
      <w:r w:rsidRPr="007B3CC1">
        <w:t>համար</w:t>
      </w:r>
      <w:bookmarkEnd w:id="361"/>
      <w:bookmarkEnd w:id="362"/>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lang w:val="hy-AM"/>
        </w:rPr>
      </w:pPr>
      <w:r w:rsidRPr="007B3CC1">
        <w:rPr>
          <w:rFonts w:ascii="GHEA Grapalat" w:hAnsi="GHEA Grapalat"/>
          <w:lang w:val="hy-AM"/>
        </w:rPr>
        <w:t xml:space="preserve">1. </w:t>
      </w:r>
      <w:r w:rsidRPr="007B3CC1">
        <w:rPr>
          <w:rFonts w:ascii="GHEA Grapalat" w:hAnsi="GHEA Grapalat" w:cs="Sylfaen"/>
          <w:lang w:val="hy-AM"/>
        </w:rPr>
        <w:t>Ազատության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գտնվող</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կալանավորումը</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w:t>
      </w:r>
      <w:r w:rsidRPr="007B3CC1">
        <w:rPr>
          <w:rFonts w:ascii="GHEA Grapalat" w:hAnsi="GHEA Grapalat" w:cs="Sylfaen"/>
          <w:lang w:val="hy-AM"/>
        </w:rPr>
        <w:t>ընտրելու</w:t>
      </w:r>
      <w:r w:rsidRPr="007B3CC1">
        <w:rPr>
          <w:rFonts w:ascii="GHEA Grapalat" w:hAnsi="GHEA Grapalat" w:cs="Arial Armenian"/>
          <w:lang w:val="hy-AM"/>
        </w:rPr>
        <w:t xml:space="preserve"> </w:t>
      </w:r>
      <w:r w:rsidRPr="007B3CC1">
        <w:rPr>
          <w:rFonts w:ascii="GHEA Grapalat" w:hAnsi="GHEA Grapalat" w:cs="Sylfaen"/>
          <w:lang w:val="hy-AM"/>
        </w:rPr>
        <w:t>անհրաժեշտության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քննիչն</w:t>
      </w:r>
      <w:r w:rsidRPr="007B3CC1">
        <w:rPr>
          <w:rFonts w:ascii="GHEA Grapalat" w:hAnsi="GHEA Grapalat" w:cs="Arial Armenian"/>
          <w:lang w:val="hy-AM"/>
        </w:rPr>
        <w:t xml:space="preserve"> </w:t>
      </w:r>
      <w:r w:rsidRPr="007B3CC1">
        <w:rPr>
          <w:rFonts w:ascii="GHEA Grapalat" w:hAnsi="GHEA Grapalat" w:cs="Sylfaen"/>
          <w:lang w:val="hy-AM"/>
        </w:rPr>
        <w:t>իրավասու է որոշում</w:t>
      </w:r>
      <w:r w:rsidRPr="007B3CC1">
        <w:rPr>
          <w:rFonts w:ascii="GHEA Grapalat" w:hAnsi="GHEA Grapalat" w:cs="Arial Armenian"/>
          <w:lang w:val="hy-AM"/>
        </w:rPr>
        <w:t xml:space="preserve"> </w:t>
      </w:r>
      <w:r w:rsidRPr="007B3CC1">
        <w:rPr>
          <w:rFonts w:ascii="GHEA Grapalat" w:hAnsi="GHEA Grapalat" w:cs="Sylfaen"/>
          <w:lang w:val="hy-AM"/>
        </w:rPr>
        <w:t>կայացնել</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ձերբակալելու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կազմելու</w:t>
      </w:r>
      <w:r w:rsidRPr="007B3CC1">
        <w:rPr>
          <w:rFonts w:ascii="GHEA Grapalat" w:hAnsi="GHEA Grapalat" w:cs="Arial Armenian"/>
          <w:lang w:val="hy-AM"/>
        </w:rPr>
        <w:t xml:space="preserve"> </w:t>
      </w:r>
      <w:r w:rsidRPr="007B3CC1">
        <w:rPr>
          <w:rFonts w:ascii="GHEA Grapalat" w:hAnsi="GHEA Grapalat" w:cs="Sylfaen"/>
          <w:lang w:val="hy-AM"/>
        </w:rPr>
        <w:t>տարին</w:t>
      </w:r>
      <w:r w:rsidRPr="007B3CC1">
        <w:rPr>
          <w:rFonts w:ascii="GHEA Grapalat" w:hAnsi="GHEA Grapalat" w:cs="Arial Armenian"/>
          <w:lang w:val="hy-AM"/>
        </w:rPr>
        <w:t xml:space="preserve">, </w:t>
      </w:r>
      <w:r w:rsidRPr="007B3CC1">
        <w:rPr>
          <w:rFonts w:ascii="GHEA Grapalat" w:hAnsi="GHEA Grapalat" w:cs="Sylfaen"/>
          <w:lang w:val="hy-AM"/>
        </w:rPr>
        <w:t>ամիսը</w:t>
      </w:r>
      <w:r w:rsidRPr="007B3CC1">
        <w:rPr>
          <w:rFonts w:ascii="GHEA Grapalat" w:hAnsi="GHEA Grapalat" w:cs="Arial Armenian"/>
          <w:lang w:val="hy-AM"/>
        </w:rPr>
        <w:t xml:space="preserve">,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տվյալները</w:t>
      </w:r>
      <w:r w:rsidRPr="007B3CC1">
        <w:rPr>
          <w:rFonts w:ascii="GHEA Grapalat" w:hAnsi="GHEA Grapalat" w:cs="Arial Armenian"/>
          <w:lang w:val="hy-AM"/>
        </w:rPr>
        <w:t xml:space="preserve">, </w:t>
      </w:r>
      <w:r w:rsidRPr="007B3CC1">
        <w:rPr>
          <w:rFonts w:ascii="GHEA Grapalat" w:hAnsi="GHEA Grapalat" w:cs="Sylfaen"/>
          <w:lang w:val="hy-AM"/>
        </w:rPr>
        <w:t>ձերբակալման</w:t>
      </w:r>
      <w:r w:rsidRPr="007B3CC1">
        <w:rPr>
          <w:rFonts w:ascii="GHEA Grapalat" w:hAnsi="GHEA Grapalat" w:cs="Arial Armenian"/>
          <w:lang w:val="hy-AM"/>
        </w:rPr>
        <w:t xml:space="preserve"> </w:t>
      </w:r>
      <w:r w:rsidRPr="007B3CC1">
        <w:rPr>
          <w:rFonts w:ascii="GHEA Grapalat" w:hAnsi="GHEA Grapalat" w:cs="Sylfaen"/>
          <w:lang w:val="hy-AM"/>
        </w:rPr>
        <w:t>հիմքը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պատճառները</w:t>
      </w:r>
      <w:r w:rsidRPr="007B3CC1">
        <w:rPr>
          <w:rFonts w:ascii="GHEA Grapalat" w:hAnsi="GHEA Grapalat" w:cs="Arial Armenian"/>
          <w:lang w:val="hy-AM"/>
        </w:rPr>
        <w:t xml:space="preserve">,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հետաքննության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մարմինը</w:t>
      </w:r>
      <w:r w:rsidRPr="007B3CC1">
        <w:rPr>
          <w:rFonts w:ascii="GHEA Grapalat" w:hAnsi="GHEA Grapalat" w:cs="Arial Armenian"/>
          <w:lang w:val="hy-AM"/>
        </w:rPr>
        <w:t xml:space="preserve">, </w:t>
      </w:r>
      <w:r w:rsidRPr="007B3CC1">
        <w:rPr>
          <w:rFonts w:ascii="GHEA Grapalat" w:hAnsi="GHEA Grapalat" w:cs="Sylfaen"/>
          <w:lang w:val="hy-AM"/>
        </w:rPr>
        <w:t>որին</w:t>
      </w:r>
      <w:r w:rsidRPr="007B3CC1">
        <w:rPr>
          <w:rFonts w:ascii="GHEA Grapalat" w:hAnsi="GHEA Grapalat" w:cs="Arial Armenian"/>
          <w:lang w:val="hy-AM"/>
        </w:rPr>
        <w:t xml:space="preserve"> </w:t>
      </w:r>
      <w:r w:rsidRPr="007B3CC1">
        <w:rPr>
          <w:rFonts w:ascii="GHEA Grapalat" w:hAnsi="GHEA Grapalat" w:cs="Sylfaen"/>
          <w:lang w:val="hy-AM"/>
        </w:rPr>
        <w:t>հանձնարարվում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ձերբակալման</w:t>
      </w:r>
      <w:r w:rsidRPr="007B3CC1">
        <w:rPr>
          <w:rFonts w:ascii="GHEA Grapalat" w:hAnsi="GHEA Grapalat" w:cs="Arial Armenian"/>
          <w:lang w:val="hy-AM"/>
        </w:rPr>
        <w:t xml:space="preserve"> </w:t>
      </w:r>
      <w:r w:rsidRPr="007B3CC1">
        <w:rPr>
          <w:rFonts w:ascii="GHEA Grapalat" w:hAnsi="GHEA Grapalat" w:cs="Sylfaen"/>
          <w:lang w:val="hy-AM"/>
        </w:rPr>
        <w:t>իրականացումը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Հետաքննիչը</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ձերբակալելուց</w:t>
      </w:r>
      <w:r w:rsidRPr="007B3CC1">
        <w:rPr>
          <w:rFonts w:ascii="GHEA Grapalat" w:hAnsi="GHEA Grapalat" w:cs="Arial Armenian"/>
          <w:lang w:val="hy-AM"/>
        </w:rPr>
        <w:t xml:space="preserve"> </w:t>
      </w:r>
      <w:r w:rsidRPr="007B3CC1">
        <w:rPr>
          <w:rFonts w:ascii="GHEA Grapalat" w:hAnsi="GHEA Grapalat" w:cs="Sylfaen"/>
          <w:lang w:val="hy-AM"/>
        </w:rPr>
        <w:t>առաջ</w:t>
      </w:r>
      <w:r w:rsidRPr="007B3CC1">
        <w:rPr>
          <w:rFonts w:ascii="GHEA Grapalat" w:hAnsi="GHEA Grapalat" w:cs="Arial Armenian"/>
          <w:lang w:val="hy-AM"/>
        </w:rPr>
        <w:t xml:space="preserve"> </w:t>
      </w:r>
      <w:r w:rsidRPr="007B3CC1">
        <w:rPr>
          <w:rFonts w:ascii="GHEA Grapalat" w:hAnsi="GHEA Grapalat" w:cs="Sylfaen"/>
          <w:lang w:val="hy-AM"/>
        </w:rPr>
        <w:t>ստորագրությամբ</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հանձնում</w:t>
      </w:r>
      <w:r w:rsidRPr="007B3CC1">
        <w:rPr>
          <w:rFonts w:ascii="GHEA Grapalat" w:hAnsi="GHEA Grapalat" w:cs="Arial Armenian"/>
          <w:lang w:val="hy-AM"/>
        </w:rPr>
        <w:t xml:space="preserve"> </w:t>
      </w:r>
      <w:r w:rsidRPr="007B3CC1">
        <w:rPr>
          <w:rFonts w:ascii="GHEA Grapalat" w:hAnsi="GHEA Grapalat" w:cs="Sylfaen"/>
          <w:lang w:val="hy-AM"/>
        </w:rPr>
        <w:t>ձերբակալման</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Ազատությունից</w:t>
      </w:r>
      <w:r w:rsidRPr="007B3CC1">
        <w:rPr>
          <w:rFonts w:ascii="GHEA Grapalat" w:hAnsi="GHEA Grapalat" w:cs="Arial Armenian"/>
          <w:lang w:val="hy-AM"/>
        </w:rPr>
        <w:t xml:space="preserve"> </w:t>
      </w:r>
      <w:r w:rsidRPr="007B3CC1">
        <w:rPr>
          <w:rFonts w:ascii="GHEA Grapalat" w:hAnsi="GHEA Grapalat" w:cs="Sylfaen"/>
          <w:lang w:val="hy-AM"/>
        </w:rPr>
        <w:t>փաստացի</w:t>
      </w:r>
      <w:r w:rsidRPr="007B3CC1">
        <w:rPr>
          <w:rFonts w:ascii="GHEA Grapalat" w:hAnsi="GHEA Grapalat" w:cs="Arial Armenian"/>
          <w:lang w:val="hy-AM"/>
        </w:rPr>
        <w:t xml:space="preserve"> </w:t>
      </w:r>
      <w:r w:rsidRPr="007B3CC1">
        <w:rPr>
          <w:rFonts w:ascii="GHEA Grapalat" w:hAnsi="GHEA Grapalat" w:cs="Sylfaen"/>
          <w:lang w:val="hy-AM"/>
        </w:rPr>
        <w:t>զրկվելուց</w:t>
      </w:r>
      <w:r w:rsidRPr="007B3CC1">
        <w:rPr>
          <w:rFonts w:ascii="GHEA Grapalat" w:hAnsi="GHEA Grapalat" w:cs="Arial Armenian"/>
          <w:lang w:val="hy-AM"/>
        </w:rPr>
        <w:t xml:space="preserve"> </w:t>
      </w:r>
      <w:r w:rsidRPr="007B3CC1">
        <w:rPr>
          <w:rFonts w:ascii="GHEA Grapalat" w:hAnsi="GHEA Grapalat" w:cs="Sylfaen"/>
          <w:lang w:val="hy-AM"/>
        </w:rPr>
        <w:t>անմիջապես</w:t>
      </w:r>
      <w:r w:rsidRPr="007B3CC1">
        <w:rPr>
          <w:rFonts w:ascii="GHEA Grapalat" w:hAnsi="GHEA Grapalat" w:cs="Arial Armenian"/>
          <w:lang w:val="hy-AM"/>
        </w:rPr>
        <w:t xml:space="preserve"> </w:t>
      </w:r>
      <w:r w:rsidRPr="007B3CC1">
        <w:rPr>
          <w:rFonts w:ascii="GHEA Grapalat" w:hAnsi="GHEA Grapalat" w:cs="Sylfaen"/>
          <w:lang w:val="hy-AM"/>
        </w:rPr>
        <w:t>հետո</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բերվում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մոտ</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մոտ</w:t>
      </w:r>
      <w:r w:rsidRPr="007B3CC1">
        <w:rPr>
          <w:rFonts w:ascii="GHEA Grapalat" w:hAnsi="GHEA Grapalat" w:cs="Arial Armenian"/>
          <w:lang w:val="hy-AM"/>
        </w:rPr>
        <w:t xml:space="preserve"> </w:t>
      </w:r>
      <w:r w:rsidRPr="007B3CC1">
        <w:rPr>
          <w:rFonts w:ascii="GHEA Grapalat" w:hAnsi="GHEA Grapalat" w:cs="Sylfaen"/>
          <w:lang w:val="hy-AM"/>
        </w:rPr>
        <w:t>բերելու</w:t>
      </w:r>
      <w:r w:rsidRPr="007B3CC1">
        <w:rPr>
          <w:rFonts w:ascii="GHEA Grapalat" w:hAnsi="GHEA Grapalat" w:cs="Arial Armenian"/>
          <w:lang w:val="hy-AM"/>
        </w:rPr>
        <w:t xml:space="preserve"> </w:t>
      </w:r>
      <w:r w:rsidRPr="007B3CC1">
        <w:rPr>
          <w:rFonts w:ascii="GHEA Grapalat" w:hAnsi="GHEA Grapalat" w:cs="Sylfaen"/>
          <w:lang w:val="hy-AM"/>
        </w:rPr>
        <w:t>փաստը</w:t>
      </w:r>
      <w:r w:rsidRPr="007B3CC1">
        <w:rPr>
          <w:rFonts w:ascii="GHEA Grapalat" w:hAnsi="GHEA Grapalat" w:cs="Arial Armenian"/>
          <w:lang w:val="hy-AM"/>
        </w:rPr>
        <w:t xml:space="preserve"> </w:t>
      </w:r>
      <w:r w:rsidRPr="007B3CC1">
        <w:rPr>
          <w:rFonts w:ascii="GHEA Grapalat" w:hAnsi="GHEA Grapalat" w:cs="Sylfaen"/>
          <w:lang w:val="hy-AM"/>
        </w:rPr>
        <w:t>ամրագրվում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անձի ձերբակալման</w:t>
      </w:r>
      <w:r w:rsidRPr="007B3CC1">
        <w:rPr>
          <w:rFonts w:ascii="GHEA Grapalat" w:hAnsi="GHEA Grapalat" w:cs="Arial Armenian"/>
          <w:lang w:val="hy-AM"/>
        </w:rPr>
        <w:t xml:space="preserve"> </w:t>
      </w:r>
      <w:r w:rsidRPr="007B3CC1">
        <w:rPr>
          <w:rFonts w:ascii="GHEA Grapalat" w:hAnsi="GHEA Grapalat" w:cs="Sylfaen"/>
          <w:lang w:val="hy-AM"/>
        </w:rPr>
        <w:t>արձանագրության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Արձանագրության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անունը</w:t>
      </w:r>
      <w:r w:rsidRPr="007B3CC1">
        <w:rPr>
          <w:rFonts w:ascii="GHEA Grapalat" w:hAnsi="GHEA Grapalat" w:cs="Arial Armenian"/>
          <w:lang w:val="hy-AM"/>
        </w:rPr>
        <w:t xml:space="preserve">, </w:t>
      </w:r>
      <w:r w:rsidRPr="007B3CC1">
        <w:rPr>
          <w:rFonts w:ascii="GHEA Grapalat" w:hAnsi="GHEA Grapalat" w:cs="Sylfaen"/>
          <w:lang w:val="hy-AM"/>
        </w:rPr>
        <w:t>ազգանունը</w:t>
      </w:r>
      <w:r w:rsidRPr="007B3CC1">
        <w:rPr>
          <w:rFonts w:ascii="GHEA Grapalat" w:hAnsi="GHEA Grapalat" w:cs="Arial Armenian"/>
          <w:lang w:val="hy-AM"/>
        </w:rPr>
        <w:t xml:space="preserve">, </w:t>
      </w:r>
      <w:r w:rsidRPr="007B3CC1">
        <w:rPr>
          <w:rFonts w:ascii="GHEA Grapalat" w:hAnsi="GHEA Grapalat" w:cs="Sylfaen"/>
          <w:lang w:val="hy-AM"/>
        </w:rPr>
        <w:t>հայրանունը</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ազատությունից</w:t>
      </w:r>
      <w:r w:rsidR="00EC2B18" w:rsidRPr="007B3CC1">
        <w:rPr>
          <w:rFonts w:ascii="GHEA Grapalat" w:hAnsi="GHEA Grapalat" w:cs="Sylfaen"/>
          <w:lang w:val="hy-AM"/>
        </w:rPr>
        <w:t xml:space="preserve"> փաստացի</w:t>
      </w:r>
      <w:r w:rsidRPr="007B3CC1">
        <w:rPr>
          <w:rFonts w:ascii="GHEA Grapalat" w:hAnsi="GHEA Grapalat" w:cs="Arial Armenian"/>
          <w:lang w:val="hy-AM"/>
        </w:rPr>
        <w:t xml:space="preserve"> </w:t>
      </w:r>
      <w:r w:rsidRPr="007B3CC1">
        <w:rPr>
          <w:rFonts w:ascii="GHEA Grapalat" w:hAnsi="GHEA Grapalat" w:cs="Sylfaen"/>
          <w:lang w:val="hy-AM"/>
        </w:rPr>
        <w:t>զրկելու</w:t>
      </w:r>
      <w:r w:rsidRPr="007B3CC1">
        <w:rPr>
          <w:rFonts w:ascii="GHEA Grapalat" w:hAnsi="GHEA Grapalat" w:cs="Arial Armenian"/>
          <w:lang w:val="hy-AM"/>
        </w:rPr>
        <w:t xml:space="preserve"> տարին, ամիսը,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cs="Arial Armenian"/>
          <w:lang w:val="hy-AM"/>
        </w:rPr>
        <w:t xml:space="preserve">, </w:t>
      </w:r>
      <w:r w:rsidRPr="007B3CC1">
        <w:rPr>
          <w:rFonts w:ascii="GHEA Grapalat" w:hAnsi="GHEA Grapalat" w:cs="Sylfaen"/>
          <w:lang w:val="hy-AM"/>
        </w:rPr>
        <w:t>վայրը</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հիմքերը</w:t>
      </w:r>
      <w:r w:rsidRPr="007B3CC1">
        <w:rPr>
          <w:rFonts w:ascii="GHEA Grapalat" w:hAnsi="GHEA Grapalat" w:cs="Arial Armenian"/>
          <w:lang w:val="hy-AM"/>
        </w:rPr>
        <w:t xml:space="preserve">, </w:t>
      </w:r>
      <w:r w:rsidRPr="007B3CC1">
        <w:rPr>
          <w:rFonts w:ascii="GHEA Grapalat" w:hAnsi="GHEA Grapalat" w:cs="Sylfaen"/>
          <w:lang w:val="hy-AM"/>
        </w:rPr>
        <w:t>ձերբակալում</w:t>
      </w:r>
      <w:r w:rsidRPr="007B3CC1">
        <w:rPr>
          <w:rFonts w:ascii="GHEA Grapalat" w:hAnsi="GHEA Grapalat" w:cs="Arial Armenian"/>
          <w:lang w:val="hy-AM"/>
        </w:rPr>
        <w:t xml:space="preserve"> </w:t>
      </w:r>
      <w:r w:rsidRPr="007B3CC1">
        <w:rPr>
          <w:rFonts w:ascii="GHEA Grapalat" w:hAnsi="GHEA Grapalat" w:cs="Sylfaen"/>
          <w:lang w:val="hy-AM"/>
        </w:rPr>
        <w:t>իրականացրած</w:t>
      </w:r>
      <w:r w:rsidRPr="007B3CC1">
        <w:rPr>
          <w:rFonts w:ascii="GHEA Grapalat" w:hAnsi="GHEA Grapalat" w:cs="Arial Armenian"/>
          <w:lang w:val="hy-AM"/>
        </w:rPr>
        <w:t xml:space="preserve"> </w:t>
      </w:r>
      <w:r w:rsidRPr="007B3CC1">
        <w:rPr>
          <w:rFonts w:ascii="GHEA Grapalat" w:hAnsi="GHEA Grapalat" w:cs="Sylfaen"/>
          <w:lang w:val="hy-AM"/>
        </w:rPr>
        <w:t>հետաքննիչի</w:t>
      </w:r>
      <w:r w:rsidRPr="007B3CC1">
        <w:rPr>
          <w:rFonts w:ascii="GHEA Grapalat" w:hAnsi="GHEA Grapalat" w:cs="Arial Armenian"/>
          <w:lang w:val="hy-AM"/>
        </w:rPr>
        <w:t xml:space="preserve"> </w:t>
      </w:r>
      <w:r w:rsidRPr="007B3CC1">
        <w:rPr>
          <w:rFonts w:ascii="GHEA Grapalat" w:hAnsi="GHEA Grapalat" w:cs="Sylfaen"/>
          <w:lang w:val="hy-AM"/>
        </w:rPr>
        <w:t>անունը</w:t>
      </w:r>
      <w:r w:rsidRPr="007B3CC1">
        <w:rPr>
          <w:rFonts w:ascii="GHEA Grapalat" w:hAnsi="GHEA Grapalat" w:cs="Arial Armenian"/>
          <w:lang w:val="hy-AM"/>
        </w:rPr>
        <w:t xml:space="preserve">, </w:t>
      </w:r>
      <w:r w:rsidRPr="007B3CC1">
        <w:rPr>
          <w:rFonts w:ascii="GHEA Grapalat" w:hAnsi="GHEA Grapalat" w:cs="Sylfaen"/>
          <w:lang w:val="hy-AM"/>
        </w:rPr>
        <w:t>ազգանունը</w:t>
      </w:r>
      <w:r w:rsidRPr="007B3CC1">
        <w:rPr>
          <w:rFonts w:ascii="GHEA Grapalat" w:hAnsi="GHEA Grapalat" w:cs="Arial Armenian"/>
          <w:lang w:val="hy-AM"/>
        </w:rPr>
        <w:t xml:space="preserve">, </w:t>
      </w:r>
      <w:r w:rsidRPr="007B3CC1">
        <w:rPr>
          <w:rFonts w:ascii="GHEA Grapalat" w:hAnsi="GHEA Grapalat" w:cs="Sylfaen"/>
          <w:lang w:val="hy-AM"/>
        </w:rPr>
        <w:t>պաշտոնը</w:t>
      </w:r>
      <w:r w:rsidRPr="007B3CC1">
        <w:rPr>
          <w:rFonts w:ascii="GHEA Grapalat" w:hAnsi="GHEA Grapalat" w:cs="Arial Armenian"/>
          <w:lang w:val="hy-AM"/>
        </w:rPr>
        <w:t xml:space="preserve">, </w:t>
      </w:r>
      <w:r w:rsidRPr="007B3CC1">
        <w:rPr>
          <w:rFonts w:ascii="GHEA Grapalat" w:hAnsi="GHEA Grapalat" w:cs="Sylfaen"/>
          <w:lang w:val="hy-AM"/>
        </w:rPr>
        <w:t>կոչումը</w:t>
      </w:r>
      <w:r w:rsidRPr="007B3CC1">
        <w:rPr>
          <w:rFonts w:ascii="GHEA Grapalat" w:hAnsi="GHEA Grapalat" w:cs="Arial Armenian"/>
          <w:lang w:val="hy-AM"/>
        </w:rPr>
        <w:t xml:space="preserve">, </w:t>
      </w:r>
      <w:r w:rsidRPr="007B3CC1">
        <w:rPr>
          <w:rFonts w:ascii="GHEA Grapalat" w:hAnsi="GHEA Grapalat" w:cs="Sylfaen"/>
          <w:lang w:val="hy-AM"/>
        </w:rPr>
        <w:t>ձերբակալված</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հայտարարությունները</w:t>
      </w:r>
      <w:r w:rsidRPr="007B3CC1">
        <w:rPr>
          <w:rFonts w:ascii="GHEA Grapalat" w:hAnsi="GHEA Grapalat" w:cs="Arial Armenian"/>
          <w:lang w:val="hy-AM"/>
        </w:rPr>
        <w:t xml:space="preserve">, </w:t>
      </w:r>
      <w:r w:rsidRPr="007B3CC1">
        <w:rPr>
          <w:rFonts w:ascii="GHEA Grapalat" w:hAnsi="GHEA Grapalat" w:cs="Sylfaen"/>
          <w:lang w:val="hy-AM"/>
        </w:rPr>
        <w:t>ձերբակալված</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մոտ</w:t>
      </w:r>
      <w:r w:rsidRPr="007B3CC1">
        <w:rPr>
          <w:rFonts w:ascii="GHEA Grapalat" w:hAnsi="GHEA Grapalat" w:cs="Arial Armenian"/>
          <w:lang w:val="hy-AM"/>
        </w:rPr>
        <w:t xml:space="preserve"> </w:t>
      </w:r>
      <w:r w:rsidRPr="007B3CC1">
        <w:rPr>
          <w:rFonts w:ascii="GHEA Grapalat" w:hAnsi="GHEA Grapalat" w:cs="Sylfaen"/>
          <w:lang w:val="hy-AM"/>
        </w:rPr>
        <w:t>բերելու</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արձանագրություն</w:t>
      </w:r>
      <w:r w:rsidRPr="007B3CC1">
        <w:rPr>
          <w:rFonts w:ascii="GHEA Grapalat" w:hAnsi="GHEA Grapalat" w:cs="Arial Armenian"/>
          <w:lang w:val="hy-AM"/>
        </w:rPr>
        <w:t xml:space="preserve"> </w:t>
      </w:r>
      <w:r w:rsidRPr="007B3CC1">
        <w:rPr>
          <w:rFonts w:ascii="GHEA Grapalat" w:hAnsi="GHEA Grapalat" w:cs="Sylfaen"/>
          <w:lang w:val="hy-AM"/>
        </w:rPr>
        <w:t>կազմելու</w:t>
      </w:r>
      <w:r w:rsidRPr="007B3CC1">
        <w:rPr>
          <w:rFonts w:ascii="GHEA Grapalat" w:hAnsi="GHEA Grapalat" w:cs="Arial Armenian"/>
          <w:lang w:val="hy-AM"/>
        </w:rPr>
        <w:t xml:space="preserve"> տարին, ամիսը,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lang w:val="hy-AM"/>
        </w:rPr>
        <w:t>:</w:t>
      </w:r>
    </w:p>
    <w:p w:rsidR="002C038C" w:rsidRPr="007B3CC1" w:rsidRDefault="002C038C"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3․ Ձերբակալման որոշմանը, որպես դրա բաղկացուցիչ մաս, կցվում է ձերբակալման արձանագրությունը: Ձերբակալման որոշման և ձերբակալման արձանագրության պատճեններն անհապաղ ուղարկվում են հսկող դատախազին:</w:t>
      </w:r>
    </w:p>
    <w:p w:rsidR="001110CD" w:rsidRPr="007B3CC1" w:rsidRDefault="002C038C"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4</w:t>
      </w:r>
      <w:r w:rsidR="001110CD" w:rsidRPr="007B3CC1">
        <w:rPr>
          <w:rFonts w:ascii="GHEA Grapalat" w:hAnsi="GHEA Grapalat"/>
          <w:lang w:val="hy-AM"/>
        </w:rPr>
        <w:t xml:space="preserve">. </w:t>
      </w:r>
      <w:r w:rsidR="001110CD" w:rsidRPr="007B3CC1">
        <w:rPr>
          <w:rFonts w:ascii="GHEA Grapalat" w:hAnsi="GHEA Grapalat" w:cs="Sylfaen"/>
          <w:lang w:val="hy-AM"/>
        </w:rPr>
        <w:t>Սույն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հոդվածի</w:t>
      </w:r>
      <w:r w:rsidR="001110CD" w:rsidRPr="007B3CC1">
        <w:rPr>
          <w:rFonts w:ascii="GHEA Grapalat" w:hAnsi="GHEA Grapalat" w:cs="Arial Armenian"/>
          <w:lang w:val="hy-AM"/>
        </w:rPr>
        <w:t xml:space="preserve"> 1-</w:t>
      </w:r>
      <w:r w:rsidR="001110CD" w:rsidRPr="007B3CC1">
        <w:rPr>
          <w:rFonts w:ascii="GHEA Grapalat" w:hAnsi="GHEA Grapalat" w:cs="Sylfaen"/>
          <w:lang w:val="hy-AM"/>
        </w:rPr>
        <w:t>ին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մասով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նախատեսված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հիմքով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իրականացված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ձերբակալումը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չի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կարող</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տևել</w:t>
      </w:r>
      <w:r w:rsidR="001110CD" w:rsidRPr="007B3CC1">
        <w:rPr>
          <w:rFonts w:ascii="GHEA Grapalat" w:hAnsi="GHEA Grapalat" w:cs="Arial Armenian"/>
          <w:lang w:val="hy-AM"/>
        </w:rPr>
        <w:t xml:space="preserve"> 24 </w:t>
      </w:r>
      <w:r w:rsidR="001110CD" w:rsidRPr="007B3CC1">
        <w:rPr>
          <w:rFonts w:ascii="GHEA Grapalat" w:hAnsi="GHEA Grapalat" w:cs="Sylfaen"/>
          <w:lang w:val="hy-AM"/>
        </w:rPr>
        <w:t>ժամից</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ավելի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Նշված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հիմքով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մեղադրյալը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պետք</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դատարան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տարվի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ոչ</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ուշ</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քան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պահից</w:t>
      </w:r>
      <w:r w:rsidR="001110CD" w:rsidRPr="007B3CC1">
        <w:rPr>
          <w:rFonts w:ascii="GHEA Grapalat" w:hAnsi="GHEA Grapalat" w:cs="Arial Armenian"/>
          <w:lang w:val="hy-AM"/>
        </w:rPr>
        <w:t xml:space="preserve"> 12 </w:t>
      </w:r>
      <w:r w:rsidR="001110CD" w:rsidRPr="007B3CC1">
        <w:rPr>
          <w:rFonts w:ascii="GHEA Grapalat" w:hAnsi="GHEA Grapalat" w:cs="Sylfaen"/>
          <w:lang w:val="hy-AM"/>
        </w:rPr>
        <w:t>ժամվա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ընթացքում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Հակառակ</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դեպքում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անձը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պետք</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ազատ</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արձակվի</w:t>
      </w:r>
      <w:r w:rsidR="001110CD" w:rsidRPr="007B3CC1">
        <w:rPr>
          <w:rFonts w:ascii="GHEA Grapalat" w:hAnsi="GHEA Grapalat"/>
          <w:lang w:val="hy-AM"/>
        </w:rPr>
        <w:t>:</w:t>
      </w:r>
    </w:p>
    <w:p w:rsidR="001110CD" w:rsidRPr="007B3CC1" w:rsidRDefault="002C038C"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5</w:t>
      </w:r>
      <w:r w:rsidR="001110CD" w:rsidRPr="007B3CC1">
        <w:rPr>
          <w:rFonts w:ascii="GHEA Grapalat" w:hAnsi="GHEA Grapalat"/>
          <w:lang w:val="hy-AM"/>
        </w:rPr>
        <w:t>. </w:t>
      </w:r>
      <w:r w:rsidR="001110CD" w:rsidRPr="007B3CC1">
        <w:rPr>
          <w:rFonts w:ascii="GHEA Grapalat" w:hAnsi="GHEA Grapalat" w:cs="Sylfaen"/>
          <w:lang w:val="hy-AM"/>
        </w:rPr>
        <w:t>Եթե</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սույն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հոդվածի</w:t>
      </w:r>
      <w:r w:rsidR="001110CD" w:rsidRPr="007B3CC1">
        <w:rPr>
          <w:rFonts w:ascii="GHEA Grapalat" w:hAnsi="GHEA Grapalat" w:cs="Arial Armenian"/>
          <w:lang w:val="hy-AM"/>
        </w:rPr>
        <w:t xml:space="preserve"> 1-</w:t>
      </w:r>
      <w:r w:rsidR="001110CD" w:rsidRPr="007B3CC1">
        <w:rPr>
          <w:rFonts w:ascii="GHEA Grapalat" w:hAnsi="GHEA Grapalat" w:cs="Sylfaen"/>
          <w:lang w:val="hy-AM"/>
        </w:rPr>
        <w:t>ին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մասով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նախատեսված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հիմքով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մեղադրյալը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պահից</w:t>
      </w:r>
      <w:r w:rsidR="001110CD" w:rsidRPr="007B3CC1">
        <w:rPr>
          <w:rFonts w:ascii="GHEA Grapalat" w:hAnsi="GHEA Grapalat" w:cs="Arial Armenian"/>
          <w:lang w:val="hy-AM"/>
        </w:rPr>
        <w:t xml:space="preserve"> 24 </w:t>
      </w:r>
      <w:r w:rsidR="001110CD" w:rsidRPr="007B3CC1">
        <w:rPr>
          <w:rFonts w:ascii="GHEA Grapalat" w:hAnsi="GHEA Grapalat" w:cs="Sylfaen"/>
          <w:lang w:val="hy-AM"/>
        </w:rPr>
        <w:t>ժամվա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ընթացքում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դատարանի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որոշմամբ</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չի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lastRenderedPageBreak/>
        <w:t>կալանավորվում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ապա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ենթակա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անհապաղ</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ազատ</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արձակման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Կալանավորման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հարցը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քննարկելիս</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դատարանը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պետք</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ստուգի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նաև</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իրավաչափությունը</w:t>
      </w:r>
      <w:r w:rsidR="001110CD"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63" w:name="_Toc343337639"/>
      <w:bookmarkStart w:id="364" w:name="_Toc19124484"/>
      <w:r w:rsidRPr="007B3CC1">
        <w:t>Խափանման</w:t>
      </w:r>
      <w:r w:rsidRPr="007B3CC1">
        <w:rPr>
          <w:rFonts w:cs="Arial Armenian"/>
        </w:rPr>
        <w:t xml:space="preserve"> </w:t>
      </w:r>
      <w:r w:rsidRPr="007B3CC1">
        <w:t>միջոցի</w:t>
      </w:r>
      <w:r w:rsidRPr="007B3CC1">
        <w:rPr>
          <w:rFonts w:cs="Arial Armenian"/>
        </w:rPr>
        <w:t xml:space="preserve"> </w:t>
      </w:r>
      <w:r w:rsidRPr="007B3CC1">
        <w:t>պայմանները</w:t>
      </w:r>
      <w:r w:rsidRPr="007B3CC1">
        <w:rPr>
          <w:rFonts w:cs="Arial Armenian"/>
        </w:rPr>
        <w:t xml:space="preserve"> </w:t>
      </w:r>
      <w:r w:rsidRPr="007B3CC1">
        <w:t>խախտած</w:t>
      </w:r>
      <w:r w:rsidRPr="007B3CC1">
        <w:rPr>
          <w:rFonts w:cs="Arial Armenian"/>
        </w:rPr>
        <w:t xml:space="preserve"> </w:t>
      </w:r>
      <w:r w:rsidRPr="007B3CC1">
        <w:t>մեղադրյալի</w:t>
      </w:r>
      <w:r w:rsidRPr="007B3CC1">
        <w:rPr>
          <w:rFonts w:cs="Arial Armenian"/>
        </w:rPr>
        <w:t xml:space="preserve"> </w:t>
      </w:r>
      <w:r w:rsidRPr="007B3CC1">
        <w:t>ձերբակալումը</w:t>
      </w:r>
      <w:bookmarkEnd w:id="363"/>
      <w:bookmarkEnd w:id="364"/>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խախտում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կիրառված</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միջոցի</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cs="Arial Armenian"/>
          <w:lang w:val="hy-AM"/>
        </w:rPr>
        <w:t xml:space="preserve">, </w:t>
      </w:r>
      <w:r w:rsidRPr="007B3CC1">
        <w:rPr>
          <w:rFonts w:ascii="GHEA Grapalat" w:hAnsi="GHEA Grapalat" w:cs="Sylfaen"/>
          <w:lang w:val="hy-AM"/>
        </w:rPr>
        <w:t>քննիչն</w:t>
      </w:r>
      <w:r w:rsidRPr="007B3CC1">
        <w:rPr>
          <w:rFonts w:ascii="GHEA Grapalat" w:hAnsi="GHEA Grapalat" w:cs="Arial Armenian"/>
          <w:lang w:val="hy-AM"/>
        </w:rPr>
        <w:t xml:space="preserve"> </w:t>
      </w:r>
      <w:r w:rsidRPr="007B3CC1">
        <w:rPr>
          <w:rFonts w:ascii="GHEA Grapalat" w:hAnsi="GHEA Grapalat" w:cs="Sylfaen"/>
          <w:lang w:val="hy-AM"/>
        </w:rPr>
        <w:t>իրավասու է</w:t>
      </w:r>
      <w:r w:rsidRPr="007B3CC1">
        <w:rPr>
          <w:rFonts w:ascii="GHEA Grapalat" w:hAnsi="GHEA Grapalat" w:cs="Arial Armenian"/>
          <w:lang w:val="hy-AM"/>
        </w:rPr>
        <w:t xml:space="preserve"> </w:t>
      </w:r>
      <w:r w:rsidRPr="007B3CC1">
        <w:rPr>
          <w:rFonts w:ascii="GHEA Grapalat" w:hAnsi="GHEA Grapalat" w:cs="Sylfaen"/>
          <w:lang w:val="hy-AM"/>
        </w:rPr>
        <w:t>որոշում</w:t>
      </w:r>
      <w:r w:rsidRPr="007B3CC1">
        <w:rPr>
          <w:rFonts w:ascii="GHEA Grapalat" w:hAnsi="GHEA Grapalat" w:cs="Arial Armenian"/>
          <w:lang w:val="hy-AM"/>
        </w:rPr>
        <w:t xml:space="preserve"> </w:t>
      </w:r>
      <w:r w:rsidRPr="007B3CC1">
        <w:rPr>
          <w:rFonts w:ascii="GHEA Grapalat" w:hAnsi="GHEA Grapalat" w:cs="Sylfaen"/>
          <w:lang w:val="hy-AM"/>
        </w:rPr>
        <w:t>կայացնել</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ձերբակալելու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միաժամանակ</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կալանավորման</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միջնորդություն</w:t>
      </w:r>
      <w:r w:rsidRPr="007B3CC1">
        <w:rPr>
          <w:rFonts w:ascii="GHEA Grapalat" w:hAnsi="GHEA Grapalat" w:cs="Arial Armenian"/>
          <w:lang w:val="hy-AM"/>
        </w:rPr>
        <w:t xml:space="preserve"> </w:t>
      </w:r>
      <w:r w:rsidRPr="007B3CC1">
        <w:rPr>
          <w:rFonts w:ascii="GHEA Grapalat" w:hAnsi="GHEA Grapalat" w:cs="Sylfaen"/>
          <w:lang w:val="hy-AM"/>
        </w:rPr>
        <w:t>ներկայացնելով</w:t>
      </w:r>
      <w:r w:rsidRPr="007B3CC1">
        <w:rPr>
          <w:rFonts w:ascii="GHEA Grapalat" w:hAnsi="GHEA Grapalat" w:cs="Arial Armenian"/>
          <w:lang w:val="hy-AM"/>
        </w:rPr>
        <w:t xml:space="preserve"> </w:t>
      </w:r>
      <w:r w:rsidRPr="007B3CC1">
        <w:rPr>
          <w:rFonts w:ascii="GHEA Grapalat" w:hAnsi="GHEA Grapalat" w:cs="Sylfaen"/>
          <w:lang w:val="hy-AM"/>
        </w:rPr>
        <w:t>դատարան</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կազմելու</w:t>
      </w:r>
      <w:r w:rsidRPr="007B3CC1">
        <w:rPr>
          <w:rFonts w:ascii="GHEA Grapalat" w:hAnsi="GHEA Grapalat" w:cs="Arial Armenian"/>
          <w:lang w:val="hy-AM"/>
        </w:rPr>
        <w:t xml:space="preserve"> </w:t>
      </w:r>
      <w:r w:rsidRPr="007B3CC1">
        <w:rPr>
          <w:rFonts w:ascii="GHEA Grapalat" w:hAnsi="GHEA Grapalat" w:cs="Sylfaen"/>
          <w:lang w:val="hy-AM"/>
        </w:rPr>
        <w:t>տարին</w:t>
      </w:r>
      <w:r w:rsidRPr="007B3CC1">
        <w:rPr>
          <w:rFonts w:ascii="GHEA Grapalat" w:hAnsi="GHEA Grapalat" w:cs="Arial Armenian"/>
          <w:lang w:val="hy-AM"/>
        </w:rPr>
        <w:t xml:space="preserve">, </w:t>
      </w:r>
      <w:r w:rsidRPr="007B3CC1">
        <w:rPr>
          <w:rFonts w:ascii="GHEA Grapalat" w:hAnsi="GHEA Grapalat" w:cs="Sylfaen"/>
          <w:lang w:val="hy-AM"/>
        </w:rPr>
        <w:t>ամիսը</w:t>
      </w:r>
      <w:r w:rsidRPr="007B3CC1">
        <w:rPr>
          <w:rFonts w:ascii="GHEA Grapalat" w:hAnsi="GHEA Grapalat" w:cs="Arial Armenian"/>
          <w:lang w:val="hy-AM"/>
        </w:rPr>
        <w:t xml:space="preserve">,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տվյալները</w:t>
      </w:r>
      <w:r w:rsidRPr="007B3CC1">
        <w:rPr>
          <w:rFonts w:ascii="GHEA Grapalat" w:hAnsi="GHEA Grapalat" w:cs="Arial Armenian"/>
          <w:lang w:val="hy-AM"/>
        </w:rPr>
        <w:t xml:space="preserve">, </w:t>
      </w:r>
      <w:r w:rsidRPr="007B3CC1">
        <w:rPr>
          <w:rFonts w:ascii="GHEA Grapalat" w:hAnsi="GHEA Grapalat" w:cs="Sylfaen"/>
          <w:lang w:val="hy-AM"/>
        </w:rPr>
        <w:t>ձերբակալման</w:t>
      </w:r>
      <w:r w:rsidRPr="007B3CC1">
        <w:rPr>
          <w:rFonts w:ascii="GHEA Grapalat" w:hAnsi="GHEA Grapalat" w:cs="Arial Armenian"/>
          <w:lang w:val="hy-AM"/>
        </w:rPr>
        <w:t xml:space="preserve"> </w:t>
      </w:r>
      <w:r w:rsidRPr="007B3CC1">
        <w:rPr>
          <w:rFonts w:ascii="GHEA Grapalat" w:hAnsi="GHEA Grapalat" w:cs="Sylfaen"/>
          <w:lang w:val="hy-AM"/>
        </w:rPr>
        <w:t>հիմքը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պատճառները</w:t>
      </w:r>
      <w:r w:rsidRPr="007B3CC1">
        <w:rPr>
          <w:rFonts w:ascii="GHEA Grapalat" w:hAnsi="GHEA Grapalat" w:cs="Arial Armenian"/>
          <w:lang w:val="hy-AM"/>
        </w:rPr>
        <w:t xml:space="preserve">,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հետաքննության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մարմինը</w:t>
      </w:r>
      <w:r w:rsidRPr="007B3CC1">
        <w:rPr>
          <w:rFonts w:ascii="GHEA Grapalat" w:hAnsi="GHEA Grapalat" w:cs="Arial Armenian"/>
          <w:lang w:val="hy-AM"/>
        </w:rPr>
        <w:t xml:space="preserve">, </w:t>
      </w:r>
      <w:r w:rsidRPr="007B3CC1">
        <w:rPr>
          <w:rFonts w:ascii="GHEA Grapalat" w:hAnsi="GHEA Grapalat" w:cs="Sylfaen"/>
          <w:lang w:val="hy-AM"/>
        </w:rPr>
        <w:t>որին</w:t>
      </w:r>
      <w:r w:rsidRPr="007B3CC1">
        <w:rPr>
          <w:rFonts w:ascii="GHEA Grapalat" w:hAnsi="GHEA Grapalat" w:cs="Arial Armenian"/>
          <w:lang w:val="hy-AM"/>
        </w:rPr>
        <w:t xml:space="preserve"> </w:t>
      </w:r>
      <w:r w:rsidRPr="007B3CC1">
        <w:rPr>
          <w:rFonts w:ascii="GHEA Grapalat" w:hAnsi="GHEA Grapalat" w:cs="Sylfaen"/>
          <w:lang w:val="hy-AM"/>
        </w:rPr>
        <w:t>հանձնարարվում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ձերբակալման</w:t>
      </w:r>
      <w:r w:rsidRPr="007B3CC1">
        <w:rPr>
          <w:rFonts w:ascii="GHEA Grapalat" w:hAnsi="GHEA Grapalat" w:cs="Arial Armenian"/>
          <w:lang w:val="hy-AM"/>
        </w:rPr>
        <w:t xml:space="preserve"> </w:t>
      </w:r>
      <w:r w:rsidRPr="007B3CC1">
        <w:rPr>
          <w:rFonts w:ascii="GHEA Grapalat" w:hAnsi="GHEA Grapalat" w:cs="Sylfaen"/>
          <w:lang w:val="hy-AM"/>
        </w:rPr>
        <w:t>իրականացումը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հոդվածով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հիմքով</w:t>
      </w:r>
      <w:r w:rsidRPr="007B3CC1">
        <w:rPr>
          <w:rFonts w:ascii="GHEA Grapalat" w:hAnsi="GHEA Grapalat" w:cs="Arial Armenian"/>
          <w:lang w:val="hy-AM"/>
        </w:rPr>
        <w:t xml:space="preserve"> </w:t>
      </w:r>
      <w:r w:rsidRPr="007B3CC1">
        <w:rPr>
          <w:rFonts w:ascii="GHEA Grapalat" w:hAnsi="GHEA Grapalat" w:cs="Sylfaen"/>
          <w:lang w:val="hy-AM"/>
        </w:rPr>
        <w:t>կարելի</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ձերբակալել</w:t>
      </w:r>
      <w:r w:rsidRPr="007B3CC1">
        <w:rPr>
          <w:rFonts w:ascii="GHEA Grapalat" w:hAnsi="GHEA Grapalat" w:cs="Arial Armenian"/>
          <w:lang w:val="hy-AM"/>
        </w:rPr>
        <w:t xml:space="preserve"> </w:t>
      </w:r>
      <w:r w:rsidRPr="007B3CC1">
        <w:rPr>
          <w:rFonts w:ascii="GHEA Grapalat" w:hAnsi="GHEA Grapalat" w:cs="Sylfaen"/>
          <w:lang w:val="hy-AM"/>
        </w:rPr>
        <w:t>միայն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երբ</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օրենսգրքի</w:t>
      </w:r>
      <w:r w:rsidRPr="007B3CC1">
        <w:rPr>
          <w:rFonts w:ascii="GHEA Grapalat" w:hAnsi="GHEA Grapalat" w:cs="Arial Armenian"/>
          <w:lang w:val="hy-AM"/>
        </w:rPr>
        <w:t xml:space="preserve"> </w:t>
      </w:r>
      <w:r w:rsidRPr="007B3CC1">
        <w:rPr>
          <w:rFonts w:ascii="GHEA Grapalat" w:hAnsi="GHEA Grapalat" w:cs="Sylfaen"/>
          <w:lang w:val="hy-AM"/>
        </w:rPr>
        <w:t>դրույթները</w:t>
      </w:r>
      <w:r w:rsidRPr="007B3CC1">
        <w:rPr>
          <w:rFonts w:ascii="GHEA Grapalat" w:hAnsi="GHEA Grapalat" w:cs="Arial Armenian"/>
          <w:lang w:val="hy-AM"/>
        </w:rPr>
        <w:t xml:space="preserve"> </w:t>
      </w:r>
      <w:r w:rsidRPr="007B3CC1">
        <w:rPr>
          <w:rFonts w:ascii="GHEA Grapalat" w:hAnsi="GHEA Grapalat" w:cs="Sylfaen"/>
          <w:lang w:val="hy-AM"/>
        </w:rPr>
        <w:t>թույլ</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տալիս</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w:t>
      </w:r>
      <w:r w:rsidRPr="007B3CC1">
        <w:rPr>
          <w:rFonts w:ascii="GHEA Grapalat" w:hAnsi="GHEA Grapalat" w:cs="Sylfaen"/>
          <w:lang w:val="hy-AM"/>
        </w:rPr>
        <w:t>կիրառել</w:t>
      </w:r>
      <w:r w:rsidRPr="007B3CC1">
        <w:rPr>
          <w:rFonts w:ascii="GHEA Grapalat" w:hAnsi="GHEA Grapalat" w:cs="Arial Armenian"/>
          <w:lang w:val="hy-AM"/>
        </w:rPr>
        <w:t xml:space="preserve"> </w:t>
      </w:r>
      <w:r w:rsidRPr="007B3CC1">
        <w:rPr>
          <w:rFonts w:ascii="GHEA Grapalat" w:hAnsi="GHEA Grapalat" w:cs="Sylfaen"/>
          <w:lang w:val="hy-AM"/>
        </w:rPr>
        <w:t>կալանավորումը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Հետաքննիչը</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ձերբակալելուց</w:t>
      </w:r>
      <w:r w:rsidRPr="007B3CC1">
        <w:rPr>
          <w:rFonts w:ascii="GHEA Grapalat" w:hAnsi="GHEA Grapalat" w:cs="Arial Armenian"/>
          <w:lang w:val="hy-AM"/>
        </w:rPr>
        <w:t xml:space="preserve"> </w:t>
      </w:r>
      <w:r w:rsidRPr="007B3CC1">
        <w:rPr>
          <w:rFonts w:ascii="GHEA Grapalat" w:hAnsi="GHEA Grapalat" w:cs="Sylfaen"/>
          <w:lang w:val="hy-AM"/>
        </w:rPr>
        <w:t>առաջ</w:t>
      </w:r>
      <w:r w:rsidRPr="007B3CC1">
        <w:rPr>
          <w:rFonts w:ascii="GHEA Grapalat" w:hAnsi="GHEA Grapalat" w:cs="Arial Armenian"/>
          <w:lang w:val="hy-AM"/>
        </w:rPr>
        <w:t xml:space="preserve"> </w:t>
      </w:r>
      <w:r w:rsidRPr="007B3CC1">
        <w:rPr>
          <w:rFonts w:ascii="GHEA Grapalat" w:hAnsi="GHEA Grapalat" w:cs="Sylfaen"/>
          <w:lang w:val="hy-AM"/>
        </w:rPr>
        <w:t>ստորագրությամբ</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հանձնում</w:t>
      </w:r>
      <w:r w:rsidRPr="007B3CC1">
        <w:rPr>
          <w:rFonts w:ascii="GHEA Grapalat" w:hAnsi="GHEA Grapalat" w:cs="Arial Armenian"/>
          <w:lang w:val="hy-AM"/>
        </w:rPr>
        <w:t xml:space="preserve"> </w:t>
      </w:r>
      <w:r w:rsidRPr="007B3CC1">
        <w:rPr>
          <w:rFonts w:ascii="GHEA Grapalat" w:hAnsi="GHEA Grapalat" w:cs="Sylfaen"/>
          <w:lang w:val="hy-AM"/>
        </w:rPr>
        <w:t>ձերբակալման</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Ազատությունից</w:t>
      </w:r>
      <w:r w:rsidRPr="007B3CC1">
        <w:rPr>
          <w:rFonts w:ascii="GHEA Grapalat" w:hAnsi="GHEA Grapalat" w:cs="Arial Armenian"/>
          <w:lang w:val="hy-AM"/>
        </w:rPr>
        <w:t xml:space="preserve"> </w:t>
      </w:r>
      <w:r w:rsidRPr="007B3CC1">
        <w:rPr>
          <w:rFonts w:ascii="GHEA Grapalat" w:hAnsi="GHEA Grapalat" w:cs="Sylfaen"/>
          <w:lang w:val="hy-AM"/>
        </w:rPr>
        <w:t>փաստացի</w:t>
      </w:r>
      <w:r w:rsidRPr="007B3CC1">
        <w:rPr>
          <w:rFonts w:ascii="GHEA Grapalat" w:hAnsi="GHEA Grapalat" w:cs="Arial Armenian"/>
          <w:lang w:val="hy-AM"/>
        </w:rPr>
        <w:t xml:space="preserve"> </w:t>
      </w:r>
      <w:r w:rsidRPr="007B3CC1">
        <w:rPr>
          <w:rFonts w:ascii="GHEA Grapalat" w:hAnsi="GHEA Grapalat" w:cs="Sylfaen"/>
          <w:lang w:val="hy-AM"/>
        </w:rPr>
        <w:t>զրկվելուց</w:t>
      </w:r>
      <w:r w:rsidRPr="007B3CC1">
        <w:rPr>
          <w:rFonts w:ascii="GHEA Grapalat" w:hAnsi="GHEA Grapalat" w:cs="Arial Armenian"/>
          <w:lang w:val="hy-AM"/>
        </w:rPr>
        <w:t xml:space="preserve"> </w:t>
      </w:r>
      <w:r w:rsidRPr="007B3CC1">
        <w:rPr>
          <w:rFonts w:ascii="GHEA Grapalat" w:hAnsi="GHEA Grapalat" w:cs="Sylfaen"/>
          <w:lang w:val="hy-AM"/>
        </w:rPr>
        <w:t>անմիջապես</w:t>
      </w:r>
      <w:r w:rsidRPr="007B3CC1">
        <w:rPr>
          <w:rFonts w:ascii="GHEA Grapalat" w:hAnsi="GHEA Grapalat" w:cs="Arial Armenian"/>
          <w:lang w:val="hy-AM"/>
        </w:rPr>
        <w:t xml:space="preserve"> </w:t>
      </w:r>
      <w:r w:rsidRPr="007B3CC1">
        <w:rPr>
          <w:rFonts w:ascii="GHEA Grapalat" w:hAnsi="GHEA Grapalat" w:cs="Sylfaen"/>
          <w:lang w:val="hy-AM"/>
        </w:rPr>
        <w:t>հետո</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բերվում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մոտ</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մոտ</w:t>
      </w:r>
      <w:r w:rsidRPr="007B3CC1">
        <w:rPr>
          <w:rFonts w:ascii="GHEA Grapalat" w:hAnsi="GHEA Grapalat" w:cs="Arial Armenian"/>
          <w:lang w:val="hy-AM"/>
        </w:rPr>
        <w:t xml:space="preserve"> </w:t>
      </w:r>
      <w:r w:rsidRPr="007B3CC1">
        <w:rPr>
          <w:rFonts w:ascii="GHEA Grapalat" w:hAnsi="GHEA Grapalat" w:cs="Sylfaen"/>
          <w:lang w:val="hy-AM"/>
        </w:rPr>
        <w:t>բերելու</w:t>
      </w:r>
      <w:r w:rsidRPr="007B3CC1">
        <w:rPr>
          <w:rFonts w:ascii="GHEA Grapalat" w:hAnsi="GHEA Grapalat" w:cs="Arial Armenian"/>
          <w:lang w:val="hy-AM"/>
        </w:rPr>
        <w:t xml:space="preserve"> </w:t>
      </w:r>
      <w:r w:rsidRPr="007B3CC1">
        <w:rPr>
          <w:rFonts w:ascii="GHEA Grapalat" w:hAnsi="GHEA Grapalat" w:cs="Sylfaen"/>
          <w:lang w:val="hy-AM"/>
        </w:rPr>
        <w:t>փաստն</w:t>
      </w:r>
      <w:r w:rsidRPr="007B3CC1">
        <w:rPr>
          <w:rFonts w:ascii="GHEA Grapalat" w:hAnsi="GHEA Grapalat" w:cs="Arial Armenian"/>
          <w:lang w:val="hy-AM"/>
        </w:rPr>
        <w:t xml:space="preserve"> </w:t>
      </w:r>
      <w:r w:rsidRPr="007B3CC1">
        <w:rPr>
          <w:rFonts w:ascii="GHEA Grapalat" w:hAnsi="GHEA Grapalat" w:cs="Sylfaen"/>
          <w:lang w:val="hy-AM"/>
        </w:rPr>
        <w:t>ամրագրվում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անձի ձերբակալման</w:t>
      </w:r>
      <w:r w:rsidRPr="007B3CC1">
        <w:rPr>
          <w:rFonts w:ascii="GHEA Grapalat" w:hAnsi="GHEA Grapalat" w:cs="Arial Armenian"/>
          <w:lang w:val="hy-AM"/>
        </w:rPr>
        <w:t xml:space="preserve"> </w:t>
      </w:r>
      <w:r w:rsidRPr="007B3CC1">
        <w:rPr>
          <w:rFonts w:ascii="GHEA Grapalat" w:hAnsi="GHEA Grapalat" w:cs="Sylfaen"/>
          <w:lang w:val="hy-AM"/>
        </w:rPr>
        <w:t>արձանագրության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Արձանագրության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անունը</w:t>
      </w:r>
      <w:r w:rsidRPr="007B3CC1">
        <w:rPr>
          <w:rFonts w:ascii="GHEA Grapalat" w:hAnsi="GHEA Grapalat" w:cs="Arial Armenian"/>
          <w:lang w:val="hy-AM"/>
        </w:rPr>
        <w:t xml:space="preserve">, </w:t>
      </w:r>
      <w:r w:rsidRPr="007B3CC1">
        <w:rPr>
          <w:rFonts w:ascii="GHEA Grapalat" w:hAnsi="GHEA Grapalat" w:cs="Sylfaen"/>
          <w:lang w:val="hy-AM"/>
        </w:rPr>
        <w:t>ազգանունը</w:t>
      </w:r>
      <w:r w:rsidRPr="007B3CC1">
        <w:rPr>
          <w:rFonts w:ascii="GHEA Grapalat" w:hAnsi="GHEA Grapalat" w:cs="Arial Armenian"/>
          <w:lang w:val="hy-AM"/>
        </w:rPr>
        <w:t xml:space="preserve">, </w:t>
      </w:r>
      <w:r w:rsidRPr="007B3CC1">
        <w:rPr>
          <w:rFonts w:ascii="GHEA Grapalat" w:hAnsi="GHEA Grapalat" w:cs="Sylfaen"/>
          <w:lang w:val="hy-AM"/>
        </w:rPr>
        <w:t>հայրանունը</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ազատությունից</w:t>
      </w:r>
      <w:r w:rsidR="00EC2B18" w:rsidRPr="007B3CC1">
        <w:rPr>
          <w:rFonts w:ascii="GHEA Grapalat" w:hAnsi="GHEA Grapalat" w:cs="Sylfaen"/>
          <w:lang w:val="hy-AM"/>
        </w:rPr>
        <w:t xml:space="preserve"> փաստացի</w:t>
      </w:r>
      <w:r w:rsidRPr="007B3CC1">
        <w:rPr>
          <w:rFonts w:ascii="GHEA Grapalat" w:hAnsi="GHEA Grapalat" w:cs="Arial Armenian"/>
          <w:lang w:val="hy-AM"/>
        </w:rPr>
        <w:t xml:space="preserve"> </w:t>
      </w:r>
      <w:r w:rsidRPr="007B3CC1">
        <w:rPr>
          <w:rFonts w:ascii="GHEA Grapalat" w:hAnsi="GHEA Grapalat" w:cs="Sylfaen"/>
          <w:lang w:val="hy-AM"/>
        </w:rPr>
        <w:t>զրկելու</w:t>
      </w:r>
      <w:r w:rsidRPr="007B3CC1">
        <w:rPr>
          <w:rFonts w:ascii="GHEA Grapalat" w:hAnsi="GHEA Grapalat" w:cs="Arial Armenian"/>
          <w:lang w:val="hy-AM"/>
        </w:rPr>
        <w:t xml:space="preserve"> տարին, ամիսը,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cs="Arial Armenian"/>
          <w:lang w:val="hy-AM"/>
        </w:rPr>
        <w:t xml:space="preserve">, </w:t>
      </w:r>
      <w:r w:rsidRPr="007B3CC1">
        <w:rPr>
          <w:rFonts w:ascii="GHEA Grapalat" w:hAnsi="GHEA Grapalat" w:cs="Sylfaen"/>
          <w:lang w:val="hy-AM"/>
        </w:rPr>
        <w:t>վայրը</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հիմքերը</w:t>
      </w:r>
      <w:r w:rsidRPr="007B3CC1">
        <w:rPr>
          <w:rFonts w:ascii="GHEA Grapalat" w:hAnsi="GHEA Grapalat" w:cs="Arial Armenian"/>
          <w:lang w:val="hy-AM"/>
        </w:rPr>
        <w:t xml:space="preserve">, </w:t>
      </w:r>
      <w:r w:rsidRPr="007B3CC1">
        <w:rPr>
          <w:rFonts w:ascii="GHEA Grapalat" w:hAnsi="GHEA Grapalat" w:cs="Sylfaen"/>
          <w:lang w:val="hy-AM"/>
        </w:rPr>
        <w:t>ձերբակալում</w:t>
      </w:r>
      <w:r w:rsidRPr="007B3CC1">
        <w:rPr>
          <w:rFonts w:ascii="GHEA Grapalat" w:hAnsi="GHEA Grapalat" w:cs="Arial Armenian"/>
          <w:lang w:val="hy-AM"/>
        </w:rPr>
        <w:t xml:space="preserve"> </w:t>
      </w:r>
      <w:r w:rsidRPr="007B3CC1">
        <w:rPr>
          <w:rFonts w:ascii="GHEA Grapalat" w:hAnsi="GHEA Grapalat" w:cs="Sylfaen"/>
          <w:lang w:val="hy-AM"/>
        </w:rPr>
        <w:t>իրականացրած</w:t>
      </w:r>
      <w:r w:rsidRPr="007B3CC1">
        <w:rPr>
          <w:rFonts w:ascii="GHEA Grapalat" w:hAnsi="GHEA Grapalat" w:cs="Arial Armenian"/>
          <w:lang w:val="hy-AM"/>
        </w:rPr>
        <w:t xml:space="preserve"> </w:t>
      </w:r>
      <w:r w:rsidRPr="007B3CC1">
        <w:rPr>
          <w:rFonts w:ascii="GHEA Grapalat" w:hAnsi="GHEA Grapalat" w:cs="Sylfaen"/>
          <w:lang w:val="hy-AM"/>
        </w:rPr>
        <w:t>հետաքննիչի</w:t>
      </w:r>
      <w:r w:rsidRPr="007B3CC1">
        <w:rPr>
          <w:rFonts w:ascii="GHEA Grapalat" w:hAnsi="GHEA Grapalat" w:cs="Arial Armenian"/>
          <w:lang w:val="hy-AM"/>
        </w:rPr>
        <w:t xml:space="preserve"> </w:t>
      </w:r>
      <w:r w:rsidRPr="007B3CC1">
        <w:rPr>
          <w:rFonts w:ascii="GHEA Grapalat" w:hAnsi="GHEA Grapalat" w:cs="Sylfaen"/>
          <w:lang w:val="hy-AM"/>
        </w:rPr>
        <w:t>անունը</w:t>
      </w:r>
      <w:r w:rsidRPr="007B3CC1">
        <w:rPr>
          <w:rFonts w:ascii="GHEA Grapalat" w:hAnsi="GHEA Grapalat" w:cs="Arial Armenian"/>
          <w:lang w:val="hy-AM"/>
        </w:rPr>
        <w:t xml:space="preserve">, </w:t>
      </w:r>
      <w:r w:rsidRPr="007B3CC1">
        <w:rPr>
          <w:rFonts w:ascii="GHEA Grapalat" w:hAnsi="GHEA Grapalat" w:cs="Sylfaen"/>
          <w:lang w:val="hy-AM"/>
        </w:rPr>
        <w:t>ազգանունը</w:t>
      </w:r>
      <w:r w:rsidRPr="007B3CC1">
        <w:rPr>
          <w:rFonts w:ascii="GHEA Grapalat" w:hAnsi="GHEA Grapalat" w:cs="Arial Armenian"/>
          <w:lang w:val="hy-AM"/>
        </w:rPr>
        <w:t xml:space="preserve">, </w:t>
      </w:r>
      <w:r w:rsidRPr="007B3CC1">
        <w:rPr>
          <w:rFonts w:ascii="GHEA Grapalat" w:hAnsi="GHEA Grapalat" w:cs="Sylfaen"/>
          <w:lang w:val="hy-AM"/>
        </w:rPr>
        <w:t>պաշտոնը</w:t>
      </w:r>
      <w:r w:rsidRPr="007B3CC1">
        <w:rPr>
          <w:rFonts w:ascii="GHEA Grapalat" w:hAnsi="GHEA Grapalat" w:cs="Arial Armenian"/>
          <w:lang w:val="hy-AM"/>
        </w:rPr>
        <w:t xml:space="preserve">, </w:t>
      </w:r>
      <w:r w:rsidRPr="007B3CC1">
        <w:rPr>
          <w:rFonts w:ascii="GHEA Grapalat" w:hAnsi="GHEA Grapalat" w:cs="Sylfaen"/>
          <w:lang w:val="hy-AM"/>
        </w:rPr>
        <w:t>կոչումը</w:t>
      </w:r>
      <w:r w:rsidRPr="007B3CC1">
        <w:rPr>
          <w:rFonts w:ascii="GHEA Grapalat" w:hAnsi="GHEA Grapalat" w:cs="Arial Armenian"/>
          <w:lang w:val="hy-AM"/>
        </w:rPr>
        <w:t xml:space="preserve">, </w:t>
      </w:r>
      <w:r w:rsidRPr="007B3CC1">
        <w:rPr>
          <w:rFonts w:ascii="GHEA Grapalat" w:hAnsi="GHEA Grapalat" w:cs="Sylfaen"/>
          <w:lang w:val="hy-AM"/>
        </w:rPr>
        <w:t>ձերբակալված</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հայտարարությունները</w:t>
      </w:r>
      <w:r w:rsidRPr="007B3CC1">
        <w:rPr>
          <w:rFonts w:ascii="GHEA Grapalat" w:hAnsi="GHEA Grapalat" w:cs="Arial Armenian"/>
          <w:lang w:val="hy-AM"/>
        </w:rPr>
        <w:t xml:space="preserve">, </w:t>
      </w:r>
      <w:r w:rsidRPr="007B3CC1">
        <w:rPr>
          <w:rFonts w:ascii="GHEA Grapalat" w:hAnsi="GHEA Grapalat" w:cs="Sylfaen"/>
          <w:lang w:val="hy-AM"/>
        </w:rPr>
        <w:t>ձերբակալված</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մոտ</w:t>
      </w:r>
      <w:r w:rsidRPr="007B3CC1">
        <w:rPr>
          <w:rFonts w:ascii="GHEA Grapalat" w:hAnsi="GHEA Grapalat" w:cs="Arial Armenian"/>
          <w:lang w:val="hy-AM"/>
        </w:rPr>
        <w:t xml:space="preserve"> </w:t>
      </w:r>
      <w:r w:rsidRPr="007B3CC1">
        <w:rPr>
          <w:rFonts w:ascii="GHEA Grapalat" w:hAnsi="GHEA Grapalat" w:cs="Sylfaen"/>
          <w:lang w:val="hy-AM"/>
        </w:rPr>
        <w:t>բերելու</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արձանագրություն</w:t>
      </w:r>
      <w:r w:rsidRPr="007B3CC1">
        <w:rPr>
          <w:rFonts w:ascii="GHEA Grapalat" w:hAnsi="GHEA Grapalat" w:cs="Arial Armenian"/>
          <w:lang w:val="hy-AM"/>
        </w:rPr>
        <w:t xml:space="preserve"> </w:t>
      </w:r>
      <w:r w:rsidRPr="007B3CC1">
        <w:rPr>
          <w:rFonts w:ascii="GHEA Grapalat" w:hAnsi="GHEA Grapalat" w:cs="Sylfaen"/>
          <w:lang w:val="hy-AM"/>
        </w:rPr>
        <w:t>կազմելու տարին, ամիսը,</w:t>
      </w:r>
      <w:r w:rsidRPr="007B3CC1">
        <w:rPr>
          <w:rFonts w:ascii="GHEA Grapalat" w:hAnsi="GHEA Grapalat" w:cs="Arial Armenian"/>
          <w:lang w:val="hy-AM"/>
        </w:rPr>
        <w:t xml:space="preserve">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lang w:val="hy-AM"/>
        </w:rPr>
        <w:t>:</w:t>
      </w:r>
    </w:p>
    <w:p w:rsidR="002C038C" w:rsidRPr="007B3CC1" w:rsidRDefault="002C038C"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4․ Ձերբակալման որոշմանը, որպես դրա բաղկացուցիչ մաս, կցվում է ձերբակալման արձանագրությունը: Ձերբակալման որոշման և ձերբակալման արձանագրության պատճեններն անհապաղ ուղարկվում են հսկող դատախազին:</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 </w:t>
      </w:r>
      <w:r w:rsidR="002C038C" w:rsidRPr="007B3CC1">
        <w:rPr>
          <w:rFonts w:ascii="GHEA Grapalat" w:hAnsi="GHEA Grapalat"/>
          <w:lang w:val="hy-AM"/>
        </w:rPr>
        <w:t>5</w:t>
      </w:r>
      <w:r w:rsidRPr="007B3CC1">
        <w:rPr>
          <w:rFonts w:ascii="GHEA Grapalat" w:hAnsi="GHEA Grapalat"/>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հոդվածի</w:t>
      </w:r>
      <w:r w:rsidRPr="007B3CC1">
        <w:rPr>
          <w:rFonts w:ascii="GHEA Grapalat" w:hAnsi="GHEA Grapalat" w:cs="Arial Armenian"/>
          <w:lang w:val="hy-AM"/>
        </w:rPr>
        <w:t xml:space="preserve"> 1-</w:t>
      </w:r>
      <w:r w:rsidRPr="007B3CC1">
        <w:rPr>
          <w:rFonts w:ascii="GHEA Grapalat" w:hAnsi="GHEA Grapalat" w:cs="Sylfaen"/>
          <w:lang w:val="hy-AM"/>
        </w:rPr>
        <w:t>ին</w:t>
      </w:r>
      <w:r w:rsidRPr="007B3CC1">
        <w:rPr>
          <w:rFonts w:ascii="GHEA Grapalat" w:hAnsi="GHEA Grapalat" w:cs="Arial Armenian"/>
          <w:lang w:val="hy-AM"/>
        </w:rPr>
        <w:t xml:space="preserve"> </w:t>
      </w:r>
      <w:r w:rsidRPr="007B3CC1">
        <w:rPr>
          <w:rFonts w:ascii="GHEA Grapalat" w:hAnsi="GHEA Grapalat" w:cs="Sylfaen"/>
          <w:lang w:val="hy-AM"/>
        </w:rPr>
        <w:t>մասով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հիմքով</w:t>
      </w:r>
      <w:r w:rsidRPr="007B3CC1">
        <w:rPr>
          <w:rFonts w:ascii="GHEA Grapalat" w:hAnsi="GHEA Grapalat" w:cs="Arial Armenian"/>
          <w:lang w:val="hy-AM"/>
        </w:rPr>
        <w:t xml:space="preserve"> </w:t>
      </w:r>
      <w:r w:rsidRPr="007B3CC1">
        <w:rPr>
          <w:rFonts w:ascii="GHEA Grapalat" w:hAnsi="GHEA Grapalat" w:cs="Sylfaen"/>
          <w:lang w:val="hy-AM"/>
        </w:rPr>
        <w:t>իրականացված</w:t>
      </w:r>
      <w:r w:rsidRPr="007B3CC1">
        <w:rPr>
          <w:rFonts w:ascii="GHEA Grapalat" w:hAnsi="GHEA Grapalat" w:cs="Arial Armenian"/>
          <w:lang w:val="hy-AM"/>
        </w:rPr>
        <w:t xml:space="preserve"> </w:t>
      </w:r>
      <w:r w:rsidRPr="007B3CC1">
        <w:rPr>
          <w:rFonts w:ascii="GHEA Grapalat" w:hAnsi="GHEA Grapalat" w:cs="Sylfaen"/>
          <w:lang w:val="hy-AM"/>
        </w:rPr>
        <w:t>ձերբակալումը</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տևել</w:t>
      </w:r>
      <w:r w:rsidRPr="007B3CC1">
        <w:rPr>
          <w:rFonts w:ascii="GHEA Grapalat" w:hAnsi="GHEA Grapalat" w:cs="Arial Armenian"/>
          <w:lang w:val="hy-AM"/>
        </w:rPr>
        <w:t xml:space="preserve"> 24 </w:t>
      </w:r>
      <w:r w:rsidRPr="007B3CC1">
        <w:rPr>
          <w:rFonts w:ascii="GHEA Grapalat" w:hAnsi="GHEA Grapalat" w:cs="Sylfaen"/>
          <w:lang w:val="hy-AM"/>
        </w:rPr>
        <w:t>ժամից</w:t>
      </w:r>
      <w:r w:rsidRPr="007B3CC1">
        <w:rPr>
          <w:rFonts w:ascii="GHEA Grapalat" w:hAnsi="GHEA Grapalat" w:cs="Arial Armenian"/>
          <w:lang w:val="hy-AM"/>
        </w:rPr>
        <w:t xml:space="preserve"> </w:t>
      </w:r>
      <w:r w:rsidRPr="007B3CC1">
        <w:rPr>
          <w:rFonts w:ascii="GHEA Grapalat" w:hAnsi="GHEA Grapalat" w:cs="Sylfaen"/>
          <w:lang w:val="hy-AM"/>
        </w:rPr>
        <w:t>ավելի</w:t>
      </w:r>
      <w:r w:rsidRPr="007B3CC1">
        <w:rPr>
          <w:rFonts w:ascii="GHEA Grapalat" w:hAnsi="GHEA Grapalat" w:cs="Arial Armenian"/>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հիմքով</w:t>
      </w:r>
      <w:r w:rsidRPr="007B3CC1">
        <w:rPr>
          <w:rFonts w:ascii="GHEA Grapalat" w:hAnsi="GHEA Grapalat" w:cs="Arial Armenian"/>
          <w:lang w:val="hy-AM"/>
        </w:rPr>
        <w:t xml:space="preserve"> </w:t>
      </w:r>
      <w:r w:rsidRPr="007B3CC1">
        <w:rPr>
          <w:rFonts w:ascii="GHEA Grapalat" w:hAnsi="GHEA Grapalat" w:cs="Sylfaen"/>
          <w:lang w:val="hy-AM"/>
        </w:rPr>
        <w:t>ձերբակալված</w:t>
      </w:r>
      <w:r w:rsidRPr="007B3CC1">
        <w:rPr>
          <w:rFonts w:ascii="GHEA Grapalat" w:hAnsi="GHEA Grapalat"/>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պետք</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դատարան</w:t>
      </w:r>
      <w:r w:rsidRPr="007B3CC1">
        <w:rPr>
          <w:rFonts w:ascii="GHEA Grapalat" w:hAnsi="GHEA Grapalat" w:cs="Arial Armenian"/>
          <w:lang w:val="hy-AM"/>
        </w:rPr>
        <w:t xml:space="preserve"> </w:t>
      </w:r>
      <w:r w:rsidRPr="007B3CC1">
        <w:rPr>
          <w:rFonts w:ascii="GHEA Grapalat" w:hAnsi="GHEA Grapalat" w:cs="Sylfaen"/>
          <w:lang w:val="hy-AM"/>
        </w:rPr>
        <w:t>տարվի</w:t>
      </w:r>
      <w:r w:rsidRPr="007B3CC1">
        <w:rPr>
          <w:rFonts w:ascii="GHEA Grapalat" w:hAnsi="GHEA Grapalat" w:cs="Arial Armenian"/>
          <w:lang w:val="hy-AM"/>
        </w:rPr>
        <w:t xml:space="preserve"> </w:t>
      </w:r>
      <w:r w:rsidRPr="007B3CC1">
        <w:rPr>
          <w:rFonts w:ascii="GHEA Grapalat" w:hAnsi="GHEA Grapalat" w:cs="Sylfaen"/>
          <w:lang w:val="hy-AM"/>
        </w:rPr>
        <w:t>ոչ</w:t>
      </w:r>
      <w:r w:rsidRPr="007B3CC1">
        <w:rPr>
          <w:rFonts w:ascii="GHEA Grapalat" w:hAnsi="GHEA Grapalat" w:cs="Arial Armenian"/>
          <w:lang w:val="hy-AM"/>
        </w:rPr>
        <w:t xml:space="preserve"> </w:t>
      </w:r>
      <w:r w:rsidRPr="007B3CC1">
        <w:rPr>
          <w:rFonts w:ascii="GHEA Grapalat" w:hAnsi="GHEA Grapalat" w:cs="Sylfaen"/>
          <w:lang w:val="hy-AM"/>
        </w:rPr>
        <w:t>ուշ</w:t>
      </w:r>
      <w:r w:rsidRPr="007B3CC1">
        <w:rPr>
          <w:rFonts w:ascii="GHEA Grapalat" w:hAnsi="GHEA Grapalat" w:cs="Arial Armenian"/>
          <w:lang w:val="hy-AM"/>
        </w:rPr>
        <w:t xml:space="preserve">, </w:t>
      </w:r>
      <w:r w:rsidRPr="007B3CC1">
        <w:rPr>
          <w:rFonts w:ascii="GHEA Grapalat" w:hAnsi="GHEA Grapalat" w:cs="Sylfaen"/>
          <w:lang w:val="hy-AM"/>
        </w:rPr>
        <w:t>քան</w:t>
      </w:r>
      <w:r w:rsidRPr="007B3CC1">
        <w:rPr>
          <w:rFonts w:ascii="GHEA Grapalat" w:hAnsi="GHEA Grapalat" w:cs="Arial Armenian"/>
          <w:lang w:val="hy-AM"/>
        </w:rPr>
        <w:t xml:space="preserve"> </w:t>
      </w:r>
      <w:r w:rsidRPr="007B3CC1">
        <w:rPr>
          <w:rFonts w:ascii="GHEA Grapalat" w:hAnsi="GHEA Grapalat" w:cs="Sylfaen"/>
          <w:lang w:val="hy-AM"/>
        </w:rPr>
        <w:t>ձերբակալման</w:t>
      </w:r>
      <w:r w:rsidRPr="007B3CC1">
        <w:rPr>
          <w:rFonts w:ascii="GHEA Grapalat" w:hAnsi="GHEA Grapalat" w:cs="Arial Armenian"/>
          <w:lang w:val="hy-AM"/>
        </w:rPr>
        <w:t xml:space="preserve"> </w:t>
      </w:r>
      <w:r w:rsidRPr="007B3CC1">
        <w:rPr>
          <w:rFonts w:ascii="GHEA Grapalat" w:hAnsi="GHEA Grapalat" w:cs="Sylfaen"/>
          <w:lang w:val="hy-AM"/>
        </w:rPr>
        <w:t>պահից</w:t>
      </w:r>
      <w:r w:rsidRPr="007B3CC1">
        <w:rPr>
          <w:rFonts w:ascii="GHEA Grapalat" w:hAnsi="GHEA Grapalat" w:cs="Arial Armenian"/>
          <w:lang w:val="hy-AM"/>
        </w:rPr>
        <w:t xml:space="preserve"> 12 </w:t>
      </w:r>
      <w:r w:rsidRPr="007B3CC1">
        <w:rPr>
          <w:rFonts w:ascii="GHEA Grapalat" w:hAnsi="GHEA Grapalat" w:cs="Sylfaen"/>
          <w:lang w:val="hy-AM"/>
        </w:rPr>
        <w:t>ժամվա</w:t>
      </w:r>
      <w:r w:rsidRPr="007B3CC1">
        <w:rPr>
          <w:rFonts w:ascii="GHEA Grapalat" w:hAnsi="GHEA Grapalat" w:cs="Arial Armenian"/>
          <w:lang w:val="hy-AM"/>
        </w:rPr>
        <w:t xml:space="preserve"> </w:t>
      </w:r>
      <w:r w:rsidRPr="007B3CC1">
        <w:rPr>
          <w:rFonts w:ascii="GHEA Grapalat" w:hAnsi="GHEA Grapalat" w:cs="Sylfaen"/>
          <w:lang w:val="hy-AM"/>
        </w:rPr>
        <w:t>ընթացքում</w:t>
      </w:r>
      <w:r w:rsidRPr="007B3CC1">
        <w:rPr>
          <w:rFonts w:ascii="GHEA Grapalat" w:hAnsi="GHEA Grapalat" w:cs="Arial Armenian"/>
          <w:lang w:val="hy-AM"/>
        </w:rPr>
        <w:t xml:space="preserve">: </w:t>
      </w:r>
      <w:r w:rsidRPr="007B3CC1">
        <w:rPr>
          <w:rFonts w:ascii="GHEA Grapalat" w:hAnsi="GHEA Grapalat" w:cs="Sylfaen"/>
          <w:lang w:val="hy-AM"/>
        </w:rPr>
        <w:t>Հակառակ</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անձը</w:t>
      </w:r>
      <w:r w:rsidRPr="007B3CC1">
        <w:rPr>
          <w:rFonts w:ascii="GHEA Grapalat" w:hAnsi="GHEA Grapalat" w:cs="Arial Armenian"/>
          <w:lang w:val="hy-AM"/>
        </w:rPr>
        <w:t xml:space="preserve"> </w:t>
      </w:r>
      <w:r w:rsidRPr="007B3CC1">
        <w:rPr>
          <w:rFonts w:ascii="GHEA Grapalat" w:hAnsi="GHEA Grapalat" w:cs="Sylfaen"/>
          <w:lang w:val="hy-AM"/>
        </w:rPr>
        <w:t>պետք</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ազատ</w:t>
      </w:r>
      <w:r w:rsidRPr="007B3CC1">
        <w:rPr>
          <w:rFonts w:ascii="GHEA Grapalat" w:hAnsi="GHEA Grapalat" w:cs="Arial Armenian"/>
          <w:lang w:val="hy-AM"/>
        </w:rPr>
        <w:t xml:space="preserve"> </w:t>
      </w:r>
      <w:r w:rsidRPr="007B3CC1">
        <w:rPr>
          <w:rFonts w:ascii="GHEA Grapalat" w:hAnsi="GHEA Grapalat" w:cs="Sylfaen"/>
          <w:lang w:val="hy-AM"/>
        </w:rPr>
        <w:t>արձակվի</w:t>
      </w:r>
      <w:r w:rsidRPr="007B3CC1">
        <w:rPr>
          <w:rFonts w:ascii="GHEA Grapalat" w:hAnsi="GHEA Grapalat"/>
          <w:lang w:val="hy-AM"/>
        </w:rPr>
        <w:t>:</w:t>
      </w:r>
    </w:p>
    <w:p w:rsidR="001110CD" w:rsidRPr="007B3CC1" w:rsidRDefault="002C038C"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6</w:t>
      </w:r>
      <w:r w:rsidR="001110CD" w:rsidRPr="007B3CC1">
        <w:rPr>
          <w:rFonts w:ascii="GHEA Grapalat" w:hAnsi="GHEA Grapalat"/>
          <w:lang w:val="hy-AM"/>
        </w:rPr>
        <w:t>. </w:t>
      </w:r>
      <w:r w:rsidR="001110CD" w:rsidRPr="007B3CC1">
        <w:rPr>
          <w:rFonts w:ascii="GHEA Grapalat" w:hAnsi="GHEA Grapalat" w:cs="Sylfaen"/>
          <w:lang w:val="hy-AM"/>
        </w:rPr>
        <w:t>Եթե</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սույն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հոդվածի</w:t>
      </w:r>
      <w:r w:rsidR="001110CD" w:rsidRPr="007B3CC1">
        <w:rPr>
          <w:rFonts w:ascii="GHEA Grapalat" w:hAnsi="GHEA Grapalat" w:cs="Arial Armenian"/>
          <w:lang w:val="hy-AM"/>
        </w:rPr>
        <w:t xml:space="preserve"> 1-</w:t>
      </w:r>
      <w:r w:rsidR="001110CD" w:rsidRPr="007B3CC1">
        <w:rPr>
          <w:rFonts w:ascii="GHEA Grapalat" w:hAnsi="GHEA Grapalat" w:cs="Sylfaen"/>
          <w:lang w:val="hy-AM"/>
        </w:rPr>
        <w:t>ին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մասով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նախատեսված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հիմքով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մեղադրյալը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պահից</w:t>
      </w:r>
      <w:r w:rsidR="001110CD" w:rsidRPr="007B3CC1">
        <w:rPr>
          <w:rFonts w:ascii="GHEA Grapalat" w:hAnsi="GHEA Grapalat" w:cs="Arial Armenian"/>
          <w:lang w:val="hy-AM"/>
        </w:rPr>
        <w:t xml:space="preserve"> 24 </w:t>
      </w:r>
      <w:r w:rsidR="001110CD" w:rsidRPr="007B3CC1">
        <w:rPr>
          <w:rFonts w:ascii="GHEA Grapalat" w:hAnsi="GHEA Grapalat" w:cs="Sylfaen"/>
          <w:lang w:val="hy-AM"/>
        </w:rPr>
        <w:t>ժամվա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ընթացքում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դատարանի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որոշմամբ</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չի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կալանավորվում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ապա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ենթակա</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անհապաղ</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ազատ</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արձակման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Կալանավորման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հարցը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քննարկելիս</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դատարանը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պետք</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ստուգի</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նաև</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ձերբակալման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իրավաչափությունը</w:t>
      </w:r>
      <w:r w:rsidR="001110CD"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rPr>
          <w:iCs/>
        </w:rPr>
      </w:pPr>
      <w:bookmarkStart w:id="365" w:name="_Toc19124485"/>
      <w:r w:rsidRPr="007B3CC1">
        <w:t>Ձերբակալված օտարերկրյա քաղաքացու և քաղաքացիություն չունեցող անձի լրացուցիչ իրավունքները</w:t>
      </w:r>
      <w:bookmarkEnd w:id="365"/>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108-րդ հոդվածի 1-ին մասի 1-ին կետի հիմքով օտարերկրյա քաղաքացու կամ քաղաքացիություն չունեցող անձի ձերբակալման դեպքում նրան անազատության մեջ պահելու հիմքերի և վայրի մասին վարույթն իրականացնող մարմինը 24 ժամվա ընթացքում դիվանագիտական ուղիներով հայտնում է անազատության մեջ պահվող անձի քաղաքացիության, իսկ եթե նա քաղաքացիություն չունի, ապա նրա մշտական բնակության պետությանը: Այդ մասին սեղմ ժամկետում գրավոր տեղեկացվում է ձերբակալվածը: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Եթե ձերբակալված անձի քաղաքացիության կամ մշտական բնակության պետության իրավասու ներկայացուցիչը ցանկությւոն է հայտնել հաղորդակցվել կամ տեսակցել ձերբակալվածին, ապա վարույթն իրականացնող մարմինը պարտավոր է ապահովել դրա իրականացումը: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Սույն հոդվածում նշված անձինք համապատասխան երաշխիքներից օգտվում են նաև նրանց ազատությունից</w:t>
      </w:r>
      <w:r w:rsidR="00EC2B18" w:rsidRPr="007B3CC1">
        <w:rPr>
          <w:rFonts w:ascii="GHEA Grapalat" w:hAnsi="GHEA Grapalat"/>
          <w:lang w:val="hy-AM"/>
        </w:rPr>
        <w:t xml:space="preserve"> փաստացի</w:t>
      </w:r>
      <w:r w:rsidRPr="007B3CC1">
        <w:rPr>
          <w:rFonts w:ascii="GHEA Grapalat" w:hAnsi="GHEA Grapalat"/>
          <w:lang w:val="hy-AM"/>
        </w:rPr>
        <w:t xml:space="preserve"> զրկելու այլ դեպքերում: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66" w:name="_Toc343337640"/>
      <w:bookmarkStart w:id="367" w:name="_Toc19124486"/>
      <w:r w:rsidRPr="007B3CC1">
        <w:t>Ձերբակալվածին</w:t>
      </w:r>
      <w:r w:rsidRPr="007B3CC1">
        <w:rPr>
          <w:rFonts w:cs="Arial Armenian"/>
        </w:rPr>
        <w:t xml:space="preserve"> </w:t>
      </w:r>
      <w:r w:rsidRPr="007B3CC1">
        <w:t>ազատելը</w:t>
      </w:r>
      <w:bookmarkEnd w:id="366"/>
      <w:bookmarkEnd w:id="367"/>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00D0427F" w:rsidRPr="007B3CC1">
        <w:rPr>
          <w:rFonts w:ascii="GHEA Grapalat" w:hAnsi="GHEA Grapalat" w:cs="Arial Armenian"/>
          <w:lang w:val="hy-AM"/>
        </w:rPr>
        <w:t xml:space="preserve">Իրավասու անձը ձերբակալվածին ազատ է արձակում, </w:t>
      </w:r>
      <w:r w:rsidRPr="007B3CC1">
        <w:rPr>
          <w:rFonts w:ascii="GHEA Grapalat" w:hAnsi="GHEA Grapalat" w:cs="Sylfaen"/>
          <w:lang w:val="hy-AM"/>
        </w:rPr>
        <w:t>եթե՝</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հաստատվել</w:t>
      </w:r>
      <w:r w:rsidRPr="007B3CC1">
        <w:rPr>
          <w:rFonts w:ascii="GHEA Grapalat" w:hAnsi="GHEA Grapalat" w:cs="Arial Armenian"/>
          <w:lang w:val="hy-AM"/>
        </w:rPr>
        <w:t xml:space="preserve"> </w:t>
      </w:r>
      <w:r w:rsidRPr="007B3CC1">
        <w:rPr>
          <w:rFonts w:ascii="GHEA Grapalat" w:hAnsi="GHEA Grapalat" w:cs="Sylfaen"/>
          <w:lang w:val="hy-AM"/>
        </w:rPr>
        <w:t>անձի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արարք</w:t>
      </w:r>
      <w:r w:rsidRPr="007B3CC1">
        <w:rPr>
          <w:rFonts w:ascii="GHEA Grapalat" w:hAnsi="GHEA Grapalat" w:cs="Arial Armenian"/>
          <w:lang w:val="hy-AM"/>
        </w:rPr>
        <w:t xml:space="preserve"> </w:t>
      </w:r>
      <w:r w:rsidRPr="007B3CC1">
        <w:rPr>
          <w:rFonts w:ascii="GHEA Grapalat" w:hAnsi="GHEA Grapalat" w:cs="Sylfaen"/>
          <w:lang w:val="hy-AM"/>
        </w:rPr>
        <w:t>կատարելու</w:t>
      </w:r>
      <w:r w:rsidRPr="007B3CC1">
        <w:rPr>
          <w:rFonts w:ascii="GHEA Grapalat" w:hAnsi="GHEA Grapalat" w:cs="Arial Armenian"/>
          <w:lang w:val="hy-AM"/>
        </w:rPr>
        <w:t xml:space="preserve"> </w:t>
      </w:r>
      <w:r w:rsidRPr="007B3CC1">
        <w:rPr>
          <w:rFonts w:ascii="GHEA Grapalat" w:hAnsi="GHEA Grapalat" w:cs="Sylfaen"/>
          <w:lang w:val="hy-AM"/>
        </w:rPr>
        <w:t>վերաբերյալ</w:t>
      </w:r>
      <w:r w:rsidRPr="007B3CC1">
        <w:rPr>
          <w:rFonts w:ascii="GHEA Grapalat" w:hAnsi="GHEA Grapalat" w:cs="Arial Armenian"/>
          <w:lang w:val="hy-AM"/>
        </w:rPr>
        <w:t xml:space="preserve"> </w:t>
      </w:r>
      <w:r w:rsidRPr="007B3CC1">
        <w:rPr>
          <w:rFonts w:ascii="GHEA Grapalat" w:hAnsi="GHEA Grapalat" w:cs="Sylfaen"/>
          <w:lang w:val="hy-AM"/>
        </w:rPr>
        <w:t>կասկածը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վերացել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անազատության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անհրաժեշտությունը</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անձն</w:t>
      </w:r>
      <w:r w:rsidRPr="007B3CC1">
        <w:rPr>
          <w:rFonts w:ascii="GHEA Grapalat" w:hAnsi="GHEA Grapalat" w:cs="Arial Armenian"/>
          <w:lang w:val="hy-AM"/>
        </w:rPr>
        <w:t xml:space="preserve"> </w:t>
      </w:r>
      <w:r w:rsidRPr="007B3CC1">
        <w:rPr>
          <w:rFonts w:ascii="GHEA Grapalat" w:hAnsi="GHEA Grapalat" w:cs="Sylfaen"/>
          <w:lang w:val="hy-AM"/>
        </w:rPr>
        <w:t>ազատությունից</w:t>
      </w:r>
      <w:r w:rsidRPr="007B3CC1">
        <w:rPr>
          <w:rFonts w:ascii="GHEA Grapalat" w:hAnsi="GHEA Grapalat" w:cs="Arial Armenian"/>
          <w:lang w:val="hy-AM"/>
        </w:rPr>
        <w:t xml:space="preserve"> </w:t>
      </w:r>
      <w:r w:rsidRPr="007B3CC1">
        <w:rPr>
          <w:rFonts w:ascii="GHEA Grapalat" w:hAnsi="GHEA Grapalat" w:cs="Sylfaen"/>
          <w:lang w:val="hy-AM"/>
        </w:rPr>
        <w:t>զրկվել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ձերբակալման կարգի </w:t>
      </w:r>
      <w:r w:rsidRPr="007B3CC1">
        <w:rPr>
          <w:rFonts w:ascii="GHEA Grapalat" w:hAnsi="GHEA Grapalat" w:cs="Sylfaen"/>
          <w:lang w:val="hy-AM"/>
        </w:rPr>
        <w:t>էական</w:t>
      </w:r>
      <w:r w:rsidRPr="007B3CC1">
        <w:rPr>
          <w:rFonts w:ascii="GHEA Grapalat" w:hAnsi="GHEA Grapalat" w:cs="Arial Armenian"/>
          <w:lang w:val="hy-AM"/>
        </w:rPr>
        <w:t xml:space="preserve"> </w:t>
      </w:r>
      <w:r w:rsidRPr="007B3CC1">
        <w:rPr>
          <w:rFonts w:ascii="GHEA Grapalat" w:hAnsi="GHEA Grapalat" w:cs="Sylfaen"/>
          <w:lang w:val="hy-AM"/>
        </w:rPr>
        <w:t>խախտմամբ</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լրացել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ձերբակալման՝</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օրենսգրքով</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առավելագույն</w:t>
      </w:r>
      <w:r w:rsidRPr="007B3CC1">
        <w:rPr>
          <w:rFonts w:ascii="GHEA Grapalat" w:hAnsi="GHEA Grapalat" w:cs="Arial Armenian"/>
          <w:lang w:val="hy-AM"/>
        </w:rPr>
        <w:t xml:space="preserve"> </w:t>
      </w:r>
      <w:r w:rsidRPr="007B3CC1">
        <w:rPr>
          <w:rFonts w:ascii="GHEA Grapalat" w:hAnsi="GHEA Grapalat" w:cs="Sylfaen"/>
          <w:lang w:val="hy-AM"/>
        </w:rPr>
        <w:t>ժամկետը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Ձերբակալվածին</w:t>
      </w:r>
      <w:r w:rsidRPr="007B3CC1">
        <w:rPr>
          <w:rFonts w:ascii="GHEA Grapalat" w:hAnsi="GHEA Grapalat" w:cs="Arial Armenian"/>
          <w:lang w:val="hy-AM"/>
        </w:rPr>
        <w:t xml:space="preserve"> </w:t>
      </w:r>
      <w:r w:rsidRPr="007B3CC1">
        <w:rPr>
          <w:rFonts w:ascii="GHEA Grapalat" w:hAnsi="GHEA Grapalat" w:cs="Sylfaen"/>
          <w:lang w:val="hy-AM"/>
        </w:rPr>
        <w:t>ազատ</w:t>
      </w:r>
      <w:r w:rsidRPr="007B3CC1">
        <w:rPr>
          <w:rFonts w:ascii="GHEA Grapalat" w:hAnsi="GHEA Grapalat" w:cs="Arial Armenian"/>
          <w:lang w:val="hy-AM"/>
        </w:rPr>
        <w:t xml:space="preserve"> </w:t>
      </w:r>
      <w:r w:rsidRPr="007B3CC1">
        <w:rPr>
          <w:rFonts w:ascii="GHEA Grapalat" w:hAnsi="GHEA Grapalat" w:cs="Sylfaen"/>
          <w:lang w:val="hy-AM"/>
        </w:rPr>
        <w:t>արձակելու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դատախազի</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պատճենն</w:t>
      </w:r>
      <w:r w:rsidRPr="007B3CC1">
        <w:rPr>
          <w:rFonts w:ascii="GHEA Grapalat" w:hAnsi="GHEA Grapalat" w:cs="Arial Armenian"/>
          <w:lang w:val="hy-AM"/>
        </w:rPr>
        <w:t xml:space="preserve"> </w:t>
      </w:r>
      <w:r w:rsidRPr="007B3CC1">
        <w:rPr>
          <w:rFonts w:ascii="GHEA Grapalat" w:hAnsi="GHEA Grapalat" w:cs="Sylfaen"/>
          <w:lang w:val="hy-AM"/>
        </w:rPr>
        <w:t>անհապաղ</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ազատված անձին</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ազատելու</w:t>
      </w:r>
      <w:r w:rsidRPr="007B3CC1">
        <w:rPr>
          <w:rFonts w:ascii="GHEA Grapalat" w:hAnsi="GHEA Grapalat" w:cs="Arial Armenian"/>
          <w:lang w:val="hy-AM"/>
        </w:rPr>
        <w:t xml:space="preserve"> </w:t>
      </w:r>
      <w:r w:rsidRPr="007B3CC1">
        <w:rPr>
          <w:rFonts w:ascii="GHEA Grapalat" w:hAnsi="GHEA Grapalat" w:cs="Sylfaen"/>
          <w:lang w:val="hy-AM"/>
        </w:rPr>
        <w:t>հիմքը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ժամանակը</w:t>
      </w:r>
      <w:r w:rsidRPr="007B3CC1">
        <w:rPr>
          <w:rFonts w:ascii="GHEA Grapalat" w:hAnsi="GHEA Grapalat" w:cs="Arial Armenian"/>
          <w:lang w:val="hy-AM"/>
        </w:rPr>
        <w:t xml:space="preserve"> (</w:t>
      </w:r>
      <w:r w:rsidRPr="007B3CC1">
        <w:rPr>
          <w:rFonts w:ascii="GHEA Grapalat" w:hAnsi="GHEA Grapalat" w:cs="Sylfaen"/>
          <w:lang w:val="hy-AM"/>
        </w:rPr>
        <w:t>տարին</w:t>
      </w:r>
      <w:r w:rsidRPr="007B3CC1">
        <w:rPr>
          <w:rFonts w:ascii="GHEA Grapalat" w:hAnsi="GHEA Grapalat" w:cs="Arial Armenian"/>
          <w:lang w:val="hy-AM"/>
        </w:rPr>
        <w:t xml:space="preserve">, </w:t>
      </w:r>
      <w:r w:rsidRPr="007B3CC1">
        <w:rPr>
          <w:rFonts w:ascii="GHEA Grapalat" w:hAnsi="GHEA Grapalat" w:cs="Sylfaen"/>
          <w:lang w:val="hy-AM"/>
        </w:rPr>
        <w:t>ամիսը</w:t>
      </w:r>
      <w:r w:rsidRPr="007B3CC1">
        <w:rPr>
          <w:rFonts w:ascii="GHEA Grapalat" w:hAnsi="GHEA Grapalat" w:cs="Arial Armenian"/>
          <w:lang w:val="hy-AM"/>
        </w:rPr>
        <w:t xml:space="preserve">,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cs="Arial Armenian"/>
          <w:lang w:val="hy-AM"/>
        </w:rPr>
        <w:t>)</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երբ</w:t>
      </w:r>
      <w:r w:rsidRPr="007B3CC1">
        <w:rPr>
          <w:rFonts w:ascii="GHEA Grapalat" w:hAnsi="GHEA Grapalat" w:cs="Arial Armenian"/>
          <w:lang w:val="hy-AM"/>
        </w:rPr>
        <w:t xml:space="preserve"> </w:t>
      </w:r>
      <w:r w:rsidRPr="007B3CC1">
        <w:rPr>
          <w:rFonts w:ascii="GHEA Grapalat" w:hAnsi="GHEA Grapalat" w:cs="Sylfaen"/>
          <w:lang w:val="hy-AM"/>
        </w:rPr>
        <w:t>դատարանը</w:t>
      </w:r>
      <w:r w:rsidRPr="007B3CC1">
        <w:rPr>
          <w:rFonts w:ascii="GHEA Grapalat" w:hAnsi="GHEA Grapalat" w:cs="Arial Armenian"/>
          <w:lang w:val="hy-AM"/>
        </w:rPr>
        <w:t xml:space="preserve"> </w:t>
      </w:r>
      <w:r w:rsidRPr="007B3CC1">
        <w:rPr>
          <w:rFonts w:ascii="GHEA Grapalat" w:hAnsi="GHEA Grapalat" w:cs="Sylfaen"/>
          <w:lang w:val="hy-AM"/>
        </w:rPr>
        <w:t>մերժում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ձերբակալված</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կալանավորելու</w:t>
      </w:r>
      <w:r w:rsidRPr="007B3CC1">
        <w:rPr>
          <w:rFonts w:ascii="GHEA Grapalat" w:hAnsi="GHEA Grapalat" w:cs="Arial Armenian"/>
          <w:lang w:val="hy-AM"/>
        </w:rPr>
        <w:t xml:space="preserve"> </w:t>
      </w:r>
      <w:r w:rsidRPr="007B3CC1">
        <w:rPr>
          <w:rFonts w:ascii="GHEA Grapalat" w:hAnsi="GHEA Grapalat" w:cs="Sylfaen"/>
          <w:lang w:val="hy-AM"/>
        </w:rPr>
        <w:t>վերաբերյալ</w:t>
      </w:r>
      <w:r w:rsidRPr="007B3CC1">
        <w:rPr>
          <w:rFonts w:ascii="GHEA Grapalat" w:hAnsi="GHEA Grapalat" w:cs="Arial Armenian"/>
          <w:lang w:val="hy-AM"/>
        </w:rPr>
        <w:t xml:space="preserve"> </w:t>
      </w:r>
      <w:r w:rsidRPr="007B3CC1">
        <w:rPr>
          <w:rFonts w:ascii="GHEA Grapalat" w:hAnsi="GHEA Grapalat" w:cs="Sylfaen"/>
          <w:lang w:val="hy-AM"/>
        </w:rPr>
        <w:t>միջնորդությունը</w:t>
      </w:r>
      <w:r w:rsidRPr="007B3CC1">
        <w:rPr>
          <w:rFonts w:ascii="GHEA Grapalat" w:hAnsi="GHEA Grapalat" w:cs="Arial Armenian"/>
          <w:lang w:val="hy-AM"/>
        </w:rPr>
        <w:t xml:space="preserve">, </w:t>
      </w:r>
      <w:r w:rsidRPr="007B3CC1">
        <w:rPr>
          <w:rFonts w:ascii="GHEA Grapalat" w:hAnsi="GHEA Grapalat" w:cs="Sylfaen"/>
          <w:lang w:val="hy-AM"/>
        </w:rPr>
        <w:t>մեղադրյալն</w:t>
      </w:r>
      <w:r w:rsidRPr="007B3CC1">
        <w:rPr>
          <w:rFonts w:ascii="GHEA Grapalat" w:hAnsi="GHEA Grapalat" w:cs="Arial Armenian"/>
          <w:lang w:val="hy-AM"/>
        </w:rPr>
        <w:t xml:space="preserve"> </w:t>
      </w:r>
      <w:r w:rsidRPr="007B3CC1">
        <w:rPr>
          <w:rFonts w:ascii="GHEA Grapalat" w:hAnsi="GHEA Grapalat" w:cs="Sylfaen"/>
          <w:lang w:val="hy-AM"/>
        </w:rPr>
        <w:t>անհապաղ</w:t>
      </w:r>
      <w:r w:rsidRPr="007B3CC1">
        <w:rPr>
          <w:rFonts w:ascii="GHEA Grapalat" w:hAnsi="GHEA Grapalat" w:cs="Arial Armenian"/>
          <w:lang w:val="hy-AM"/>
        </w:rPr>
        <w:t xml:space="preserve"> </w:t>
      </w:r>
      <w:r w:rsidRPr="007B3CC1">
        <w:rPr>
          <w:rFonts w:ascii="GHEA Grapalat" w:hAnsi="GHEA Grapalat" w:cs="Sylfaen"/>
          <w:lang w:val="hy-AM"/>
        </w:rPr>
        <w:t>ազատ</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արձակվում</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կարգադրությամբ</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պատճենն</w:t>
      </w:r>
      <w:r w:rsidRPr="007B3CC1">
        <w:rPr>
          <w:rFonts w:ascii="GHEA Grapalat" w:hAnsi="GHEA Grapalat" w:cs="Arial Armenian"/>
          <w:lang w:val="hy-AM"/>
        </w:rPr>
        <w:t xml:space="preserve"> </w:t>
      </w:r>
      <w:r w:rsidRPr="007B3CC1">
        <w:rPr>
          <w:rFonts w:ascii="GHEA Grapalat" w:hAnsi="GHEA Grapalat" w:cs="Sylfaen"/>
          <w:lang w:val="hy-AM"/>
        </w:rPr>
        <w:t>անհապաղ</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lang w:val="hy-AM"/>
        </w:rPr>
        <w:t xml:space="preserve">, որում նշվում են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ազատելու</w:t>
      </w:r>
      <w:r w:rsidRPr="007B3CC1">
        <w:rPr>
          <w:rFonts w:ascii="GHEA Grapalat" w:hAnsi="GHEA Grapalat" w:cs="Arial Armenian"/>
          <w:lang w:val="hy-AM"/>
        </w:rPr>
        <w:t xml:space="preserve"> </w:t>
      </w:r>
      <w:r w:rsidRPr="007B3CC1">
        <w:rPr>
          <w:rFonts w:ascii="GHEA Grapalat" w:hAnsi="GHEA Grapalat" w:cs="Sylfaen"/>
          <w:lang w:val="hy-AM"/>
        </w:rPr>
        <w:t>հիմքը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ժամանակը</w:t>
      </w:r>
      <w:r w:rsidRPr="007B3CC1">
        <w:rPr>
          <w:rFonts w:ascii="GHEA Grapalat" w:hAnsi="GHEA Grapalat" w:cs="Arial Armenian"/>
          <w:lang w:val="hy-AM"/>
        </w:rPr>
        <w:t xml:space="preserve"> (</w:t>
      </w:r>
      <w:r w:rsidRPr="007B3CC1">
        <w:rPr>
          <w:rFonts w:ascii="GHEA Grapalat" w:hAnsi="GHEA Grapalat" w:cs="Sylfaen"/>
          <w:lang w:val="hy-AM"/>
        </w:rPr>
        <w:t>տարին</w:t>
      </w:r>
      <w:r w:rsidRPr="007B3CC1">
        <w:rPr>
          <w:rFonts w:ascii="GHEA Grapalat" w:hAnsi="GHEA Grapalat" w:cs="Arial Armenian"/>
          <w:lang w:val="hy-AM"/>
        </w:rPr>
        <w:t xml:space="preserve">, </w:t>
      </w:r>
      <w:r w:rsidRPr="007B3CC1">
        <w:rPr>
          <w:rFonts w:ascii="GHEA Grapalat" w:hAnsi="GHEA Grapalat" w:cs="Sylfaen"/>
          <w:lang w:val="hy-AM"/>
        </w:rPr>
        <w:t>ամիսը</w:t>
      </w:r>
      <w:r w:rsidRPr="007B3CC1">
        <w:rPr>
          <w:rFonts w:ascii="GHEA Grapalat" w:hAnsi="GHEA Grapalat" w:cs="Arial Armenian"/>
          <w:lang w:val="hy-AM"/>
        </w:rPr>
        <w:t xml:space="preserve">,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հոդվածի</w:t>
      </w:r>
      <w:r w:rsidRPr="007B3CC1">
        <w:rPr>
          <w:rFonts w:ascii="GHEA Grapalat" w:hAnsi="GHEA Grapalat" w:cs="Arial Armenian"/>
          <w:lang w:val="hy-AM"/>
        </w:rPr>
        <w:t xml:space="preserve"> </w:t>
      </w:r>
      <w:r w:rsidRPr="007B3CC1">
        <w:rPr>
          <w:rFonts w:ascii="GHEA Grapalat" w:hAnsi="GHEA Grapalat" w:cs="Sylfaen"/>
          <w:lang w:val="hy-AM"/>
        </w:rPr>
        <w:t>1-ին</w:t>
      </w:r>
      <w:r w:rsidRPr="007B3CC1">
        <w:rPr>
          <w:rFonts w:ascii="GHEA Grapalat" w:hAnsi="GHEA Grapalat" w:cs="Arial Armenian"/>
          <w:lang w:val="hy-AM"/>
        </w:rPr>
        <w:t xml:space="preserve"> </w:t>
      </w:r>
      <w:r w:rsidRPr="007B3CC1">
        <w:rPr>
          <w:rFonts w:ascii="GHEA Grapalat" w:hAnsi="GHEA Grapalat" w:cs="Sylfaen"/>
          <w:lang w:val="hy-AM"/>
        </w:rPr>
        <w:t>մասի</w:t>
      </w:r>
      <w:r w:rsidRPr="007B3CC1">
        <w:rPr>
          <w:rFonts w:ascii="GHEA Grapalat" w:hAnsi="GHEA Grapalat" w:cs="Arial Armenian"/>
          <w:lang w:val="hy-AM"/>
        </w:rPr>
        <w:t xml:space="preserve"> 4-</w:t>
      </w:r>
      <w:r w:rsidRPr="007B3CC1">
        <w:rPr>
          <w:rFonts w:ascii="GHEA Grapalat" w:hAnsi="GHEA Grapalat" w:cs="Sylfaen"/>
          <w:lang w:val="hy-AM"/>
        </w:rPr>
        <w:t>րդ</w:t>
      </w:r>
      <w:r w:rsidRPr="007B3CC1">
        <w:rPr>
          <w:rFonts w:ascii="GHEA Grapalat" w:hAnsi="GHEA Grapalat" w:cs="Arial Armenian"/>
          <w:lang w:val="hy-AM"/>
        </w:rPr>
        <w:t xml:space="preserve"> </w:t>
      </w:r>
      <w:r w:rsidRPr="007B3CC1">
        <w:rPr>
          <w:rFonts w:ascii="GHEA Grapalat" w:hAnsi="GHEA Grapalat" w:cs="Sylfaen"/>
          <w:lang w:val="hy-AM"/>
        </w:rPr>
        <w:t>կետով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դատախազի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անձն</w:t>
      </w:r>
      <w:r w:rsidRPr="007B3CC1">
        <w:rPr>
          <w:rFonts w:ascii="GHEA Grapalat" w:hAnsi="GHEA Grapalat" w:cs="Arial Armenian"/>
          <w:lang w:val="hy-AM"/>
        </w:rPr>
        <w:t xml:space="preserve"> </w:t>
      </w:r>
      <w:r w:rsidRPr="007B3CC1">
        <w:rPr>
          <w:rFonts w:ascii="GHEA Grapalat" w:hAnsi="GHEA Grapalat" w:cs="Sylfaen"/>
          <w:lang w:val="hy-AM"/>
        </w:rPr>
        <w:t>ազատ</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արձակվել</w:t>
      </w:r>
      <w:r w:rsidRPr="007B3CC1">
        <w:rPr>
          <w:rFonts w:ascii="GHEA Grapalat" w:hAnsi="GHEA Grapalat" w:cs="Arial Armenian"/>
          <w:lang w:val="hy-AM"/>
        </w:rPr>
        <w:t xml:space="preserve">, </w:t>
      </w:r>
      <w:r w:rsidRPr="007B3CC1">
        <w:rPr>
          <w:rFonts w:ascii="GHEA Grapalat" w:hAnsi="GHEA Grapalat" w:cs="Sylfaen"/>
          <w:lang w:val="hy-AM"/>
        </w:rPr>
        <w:t>ձերբակալվածին</w:t>
      </w:r>
      <w:r w:rsidRPr="007B3CC1">
        <w:rPr>
          <w:rFonts w:ascii="GHEA Grapalat" w:hAnsi="GHEA Grapalat" w:cs="Arial Armenian"/>
          <w:lang w:val="hy-AM"/>
        </w:rPr>
        <w:t xml:space="preserve"> </w:t>
      </w:r>
      <w:r w:rsidRPr="007B3CC1">
        <w:rPr>
          <w:rFonts w:ascii="GHEA Grapalat" w:hAnsi="GHEA Grapalat" w:cs="Sylfaen"/>
          <w:lang w:val="hy-AM"/>
        </w:rPr>
        <w:t>ազատ</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արձակում</w:t>
      </w:r>
      <w:r w:rsidRPr="007B3CC1">
        <w:rPr>
          <w:rFonts w:ascii="GHEA Grapalat" w:hAnsi="GHEA Grapalat" w:cs="Arial Armenian"/>
          <w:lang w:val="hy-AM"/>
        </w:rPr>
        <w:t xml:space="preserve"> </w:t>
      </w:r>
      <w:r w:rsidRPr="007B3CC1">
        <w:rPr>
          <w:rFonts w:ascii="GHEA Grapalat" w:hAnsi="GHEA Grapalat" w:cs="Sylfaen"/>
          <w:lang w:val="hy-AM"/>
        </w:rPr>
        <w:t>ձերբակալվածներին</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վայրի</w:t>
      </w:r>
      <w:r w:rsidRPr="007B3CC1">
        <w:rPr>
          <w:rFonts w:ascii="GHEA Grapalat" w:hAnsi="GHEA Grapalat" w:cs="Arial Armenian"/>
          <w:lang w:val="hy-AM"/>
        </w:rPr>
        <w:t xml:space="preserve"> </w:t>
      </w:r>
      <w:r w:rsidRPr="007B3CC1">
        <w:rPr>
          <w:rFonts w:ascii="GHEA Grapalat" w:hAnsi="GHEA Grapalat" w:cs="Sylfaen"/>
          <w:lang w:val="hy-AM"/>
        </w:rPr>
        <w:t>վարչակազմի</w:t>
      </w:r>
      <w:r w:rsidRPr="007B3CC1">
        <w:rPr>
          <w:rFonts w:ascii="GHEA Grapalat" w:hAnsi="GHEA Grapalat" w:cs="Arial Armenian"/>
          <w:lang w:val="hy-AM"/>
        </w:rPr>
        <w:t xml:space="preserve"> </w:t>
      </w:r>
      <w:r w:rsidRPr="007B3CC1">
        <w:rPr>
          <w:rFonts w:ascii="GHEA Grapalat" w:hAnsi="GHEA Grapalat" w:cs="Sylfaen"/>
          <w:lang w:val="hy-AM"/>
        </w:rPr>
        <w:t>ղեկավարը</w:t>
      </w:r>
      <w:r w:rsidRPr="007B3CC1">
        <w:rPr>
          <w:rFonts w:ascii="GHEA Grapalat" w:hAnsi="GHEA Grapalat" w:cs="Arial Armenian"/>
          <w:lang w:val="hy-AM"/>
        </w:rPr>
        <w:t xml:space="preserve">: </w:t>
      </w:r>
      <w:r w:rsidRPr="007B3CC1">
        <w:rPr>
          <w:rFonts w:ascii="GHEA Grapalat" w:hAnsi="GHEA Grapalat" w:cs="Sylfaen"/>
          <w:lang w:val="hy-AM"/>
        </w:rPr>
        <w:t>Այդ</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ձերբակալվածներին</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վայրի</w:t>
      </w:r>
      <w:r w:rsidRPr="007B3CC1">
        <w:rPr>
          <w:rFonts w:ascii="GHEA Grapalat" w:hAnsi="GHEA Grapalat" w:cs="Arial Armenian"/>
          <w:lang w:val="hy-AM"/>
        </w:rPr>
        <w:t xml:space="preserve"> </w:t>
      </w:r>
      <w:r w:rsidRPr="007B3CC1">
        <w:rPr>
          <w:rFonts w:ascii="GHEA Grapalat" w:hAnsi="GHEA Grapalat" w:cs="Sylfaen"/>
          <w:lang w:val="hy-AM"/>
        </w:rPr>
        <w:t>վարչակազմի</w:t>
      </w:r>
      <w:r w:rsidRPr="007B3CC1">
        <w:rPr>
          <w:rFonts w:ascii="GHEA Grapalat" w:hAnsi="GHEA Grapalat" w:cs="Arial Armenian"/>
          <w:lang w:val="hy-AM"/>
        </w:rPr>
        <w:t xml:space="preserve"> </w:t>
      </w:r>
      <w:r w:rsidRPr="007B3CC1">
        <w:rPr>
          <w:rFonts w:ascii="GHEA Grapalat" w:hAnsi="GHEA Grapalat" w:cs="Sylfaen"/>
          <w:lang w:val="hy-AM"/>
        </w:rPr>
        <w:t>ղեկավարը</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հանձնում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ձերբակալվածին</w:t>
      </w:r>
      <w:r w:rsidRPr="007B3CC1">
        <w:rPr>
          <w:rFonts w:ascii="GHEA Grapalat" w:hAnsi="GHEA Grapalat" w:cs="Arial Armenian"/>
          <w:lang w:val="hy-AM"/>
        </w:rPr>
        <w:t xml:space="preserve"> </w:t>
      </w:r>
      <w:r w:rsidRPr="007B3CC1">
        <w:rPr>
          <w:rFonts w:ascii="GHEA Grapalat" w:hAnsi="GHEA Grapalat" w:cs="Sylfaen"/>
          <w:lang w:val="hy-AM"/>
        </w:rPr>
        <w:t>ազատելու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տեղեկանք</w:t>
      </w:r>
      <w:r w:rsidRPr="007B3CC1">
        <w:rPr>
          <w:rFonts w:ascii="GHEA Grapalat" w:hAnsi="GHEA Grapalat" w:cs="Arial Armenian"/>
          <w:lang w:val="hy-AM"/>
        </w:rPr>
        <w:t xml:space="preserve">, </w:t>
      </w:r>
      <w:r w:rsidRPr="007B3CC1">
        <w:rPr>
          <w:rFonts w:ascii="GHEA Grapalat" w:hAnsi="GHEA Grapalat" w:cs="Sylfaen"/>
          <w:lang w:val="hy-AM"/>
        </w:rPr>
        <w:t>որի</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ազատելու</w:t>
      </w:r>
      <w:r w:rsidRPr="007B3CC1">
        <w:rPr>
          <w:rFonts w:ascii="GHEA Grapalat" w:hAnsi="GHEA Grapalat" w:cs="Arial Armenian"/>
          <w:lang w:val="hy-AM"/>
        </w:rPr>
        <w:t xml:space="preserve"> </w:t>
      </w:r>
      <w:r w:rsidRPr="007B3CC1">
        <w:rPr>
          <w:rFonts w:ascii="GHEA Grapalat" w:hAnsi="GHEA Grapalat" w:cs="Sylfaen"/>
          <w:lang w:val="hy-AM"/>
        </w:rPr>
        <w:t>հիմքը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ժամանակը</w:t>
      </w:r>
      <w:r w:rsidRPr="007B3CC1">
        <w:rPr>
          <w:rFonts w:ascii="GHEA Grapalat" w:hAnsi="GHEA Grapalat" w:cs="Arial Armenian"/>
          <w:lang w:val="hy-AM"/>
        </w:rPr>
        <w:t xml:space="preserve"> (</w:t>
      </w:r>
      <w:r w:rsidRPr="007B3CC1">
        <w:rPr>
          <w:rFonts w:ascii="GHEA Grapalat" w:hAnsi="GHEA Grapalat" w:cs="Sylfaen"/>
          <w:lang w:val="hy-AM"/>
        </w:rPr>
        <w:t>տարին</w:t>
      </w:r>
      <w:r w:rsidRPr="007B3CC1">
        <w:rPr>
          <w:rFonts w:ascii="GHEA Grapalat" w:hAnsi="GHEA Grapalat" w:cs="Arial Armenian"/>
          <w:lang w:val="hy-AM"/>
        </w:rPr>
        <w:t xml:space="preserve">, </w:t>
      </w:r>
      <w:r w:rsidRPr="007B3CC1">
        <w:rPr>
          <w:rFonts w:ascii="GHEA Grapalat" w:hAnsi="GHEA Grapalat" w:cs="Sylfaen"/>
          <w:lang w:val="hy-AM"/>
        </w:rPr>
        <w:t>ամիսը</w:t>
      </w:r>
      <w:r w:rsidRPr="007B3CC1">
        <w:rPr>
          <w:rFonts w:ascii="GHEA Grapalat" w:hAnsi="GHEA Grapalat" w:cs="Arial Armenian"/>
          <w:lang w:val="hy-AM"/>
        </w:rPr>
        <w:t xml:space="preserve">,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cs="Arial Armenian"/>
          <w:lang w:val="hy-AM"/>
        </w:rPr>
        <w:t xml:space="preserve">): </w:t>
      </w:r>
      <w:r w:rsidRPr="007B3CC1">
        <w:rPr>
          <w:rFonts w:ascii="GHEA Grapalat" w:hAnsi="GHEA Grapalat" w:cs="Sylfaen"/>
          <w:lang w:val="hy-AM"/>
        </w:rPr>
        <w:t>Տեղեկանքի</w:t>
      </w:r>
      <w:r w:rsidRPr="007B3CC1">
        <w:rPr>
          <w:rFonts w:ascii="GHEA Grapalat" w:hAnsi="GHEA Grapalat" w:cs="Arial Armenian"/>
          <w:lang w:val="hy-AM"/>
        </w:rPr>
        <w:t xml:space="preserve"> </w:t>
      </w:r>
      <w:r w:rsidRPr="007B3CC1">
        <w:rPr>
          <w:rFonts w:ascii="GHEA Grapalat" w:hAnsi="GHEA Grapalat" w:cs="Sylfaen"/>
          <w:lang w:val="hy-AM"/>
        </w:rPr>
        <w:t>պատճենն</w:t>
      </w:r>
      <w:r w:rsidRPr="007B3CC1">
        <w:rPr>
          <w:rFonts w:ascii="GHEA Grapalat" w:hAnsi="GHEA Grapalat" w:cs="Arial Armenian"/>
          <w:lang w:val="hy-AM"/>
        </w:rPr>
        <w:t xml:space="preserve"> </w:t>
      </w:r>
      <w:r w:rsidRPr="007B3CC1">
        <w:rPr>
          <w:rFonts w:ascii="GHEA Grapalat" w:hAnsi="GHEA Grapalat" w:cs="Sylfaen"/>
          <w:lang w:val="hy-AM"/>
        </w:rPr>
        <w:t>ուղարկվում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քննիչին</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հսկող</w:t>
      </w:r>
      <w:r w:rsidRPr="007B3CC1">
        <w:rPr>
          <w:rFonts w:ascii="GHEA Grapalat" w:hAnsi="GHEA Grapalat" w:cs="Arial Armenian"/>
          <w:lang w:val="hy-AM"/>
        </w:rPr>
        <w:t xml:space="preserve"> </w:t>
      </w:r>
      <w:r w:rsidRPr="007B3CC1">
        <w:rPr>
          <w:rFonts w:ascii="GHEA Grapalat" w:hAnsi="GHEA Grapalat" w:cs="Sylfaen"/>
          <w:lang w:val="hy-AM"/>
        </w:rPr>
        <w:t>դատախազին</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5. Սույն օրենսգրքի 108-րդ հոդված</w:t>
      </w:r>
      <w:r w:rsidR="00364183" w:rsidRPr="007B3CC1">
        <w:rPr>
          <w:rFonts w:ascii="GHEA Grapalat" w:hAnsi="GHEA Grapalat"/>
          <w:lang w:val="hy-AM"/>
        </w:rPr>
        <w:t>ի</w:t>
      </w:r>
      <w:r w:rsidRPr="007B3CC1">
        <w:rPr>
          <w:rFonts w:ascii="GHEA Grapalat" w:hAnsi="GHEA Grapalat"/>
          <w:lang w:val="hy-AM"/>
        </w:rPr>
        <w:t xml:space="preserve"> </w:t>
      </w:r>
      <w:r w:rsidR="00364183" w:rsidRPr="007B3CC1">
        <w:rPr>
          <w:rFonts w:ascii="GHEA Grapalat" w:hAnsi="GHEA Grapalat"/>
          <w:lang w:val="hy-AM"/>
        </w:rPr>
        <w:t>1</w:t>
      </w:r>
      <w:r w:rsidRPr="007B3CC1">
        <w:rPr>
          <w:rFonts w:ascii="GHEA Grapalat" w:hAnsi="GHEA Grapalat"/>
          <w:lang w:val="hy-AM"/>
        </w:rPr>
        <w:t xml:space="preserve">-ին մասի 1-ին կետով նախատեսված հիմքով </w:t>
      </w:r>
      <w:r w:rsidRPr="007B3CC1">
        <w:rPr>
          <w:rFonts w:ascii="GHEA Grapalat" w:hAnsi="GHEA Grapalat" w:cs="Sylfaen"/>
          <w:lang w:val="hy-AM"/>
        </w:rPr>
        <w:t>ձերբակալված անձն ազատ</w:t>
      </w:r>
      <w:r w:rsidRPr="007B3CC1">
        <w:rPr>
          <w:rFonts w:ascii="GHEA Grapalat" w:hAnsi="GHEA Grapalat" w:cs="Arial Armenian"/>
          <w:lang w:val="hy-AM"/>
        </w:rPr>
        <w:t xml:space="preserve"> </w:t>
      </w:r>
      <w:r w:rsidRPr="007B3CC1">
        <w:rPr>
          <w:rFonts w:ascii="GHEA Grapalat" w:hAnsi="GHEA Grapalat" w:cs="Sylfaen"/>
          <w:lang w:val="hy-AM"/>
        </w:rPr>
        <w:t>արձակվելուց հետո</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կրկին</w:t>
      </w:r>
      <w:r w:rsidRPr="007B3CC1">
        <w:rPr>
          <w:rFonts w:ascii="GHEA Grapalat" w:hAnsi="GHEA Grapalat" w:cs="Arial Armenian"/>
          <w:lang w:val="hy-AM"/>
        </w:rPr>
        <w:t xml:space="preserve"> </w:t>
      </w:r>
      <w:r w:rsidRPr="007B3CC1">
        <w:rPr>
          <w:rFonts w:ascii="GHEA Grapalat" w:hAnsi="GHEA Grapalat" w:cs="Sylfaen"/>
          <w:lang w:val="hy-AM"/>
        </w:rPr>
        <w:t>ձերբակալվել</w:t>
      </w:r>
      <w:r w:rsidRPr="007B3CC1">
        <w:rPr>
          <w:rFonts w:ascii="GHEA Grapalat" w:hAnsi="GHEA Grapalat" w:cs="Arial Armenian"/>
          <w:lang w:val="hy-AM"/>
        </w:rPr>
        <w:t xml:space="preserve"> </w:t>
      </w:r>
      <w:r w:rsidRPr="007B3CC1">
        <w:rPr>
          <w:rFonts w:ascii="GHEA Grapalat" w:hAnsi="GHEA Grapalat" w:cs="Sylfaen"/>
          <w:lang w:val="hy-AM"/>
        </w:rPr>
        <w:t>նույն կասկածով</w:t>
      </w:r>
      <w:r w:rsidRPr="007B3CC1">
        <w:rPr>
          <w:rFonts w:ascii="GHEA Grapalat" w:hAnsi="GHEA Grapalat"/>
          <w:lang w:val="hy-AM"/>
        </w:rPr>
        <w:t>:</w:t>
      </w:r>
    </w:p>
    <w:p w:rsidR="001110CD" w:rsidRPr="007B3CC1" w:rsidRDefault="001110CD" w:rsidP="00745D5D">
      <w:pPr>
        <w:spacing w:line="360" w:lineRule="auto"/>
        <w:ind w:firstLine="709"/>
        <w:rPr>
          <w:rFonts w:ascii="GHEA Grapalat" w:hAnsi="GHEA Grapalat"/>
          <w:lang w:val="hy-AM"/>
        </w:rPr>
      </w:pPr>
    </w:p>
    <w:p w:rsidR="001110CD" w:rsidRPr="007B3CC1" w:rsidRDefault="001110CD" w:rsidP="001110CD">
      <w:pPr>
        <w:pStyle w:val="Heading3"/>
        <w:rPr>
          <w:rFonts w:ascii="GHEA Grapalat" w:hAnsi="GHEA Grapalat"/>
          <w:sz w:val="24"/>
        </w:rPr>
      </w:pPr>
      <w:bookmarkStart w:id="368" w:name="_Toc342936492"/>
      <w:bookmarkStart w:id="369" w:name="_Toc343337641"/>
      <w:bookmarkStart w:id="370" w:name="_Toc19124487"/>
      <w:r w:rsidRPr="007B3CC1">
        <w:rPr>
          <w:rFonts w:ascii="GHEA Grapalat" w:hAnsi="GHEA Grapalat"/>
          <w:sz w:val="24"/>
          <w:lang w:val="ru-RU"/>
        </w:rPr>
        <w:t xml:space="preserve">ԳԼՈՒԽ 14. </w:t>
      </w:r>
      <w:r w:rsidRPr="007B3CC1">
        <w:rPr>
          <w:rFonts w:ascii="GHEA Grapalat" w:hAnsi="GHEA Grapalat"/>
          <w:sz w:val="24"/>
        </w:rPr>
        <w:t>ԽԱՓԱՆՄԱՆ ՄԻՋՈՑՆԵՐԸ</w:t>
      </w:r>
      <w:bookmarkEnd w:id="368"/>
      <w:bookmarkEnd w:id="369"/>
      <w:bookmarkEnd w:id="370"/>
    </w:p>
    <w:p w:rsidR="001110CD" w:rsidRPr="007B3CC1" w:rsidRDefault="001110CD" w:rsidP="001110CD">
      <w:pPr>
        <w:pStyle w:val="NormalWeb"/>
        <w:tabs>
          <w:tab w:val="left" w:pos="2430"/>
        </w:tabs>
        <w:spacing w:before="0" w:beforeAutospacing="0" w:after="0" w:afterAutospacing="0" w:line="360" w:lineRule="auto"/>
        <w:ind w:firstLine="709"/>
        <w:jc w:val="center"/>
        <w:rPr>
          <w:rFonts w:ascii="GHEA Grapalat" w:hAnsi="GHEA Grapalat"/>
          <w:b/>
          <w:lang w:val="hy-AM"/>
        </w:rPr>
      </w:pPr>
    </w:p>
    <w:p w:rsidR="001110CD" w:rsidRPr="007B3CC1" w:rsidRDefault="001110CD" w:rsidP="000D5AAB">
      <w:pPr>
        <w:pStyle w:val="Heading4"/>
      </w:pPr>
      <w:bookmarkStart w:id="371" w:name="_Toc343337642"/>
      <w:bookmarkStart w:id="372" w:name="_Toc19124488"/>
      <w:r w:rsidRPr="007B3CC1">
        <w:t>Խափանման</w:t>
      </w:r>
      <w:r w:rsidRPr="007B3CC1">
        <w:rPr>
          <w:rFonts w:cs="Arial Armenian"/>
        </w:rPr>
        <w:t xml:space="preserve"> </w:t>
      </w:r>
      <w:r w:rsidRPr="007B3CC1">
        <w:t>միջոցների</w:t>
      </w:r>
      <w:r w:rsidRPr="007B3CC1">
        <w:rPr>
          <w:rFonts w:cs="Arial Armenian"/>
        </w:rPr>
        <w:t xml:space="preserve"> </w:t>
      </w:r>
      <w:r w:rsidRPr="007B3CC1">
        <w:t>տեսակները</w:t>
      </w:r>
      <w:bookmarkEnd w:id="371"/>
      <w:bookmarkEnd w:id="372"/>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միջոցներն</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կալանքը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այլընտրանքային</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միջոցները</w:t>
      </w:r>
      <w:r w:rsidRPr="007B3CC1">
        <w:rPr>
          <w:rFonts w:ascii="GHEA Grapalat" w:hAnsi="GHEA Grapalat"/>
          <w:lang w:val="hy-AM"/>
        </w:rPr>
        <w:t>։</w:t>
      </w:r>
    </w:p>
    <w:p w:rsidR="001110CD" w:rsidRPr="007B3CC1" w:rsidRDefault="001110CD" w:rsidP="001110CD">
      <w:pPr>
        <w:pStyle w:val="NormalWeb"/>
        <w:tabs>
          <w:tab w:val="left" w:pos="90"/>
          <w:tab w:val="left" w:pos="709"/>
        </w:tabs>
        <w:spacing w:before="0" w:beforeAutospacing="0" w:after="0" w:afterAutospacing="0" w:line="360" w:lineRule="auto"/>
        <w:ind w:left="709"/>
        <w:jc w:val="both"/>
        <w:rPr>
          <w:rFonts w:ascii="GHEA Grapalat" w:hAnsi="GHEA Grapalat"/>
          <w:lang w:val="hy-AM"/>
        </w:rPr>
      </w:pPr>
      <w:r w:rsidRPr="007B3CC1">
        <w:rPr>
          <w:rFonts w:ascii="GHEA Grapalat" w:hAnsi="GHEA Grapalat"/>
        </w:rPr>
        <w:t>2</w:t>
      </w:r>
      <w:r w:rsidRPr="007B3CC1">
        <w:rPr>
          <w:rFonts w:ascii="GHEA Grapalat" w:hAnsi="GHEA Grapalat" w:cs="Sylfaen"/>
          <w:lang w:val="hy-AM"/>
        </w:rPr>
        <w:t>. Այլընտրանքային</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միջոցներն</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lang w:val="hy-AM"/>
        </w:rPr>
        <w:t>`</w:t>
      </w:r>
    </w:p>
    <w:p w:rsidR="001110CD" w:rsidRPr="007B3CC1" w:rsidRDefault="001110CD" w:rsidP="003E1B63">
      <w:pPr>
        <w:pStyle w:val="NormalWeb"/>
        <w:numPr>
          <w:ilvl w:val="0"/>
          <w:numId w:val="21"/>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տնային</w:t>
      </w:r>
      <w:r w:rsidRPr="007B3CC1">
        <w:rPr>
          <w:rFonts w:ascii="GHEA Grapalat" w:hAnsi="GHEA Grapalat" w:cs="Arial Armenian"/>
          <w:lang w:val="hy-AM"/>
        </w:rPr>
        <w:t xml:space="preserve"> </w:t>
      </w:r>
      <w:r w:rsidRPr="007B3CC1">
        <w:rPr>
          <w:rFonts w:ascii="GHEA Grapalat" w:hAnsi="GHEA Grapalat" w:cs="Sylfaen"/>
          <w:lang w:val="hy-AM"/>
        </w:rPr>
        <w:t>կալանքը</w:t>
      </w:r>
      <w:r w:rsidRPr="007B3CC1">
        <w:rPr>
          <w:rFonts w:ascii="GHEA Grapalat" w:hAnsi="GHEA Grapalat"/>
          <w:lang w:val="hy-AM"/>
        </w:rPr>
        <w:t>.</w:t>
      </w:r>
    </w:p>
    <w:p w:rsidR="001110CD" w:rsidRPr="007B3CC1" w:rsidRDefault="001110CD" w:rsidP="003E1B63">
      <w:pPr>
        <w:pStyle w:val="NormalWeb"/>
        <w:numPr>
          <w:ilvl w:val="0"/>
          <w:numId w:val="21"/>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վարչական հսկողությունը</w:t>
      </w:r>
      <w:r w:rsidRPr="007B3CC1">
        <w:rPr>
          <w:rFonts w:ascii="GHEA Grapalat" w:hAnsi="GHEA Grapalat"/>
          <w:lang w:val="hy-AM"/>
        </w:rPr>
        <w:t>.</w:t>
      </w:r>
    </w:p>
    <w:p w:rsidR="001110CD" w:rsidRPr="007B3CC1" w:rsidRDefault="001110CD" w:rsidP="003E1B63">
      <w:pPr>
        <w:pStyle w:val="NormalWeb"/>
        <w:numPr>
          <w:ilvl w:val="0"/>
          <w:numId w:val="21"/>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գրավը</w:t>
      </w:r>
      <w:r w:rsidRPr="007B3CC1">
        <w:rPr>
          <w:rFonts w:ascii="GHEA Grapalat" w:hAnsi="GHEA Grapalat"/>
          <w:lang w:val="hy-AM"/>
        </w:rPr>
        <w:t>.</w:t>
      </w:r>
    </w:p>
    <w:p w:rsidR="001110CD" w:rsidRPr="007B3CC1" w:rsidRDefault="001110CD" w:rsidP="003E1B63">
      <w:pPr>
        <w:pStyle w:val="NormalWeb"/>
        <w:numPr>
          <w:ilvl w:val="0"/>
          <w:numId w:val="21"/>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պաշտոնավարման</w:t>
      </w:r>
      <w:r w:rsidRPr="007B3CC1">
        <w:rPr>
          <w:rFonts w:ascii="GHEA Grapalat" w:hAnsi="GHEA Grapalat" w:cs="Arial Armenian"/>
          <w:lang w:val="hy-AM"/>
        </w:rPr>
        <w:t xml:space="preserve"> </w:t>
      </w:r>
      <w:r w:rsidRPr="007B3CC1">
        <w:rPr>
          <w:rFonts w:ascii="GHEA Grapalat" w:hAnsi="GHEA Grapalat" w:cs="Sylfaen"/>
          <w:lang w:val="hy-AM"/>
        </w:rPr>
        <w:t>կասեցումը</w:t>
      </w:r>
      <w:r w:rsidRPr="007B3CC1">
        <w:rPr>
          <w:rFonts w:ascii="GHEA Grapalat" w:hAnsi="GHEA Grapalat"/>
          <w:lang w:val="hy-AM"/>
        </w:rPr>
        <w:t>.</w:t>
      </w:r>
    </w:p>
    <w:p w:rsidR="001110CD" w:rsidRPr="007B3CC1" w:rsidRDefault="001110CD" w:rsidP="003E1B63">
      <w:pPr>
        <w:pStyle w:val="NormalWeb"/>
        <w:numPr>
          <w:ilvl w:val="0"/>
          <w:numId w:val="21"/>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բացակայելու</w:t>
      </w:r>
      <w:r w:rsidRPr="007B3CC1">
        <w:rPr>
          <w:rFonts w:ascii="GHEA Grapalat" w:hAnsi="GHEA Grapalat" w:cs="Arial Armenian"/>
          <w:lang w:val="hy-AM"/>
        </w:rPr>
        <w:t xml:space="preserve"> </w:t>
      </w:r>
      <w:r w:rsidRPr="007B3CC1">
        <w:rPr>
          <w:rFonts w:ascii="GHEA Grapalat" w:hAnsi="GHEA Grapalat" w:cs="Sylfaen"/>
          <w:lang w:val="hy-AM"/>
        </w:rPr>
        <w:t>արգելքը</w:t>
      </w:r>
      <w:r w:rsidRPr="007B3CC1">
        <w:rPr>
          <w:rFonts w:ascii="GHEA Grapalat" w:hAnsi="GHEA Grapalat"/>
          <w:lang w:val="hy-AM"/>
        </w:rPr>
        <w:t>.</w:t>
      </w:r>
    </w:p>
    <w:p w:rsidR="001110CD" w:rsidRPr="007B3CC1" w:rsidRDefault="001110CD" w:rsidP="003E1B63">
      <w:pPr>
        <w:pStyle w:val="NormalWeb"/>
        <w:numPr>
          <w:ilvl w:val="0"/>
          <w:numId w:val="21"/>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երաշխավորությունը</w:t>
      </w:r>
      <w:r w:rsidRPr="007B3CC1">
        <w:rPr>
          <w:rFonts w:ascii="GHEA Grapalat" w:hAnsi="GHEA Grapalat"/>
          <w:lang w:val="hy-AM"/>
        </w:rPr>
        <w:t>.</w:t>
      </w:r>
    </w:p>
    <w:p w:rsidR="001110CD" w:rsidRPr="007B3CC1" w:rsidRDefault="001110CD" w:rsidP="003E1B63">
      <w:pPr>
        <w:pStyle w:val="NormalWeb"/>
        <w:numPr>
          <w:ilvl w:val="0"/>
          <w:numId w:val="21"/>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դաստիարակչական հսկողությունը.</w:t>
      </w:r>
    </w:p>
    <w:p w:rsidR="001110CD" w:rsidRPr="007B3CC1" w:rsidRDefault="001110CD" w:rsidP="003E1B63">
      <w:pPr>
        <w:pStyle w:val="NormalWeb"/>
        <w:numPr>
          <w:ilvl w:val="0"/>
          <w:numId w:val="21"/>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lang w:val="hy-AM"/>
        </w:rPr>
        <w:t>զինվորական հսկողությունը: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rPr>
          <w:rFonts w:cs="ArmTimesST"/>
        </w:rPr>
      </w:pPr>
      <w:bookmarkStart w:id="373" w:name="_Toc343337643"/>
      <w:bookmarkStart w:id="374" w:name="_Toc19124489"/>
      <w:r w:rsidRPr="007B3CC1">
        <w:t>Խափանման</w:t>
      </w:r>
      <w:r w:rsidRPr="007B3CC1">
        <w:rPr>
          <w:rFonts w:cs="Arial Armenian"/>
        </w:rPr>
        <w:t xml:space="preserve"> </w:t>
      </w:r>
      <w:r w:rsidRPr="007B3CC1">
        <w:t>միջոցի</w:t>
      </w:r>
      <w:r w:rsidRPr="007B3CC1">
        <w:rPr>
          <w:rFonts w:cs="Arial Armenian"/>
        </w:rPr>
        <w:t xml:space="preserve"> </w:t>
      </w:r>
      <w:r w:rsidRPr="007B3CC1">
        <w:t xml:space="preserve">կիրառման </w:t>
      </w:r>
      <w:r w:rsidRPr="007B3CC1">
        <w:rPr>
          <w:rFonts w:cs="ArmTimesST"/>
        </w:rPr>
        <w:t>իրավաչափությունը</w:t>
      </w:r>
      <w:bookmarkEnd w:id="373"/>
      <w:bookmarkEnd w:id="374"/>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բացակայում</w:t>
      </w:r>
      <w:r w:rsidRPr="007B3CC1">
        <w:rPr>
          <w:rFonts w:ascii="GHEA Grapalat" w:hAnsi="GHEA Grapalat" w:cs="Arial Armenian"/>
          <w:lang w:val="hy-AM"/>
        </w:rPr>
        <w:t xml:space="preserve"> </w:t>
      </w:r>
      <w:r w:rsidRPr="007B3CC1">
        <w:rPr>
          <w:rFonts w:ascii="GHEA Grapalat" w:hAnsi="GHEA Grapalat" w:cs="Sylfaen"/>
          <w:lang w:val="hy-AM"/>
        </w:rPr>
        <w:t xml:space="preserve">է մեղադրյալի կողմից իրեն վերագրվող հանցանքը կատարելու մասին հիմնավոր կասկածը: </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դա</w:t>
      </w:r>
      <w:r w:rsidRPr="007B3CC1">
        <w:rPr>
          <w:rFonts w:ascii="GHEA Grapalat" w:hAnsi="GHEA Grapalat" w:cs="Arial Armenian"/>
          <w:lang w:val="hy-AM"/>
        </w:rPr>
        <w:t xml:space="preserve"> </w:t>
      </w:r>
      <w:r w:rsidRPr="007B3CC1">
        <w:rPr>
          <w:rFonts w:ascii="GHEA Grapalat" w:hAnsi="GHEA Grapalat" w:cs="Sylfaen"/>
          <w:lang w:val="hy-AM"/>
        </w:rPr>
        <w:t>անհրաժեշտ</w:t>
      </w:r>
      <w:r w:rsidRPr="007B3CC1">
        <w:rPr>
          <w:rFonts w:ascii="GHEA Grapalat" w:hAnsi="GHEA Grapalat" w:cs="Arial Armenian"/>
          <w:lang w:val="hy-AM"/>
        </w:rPr>
        <w:t xml:space="preserve"> </w:t>
      </w:r>
      <w:r w:rsidRPr="007B3CC1">
        <w:rPr>
          <w:rFonts w:ascii="GHEA Grapalat" w:hAnsi="GHEA Grapalat" w:cs="Sylfaen"/>
          <w:lang w:val="hy-AM"/>
        </w:rPr>
        <w:t>է՝</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մեղադրյալ</w:t>
      </w:r>
      <w:r w:rsidRPr="007B3CC1">
        <w:rPr>
          <w:rFonts w:ascii="GHEA Grapalat" w:hAnsi="GHEA Grapalat"/>
          <w:lang w:val="hy-AM"/>
        </w:rPr>
        <w:t xml:space="preserve">ի </w:t>
      </w:r>
      <w:r w:rsidRPr="007B3CC1">
        <w:rPr>
          <w:rFonts w:ascii="GHEA Grapalat" w:hAnsi="GHEA Grapalat" w:cs="Sylfaen"/>
          <w:lang w:val="hy-AM"/>
        </w:rPr>
        <w:t>փախուստը</w:t>
      </w:r>
      <w:r w:rsidRPr="007B3CC1">
        <w:rPr>
          <w:rFonts w:ascii="GHEA Grapalat" w:hAnsi="GHEA Grapalat"/>
          <w:lang w:val="hy-AM"/>
        </w:rPr>
        <w:t xml:space="preserve"> կանխելու համար, կամ </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մեղադրյալ</w:t>
      </w:r>
      <w:r w:rsidRPr="007B3CC1">
        <w:rPr>
          <w:rFonts w:ascii="GHEA Grapalat" w:hAnsi="GHEA Grapalat"/>
          <w:lang w:val="hy-AM"/>
        </w:rPr>
        <w:t xml:space="preserve">ի կողմից </w:t>
      </w:r>
      <w:r w:rsidRPr="007B3CC1">
        <w:rPr>
          <w:rFonts w:ascii="GHEA Grapalat" w:hAnsi="GHEA Grapalat" w:cs="Sylfaen"/>
          <w:lang w:val="hy-AM"/>
        </w:rPr>
        <w:t>հանցանք</w:t>
      </w:r>
      <w:r w:rsidRPr="007B3CC1">
        <w:rPr>
          <w:rFonts w:ascii="GHEA Grapalat" w:hAnsi="GHEA Grapalat" w:cs="Arial Armenian"/>
          <w:lang w:val="hy-AM"/>
        </w:rPr>
        <w:t xml:space="preserve"> </w:t>
      </w:r>
      <w:r w:rsidRPr="007B3CC1">
        <w:rPr>
          <w:rFonts w:ascii="GHEA Grapalat" w:hAnsi="GHEA Grapalat" w:cs="Sylfaen"/>
          <w:lang w:val="hy-AM"/>
        </w:rPr>
        <w:t>կատարել</w:t>
      </w:r>
      <w:r w:rsidRPr="007B3CC1">
        <w:rPr>
          <w:rFonts w:ascii="GHEA Grapalat" w:hAnsi="GHEA Grapalat"/>
          <w:lang w:val="hy-AM"/>
        </w:rPr>
        <w:t>ը կանխելու համար, կամ</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մեղադրյալ</w:t>
      </w:r>
      <w:r w:rsidRPr="007B3CC1">
        <w:rPr>
          <w:rFonts w:ascii="GHEA Grapalat" w:hAnsi="GHEA Grapalat"/>
          <w:lang w:val="hy-AM"/>
        </w:rPr>
        <w:t xml:space="preserve">ի կողմից իր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սույն օրենսգրքով</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դրված</w:t>
      </w:r>
      <w:r w:rsidRPr="007B3CC1">
        <w:rPr>
          <w:rFonts w:ascii="GHEA Grapalat" w:hAnsi="GHEA Grapalat"/>
          <w:lang w:val="hy-AM"/>
        </w:rPr>
        <w:t xml:space="preserve"> պարտականություններ</w:t>
      </w:r>
      <w:r w:rsidRPr="007B3CC1">
        <w:rPr>
          <w:rFonts w:ascii="GHEA Grapalat" w:hAnsi="GHEA Grapalat" w:cs="Sylfaen"/>
          <w:lang w:val="hy-AM"/>
        </w:rPr>
        <w:t>ի</w:t>
      </w:r>
      <w:r w:rsidRPr="007B3CC1">
        <w:rPr>
          <w:rFonts w:ascii="GHEA Grapalat" w:hAnsi="GHEA Grapalat" w:cs="Arial Armenian"/>
          <w:lang w:val="hy-AM"/>
        </w:rPr>
        <w:t xml:space="preserve"> </w:t>
      </w:r>
      <w:r w:rsidRPr="007B3CC1">
        <w:rPr>
          <w:rFonts w:ascii="GHEA Grapalat" w:hAnsi="GHEA Grapalat" w:cs="Sylfaen"/>
          <w:lang w:val="hy-AM"/>
        </w:rPr>
        <w:t>կատարումն</w:t>
      </w:r>
      <w:r w:rsidRPr="007B3CC1">
        <w:rPr>
          <w:rFonts w:ascii="GHEA Grapalat" w:hAnsi="GHEA Grapalat" w:cs="Arial Armenian"/>
          <w:lang w:val="hy-AM"/>
        </w:rPr>
        <w:t xml:space="preserve"> </w:t>
      </w:r>
      <w:r w:rsidRPr="007B3CC1">
        <w:rPr>
          <w:rFonts w:ascii="GHEA Grapalat" w:hAnsi="GHEA Grapalat" w:cs="Sylfaen"/>
          <w:lang w:val="hy-AM"/>
        </w:rPr>
        <w:t>ապահովելու</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3.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միջոցի</w:t>
      </w:r>
      <w:r w:rsidRPr="007B3CC1">
        <w:rPr>
          <w:rFonts w:ascii="GHEA Grapalat" w:hAnsi="GHEA Grapalat" w:cs="Arial Armenian"/>
          <w:lang w:val="hy-AM"/>
        </w:rPr>
        <w:t xml:space="preserve"> </w:t>
      </w:r>
      <w:r w:rsidRPr="007B3CC1">
        <w:rPr>
          <w:rFonts w:ascii="GHEA Grapalat" w:hAnsi="GHEA Grapalat" w:cs="Sylfaen"/>
          <w:lang w:val="hy-AM"/>
        </w:rPr>
        <w:t>տեսակն</w:t>
      </w:r>
      <w:r w:rsidRPr="007B3CC1">
        <w:rPr>
          <w:rFonts w:ascii="GHEA Grapalat" w:hAnsi="GHEA Grapalat" w:cs="Arial Armenian"/>
          <w:lang w:val="hy-AM"/>
        </w:rPr>
        <w:t xml:space="preserve"> </w:t>
      </w:r>
      <w:r w:rsidRPr="007B3CC1">
        <w:rPr>
          <w:rFonts w:ascii="GHEA Grapalat" w:hAnsi="GHEA Grapalat" w:cs="Sylfaen"/>
          <w:lang w:val="hy-AM"/>
        </w:rPr>
        <w:t>ընտրելիս</w:t>
      </w:r>
      <w:r w:rsidRPr="007B3CC1">
        <w:rPr>
          <w:rFonts w:ascii="GHEA Grapalat" w:hAnsi="GHEA Grapalat" w:cs="Arial Armenian"/>
          <w:lang w:val="hy-AM"/>
        </w:rPr>
        <w:t xml:space="preserve"> </w:t>
      </w:r>
      <w:r w:rsidRPr="007B3CC1">
        <w:rPr>
          <w:rFonts w:ascii="GHEA Grapalat" w:hAnsi="GHEA Grapalat" w:cs="Sylfaen"/>
          <w:lang w:val="hy-AM"/>
        </w:rPr>
        <w:t>հաշվի</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առնվում</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օրինական </w:t>
      </w:r>
      <w:r w:rsidRPr="007B3CC1">
        <w:rPr>
          <w:rFonts w:ascii="GHEA Grapalat" w:hAnsi="GHEA Grapalat" w:cs="Sylfaen"/>
          <w:lang w:val="hy-AM"/>
        </w:rPr>
        <w:t>վարքագիծն</w:t>
      </w:r>
      <w:r w:rsidRPr="007B3CC1">
        <w:rPr>
          <w:rFonts w:ascii="GHEA Grapalat" w:hAnsi="GHEA Grapalat" w:cs="Arial Armenian"/>
          <w:lang w:val="hy-AM"/>
        </w:rPr>
        <w:t xml:space="preserve"> </w:t>
      </w:r>
      <w:r w:rsidRPr="007B3CC1">
        <w:rPr>
          <w:rFonts w:ascii="GHEA Grapalat" w:hAnsi="GHEA Grapalat" w:cs="Sylfaen"/>
          <w:lang w:val="hy-AM"/>
        </w:rPr>
        <w:t>ապահովող</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դրան</w:t>
      </w:r>
      <w:r w:rsidRPr="007B3CC1">
        <w:rPr>
          <w:rFonts w:ascii="GHEA Grapalat" w:hAnsi="GHEA Grapalat" w:cs="Arial Armenian"/>
          <w:lang w:val="hy-AM"/>
        </w:rPr>
        <w:t xml:space="preserve"> </w:t>
      </w:r>
      <w:r w:rsidRPr="007B3CC1">
        <w:rPr>
          <w:rFonts w:ascii="GHEA Grapalat" w:hAnsi="GHEA Grapalat" w:cs="Sylfaen"/>
          <w:lang w:val="hy-AM"/>
        </w:rPr>
        <w:t>խոչընդոտող</w:t>
      </w:r>
      <w:r w:rsidRPr="007B3CC1">
        <w:rPr>
          <w:rFonts w:ascii="GHEA Grapalat" w:hAnsi="GHEA Grapalat" w:cs="Arial Armenian"/>
          <w:lang w:val="hy-AM"/>
        </w:rPr>
        <w:t xml:space="preserve"> </w:t>
      </w:r>
      <w:r w:rsidRPr="007B3CC1">
        <w:rPr>
          <w:rFonts w:ascii="GHEA Grapalat" w:hAnsi="GHEA Grapalat" w:cs="Sylfaen"/>
          <w:lang w:val="hy-AM"/>
        </w:rPr>
        <w:t>բոլոր</w:t>
      </w:r>
      <w:r w:rsidRPr="007B3CC1">
        <w:rPr>
          <w:rFonts w:ascii="GHEA Grapalat" w:hAnsi="GHEA Grapalat" w:cs="Arial Armenian"/>
          <w:lang w:val="hy-AM"/>
        </w:rPr>
        <w:t xml:space="preserve"> </w:t>
      </w:r>
      <w:r w:rsidRPr="007B3CC1">
        <w:rPr>
          <w:rFonts w:ascii="GHEA Grapalat" w:hAnsi="GHEA Grapalat" w:cs="Sylfaen"/>
          <w:lang w:val="hy-AM"/>
        </w:rPr>
        <w:t>հնարավոր</w:t>
      </w:r>
      <w:r w:rsidRPr="007B3CC1">
        <w:rPr>
          <w:rFonts w:ascii="GHEA Grapalat" w:hAnsi="GHEA Grapalat" w:cs="Arial Armenian"/>
          <w:lang w:val="hy-AM"/>
        </w:rPr>
        <w:t xml:space="preserve"> </w:t>
      </w:r>
      <w:r w:rsidRPr="007B3CC1">
        <w:rPr>
          <w:rFonts w:ascii="GHEA Grapalat" w:hAnsi="GHEA Grapalat" w:cs="Sylfaen"/>
          <w:lang w:val="hy-AM"/>
        </w:rPr>
        <w:t>հանգամանքները</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4. Խափանման միջոց կիրառելու վերաբերյալ որոշման պատճենը մեղադրյալին, հնարավորության դեպքում, հանձնվում է անհապաղ:</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75" w:name="_Toc343337644"/>
      <w:bookmarkStart w:id="376" w:name="_Toc19124490"/>
      <w:r w:rsidRPr="007B3CC1">
        <w:t>Խափանման</w:t>
      </w:r>
      <w:r w:rsidRPr="007B3CC1">
        <w:rPr>
          <w:rFonts w:cs="Arial Armenian"/>
        </w:rPr>
        <w:t xml:space="preserve"> </w:t>
      </w:r>
      <w:r w:rsidRPr="007B3CC1">
        <w:t>միջոց</w:t>
      </w:r>
      <w:r w:rsidRPr="007B3CC1">
        <w:rPr>
          <w:rFonts w:cs="Arial Armenian"/>
        </w:rPr>
        <w:t xml:space="preserve"> </w:t>
      </w:r>
      <w:r w:rsidRPr="007B3CC1">
        <w:t>փոխելը</w:t>
      </w:r>
      <w:r w:rsidRPr="007B3CC1">
        <w:rPr>
          <w:rFonts w:cs="Arial Armenian"/>
        </w:rPr>
        <w:t xml:space="preserve"> </w:t>
      </w:r>
      <w:r w:rsidRPr="007B3CC1">
        <w:t>կամ</w:t>
      </w:r>
      <w:r w:rsidRPr="007B3CC1">
        <w:rPr>
          <w:rFonts w:cs="Arial Armenian"/>
        </w:rPr>
        <w:t xml:space="preserve"> </w:t>
      </w:r>
      <w:r w:rsidRPr="007B3CC1">
        <w:t>վերացնելը</w:t>
      </w:r>
      <w:bookmarkEnd w:id="375"/>
      <w:bookmarkEnd w:id="376"/>
      <w:r w:rsidRPr="007B3CC1">
        <w:t xml:space="preserve"> </w:t>
      </w:r>
    </w:p>
    <w:p w:rsidR="001110CD" w:rsidRPr="007B3CC1" w:rsidRDefault="001110CD" w:rsidP="003E1B63">
      <w:pPr>
        <w:pStyle w:val="NormalWeb"/>
        <w:numPr>
          <w:ilvl w:val="0"/>
          <w:numId w:val="29"/>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միջոցի</w:t>
      </w:r>
      <w:r w:rsidRPr="007B3CC1">
        <w:rPr>
          <w:rFonts w:ascii="GHEA Grapalat" w:hAnsi="GHEA Grapalat" w:cs="Arial Armenian"/>
          <w:lang w:val="hy-AM"/>
        </w:rPr>
        <w:t xml:space="preserve"> </w:t>
      </w:r>
      <w:r w:rsidRPr="007B3CC1">
        <w:rPr>
          <w:rFonts w:ascii="GHEA Grapalat" w:hAnsi="GHEA Grapalat" w:cs="Sylfaen"/>
          <w:lang w:val="hy-AM"/>
        </w:rPr>
        <w:t>գործողության</w:t>
      </w:r>
      <w:r w:rsidRPr="007B3CC1">
        <w:rPr>
          <w:rFonts w:ascii="GHEA Grapalat" w:hAnsi="GHEA Grapalat" w:cs="Arial Armenian"/>
          <w:lang w:val="hy-AM"/>
        </w:rPr>
        <w:t xml:space="preserve"> </w:t>
      </w:r>
      <w:r w:rsidRPr="007B3CC1">
        <w:rPr>
          <w:rFonts w:ascii="GHEA Grapalat" w:hAnsi="GHEA Grapalat" w:cs="Sylfaen"/>
          <w:lang w:val="hy-AM"/>
        </w:rPr>
        <w:t>ընթացքում</w:t>
      </w:r>
      <w:r w:rsidRPr="007B3CC1">
        <w:rPr>
          <w:rFonts w:ascii="GHEA Grapalat" w:hAnsi="GHEA Grapalat" w:cs="Arial Armenian"/>
          <w:lang w:val="hy-AM"/>
        </w:rPr>
        <w:t xml:space="preserve"> </w:t>
      </w:r>
      <w:r w:rsidRPr="007B3CC1">
        <w:rPr>
          <w:rFonts w:ascii="GHEA Grapalat" w:hAnsi="GHEA Grapalat" w:cs="Sylfaen"/>
          <w:lang w:val="hy-AM"/>
        </w:rPr>
        <w:t>փոխվել</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վերացել</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դրա</w:t>
      </w:r>
      <w:r w:rsidRPr="007B3CC1">
        <w:rPr>
          <w:rFonts w:ascii="GHEA Grapalat" w:hAnsi="GHEA Grapalat" w:cs="Arial Armenian"/>
          <w:lang w:val="hy-AM"/>
        </w:rPr>
        <w:t xml:space="preserve"> </w:t>
      </w:r>
      <w:r w:rsidRPr="007B3CC1">
        <w:rPr>
          <w:rFonts w:ascii="GHEA Grapalat" w:hAnsi="GHEA Grapalat" w:cs="Sylfaen"/>
          <w:lang w:val="hy-AM"/>
        </w:rPr>
        <w:t>իրավաչափության</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մարմինն</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իրավասության</w:t>
      </w:r>
      <w:r w:rsidRPr="007B3CC1">
        <w:rPr>
          <w:rFonts w:ascii="GHEA Grapalat" w:hAnsi="GHEA Grapalat" w:cs="Arial Armenian"/>
          <w:lang w:val="hy-AM"/>
        </w:rPr>
        <w:t xml:space="preserve"> </w:t>
      </w:r>
      <w:r w:rsidRPr="007B3CC1">
        <w:rPr>
          <w:rFonts w:ascii="GHEA Grapalat" w:hAnsi="GHEA Grapalat" w:cs="Sylfaen"/>
          <w:lang w:val="hy-AM"/>
        </w:rPr>
        <w:t>սահմաններում</w:t>
      </w:r>
      <w:r w:rsidRPr="007B3CC1">
        <w:rPr>
          <w:rFonts w:ascii="GHEA Grapalat" w:hAnsi="GHEA Grapalat" w:cs="Arial Armenian"/>
          <w:lang w:val="hy-AM"/>
        </w:rPr>
        <w:t xml:space="preserve"> </w:t>
      </w:r>
      <w:r w:rsidRPr="007B3CC1">
        <w:rPr>
          <w:rFonts w:ascii="GHEA Grapalat" w:hAnsi="GHEA Grapalat" w:cs="Sylfaen"/>
          <w:lang w:val="hy-AM"/>
        </w:rPr>
        <w:t>որոշում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կայացնում</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միջոցը</w:t>
      </w:r>
      <w:r w:rsidRPr="007B3CC1">
        <w:rPr>
          <w:rFonts w:ascii="GHEA Grapalat" w:hAnsi="GHEA Grapalat" w:cs="Arial Armenian"/>
          <w:lang w:val="hy-AM"/>
        </w:rPr>
        <w:t xml:space="preserve"> </w:t>
      </w:r>
      <w:r w:rsidRPr="007B3CC1">
        <w:rPr>
          <w:rFonts w:ascii="GHEA Grapalat" w:hAnsi="GHEA Grapalat" w:cs="Sylfaen"/>
          <w:lang w:val="hy-AM"/>
        </w:rPr>
        <w:t>փոխելու</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վերացնելու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lang w:val="hy-AM"/>
        </w:rPr>
        <w:t>:</w:t>
      </w:r>
    </w:p>
    <w:p w:rsidR="001110CD" w:rsidRPr="007B3CC1" w:rsidRDefault="001110CD" w:rsidP="003E1B63">
      <w:pPr>
        <w:pStyle w:val="NormalWeb"/>
        <w:numPr>
          <w:ilvl w:val="0"/>
          <w:numId w:val="29"/>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lang w:val="hy-AM"/>
        </w:rPr>
        <w:t>Մինչդատական վարույթում դատարանի կիրառած խափանման միջոցը կարող է փոխել կամ վերացնել հսկող դատախազը, իսկ հսկող դատախազի համաձայնությամբ կիրառված խափանման միջոցը՝ քննիչը՝ հսկող դատախազի համաձայնությամբ:</w:t>
      </w:r>
    </w:p>
    <w:p w:rsidR="001110CD" w:rsidRPr="007B3CC1" w:rsidRDefault="001110CD" w:rsidP="001110CD">
      <w:pPr>
        <w:pStyle w:val="NormalWeb"/>
        <w:tabs>
          <w:tab w:val="left" w:pos="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խախտում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կիրառված</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միջոցի</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մարմինն</w:t>
      </w:r>
      <w:r w:rsidRPr="007B3CC1">
        <w:rPr>
          <w:rFonts w:ascii="GHEA Grapalat" w:hAnsi="GHEA Grapalat" w:cs="Arial Armenian"/>
          <w:lang w:val="hy-AM"/>
        </w:rPr>
        <w:t xml:space="preserve"> անհրաժեշտության դեպքում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իրավասության</w:t>
      </w:r>
      <w:r w:rsidRPr="007B3CC1">
        <w:rPr>
          <w:rFonts w:ascii="GHEA Grapalat" w:hAnsi="GHEA Grapalat" w:cs="Arial Armenian"/>
          <w:lang w:val="hy-AM"/>
        </w:rPr>
        <w:t xml:space="preserve"> </w:t>
      </w:r>
      <w:r w:rsidRPr="007B3CC1">
        <w:rPr>
          <w:rFonts w:ascii="GHEA Grapalat" w:hAnsi="GHEA Grapalat" w:cs="Sylfaen"/>
          <w:lang w:val="hy-AM"/>
        </w:rPr>
        <w:t>սահմաններում</w:t>
      </w:r>
      <w:r w:rsidRPr="007B3CC1">
        <w:rPr>
          <w:rFonts w:ascii="GHEA Grapalat" w:hAnsi="GHEA Grapalat" w:cs="Arial Armenian"/>
          <w:lang w:val="hy-AM"/>
        </w:rPr>
        <w:t xml:space="preserve"> </w:t>
      </w:r>
      <w:r w:rsidRPr="007B3CC1">
        <w:rPr>
          <w:rFonts w:ascii="GHEA Grapalat" w:hAnsi="GHEA Grapalat" w:cs="Sylfaen"/>
          <w:lang w:val="hy-AM"/>
        </w:rPr>
        <w:t>միջոցներ</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ձեռնարկում</w:t>
      </w:r>
      <w:r w:rsidRPr="007B3CC1">
        <w:rPr>
          <w:rFonts w:ascii="GHEA Grapalat" w:hAnsi="GHEA Grapalat" w:cs="Arial Armenian"/>
          <w:lang w:val="hy-AM"/>
        </w:rPr>
        <w:t xml:space="preserve"> </w:t>
      </w:r>
      <w:r w:rsidR="002B163F">
        <w:rPr>
          <w:rFonts w:ascii="GHEA Grapalat" w:hAnsi="GHEA Grapalat"/>
          <w:lang w:val="hy-AM"/>
        </w:rPr>
        <w:t xml:space="preserve">այլ՝ առավել պիտանի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w:t>
      </w:r>
      <w:r w:rsidRPr="007B3CC1">
        <w:rPr>
          <w:rFonts w:ascii="GHEA Grapalat" w:hAnsi="GHEA Grapalat" w:cs="Sylfaen"/>
          <w:lang w:val="hy-AM"/>
        </w:rPr>
        <w:t>կիրառելու</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lang w:val="hy-AM"/>
        </w:rPr>
        <w:t>:</w:t>
      </w:r>
    </w:p>
    <w:p w:rsidR="001110CD" w:rsidRPr="007B3CC1" w:rsidRDefault="001110CD" w:rsidP="001110CD">
      <w:pPr>
        <w:pStyle w:val="NormalWeb"/>
        <w:tabs>
          <w:tab w:val="left" w:pos="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միջոցը</w:t>
      </w:r>
      <w:r w:rsidRPr="007B3CC1">
        <w:rPr>
          <w:rFonts w:ascii="GHEA Grapalat" w:hAnsi="GHEA Grapalat" w:cs="Arial Armenian"/>
          <w:lang w:val="hy-AM"/>
        </w:rPr>
        <w:t xml:space="preserve"> </w:t>
      </w:r>
      <w:r w:rsidRPr="007B3CC1">
        <w:rPr>
          <w:rFonts w:ascii="GHEA Grapalat" w:hAnsi="GHEA Grapalat" w:cs="Sylfaen"/>
          <w:lang w:val="hy-AM"/>
        </w:rPr>
        <w:t>փոխելու</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վերացնելու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որոշումն</w:t>
      </w:r>
      <w:r w:rsidRPr="007B3CC1">
        <w:rPr>
          <w:rFonts w:ascii="GHEA Grapalat" w:hAnsi="GHEA Grapalat" w:cs="Arial Armenian"/>
          <w:lang w:val="hy-AM"/>
        </w:rPr>
        <w:t xml:space="preserve"> </w:t>
      </w:r>
      <w:r w:rsidRPr="007B3CC1">
        <w:rPr>
          <w:rFonts w:ascii="GHEA Grapalat" w:hAnsi="GHEA Grapalat" w:cs="Sylfaen"/>
          <w:lang w:val="hy-AM"/>
        </w:rPr>
        <w:t>անհապաղ</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միջոցի</w:t>
      </w:r>
      <w:r w:rsidRPr="007B3CC1">
        <w:rPr>
          <w:rFonts w:ascii="GHEA Grapalat" w:hAnsi="GHEA Grapalat" w:cs="Arial Armenian"/>
          <w:lang w:val="hy-AM"/>
        </w:rPr>
        <w:t xml:space="preserve"> </w:t>
      </w:r>
      <w:r w:rsidRPr="007B3CC1">
        <w:rPr>
          <w:rFonts w:ascii="GHEA Grapalat" w:hAnsi="GHEA Grapalat" w:cs="Sylfaen"/>
          <w:lang w:val="hy-AM"/>
        </w:rPr>
        <w:t>կիրառումն</w:t>
      </w:r>
      <w:r w:rsidRPr="007B3CC1">
        <w:rPr>
          <w:rFonts w:ascii="GHEA Grapalat" w:hAnsi="GHEA Grapalat" w:cs="Arial Armenian"/>
          <w:lang w:val="hy-AM"/>
        </w:rPr>
        <w:t xml:space="preserve"> </w:t>
      </w:r>
      <w:r w:rsidRPr="007B3CC1">
        <w:rPr>
          <w:rFonts w:ascii="GHEA Grapalat" w:hAnsi="GHEA Grapalat" w:cs="Sylfaen"/>
          <w:lang w:val="hy-AM"/>
        </w:rPr>
        <w:t>ապահովող</w:t>
      </w:r>
      <w:r w:rsidRPr="007B3CC1">
        <w:rPr>
          <w:rFonts w:ascii="GHEA Grapalat" w:hAnsi="GHEA Grapalat" w:cs="Arial Armenian"/>
          <w:lang w:val="hy-AM"/>
        </w:rPr>
        <w:t xml:space="preserve"> </w:t>
      </w:r>
      <w:r w:rsidRPr="007B3CC1">
        <w:rPr>
          <w:rFonts w:ascii="GHEA Grapalat" w:hAnsi="GHEA Grapalat" w:cs="Sylfaen"/>
          <w:lang w:val="hy-AM"/>
        </w:rPr>
        <w:t>մարմնին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պաշտոնատար</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իսկ</w:t>
      </w:r>
      <w:r w:rsidRPr="007B3CC1">
        <w:rPr>
          <w:rFonts w:ascii="GHEA Grapalat" w:hAnsi="GHEA Grapalat" w:cs="Arial Armenian"/>
          <w:lang w:val="hy-AM"/>
        </w:rPr>
        <w:t xml:space="preserve"> </w:t>
      </w:r>
      <w:r w:rsidRPr="007B3CC1">
        <w:rPr>
          <w:rFonts w:ascii="GHEA Grapalat" w:hAnsi="GHEA Grapalat" w:cs="Sylfaen"/>
          <w:lang w:val="hy-AM"/>
        </w:rPr>
        <w:t>դրա</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ում</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կիրառվում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միջոցը</w:t>
      </w:r>
      <w:r w:rsidRPr="007B3CC1">
        <w:rPr>
          <w:rFonts w:ascii="GHEA Grapalat" w:hAnsi="GHEA Grapalat"/>
          <w:lang w:val="hy-AM"/>
        </w:rPr>
        <w:t>: Խափանման միջոցը փոխելու կամ վերացնելու մասին քննիչի որոշման պատճենը հանձնվում է նաև հսկող դատախազին:</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w:t>
      </w:r>
      <w:r w:rsidRPr="007B3CC1">
        <w:rPr>
          <w:rFonts w:ascii="GHEA Grapalat" w:hAnsi="GHEA Grapalat" w:cs="Sylfaen"/>
          <w:lang w:val="hy-AM"/>
        </w:rPr>
        <w:t>Եթե խափանման միջոցի կիրառման վերաբերյալ</w:t>
      </w:r>
      <w:r w:rsidRPr="007B3CC1">
        <w:rPr>
          <w:rFonts w:ascii="GHEA Grapalat" w:hAnsi="GHEA Grapalat" w:cs="Arial Armenian"/>
          <w:lang w:val="hy-AM"/>
        </w:rPr>
        <w:t xml:space="preserve"> </w:t>
      </w:r>
      <w:r w:rsidRPr="007B3CC1">
        <w:rPr>
          <w:rFonts w:ascii="GHEA Grapalat" w:hAnsi="GHEA Grapalat" w:cs="Sylfaen"/>
          <w:lang w:val="hy-AM"/>
        </w:rPr>
        <w:t>բողոքի</w:t>
      </w:r>
      <w:r w:rsidRPr="007B3CC1">
        <w:rPr>
          <w:rFonts w:ascii="GHEA Grapalat" w:hAnsi="GHEA Grapalat" w:cs="Arial Armenian"/>
          <w:lang w:val="hy-AM"/>
        </w:rPr>
        <w:t xml:space="preserve"> </w:t>
      </w:r>
      <w:r w:rsidRPr="007B3CC1">
        <w:rPr>
          <w:rFonts w:ascii="GHEA Grapalat" w:hAnsi="GHEA Grapalat" w:cs="Sylfaen"/>
          <w:lang w:val="hy-AM"/>
        </w:rPr>
        <w:t>քննարկման</w:t>
      </w:r>
      <w:r w:rsidRPr="007B3CC1">
        <w:rPr>
          <w:rFonts w:ascii="GHEA Grapalat" w:hAnsi="GHEA Grapalat" w:cs="Arial Armenian"/>
          <w:lang w:val="hy-AM"/>
        </w:rPr>
        <w:t xml:space="preserve"> </w:t>
      </w:r>
      <w:r w:rsidRPr="007B3CC1">
        <w:rPr>
          <w:rFonts w:ascii="GHEA Grapalat" w:hAnsi="GHEA Grapalat" w:cs="Sylfaen"/>
          <w:lang w:val="hy-AM"/>
        </w:rPr>
        <w:t>արդյունքում</w:t>
      </w:r>
      <w:r w:rsidRPr="007B3CC1">
        <w:rPr>
          <w:rFonts w:ascii="GHEA Grapalat" w:hAnsi="GHEA Grapalat" w:cs="Arial Armenian"/>
          <w:lang w:val="hy-AM"/>
        </w:rPr>
        <w:t xml:space="preserve"> </w:t>
      </w:r>
      <w:r w:rsidRPr="007B3CC1">
        <w:rPr>
          <w:rFonts w:ascii="GHEA Grapalat" w:hAnsi="GHEA Grapalat" w:cs="Sylfaen"/>
          <w:lang w:val="hy-AM"/>
        </w:rPr>
        <w:t>կիրառված</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միջոցը</w:t>
      </w:r>
      <w:r w:rsidRPr="007B3CC1">
        <w:rPr>
          <w:rFonts w:ascii="GHEA Grapalat" w:hAnsi="GHEA Grapalat" w:cs="Arial Armenian"/>
          <w:lang w:val="hy-AM"/>
        </w:rPr>
        <w:t xml:space="preserve"> </w:t>
      </w:r>
      <w:r w:rsidRPr="007B3CC1">
        <w:rPr>
          <w:rFonts w:ascii="GHEA Grapalat" w:hAnsi="GHEA Grapalat" w:cs="Sylfaen"/>
          <w:lang w:val="hy-AM"/>
        </w:rPr>
        <w:t>վերացվել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ապա</w:t>
      </w:r>
      <w:r w:rsidRPr="007B3CC1">
        <w:rPr>
          <w:rFonts w:ascii="GHEA Grapalat" w:hAnsi="GHEA Grapalat" w:cs="Arial Armenian"/>
          <w:lang w:val="hy-AM"/>
        </w:rPr>
        <w:t xml:space="preserve"> </w:t>
      </w:r>
      <w:r w:rsidRPr="007B3CC1">
        <w:rPr>
          <w:rFonts w:ascii="GHEA Grapalat" w:hAnsi="GHEA Grapalat" w:cs="Sylfaen"/>
          <w:lang w:val="hy-AM"/>
        </w:rPr>
        <w:t>այդ</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002B163F">
        <w:rPr>
          <w:rFonts w:ascii="GHEA Grapalat" w:hAnsi="GHEA Grapalat"/>
          <w:lang w:val="hy-AM"/>
        </w:rPr>
        <w:t xml:space="preserve">այլ՝ </w:t>
      </w:r>
      <w:r w:rsidR="002B163F">
        <w:rPr>
          <w:rFonts w:ascii="GHEA Grapalat" w:hAnsi="GHEA Grapalat"/>
          <w:lang w:val="hy-AM"/>
        </w:rPr>
        <w:lastRenderedPageBreak/>
        <w:t xml:space="preserve">առավել պիտանի </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նույն վարույթով </w:t>
      </w:r>
      <w:r w:rsidRPr="007B3CC1">
        <w:rPr>
          <w:rFonts w:ascii="GHEA Grapalat" w:hAnsi="GHEA Grapalat" w:cs="Sylfaen"/>
          <w:lang w:val="hy-AM"/>
        </w:rPr>
        <w:t>միայն</w:t>
      </w:r>
      <w:r w:rsidRPr="007B3CC1">
        <w:rPr>
          <w:rFonts w:ascii="GHEA Grapalat" w:hAnsi="GHEA Grapalat" w:cs="Arial Armenian"/>
          <w:lang w:val="hy-AM"/>
        </w:rPr>
        <w:t xml:space="preserve"> </w:t>
      </w:r>
      <w:r w:rsidRPr="007B3CC1">
        <w:rPr>
          <w:rFonts w:ascii="GHEA Grapalat" w:hAnsi="GHEA Grapalat" w:cs="Sylfaen"/>
          <w:lang w:val="hy-AM"/>
        </w:rPr>
        <w:t>նոր</w:t>
      </w:r>
      <w:r w:rsidRPr="007B3CC1">
        <w:rPr>
          <w:rFonts w:ascii="GHEA Grapalat" w:hAnsi="GHEA Grapalat" w:cs="Arial Armenian"/>
          <w:lang w:val="hy-AM"/>
        </w:rPr>
        <w:t xml:space="preserve"> </w:t>
      </w:r>
      <w:r w:rsidRPr="007B3CC1">
        <w:rPr>
          <w:rFonts w:ascii="GHEA Grapalat" w:hAnsi="GHEA Grapalat" w:cs="Sylfaen"/>
          <w:lang w:val="hy-AM"/>
        </w:rPr>
        <w:t>հանգամանքի</w:t>
      </w:r>
      <w:r w:rsidRPr="007B3CC1">
        <w:rPr>
          <w:rFonts w:ascii="GHEA Grapalat" w:hAnsi="GHEA Grapalat" w:cs="Arial Armenian"/>
          <w:lang w:val="hy-AM"/>
        </w:rPr>
        <w:t xml:space="preserve"> </w:t>
      </w:r>
      <w:r w:rsidRPr="007B3CC1">
        <w:rPr>
          <w:rFonts w:ascii="GHEA Grapalat" w:hAnsi="GHEA Grapalat" w:cs="Sylfaen"/>
          <w:lang w:val="hy-AM"/>
        </w:rPr>
        <w:t>առկայության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77" w:name="_Toc343337645"/>
      <w:bookmarkStart w:id="378" w:name="_Toc19124491"/>
      <w:r w:rsidRPr="007B3CC1">
        <w:t>Կալանք</w:t>
      </w:r>
      <w:r w:rsidRPr="007B3CC1">
        <w:rPr>
          <w:lang w:val="en-US"/>
        </w:rPr>
        <w:t xml:space="preserve">ի </w:t>
      </w:r>
      <w:bookmarkEnd w:id="377"/>
      <w:r w:rsidRPr="007B3CC1">
        <w:t>իրավաչափության առանձնահատկությունները</w:t>
      </w:r>
      <w:bookmarkEnd w:id="378"/>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Կալանքը</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դեպքերում</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կարգով</w:t>
      </w:r>
      <w:r w:rsidRPr="007B3CC1">
        <w:rPr>
          <w:rFonts w:ascii="GHEA Grapalat" w:hAnsi="GHEA Grapalat" w:cs="Arial Armenian"/>
          <w:lang w:val="hy-AM"/>
        </w:rPr>
        <w:t xml:space="preserve"> </w:t>
      </w:r>
      <w:r w:rsidRPr="007B3CC1">
        <w:rPr>
          <w:rFonts w:ascii="GHEA Grapalat" w:hAnsi="GHEA Grapalat" w:cs="Sylfaen"/>
          <w:lang w:val="hy-AM"/>
        </w:rPr>
        <w:t>ազատությունից</w:t>
      </w:r>
      <w:r w:rsidRPr="007B3CC1">
        <w:rPr>
          <w:rFonts w:ascii="GHEA Grapalat" w:hAnsi="GHEA Grapalat" w:cs="Arial Armenian"/>
          <w:lang w:val="hy-AM"/>
        </w:rPr>
        <w:t xml:space="preserve"> </w:t>
      </w:r>
      <w:r w:rsidRPr="007B3CC1">
        <w:rPr>
          <w:rFonts w:ascii="GHEA Grapalat" w:hAnsi="GHEA Grapalat" w:cs="Sylfaen"/>
          <w:lang w:val="hy-AM"/>
        </w:rPr>
        <w:t>զրկելն</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այդ</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ժամկետով</w:t>
      </w:r>
      <w:r w:rsidRPr="007B3CC1">
        <w:rPr>
          <w:rFonts w:ascii="GHEA Grapalat" w:hAnsi="GHEA Grapalat" w:cs="Arial Armenian"/>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Կալանքը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միայն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երբ</w:t>
      </w:r>
      <w:r w:rsidRPr="007B3CC1">
        <w:rPr>
          <w:rFonts w:ascii="GHEA Grapalat" w:hAnsi="GHEA Grapalat" w:cs="Arial Armenian"/>
          <w:lang w:val="hy-AM"/>
        </w:rPr>
        <w:t xml:space="preserve"> </w:t>
      </w:r>
      <w:r w:rsidRPr="007B3CC1">
        <w:rPr>
          <w:rFonts w:ascii="GHEA Grapalat" w:hAnsi="GHEA Grapalat" w:cs="Sylfaen"/>
          <w:lang w:val="hy-AM"/>
        </w:rPr>
        <w:t>այլընտրանքային</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միջոցների</w:t>
      </w:r>
      <w:r w:rsidRPr="007B3CC1">
        <w:rPr>
          <w:rFonts w:ascii="GHEA Grapalat" w:hAnsi="GHEA Grapalat" w:cs="Arial Armenian"/>
          <w:lang w:val="hy-AM"/>
        </w:rPr>
        <w:t xml:space="preserve"> </w:t>
      </w:r>
      <w:r w:rsidRPr="007B3CC1">
        <w:rPr>
          <w:rFonts w:ascii="GHEA Grapalat" w:hAnsi="GHEA Grapalat" w:cs="Sylfaen"/>
          <w:lang w:val="hy-AM"/>
        </w:rPr>
        <w:t>կիրառումն</w:t>
      </w:r>
      <w:r w:rsidRPr="007B3CC1">
        <w:rPr>
          <w:rFonts w:ascii="GHEA Grapalat" w:hAnsi="GHEA Grapalat" w:cs="Arial Armenian"/>
          <w:lang w:val="hy-AM"/>
        </w:rPr>
        <w:t xml:space="preserve"> </w:t>
      </w:r>
      <w:r w:rsidRPr="007B3CC1">
        <w:rPr>
          <w:rFonts w:ascii="GHEA Grapalat" w:hAnsi="GHEA Grapalat" w:cs="Sylfaen"/>
          <w:lang w:val="hy-AM"/>
        </w:rPr>
        <w:t>անբավարար է</w:t>
      </w:r>
      <w:r w:rsidRPr="007B3CC1">
        <w:rPr>
          <w:rFonts w:ascii="GHEA Grapalat" w:hAnsi="GHEA Grapalat"/>
          <w:lang w:val="hy-AM"/>
        </w:rPr>
        <w:t xml:space="preserve"> սույն օրենսգրքի 116-րդ հոդվածի 2-րդ մասի պահանջների կատարումն ապահովելու համար:</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Եթե մեղադրյալին վերագրվող հանցանքի համար ազատությունից զրկելու հետ կապված պատիժ նախատեսված չէ, ապա կալանքը կարող է կիրառվել միայն մեղադրյալի կողմից իր նկատմամբ կիրառված այլընտրանքային խափանման միջոցի պայմանները խախտելու դեպքում: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Կալանքը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միայն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երբ</w:t>
      </w:r>
      <w:r w:rsidRPr="007B3CC1">
        <w:rPr>
          <w:rFonts w:ascii="GHEA Grapalat" w:hAnsi="GHEA Grapalat" w:cs="Arial Armenian"/>
          <w:lang w:val="hy-AM"/>
        </w:rPr>
        <w:t xml:space="preserve"> </w:t>
      </w:r>
      <w:r w:rsidRPr="007B3CC1">
        <w:rPr>
          <w:rFonts w:ascii="GHEA Grapalat" w:hAnsi="GHEA Grapalat" w:cs="Sylfaen"/>
          <w:lang w:val="hy-AM"/>
        </w:rPr>
        <w:t>փաստական</w:t>
      </w:r>
      <w:r w:rsidRPr="007B3CC1">
        <w:rPr>
          <w:rFonts w:ascii="GHEA Grapalat" w:hAnsi="GHEA Grapalat" w:cs="Arial Armenian"/>
          <w:lang w:val="hy-AM"/>
        </w:rPr>
        <w:t xml:space="preserve"> </w:t>
      </w:r>
      <w:r w:rsidRPr="007B3CC1">
        <w:rPr>
          <w:rFonts w:ascii="GHEA Grapalat" w:hAnsi="GHEA Grapalat" w:cs="Sylfaen"/>
          <w:lang w:val="hy-AM"/>
        </w:rPr>
        <w:t>հանգամանքների</w:t>
      </w:r>
      <w:r w:rsidRPr="007B3CC1">
        <w:rPr>
          <w:rFonts w:ascii="GHEA Grapalat" w:hAnsi="GHEA Grapalat" w:cs="Arial Armenian"/>
          <w:lang w:val="hy-AM"/>
        </w:rPr>
        <w:t xml:space="preserve"> </w:t>
      </w:r>
      <w:r w:rsidRPr="007B3CC1">
        <w:rPr>
          <w:rFonts w:ascii="GHEA Grapalat" w:hAnsi="GHEA Grapalat" w:cs="Sylfaen"/>
          <w:lang w:val="hy-AM"/>
        </w:rPr>
        <w:t>բավարար</w:t>
      </w:r>
      <w:r w:rsidRPr="007B3CC1">
        <w:rPr>
          <w:rFonts w:ascii="GHEA Grapalat" w:hAnsi="GHEA Grapalat" w:cs="Arial Armenian"/>
          <w:lang w:val="hy-AM"/>
        </w:rPr>
        <w:t xml:space="preserve"> </w:t>
      </w:r>
      <w:r w:rsidRPr="007B3CC1">
        <w:rPr>
          <w:rFonts w:ascii="GHEA Grapalat" w:hAnsi="GHEA Grapalat" w:cs="Sylfaen"/>
          <w:lang w:val="hy-AM"/>
        </w:rPr>
        <w:t>ամբողջությամբ</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դատախազի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հիմնավորվել</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պատճառաբանված</w:t>
      </w:r>
      <w:r w:rsidRPr="007B3CC1">
        <w:rPr>
          <w:rFonts w:ascii="GHEA Grapalat" w:hAnsi="GHEA Grapalat" w:cs="Arial Armenian"/>
          <w:lang w:val="hy-AM"/>
        </w:rPr>
        <w:t xml:space="preserve"> </w:t>
      </w:r>
      <w:r w:rsidRPr="007B3CC1">
        <w:rPr>
          <w:rFonts w:ascii="GHEA Grapalat" w:hAnsi="GHEA Grapalat" w:cs="Sylfaen"/>
          <w:lang w:val="hy-AM"/>
        </w:rPr>
        <w:t>հաստատվել</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օրենսգրքի</w:t>
      </w:r>
      <w:r w:rsidRPr="007B3CC1">
        <w:rPr>
          <w:rFonts w:ascii="GHEA Grapalat" w:hAnsi="GHEA Grapalat" w:cs="Arial Armenian"/>
          <w:lang w:val="hy-AM"/>
        </w:rPr>
        <w:t xml:space="preserve"> 116-րդ </w:t>
      </w:r>
      <w:r w:rsidRPr="007B3CC1">
        <w:rPr>
          <w:rFonts w:ascii="GHEA Grapalat" w:hAnsi="GHEA Grapalat" w:cs="Sylfaen"/>
          <w:lang w:val="hy-AM"/>
        </w:rPr>
        <w:t>հոդվածով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իրավաչափության համապատասխան</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cs="Arial Armenian"/>
          <w:lang w:val="hy-AM"/>
        </w:rPr>
        <w:t>:</w:t>
      </w:r>
      <w:r w:rsidRPr="007B3CC1">
        <w:rPr>
          <w:rFonts w:ascii="GHEA Grapalat" w:hAnsi="GHEA Grapalat"/>
          <w:lang w:val="hy-AM"/>
        </w:rPr>
        <w:t xml:space="preserve"> Դատական վարույթում կալանքի կիրառման համար բավարար է դատարանի կողմից նշված </w:t>
      </w:r>
      <w:r w:rsidRPr="007B3CC1">
        <w:rPr>
          <w:rFonts w:ascii="GHEA Grapalat" w:hAnsi="GHEA Grapalat" w:cs="Sylfaen"/>
          <w:lang w:val="hy-AM"/>
        </w:rPr>
        <w:t>պայմանների</w:t>
      </w:r>
      <w:r w:rsidRPr="007B3CC1">
        <w:rPr>
          <w:rFonts w:ascii="GHEA Grapalat" w:hAnsi="GHEA Grapalat" w:cs="Arial Armenian"/>
          <w:lang w:val="hy-AM"/>
        </w:rPr>
        <w:t xml:space="preserve"> </w:t>
      </w:r>
      <w:r w:rsidRPr="007B3CC1">
        <w:rPr>
          <w:rFonts w:ascii="GHEA Grapalat" w:hAnsi="GHEA Grapalat" w:cs="Sylfaen"/>
          <w:lang w:val="hy-AM"/>
        </w:rPr>
        <w:t>պատճառաբանված</w:t>
      </w:r>
      <w:r w:rsidRPr="007B3CC1">
        <w:rPr>
          <w:rFonts w:ascii="GHEA Grapalat" w:hAnsi="GHEA Grapalat" w:cs="Arial Armenian"/>
          <w:lang w:val="hy-AM"/>
        </w:rPr>
        <w:t xml:space="preserve"> </w:t>
      </w:r>
      <w:r w:rsidRPr="007B3CC1">
        <w:rPr>
          <w:rFonts w:ascii="GHEA Grapalat" w:hAnsi="GHEA Grapalat" w:cs="Sylfaen"/>
          <w:lang w:val="hy-AM"/>
        </w:rPr>
        <w:t>հաստատ</w:t>
      </w:r>
      <w:r w:rsidRPr="007B3CC1">
        <w:rPr>
          <w:rFonts w:ascii="GHEA Grapalat" w:hAnsi="GHEA Grapalat"/>
          <w:lang w:val="hy-AM"/>
        </w:rPr>
        <w:t>ումը։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ժամկետը</w:t>
      </w:r>
      <w:r w:rsidRPr="007B3CC1">
        <w:rPr>
          <w:rFonts w:ascii="GHEA Grapalat" w:hAnsi="GHEA Grapalat" w:cs="Arial Armenian"/>
          <w:lang w:val="hy-AM"/>
        </w:rPr>
        <w:t xml:space="preserve"> </w:t>
      </w:r>
      <w:r w:rsidRPr="007B3CC1">
        <w:rPr>
          <w:rFonts w:ascii="GHEA Grapalat" w:hAnsi="GHEA Grapalat" w:cs="Sylfaen"/>
          <w:lang w:val="hy-AM"/>
        </w:rPr>
        <w:t>երկարացնելիս</w:t>
      </w:r>
      <w:r w:rsidRPr="007B3CC1">
        <w:rPr>
          <w:rFonts w:ascii="GHEA Grapalat" w:hAnsi="GHEA Grapalat"/>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առջև</w:t>
      </w:r>
      <w:r w:rsidRPr="007B3CC1">
        <w:rPr>
          <w:rFonts w:ascii="GHEA Grapalat" w:hAnsi="GHEA Grapalat" w:cs="Arial Armenian"/>
          <w:lang w:val="hy-AM"/>
        </w:rPr>
        <w:t xml:space="preserve"> </w:t>
      </w:r>
      <w:r w:rsidRPr="007B3CC1">
        <w:rPr>
          <w:rFonts w:ascii="GHEA Grapalat" w:hAnsi="GHEA Grapalat" w:cs="Sylfaen"/>
          <w:lang w:val="hy-AM"/>
        </w:rPr>
        <w:t>անհրաժեշտ</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հիմնավորել</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վարույթի համար նշանակություն ունեցող</w:t>
      </w:r>
      <w:r w:rsidRPr="007B3CC1">
        <w:rPr>
          <w:rFonts w:ascii="GHEA Grapalat" w:hAnsi="GHEA Grapalat" w:cs="Arial Armenian"/>
          <w:lang w:val="hy-AM"/>
        </w:rPr>
        <w:t xml:space="preserve"> հանգամանքները բացահայտելու նպատակով վարույթն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մարմնի կողմից գործադրված</w:t>
      </w:r>
      <w:r w:rsidRPr="007B3CC1">
        <w:rPr>
          <w:rFonts w:ascii="GHEA Grapalat" w:hAnsi="GHEA Grapalat" w:cs="Arial Armenian"/>
          <w:lang w:val="hy-AM"/>
        </w:rPr>
        <w:t xml:space="preserve"> </w:t>
      </w:r>
      <w:r w:rsidRPr="007B3CC1">
        <w:rPr>
          <w:rFonts w:ascii="GHEA Grapalat" w:hAnsi="GHEA Grapalat" w:cs="Sylfaen"/>
          <w:lang w:val="hy-AM"/>
        </w:rPr>
        <w:t>պատշաճ</w:t>
      </w:r>
      <w:r w:rsidRPr="007B3CC1">
        <w:rPr>
          <w:rFonts w:ascii="GHEA Grapalat" w:hAnsi="GHEA Grapalat" w:cs="Arial Armenian"/>
          <w:lang w:val="hy-AM"/>
        </w:rPr>
        <w:t xml:space="preserve"> </w:t>
      </w:r>
      <w:r w:rsidRPr="007B3CC1">
        <w:rPr>
          <w:rFonts w:ascii="GHEA Grapalat" w:hAnsi="GHEA Grapalat" w:cs="Sylfaen"/>
          <w:lang w:val="hy-AM"/>
        </w:rPr>
        <w:t>ջանասիրությունը (due diligence)</w:t>
      </w:r>
      <w:r w:rsidRPr="007B3CC1">
        <w:rPr>
          <w:rFonts w:ascii="GHEA Grapalat" w:hAnsi="GHEA Grapalat" w:cs="Arial Armenian"/>
          <w:lang w:val="hy-AM"/>
        </w:rPr>
        <w:t xml:space="preserve">,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տվյալ</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հետապնդումը</w:t>
      </w:r>
      <w:r w:rsidRPr="007B3CC1">
        <w:rPr>
          <w:rFonts w:ascii="GHEA Grapalat" w:hAnsi="GHEA Grapalat" w:cs="Arial Armenian"/>
          <w:lang w:val="hy-AM"/>
        </w:rPr>
        <w:t xml:space="preserve"> </w:t>
      </w:r>
      <w:r w:rsidRPr="007B3CC1">
        <w:rPr>
          <w:rFonts w:ascii="GHEA Grapalat" w:hAnsi="GHEA Grapalat" w:cs="Sylfaen"/>
          <w:lang w:val="hy-AM"/>
        </w:rPr>
        <w:t>շարունակելու</w:t>
      </w:r>
      <w:r w:rsidRPr="007B3CC1">
        <w:rPr>
          <w:rFonts w:ascii="GHEA Grapalat" w:hAnsi="GHEA Grapalat" w:cs="Arial Armenian"/>
          <w:lang w:val="hy-AM"/>
        </w:rPr>
        <w:t xml:space="preserve"> </w:t>
      </w:r>
      <w:r w:rsidRPr="007B3CC1">
        <w:rPr>
          <w:rFonts w:ascii="GHEA Grapalat" w:hAnsi="GHEA Grapalat" w:cs="Sylfaen"/>
          <w:lang w:val="hy-AM"/>
        </w:rPr>
        <w:t>անհրաժեշտությունը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79" w:name="_Toc343337646"/>
      <w:bookmarkStart w:id="380" w:name="_Toc19124492"/>
      <w:r w:rsidRPr="007B3CC1">
        <w:lastRenderedPageBreak/>
        <w:t>Կալանքի</w:t>
      </w:r>
      <w:r w:rsidRPr="007B3CC1">
        <w:rPr>
          <w:rFonts w:cs="Arial Armenian"/>
        </w:rPr>
        <w:t xml:space="preserve"> </w:t>
      </w:r>
      <w:r w:rsidRPr="007B3CC1">
        <w:t>ժամկետը</w:t>
      </w:r>
      <w:bookmarkEnd w:id="379"/>
      <w:bookmarkEnd w:id="380"/>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կարելի</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w:t>
      </w:r>
      <w:r w:rsidRPr="007B3CC1">
        <w:rPr>
          <w:rFonts w:ascii="GHEA Grapalat" w:hAnsi="GHEA Grapalat" w:cs="Arial Armenian"/>
          <w:lang w:val="hy-AM"/>
        </w:rPr>
        <w:t xml:space="preserve"> </w:t>
      </w:r>
      <w:r w:rsidRPr="007B3CC1">
        <w:rPr>
          <w:rFonts w:ascii="GHEA Grapalat" w:hAnsi="GHEA Grapalat" w:cs="Sylfaen"/>
          <w:lang w:val="hy-AM"/>
        </w:rPr>
        <w:t>այնքան</w:t>
      </w:r>
      <w:r w:rsidRPr="007B3CC1">
        <w:rPr>
          <w:rFonts w:ascii="GHEA Grapalat" w:hAnsi="GHEA Grapalat" w:cs="Arial Armenian"/>
          <w:lang w:val="hy-AM"/>
        </w:rPr>
        <w:t xml:space="preserve"> </w:t>
      </w:r>
      <w:r w:rsidRPr="007B3CC1">
        <w:rPr>
          <w:rFonts w:ascii="GHEA Grapalat" w:hAnsi="GHEA Grapalat" w:cs="Sylfaen"/>
          <w:lang w:val="hy-AM"/>
        </w:rPr>
        <w:t>ժամանակ</w:t>
      </w:r>
      <w:r w:rsidRPr="007B3CC1">
        <w:rPr>
          <w:rFonts w:ascii="GHEA Grapalat" w:hAnsi="GHEA Grapalat" w:cs="Arial Armenian"/>
          <w:lang w:val="hy-AM"/>
        </w:rPr>
        <w:t xml:space="preserve">, </w:t>
      </w:r>
      <w:r w:rsidRPr="007B3CC1">
        <w:rPr>
          <w:rFonts w:ascii="GHEA Grapalat" w:hAnsi="GHEA Grapalat" w:cs="Sylfaen"/>
          <w:lang w:val="hy-AM"/>
        </w:rPr>
        <w:t>որքան</w:t>
      </w:r>
      <w:r w:rsidRPr="007B3CC1">
        <w:rPr>
          <w:rFonts w:ascii="GHEA Grapalat" w:hAnsi="GHEA Grapalat" w:cs="Arial Armenian"/>
          <w:lang w:val="hy-AM"/>
        </w:rPr>
        <w:t xml:space="preserve"> </w:t>
      </w:r>
      <w:r w:rsidRPr="007B3CC1">
        <w:rPr>
          <w:rFonts w:ascii="GHEA Grapalat" w:hAnsi="GHEA Grapalat" w:cs="Sylfaen"/>
          <w:lang w:val="hy-AM"/>
        </w:rPr>
        <w:t>անհրաժեշտ</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բնականոն</w:t>
      </w:r>
      <w:r w:rsidRPr="007B3CC1">
        <w:rPr>
          <w:rFonts w:ascii="GHEA Grapalat" w:hAnsi="GHEA Grapalat" w:cs="Arial Armenian"/>
          <w:lang w:val="hy-AM"/>
        </w:rPr>
        <w:t xml:space="preserve"> </w:t>
      </w:r>
      <w:r w:rsidRPr="007B3CC1">
        <w:rPr>
          <w:rFonts w:ascii="GHEA Grapalat" w:hAnsi="GHEA Grapalat" w:cs="Sylfaen"/>
          <w:lang w:val="hy-AM"/>
        </w:rPr>
        <w:t>ընթացքն</w:t>
      </w:r>
      <w:r w:rsidRPr="007B3CC1">
        <w:rPr>
          <w:rFonts w:ascii="GHEA Grapalat" w:hAnsi="GHEA Grapalat" w:cs="Arial Armenian"/>
          <w:lang w:val="hy-AM"/>
        </w:rPr>
        <w:t xml:space="preserve"> </w:t>
      </w:r>
      <w:r w:rsidRPr="007B3CC1">
        <w:rPr>
          <w:rFonts w:ascii="GHEA Grapalat" w:hAnsi="GHEA Grapalat" w:cs="Sylfaen"/>
          <w:lang w:val="hy-AM"/>
        </w:rPr>
        <w:t>ապահովելու</w:t>
      </w:r>
      <w:r w:rsidRPr="007B3CC1">
        <w:rPr>
          <w:rFonts w:ascii="GHEA Grapalat" w:hAnsi="GHEA Grapalat" w:cs="Arial Armenian"/>
          <w:lang w:val="hy-AM"/>
        </w:rPr>
        <w:t xml:space="preserve"> </w:t>
      </w:r>
      <w:r w:rsidRPr="007B3CC1">
        <w:rPr>
          <w:rFonts w:ascii="GHEA Grapalat" w:hAnsi="GHEA Grapalat" w:cs="Sylfaen"/>
          <w:lang w:val="hy-AM"/>
        </w:rPr>
        <w:t>համար և քանի դեռ առկա են անձին կալանքի տակ պահելու հիմքերը</w:t>
      </w:r>
      <w:r w:rsidRPr="007B3CC1">
        <w:rPr>
          <w:rFonts w:ascii="GHEA Grapalat" w:hAnsi="GHEA Grapalat" w:cs="Arial Armenian"/>
          <w:lang w:val="hy-AM"/>
        </w:rPr>
        <w:t xml:space="preserve">, </w:t>
      </w:r>
      <w:r w:rsidRPr="007B3CC1">
        <w:rPr>
          <w:rFonts w:ascii="GHEA Grapalat" w:hAnsi="GHEA Grapalat" w:cs="Sylfaen"/>
          <w:lang w:val="hy-AM"/>
        </w:rPr>
        <w:t>սակայն</w:t>
      </w:r>
      <w:r w:rsidRPr="007B3CC1">
        <w:rPr>
          <w:rFonts w:ascii="GHEA Grapalat" w:hAnsi="GHEA Grapalat" w:cs="Arial Armenian"/>
          <w:lang w:val="hy-AM"/>
        </w:rPr>
        <w:t xml:space="preserve"> </w:t>
      </w:r>
      <w:r w:rsidRPr="007B3CC1">
        <w:rPr>
          <w:rFonts w:ascii="GHEA Grapalat" w:hAnsi="GHEA Grapalat" w:cs="Sylfaen"/>
          <w:lang w:val="hy-AM"/>
        </w:rPr>
        <w:t>ամեն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այդ</w:t>
      </w:r>
      <w:r w:rsidRPr="007B3CC1">
        <w:rPr>
          <w:rFonts w:ascii="GHEA Grapalat" w:hAnsi="GHEA Grapalat" w:cs="Arial Armenian"/>
          <w:lang w:val="hy-AM"/>
        </w:rPr>
        <w:t xml:space="preserve"> </w:t>
      </w:r>
      <w:r w:rsidRPr="007B3CC1">
        <w:rPr>
          <w:rFonts w:ascii="GHEA Grapalat" w:hAnsi="GHEA Grapalat" w:cs="Sylfaen"/>
          <w:lang w:val="hy-AM"/>
        </w:rPr>
        <w:t>ժամկետը</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գերազանցել</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հոդվածով</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առավելագույն</w:t>
      </w:r>
      <w:r w:rsidRPr="007B3CC1">
        <w:rPr>
          <w:rFonts w:ascii="GHEA Grapalat" w:hAnsi="GHEA Grapalat" w:cs="Arial Armenian"/>
          <w:lang w:val="hy-AM"/>
        </w:rPr>
        <w:t xml:space="preserve"> </w:t>
      </w:r>
      <w:r w:rsidRPr="007B3CC1">
        <w:rPr>
          <w:rFonts w:ascii="GHEA Grapalat" w:hAnsi="GHEA Grapalat" w:cs="Sylfaen"/>
          <w:lang w:val="hy-AM"/>
        </w:rPr>
        <w:t>ժամկետները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Մինչդատական</w:t>
      </w:r>
      <w:r w:rsidRPr="007B3CC1">
        <w:rPr>
          <w:rFonts w:ascii="GHEA Grapalat" w:hAnsi="GHEA Grapalat" w:cs="Arial Armenian"/>
          <w:lang w:val="hy-AM"/>
        </w:rPr>
        <w:t xml:space="preserve"> </w:t>
      </w:r>
      <w:r w:rsidRPr="007B3CC1">
        <w:rPr>
          <w:rFonts w:ascii="GHEA Grapalat" w:hAnsi="GHEA Grapalat" w:cs="Sylfaen"/>
          <w:lang w:val="hy-AM"/>
        </w:rPr>
        <w:t>վարույթում</w:t>
      </w:r>
      <w:r w:rsidRPr="007B3CC1">
        <w:rPr>
          <w:rFonts w:ascii="GHEA Grapalat" w:hAnsi="GHEA Grapalat" w:cs="Arial Armenian"/>
          <w:lang w:val="hy-AM"/>
        </w:rPr>
        <w:t xml:space="preserve"> կալանքը կարող է կիրառվել  կամ դրա </w:t>
      </w:r>
      <w:r w:rsidRPr="007B3CC1">
        <w:rPr>
          <w:rFonts w:ascii="GHEA Grapalat" w:hAnsi="GHEA Grapalat" w:cs="Sylfaen"/>
          <w:lang w:val="hy-AM"/>
        </w:rPr>
        <w:t>ժամկետը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երկարացվել</w:t>
      </w:r>
      <w:r w:rsidRPr="007B3CC1">
        <w:rPr>
          <w:rFonts w:ascii="GHEA Grapalat" w:hAnsi="GHEA Grapalat" w:cs="Arial Armenian"/>
          <w:lang w:val="hy-AM"/>
        </w:rPr>
        <w:t xml:space="preserve"> </w:t>
      </w:r>
      <w:r w:rsidRPr="007B3CC1">
        <w:rPr>
          <w:rFonts w:ascii="GHEA Grapalat" w:hAnsi="GHEA Grapalat" w:cs="Sylfaen"/>
          <w:lang w:val="hy-AM"/>
        </w:rPr>
        <w:t>յուրաքանչյուր</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երկու</w:t>
      </w:r>
      <w:r w:rsidRPr="007B3CC1">
        <w:rPr>
          <w:rFonts w:ascii="GHEA Grapalat" w:hAnsi="GHEA Grapalat" w:cs="Arial Armenian"/>
          <w:lang w:val="hy-AM"/>
        </w:rPr>
        <w:t xml:space="preserve"> </w:t>
      </w:r>
      <w:r w:rsidRPr="007B3CC1">
        <w:rPr>
          <w:rFonts w:ascii="GHEA Grapalat" w:hAnsi="GHEA Grapalat" w:cs="Sylfaen"/>
          <w:lang w:val="hy-AM"/>
        </w:rPr>
        <w:t>ամսից</w:t>
      </w:r>
      <w:r w:rsidRPr="007B3CC1">
        <w:rPr>
          <w:rFonts w:ascii="GHEA Grapalat" w:hAnsi="GHEA Grapalat" w:cs="Arial Armenian"/>
          <w:lang w:val="hy-AM"/>
        </w:rPr>
        <w:t xml:space="preserve"> </w:t>
      </w:r>
      <w:r w:rsidRPr="007B3CC1">
        <w:rPr>
          <w:rFonts w:ascii="GHEA Grapalat" w:hAnsi="GHEA Grapalat" w:cs="Sylfaen"/>
          <w:lang w:val="hy-AM"/>
        </w:rPr>
        <w:t>ոչ</w:t>
      </w:r>
      <w:r w:rsidRPr="007B3CC1">
        <w:rPr>
          <w:rFonts w:ascii="GHEA Grapalat" w:hAnsi="GHEA Grapalat" w:cs="Arial Armenian"/>
          <w:lang w:val="hy-AM"/>
        </w:rPr>
        <w:t xml:space="preserve"> </w:t>
      </w:r>
      <w:r w:rsidRPr="007B3CC1">
        <w:rPr>
          <w:rFonts w:ascii="GHEA Grapalat" w:hAnsi="GHEA Grapalat" w:cs="Sylfaen"/>
          <w:lang w:val="hy-AM"/>
        </w:rPr>
        <w:t>ավելի</w:t>
      </w:r>
      <w:r w:rsidRPr="007B3CC1">
        <w:rPr>
          <w:rFonts w:ascii="GHEA Grapalat" w:hAnsi="GHEA Grapalat" w:cs="Arial Armenian"/>
          <w:lang w:val="hy-AM"/>
        </w:rPr>
        <w:t xml:space="preserve"> </w:t>
      </w:r>
      <w:r w:rsidRPr="007B3CC1">
        <w:rPr>
          <w:rFonts w:ascii="GHEA Grapalat" w:hAnsi="GHEA Grapalat" w:cs="Sylfaen"/>
          <w:lang w:val="hy-AM"/>
        </w:rPr>
        <w:t>ժամկետով</w:t>
      </w:r>
      <w:r w:rsidRPr="007B3CC1">
        <w:rPr>
          <w:rFonts w:ascii="GHEA Grapalat" w:hAnsi="GHEA Grapalat" w:cs="Arial Armenian"/>
          <w:lang w:val="hy-AM"/>
        </w:rPr>
        <w:t xml:space="preserve">` </w:t>
      </w:r>
      <w:r w:rsidRPr="007B3CC1">
        <w:rPr>
          <w:rFonts w:ascii="GHEA Grapalat" w:hAnsi="GHEA Grapalat" w:cs="Sylfaen"/>
          <w:lang w:val="hy-AM"/>
        </w:rPr>
        <w:t>պահպանելով</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հոդվածով</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մինչդատական</w:t>
      </w:r>
      <w:r w:rsidRPr="007B3CC1">
        <w:rPr>
          <w:rFonts w:ascii="GHEA Grapalat" w:hAnsi="GHEA Grapalat" w:cs="Arial Armenian"/>
          <w:lang w:val="hy-AM"/>
        </w:rPr>
        <w:t xml:space="preserve"> </w:t>
      </w:r>
      <w:r w:rsidRPr="007B3CC1">
        <w:rPr>
          <w:rFonts w:ascii="GHEA Grapalat" w:hAnsi="GHEA Grapalat" w:cs="Sylfaen"/>
          <w:lang w:val="hy-AM"/>
        </w:rPr>
        <w:t>վարույթում</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առավելագույն</w:t>
      </w:r>
      <w:r w:rsidRPr="007B3CC1">
        <w:rPr>
          <w:rFonts w:ascii="GHEA Grapalat" w:hAnsi="GHEA Grapalat" w:cs="Arial Armenian"/>
          <w:lang w:val="hy-AM"/>
        </w:rPr>
        <w:t xml:space="preserve"> </w:t>
      </w:r>
      <w:r w:rsidRPr="007B3CC1">
        <w:rPr>
          <w:rFonts w:ascii="GHEA Grapalat" w:hAnsi="GHEA Grapalat" w:cs="Sylfaen"/>
          <w:lang w:val="hy-AM"/>
        </w:rPr>
        <w:t>ժամկետները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Մինչդատական</w:t>
      </w:r>
      <w:r w:rsidRPr="007B3CC1">
        <w:rPr>
          <w:rFonts w:ascii="GHEA Grapalat" w:hAnsi="GHEA Grapalat" w:cs="Arial Armenian"/>
          <w:lang w:val="hy-AM"/>
        </w:rPr>
        <w:t xml:space="preserve"> </w:t>
      </w:r>
      <w:r w:rsidRPr="007B3CC1">
        <w:rPr>
          <w:rFonts w:ascii="GHEA Grapalat" w:hAnsi="GHEA Grapalat" w:cs="Sylfaen"/>
          <w:lang w:val="hy-AM"/>
        </w:rPr>
        <w:t>վարույթում</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առավելագույն</w:t>
      </w:r>
      <w:r w:rsidRPr="007B3CC1">
        <w:rPr>
          <w:rFonts w:ascii="GHEA Grapalat" w:hAnsi="GHEA Grapalat" w:cs="Arial Armenian"/>
          <w:lang w:val="hy-AM"/>
        </w:rPr>
        <w:t xml:space="preserve"> </w:t>
      </w:r>
      <w:r w:rsidRPr="007B3CC1">
        <w:rPr>
          <w:rFonts w:ascii="GHEA Grapalat" w:hAnsi="GHEA Grapalat" w:cs="Sylfaen"/>
          <w:lang w:val="hy-AM"/>
        </w:rPr>
        <w:t>ժամկետն</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 xml:space="preserve"> չորս</w:t>
      </w:r>
      <w:r w:rsidRPr="007B3CC1">
        <w:rPr>
          <w:rFonts w:ascii="GHEA Grapalat" w:hAnsi="GHEA Grapalat" w:cs="Arial Armenian"/>
          <w:lang w:val="hy-AM"/>
        </w:rPr>
        <w:t xml:space="preserve"> </w:t>
      </w:r>
      <w:r w:rsidRPr="007B3CC1">
        <w:rPr>
          <w:rFonts w:ascii="GHEA Grapalat" w:hAnsi="GHEA Grapalat" w:cs="Sylfaen"/>
          <w:lang w:val="hy-AM"/>
        </w:rPr>
        <w:t>ամիս</w:t>
      </w:r>
      <w:r w:rsidRPr="007B3CC1">
        <w:rPr>
          <w:rFonts w:ascii="GHEA Grapalat" w:hAnsi="GHEA Grapalat" w:cs="Arial Armenian"/>
          <w:lang w:val="hy-AM"/>
        </w:rPr>
        <w:t xml:space="preserve">` </w:t>
      </w:r>
      <w:r w:rsidRPr="007B3CC1">
        <w:rPr>
          <w:rFonts w:ascii="GHEA Grapalat" w:hAnsi="GHEA Grapalat" w:cs="Sylfaen"/>
          <w:lang w:val="hy-AM"/>
        </w:rPr>
        <w:t>ոչ</w:t>
      </w:r>
      <w:r w:rsidRPr="007B3CC1">
        <w:rPr>
          <w:rFonts w:ascii="GHEA Grapalat" w:hAnsi="GHEA Grapalat" w:cs="Arial Armenian"/>
          <w:lang w:val="hy-AM"/>
        </w:rPr>
        <w:t xml:space="preserve"> </w:t>
      </w:r>
      <w:r w:rsidRPr="007B3CC1">
        <w:rPr>
          <w:rFonts w:ascii="GHEA Grapalat" w:hAnsi="GHEA Grapalat" w:cs="Sylfaen"/>
          <w:lang w:val="hy-AM"/>
        </w:rPr>
        <w:t>մեծ</w:t>
      </w:r>
      <w:r w:rsidRPr="007B3CC1">
        <w:rPr>
          <w:rFonts w:ascii="GHEA Grapalat" w:hAnsi="GHEA Grapalat" w:cs="Arial Armenian"/>
          <w:lang w:val="hy-AM"/>
        </w:rPr>
        <w:t xml:space="preserve"> </w:t>
      </w:r>
      <w:r w:rsidRPr="007B3CC1">
        <w:rPr>
          <w:rFonts w:ascii="GHEA Grapalat" w:hAnsi="GHEA Grapalat" w:cs="Sylfaen"/>
          <w:lang w:val="hy-AM"/>
        </w:rPr>
        <w:t>ծանրության</w:t>
      </w:r>
      <w:r w:rsidRPr="007B3CC1">
        <w:rPr>
          <w:rFonts w:ascii="GHEA Grapalat" w:hAnsi="GHEA Grapalat" w:cs="Arial Armenian"/>
          <w:lang w:val="hy-AM"/>
        </w:rPr>
        <w:t xml:space="preserve"> </w:t>
      </w:r>
      <w:r w:rsidRPr="007B3CC1">
        <w:rPr>
          <w:rFonts w:ascii="GHEA Grapalat" w:hAnsi="GHEA Grapalat" w:cs="Sylfaen"/>
          <w:lang w:val="hy-AM"/>
        </w:rPr>
        <w:t>հանցագործության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մեղադրվելու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 xml:space="preserve"> վեց</w:t>
      </w:r>
      <w:r w:rsidRPr="007B3CC1">
        <w:rPr>
          <w:rFonts w:ascii="GHEA Grapalat" w:hAnsi="GHEA Grapalat"/>
          <w:lang w:val="hy-AM"/>
        </w:rPr>
        <w:t xml:space="preserve"> </w:t>
      </w:r>
      <w:r w:rsidRPr="007B3CC1">
        <w:rPr>
          <w:rFonts w:ascii="GHEA Grapalat" w:hAnsi="GHEA Grapalat" w:cs="Sylfaen"/>
          <w:lang w:val="hy-AM"/>
        </w:rPr>
        <w:t>ամիս</w:t>
      </w:r>
      <w:r w:rsidRPr="007B3CC1">
        <w:rPr>
          <w:rFonts w:ascii="GHEA Grapalat" w:hAnsi="GHEA Grapalat" w:cs="Arial Armenian"/>
          <w:lang w:val="hy-AM"/>
        </w:rPr>
        <w:t xml:space="preserve">` </w:t>
      </w:r>
      <w:r w:rsidRPr="007B3CC1">
        <w:rPr>
          <w:rFonts w:ascii="GHEA Grapalat" w:hAnsi="GHEA Grapalat" w:cs="Sylfaen"/>
          <w:lang w:val="hy-AM"/>
        </w:rPr>
        <w:t>միջին</w:t>
      </w:r>
      <w:r w:rsidRPr="007B3CC1">
        <w:rPr>
          <w:rFonts w:ascii="GHEA Grapalat" w:hAnsi="GHEA Grapalat" w:cs="Arial Armenian"/>
          <w:lang w:val="hy-AM"/>
        </w:rPr>
        <w:t xml:space="preserve"> </w:t>
      </w:r>
      <w:r w:rsidRPr="007B3CC1">
        <w:rPr>
          <w:rFonts w:ascii="GHEA Grapalat" w:hAnsi="GHEA Grapalat" w:cs="Sylfaen"/>
          <w:lang w:val="hy-AM"/>
        </w:rPr>
        <w:t>ծանրության</w:t>
      </w:r>
      <w:r w:rsidRPr="007B3CC1">
        <w:rPr>
          <w:rFonts w:ascii="GHEA Grapalat" w:hAnsi="GHEA Grapalat" w:cs="Arial Armenian"/>
          <w:lang w:val="hy-AM"/>
        </w:rPr>
        <w:t xml:space="preserve"> </w:t>
      </w:r>
      <w:r w:rsidRPr="007B3CC1">
        <w:rPr>
          <w:rFonts w:ascii="GHEA Grapalat" w:hAnsi="GHEA Grapalat" w:cs="Sylfaen"/>
          <w:lang w:val="hy-AM"/>
        </w:rPr>
        <w:t>հանցագործության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մեղադրվելու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3) տասը</w:t>
      </w:r>
      <w:r w:rsidRPr="007B3CC1">
        <w:rPr>
          <w:rFonts w:ascii="GHEA Grapalat" w:hAnsi="GHEA Grapalat" w:cs="Arial Armenian"/>
          <w:lang w:val="hy-AM"/>
        </w:rPr>
        <w:t xml:space="preserve"> </w:t>
      </w:r>
      <w:r w:rsidRPr="007B3CC1">
        <w:rPr>
          <w:rFonts w:ascii="GHEA Grapalat" w:hAnsi="GHEA Grapalat" w:cs="Sylfaen"/>
          <w:lang w:val="hy-AM"/>
        </w:rPr>
        <w:t>ամիս</w:t>
      </w:r>
      <w:r w:rsidRPr="007B3CC1">
        <w:rPr>
          <w:rFonts w:ascii="GHEA Grapalat" w:hAnsi="GHEA Grapalat" w:cs="Arial Armenian"/>
          <w:lang w:val="hy-AM"/>
        </w:rPr>
        <w:t xml:space="preserve">` </w:t>
      </w:r>
      <w:r w:rsidRPr="007B3CC1">
        <w:rPr>
          <w:rFonts w:ascii="GHEA Grapalat" w:hAnsi="GHEA Grapalat" w:cs="Sylfaen"/>
          <w:lang w:val="hy-AM"/>
        </w:rPr>
        <w:t>ծանր</w:t>
      </w:r>
      <w:r w:rsidRPr="007B3CC1">
        <w:rPr>
          <w:rFonts w:ascii="GHEA Grapalat" w:hAnsi="GHEA Grapalat" w:cs="Arial Armenian"/>
          <w:lang w:val="hy-AM"/>
        </w:rPr>
        <w:t xml:space="preserve"> </w:t>
      </w:r>
      <w:r w:rsidRPr="007B3CC1">
        <w:rPr>
          <w:rFonts w:ascii="GHEA Grapalat" w:hAnsi="GHEA Grapalat" w:cs="Sylfaen"/>
          <w:lang w:val="hy-AM"/>
        </w:rPr>
        <w:t>հանցագործության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մեղադրվելու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տասներկու</w:t>
      </w:r>
      <w:r w:rsidRPr="007B3CC1">
        <w:rPr>
          <w:rFonts w:ascii="GHEA Grapalat" w:hAnsi="GHEA Grapalat" w:cs="Arial Armenian"/>
          <w:lang w:val="hy-AM"/>
        </w:rPr>
        <w:t xml:space="preserve"> </w:t>
      </w:r>
      <w:r w:rsidRPr="007B3CC1">
        <w:rPr>
          <w:rFonts w:ascii="GHEA Grapalat" w:hAnsi="GHEA Grapalat" w:cs="Sylfaen"/>
          <w:lang w:val="hy-AM"/>
        </w:rPr>
        <w:t>ամիս՝</w:t>
      </w:r>
      <w:r w:rsidRPr="007B3CC1">
        <w:rPr>
          <w:rFonts w:ascii="GHEA Grapalat" w:hAnsi="GHEA Grapalat" w:cs="Arial Armenian"/>
          <w:lang w:val="hy-AM"/>
        </w:rPr>
        <w:t xml:space="preserve"> </w:t>
      </w:r>
      <w:r w:rsidRPr="007B3CC1">
        <w:rPr>
          <w:rFonts w:ascii="GHEA Grapalat" w:hAnsi="GHEA Grapalat" w:cs="Sylfaen"/>
          <w:lang w:val="hy-AM"/>
        </w:rPr>
        <w:t>առանձնապես</w:t>
      </w:r>
      <w:r w:rsidRPr="007B3CC1">
        <w:rPr>
          <w:rFonts w:ascii="GHEA Grapalat" w:hAnsi="GHEA Grapalat" w:cs="Arial Armenian"/>
          <w:lang w:val="hy-AM"/>
        </w:rPr>
        <w:t xml:space="preserve"> </w:t>
      </w:r>
      <w:r w:rsidRPr="007B3CC1">
        <w:rPr>
          <w:rFonts w:ascii="GHEA Grapalat" w:hAnsi="GHEA Grapalat" w:cs="Sylfaen"/>
          <w:lang w:val="hy-AM"/>
        </w:rPr>
        <w:t>ծանր</w:t>
      </w:r>
      <w:r w:rsidRPr="007B3CC1">
        <w:rPr>
          <w:rFonts w:ascii="GHEA Grapalat" w:hAnsi="GHEA Grapalat" w:cs="Arial Armenian"/>
          <w:lang w:val="hy-AM"/>
        </w:rPr>
        <w:t xml:space="preserve"> </w:t>
      </w:r>
      <w:r w:rsidRPr="007B3CC1">
        <w:rPr>
          <w:rFonts w:ascii="GHEA Grapalat" w:hAnsi="GHEA Grapalat" w:cs="Sylfaen"/>
          <w:lang w:val="hy-AM"/>
        </w:rPr>
        <w:t>հանցագործության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մեղադրվելու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Դատական վարույթում կալանքը կարող է կիրառվել </w:t>
      </w:r>
      <w:r w:rsidRPr="007B3CC1">
        <w:rPr>
          <w:rFonts w:ascii="GHEA Grapalat" w:hAnsi="GHEA Grapalat" w:cs="Arial Armenian"/>
          <w:lang w:val="hy-AM"/>
        </w:rPr>
        <w:t xml:space="preserve">կամ դրա </w:t>
      </w:r>
      <w:r w:rsidRPr="007B3CC1">
        <w:rPr>
          <w:rFonts w:ascii="GHEA Grapalat" w:hAnsi="GHEA Grapalat" w:cs="Sylfaen"/>
          <w:lang w:val="hy-AM"/>
        </w:rPr>
        <w:t>ժամկետը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երկարացվել</w:t>
      </w:r>
      <w:r w:rsidRPr="007B3CC1">
        <w:rPr>
          <w:rFonts w:ascii="GHEA Grapalat" w:hAnsi="GHEA Grapalat" w:cs="Arial Armenian"/>
          <w:lang w:val="hy-AM"/>
        </w:rPr>
        <w:t xml:space="preserve"> </w:t>
      </w:r>
      <w:r w:rsidRPr="007B3CC1">
        <w:rPr>
          <w:rFonts w:ascii="GHEA Grapalat" w:hAnsi="GHEA Grapalat" w:cs="Sylfaen"/>
          <w:lang w:val="hy-AM"/>
        </w:rPr>
        <w:t>յուրաքանչյուր</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երեք</w:t>
      </w:r>
      <w:r w:rsidRPr="007B3CC1">
        <w:rPr>
          <w:rFonts w:ascii="GHEA Grapalat" w:hAnsi="GHEA Grapalat" w:cs="Arial Armenian"/>
          <w:lang w:val="hy-AM"/>
        </w:rPr>
        <w:t xml:space="preserve"> </w:t>
      </w:r>
      <w:r w:rsidRPr="007B3CC1">
        <w:rPr>
          <w:rFonts w:ascii="GHEA Grapalat" w:hAnsi="GHEA Grapalat" w:cs="Sylfaen"/>
          <w:lang w:val="hy-AM"/>
        </w:rPr>
        <w:t>ամսից</w:t>
      </w:r>
      <w:r w:rsidRPr="007B3CC1">
        <w:rPr>
          <w:rFonts w:ascii="GHEA Grapalat" w:hAnsi="GHEA Grapalat" w:cs="Arial Armenian"/>
          <w:lang w:val="hy-AM"/>
        </w:rPr>
        <w:t xml:space="preserve"> </w:t>
      </w:r>
      <w:r w:rsidRPr="007B3CC1">
        <w:rPr>
          <w:rFonts w:ascii="GHEA Grapalat" w:hAnsi="GHEA Grapalat" w:cs="Sylfaen"/>
          <w:lang w:val="hy-AM"/>
        </w:rPr>
        <w:t>ոչ</w:t>
      </w:r>
      <w:r w:rsidRPr="007B3CC1">
        <w:rPr>
          <w:rFonts w:ascii="GHEA Grapalat" w:hAnsi="GHEA Grapalat" w:cs="Arial Armenian"/>
          <w:lang w:val="hy-AM"/>
        </w:rPr>
        <w:t xml:space="preserve"> </w:t>
      </w:r>
      <w:r w:rsidRPr="007B3CC1">
        <w:rPr>
          <w:rFonts w:ascii="GHEA Grapalat" w:hAnsi="GHEA Grapalat" w:cs="Sylfaen"/>
          <w:lang w:val="hy-AM"/>
        </w:rPr>
        <w:t>ավելի</w:t>
      </w:r>
      <w:r w:rsidRPr="007B3CC1">
        <w:rPr>
          <w:rFonts w:ascii="GHEA Grapalat" w:hAnsi="GHEA Grapalat" w:cs="Arial Armenian"/>
          <w:lang w:val="hy-AM"/>
        </w:rPr>
        <w:t xml:space="preserve"> </w:t>
      </w:r>
      <w:r w:rsidRPr="007B3CC1">
        <w:rPr>
          <w:rFonts w:ascii="GHEA Grapalat" w:hAnsi="GHEA Grapalat" w:cs="Sylfaen"/>
          <w:lang w:val="hy-AM"/>
        </w:rPr>
        <w:t>ժամկետով:</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5.</w:t>
      </w:r>
      <w:r w:rsidRPr="007B3CC1">
        <w:rPr>
          <w:rFonts w:ascii="GHEA Grapalat" w:hAnsi="GHEA Grapalat"/>
          <w:lang w:val="hy-AM"/>
        </w:rPr>
        <w:t xml:space="preserve"> Կալանքի տակ պահելու ընդհանուր տևողությունը չի կարող գերազանցել մեղադրյալին վերագրվող հանցանքի համար նախատեսված՝ ազատազարման ձևով պատժի առավելագույն ժամկետը: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6.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ժամկետը</w:t>
      </w:r>
      <w:r w:rsidRPr="007B3CC1">
        <w:rPr>
          <w:rFonts w:ascii="GHEA Grapalat" w:hAnsi="GHEA Grapalat" w:cs="Arial Armenian"/>
          <w:lang w:val="hy-AM"/>
        </w:rPr>
        <w:t xml:space="preserve"> </w:t>
      </w:r>
      <w:r w:rsidRPr="007B3CC1">
        <w:rPr>
          <w:rFonts w:ascii="GHEA Grapalat" w:hAnsi="GHEA Grapalat" w:cs="Sylfaen"/>
          <w:lang w:val="hy-AM"/>
        </w:rPr>
        <w:t>հաշվվում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անձին ազատությունից փաստացի զրկելու</w:t>
      </w:r>
      <w:r w:rsidRPr="007B3CC1">
        <w:rPr>
          <w:rFonts w:ascii="GHEA Grapalat" w:hAnsi="GHEA Grapalat" w:cs="Arial Armenian"/>
          <w:lang w:val="hy-AM"/>
        </w:rPr>
        <w:t xml:space="preserve"> </w:t>
      </w:r>
      <w:r w:rsidRPr="007B3CC1">
        <w:rPr>
          <w:rFonts w:ascii="GHEA Grapalat" w:hAnsi="GHEA Grapalat" w:cs="Sylfaen"/>
          <w:lang w:val="hy-AM"/>
        </w:rPr>
        <w:t>պահից</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ժամկետի</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հաշվակցվում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ժամանակը</w:t>
      </w:r>
      <w:r w:rsidRPr="007B3CC1">
        <w:rPr>
          <w:rFonts w:ascii="GHEA Grapalat" w:hAnsi="GHEA Grapalat" w:cs="Arial Armenian"/>
          <w:lang w:val="hy-AM"/>
        </w:rPr>
        <w:t xml:space="preserve">, </w:t>
      </w:r>
      <w:r w:rsidRPr="007B3CC1">
        <w:rPr>
          <w:rFonts w:ascii="GHEA Grapalat" w:hAnsi="GHEA Grapalat" w:cs="Sylfaen"/>
          <w:lang w:val="hy-AM"/>
        </w:rPr>
        <w:t>երբ</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գտնվել</w:t>
      </w:r>
      <w:r w:rsidRPr="007B3CC1">
        <w:rPr>
          <w:rFonts w:ascii="GHEA Grapalat" w:hAnsi="GHEA Grapalat" w:cs="Arial Armenian"/>
          <w:lang w:val="hy-AM"/>
        </w:rPr>
        <w:t xml:space="preserve"> </w:t>
      </w:r>
      <w:r w:rsidRPr="007B3CC1">
        <w:rPr>
          <w:rFonts w:ascii="GHEA Grapalat" w:hAnsi="GHEA Grapalat" w:cs="Sylfaen"/>
          <w:lang w:val="hy-AM"/>
        </w:rPr>
        <w:t>է բժշկական</w:t>
      </w:r>
      <w:r w:rsidRPr="007B3CC1">
        <w:rPr>
          <w:rFonts w:ascii="GHEA Grapalat" w:hAnsi="GHEA Grapalat" w:cs="Arial Armenian"/>
          <w:lang w:val="hy-AM"/>
        </w:rPr>
        <w:t xml:space="preserve"> </w:t>
      </w:r>
      <w:r w:rsidRPr="007B3CC1">
        <w:rPr>
          <w:rFonts w:ascii="GHEA Grapalat" w:hAnsi="GHEA Grapalat" w:cs="Sylfaen"/>
          <w:lang w:val="hy-AM"/>
        </w:rPr>
        <w:lastRenderedPageBreak/>
        <w:t>հաստատությունում` փորձաքննություն կատարելու համար կամ նրա նկատմամբ որպես անվտանգության միջոց կիրառվել է բժշկական հսկողությունը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7.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ընդհանուր</w:t>
      </w:r>
      <w:r w:rsidRPr="007B3CC1">
        <w:rPr>
          <w:rFonts w:ascii="GHEA Grapalat" w:hAnsi="GHEA Grapalat" w:cs="Arial Armenian"/>
          <w:lang w:val="hy-AM"/>
        </w:rPr>
        <w:t xml:space="preserve"> </w:t>
      </w:r>
      <w:r w:rsidRPr="007B3CC1">
        <w:rPr>
          <w:rFonts w:ascii="GHEA Grapalat" w:hAnsi="GHEA Grapalat" w:cs="Sylfaen"/>
          <w:lang w:val="hy-AM"/>
        </w:rPr>
        <w:t>ժամկետի</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հաշվակցվում</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ժամանակը</w:t>
      </w:r>
      <w:r w:rsidRPr="007B3CC1">
        <w:rPr>
          <w:rFonts w:ascii="GHEA Grapalat" w:hAnsi="GHEA Grapalat" w:cs="Arial Armenian"/>
          <w:lang w:val="hy-AM"/>
        </w:rPr>
        <w:t xml:space="preserve">, </w:t>
      </w:r>
      <w:r w:rsidRPr="007B3CC1">
        <w:rPr>
          <w:rFonts w:ascii="GHEA Grapalat" w:hAnsi="GHEA Grapalat" w:cs="Sylfaen"/>
          <w:lang w:val="hy-AM"/>
        </w:rPr>
        <w:t>որի</w:t>
      </w:r>
      <w:r w:rsidRPr="007B3CC1">
        <w:rPr>
          <w:rFonts w:ascii="GHEA Grapalat" w:hAnsi="GHEA Grapalat" w:cs="Arial Armenian"/>
          <w:lang w:val="hy-AM"/>
        </w:rPr>
        <w:t xml:space="preserve"> </w:t>
      </w:r>
      <w:r w:rsidRPr="007B3CC1">
        <w:rPr>
          <w:rFonts w:ascii="GHEA Grapalat" w:hAnsi="GHEA Grapalat" w:cs="Sylfaen"/>
          <w:lang w:val="hy-AM"/>
        </w:rPr>
        <w:t>ընթացքում</w:t>
      </w:r>
      <w:r w:rsidRPr="007B3CC1">
        <w:rPr>
          <w:rFonts w:ascii="GHEA Grapalat" w:hAnsi="GHEA Grapalat" w:cs="Arial Armenian"/>
          <w:lang w:val="hy-AM"/>
        </w:rPr>
        <w:t xml:space="preserve"> </w:t>
      </w:r>
      <w:r w:rsidRPr="007B3CC1">
        <w:rPr>
          <w:rFonts w:ascii="GHEA Grapalat" w:hAnsi="GHEA Grapalat" w:cs="Sylfaen"/>
          <w:lang w:val="hy-AM"/>
        </w:rPr>
        <w:t>անձը</w:t>
      </w:r>
      <w:r w:rsidRPr="007B3CC1">
        <w:rPr>
          <w:rFonts w:ascii="GHEA Grapalat" w:hAnsi="GHEA Grapalat" w:cs="Arial Armenian"/>
          <w:lang w:val="hy-AM"/>
        </w:rPr>
        <w:t xml:space="preserve"> </w:t>
      </w:r>
      <w:r w:rsidRPr="007B3CC1">
        <w:rPr>
          <w:rFonts w:ascii="GHEA Grapalat" w:hAnsi="GHEA Grapalat" w:cs="Sylfaen"/>
          <w:lang w:val="hy-AM"/>
        </w:rPr>
        <w:t>արգելանքի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գտնվել</w:t>
      </w:r>
      <w:r w:rsidRPr="007B3CC1">
        <w:rPr>
          <w:rFonts w:ascii="GHEA Grapalat" w:hAnsi="GHEA Grapalat" w:cs="Arial Armenian"/>
          <w:lang w:val="hy-AM"/>
        </w:rPr>
        <w:t xml:space="preserve">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պետության</w:t>
      </w:r>
      <w:r w:rsidRPr="007B3CC1">
        <w:rPr>
          <w:rFonts w:ascii="GHEA Grapalat" w:hAnsi="GHEA Grapalat" w:cs="Arial Armenian"/>
          <w:lang w:val="hy-AM"/>
        </w:rPr>
        <w:t xml:space="preserve"> </w:t>
      </w:r>
      <w:r w:rsidRPr="007B3CC1">
        <w:rPr>
          <w:rFonts w:ascii="GHEA Grapalat" w:hAnsi="GHEA Grapalat" w:cs="Sylfaen"/>
          <w:lang w:val="hy-AM"/>
        </w:rPr>
        <w:t>տարածքում</w:t>
      </w:r>
      <w:r w:rsidRPr="007B3CC1">
        <w:rPr>
          <w:rFonts w:ascii="GHEA Grapalat" w:hAnsi="GHEA Grapalat" w:cs="Arial Armenian"/>
          <w:lang w:val="hy-AM"/>
        </w:rPr>
        <w:t xml:space="preserve">` </w:t>
      </w:r>
      <w:r w:rsidRPr="007B3CC1">
        <w:rPr>
          <w:rFonts w:ascii="GHEA Grapalat" w:hAnsi="GHEA Grapalat" w:cs="Sylfaen"/>
          <w:lang w:val="hy-AM"/>
        </w:rPr>
        <w:t>պայմանավորված</w:t>
      </w:r>
      <w:r w:rsidRPr="007B3CC1">
        <w:rPr>
          <w:rFonts w:ascii="GHEA Grapalat" w:hAnsi="GHEA Grapalat" w:cs="Arial Armenian"/>
          <w:lang w:val="hy-AM"/>
        </w:rPr>
        <w:t xml:space="preserve">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փոխանցմամբ</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անձի</w:t>
      </w:r>
      <w:r w:rsidRPr="007B3CC1">
        <w:rPr>
          <w:rFonts w:ascii="GHEA Grapalat" w:hAnsi="GHEA Grapalat" w:cs="Arial Armenian"/>
          <w:lang w:val="hy-AM"/>
        </w:rPr>
        <w:t xml:space="preserve"> </w:t>
      </w:r>
      <w:r w:rsidRPr="007B3CC1">
        <w:rPr>
          <w:rFonts w:ascii="GHEA Grapalat" w:hAnsi="GHEA Grapalat" w:cs="Sylfaen"/>
          <w:lang w:val="hy-AM"/>
        </w:rPr>
        <w:t>հանձնմամբ</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381" w:name="_Toc343337647"/>
      <w:bookmarkStart w:id="382" w:name="_Toc19124493"/>
      <w:r w:rsidRPr="007B3CC1">
        <w:t>Կալանքից</w:t>
      </w:r>
      <w:r w:rsidRPr="007B3CC1">
        <w:rPr>
          <w:rFonts w:cs="Arial Armenian"/>
        </w:rPr>
        <w:t xml:space="preserve"> </w:t>
      </w:r>
      <w:r w:rsidRPr="007B3CC1">
        <w:t>ազատելը</w:t>
      </w:r>
      <w:bookmarkEnd w:id="381"/>
      <w:bookmarkEnd w:id="382"/>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009723E8" w:rsidRPr="007B3CC1">
        <w:rPr>
          <w:rFonts w:ascii="GHEA Grapalat" w:hAnsi="GHEA Grapalat" w:cs="Arial Armenian"/>
          <w:lang w:val="hy-AM"/>
        </w:rPr>
        <w:t xml:space="preserve">Իրավասու անձը մեղադրյալին ազատում է կալանքից, </w:t>
      </w:r>
      <w:r w:rsidRPr="007B3CC1">
        <w:rPr>
          <w:rFonts w:ascii="GHEA Grapalat" w:hAnsi="GHEA Grapalat" w:cs="Sylfaen"/>
          <w:lang w:val="hy-AM"/>
        </w:rPr>
        <w:t>եթե՝</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վերացել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անձին կալանքի տակ պահելու</w:t>
      </w:r>
      <w:r w:rsidRPr="007B3CC1">
        <w:rPr>
          <w:rFonts w:ascii="GHEA Grapalat" w:hAnsi="GHEA Grapalat" w:cs="Arial Armenian"/>
          <w:lang w:val="hy-AM"/>
        </w:rPr>
        <w:t xml:space="preserve"> հիմքը կամ </w:t>
      </w:r>
      <w:r w:rsidRPr="007B3CC1">
        <w:rPr>
          <w:rFonts w:ascii="GHEA Grapalat" w:hAnsi="GHEA Grapalat" w:cs="Sylfaen"/>
          <w:lang w:val="hy-AM"/>
        </w:rPr>
        <w:t>անհրաժեշտությունը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lang w:val="hy-AM"/>
        </w:rPr>
        <w:t xml:space="preserve"> </w:t>
      </w:r>
      <w:r w:rsidRPr="007B3CC1">
        <w:rPr>
          <w:rFonts w:ascii="GHEA Grapalat" w:hAnsi="GHEA Grapalat" w:cs="Sylfaen"/>
          <w:lang w:val="hy-AM"/>
        </w:rPr>
        <w:t>դադարեցվել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հետապնդումը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00A078BE" w:rsidRPr="007B3CC1">
        <w:rPr>
          <w:rFonts w:ascii="GHEA Grapalat" w:hAnsi="GHEA Grapalat" w:cs="Sylfaen"/>
          <w:lang w:val="hy-AM"/>
        </w:rPr>
        <w:t>մեղադրյալի նկատմամբ կայացվել է արդարացման վերդիկտ</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դատարանը</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նշանակել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ազատությունից զրկելու </w:t>
      </w:r>
      <w:r w:rsidRPr="007B3CC1">
        <w:rPr>
          <w:rFonts w:ascii="GHEA Grapalat" w:hAnsi="GHEA Grapalat" w:cs="Sylfaen"/>
          <w:lang w:val="hy-AM"/>
        </w:rPr>
        <w:t>հետ</w:t>
      </w:r>
      <w:r w:rsidRPr="007B3CC1">
        <w:rPr>
          <w:rFonts w:ascii="GHEA Grapalat" w:hAnsi="GHEA Grapalat" w:cs="Arial Armenian"/>
          <w:lang w:val="hy-AM"/>
        </w:rPr>
        <w:t xml:space="preserve"> </w:t>
      </w:r>
      <w:r w:rsidRPr="007B3CC1">
        <w:rPr>
          <w:rFonts w:ascii="GHEA Grapalat" w:hAnsi="GHEA Grapalat" w:cs="Sylfaen"/>
          <w:lang w:val="hy-AM"/>
        </w:rPr>
        <w:t>չկապված</w:t>
      </w:r>
      <w:r w:rsidRPr="007B3CC1">
        <w:rPr>
          <w:rFonts w:ascii="GHEA Grapalat" w:hAnsi="GHEA Grapalat" w:cs="Arial Armenian"/>
          <w:lang w:val="hy-AM"/>
        </w:rPr>
        <w:t xml:space="preserve"> </w:t>
      </w:r>
      <w:r w:rsidRPr="007B3CC1">
        <w:rPr>
          <w:rFonts w:ascii="GHEA Grapalat" w:hAnsi="GHEA Grapalat" w:cs="Sylfaen"/>
          <w:lang w:val="hy-AM"/>
        </w:rPr>
        <w:t>պատիժ</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w:t>
      </w:r>
      <w:r w:rsidRPr="007B3CC1">
        <w:rPr>
          <w:rFonts w:ascii="GHEA Grapalat" w:hAnsi="GHEA Grapalat" w:cs="Sylfaen"/>
          <w:lang w:val="hy-AM"/>
        </w:rPr>
        <w:t>լրացել</w:t>
      </w:r>
      <w:r w:rsidRPr="007B3CC1">
        <w:rPr>
          <w:rFonts w:ascii="GHEA Grapalat" w:hAnsi="GHEA Grapalat" w:cs="Arial Armenian"/>
          <w:lang w:val="hy-AM"/>
        </w:rPr>
        <w:t xml:space="preserve"> է դատարանի կողմից սահմանված կալանքի ժակետը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ստացվել այն երկարացնելու մասին դատարանի որոշումը.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6) </w:t>
      </w:r>
      <w:r w:rsidRPr="007B3CC1">
        <w:rPr>
          <w:rFonts w:ascii="GHEA Grapalat" w:hAnsi="GHEA Grapalat" w:cs="Sylfaen"/>
          <w:lang w:val="hy-AM"/>
        </w:rPr>
        <w:t>լրացել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օրենսգրքով</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առավելագույն</w:t>
      </w:r>
      <w:r w:rsidRPr="007B3CC1">
        <w:rPr>
          <w:rFonts w:ascii="GHEA Grapalat" w:hAnsi="GHEA Grapalat" w:cs="Arial Armenian"/>
          <w:lang w:val="hy-AM"/>
        </w:rPr>
        <w:t xml:space="preserve"> </w:t>
      </w:r>
      <w:r w:rsidRPr="007B3CC1">
        <w:rPr>
          <w:rFonts w:ascii="GHEA Grapalat" w:hAnsi="GHEA Grapalat" w:cs="Sylfaen"/>
          <w:lang w:val="hy-AM"/>
        </w:rPr>
        <w:t>ժամկետը</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7) </w:t>
      </w:r>
      <w:r w:rsidR="004A0F71" w:rsidRPr="007B3CC1">
        <w:rPr>
          <w:rFonts w:ascii="GHEA Grapalat" w:hAnsi="GHEA Grapalat" w:cs="Sylfaen"/>
          <w:lang w:val="hy-AM"/>
        </w:rPr>
        <w:t>սույն օրենսգրքով սահմանված կարգով կալանքը որպես խափանման միջոց փոխվել կամ վերացվել է</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հոդվածի</w:t>
      </w:r>
      <w:r w:rsidRPr="007B3CC1">
        <w:rPr>
          <w:rFonts w:ascii="GHEA Grapalat" w:hAnsi="GHEA Grapalat" w:cs="Arial Armenian"/>
          <w:lang w:val="hy-AM"/>
        </w:rPr>
        <w:t xml:space="preserve"> </w:t>
      </w:r>
      <w:r w:rsidRPr="007B3CC1">
        <w:rPr>
          <w:rFonts w:ascii="GHEA Grapalat" w:hAnsi="GHEA Grapalat" w:cs="Sylfaen"/>
          <w:lang w:val="hy-AM"/>
        </w:rPr>
        <w:t>1-ին</w:t>
      </w:r>
      <w:r w:rsidRPr="007B3CC1">
        <w:rPr>
          <w:rFonts w:ascii="GHEA Grapalat" w:hAnsi="GHEA Grapalat" w:cs="Arial Armenian"/>
          <w:lang w:val="hy-AM"/>
        </w:rPr>
        <w:t xml:space="preserve"> </w:t>
      </w:r>
      <w:r w:rsidRPr="007B3CC1">
        <w:rPr>
          <w:rFonts w:ascii="GHEA Grapalat" w:hAnsi="GHEA Grapalat" w:cs="Sylfaen"/>
          <w:lang w:val="hy-AM"/>
        </w:rPr>
        <w:t>մասի</w:t>
      </w:r>
      <w:r w:rsidRPr="007B3CC1">
        <w:rPr>
          <w:rFonts w:ascii="GHEA Grapalat" w:hAnsi="GHEA Grapalat" w:cs="Arial Armenian"/>
          <w:lang w:val="hy-AM"/>
        </w:rPr>
        <w:t xml:space="preserve"> 2-4-</w:t>
      </w:r>
      <w:r w:rsidRPr="007B3CC1">
        <w:rPr>
          <w:rFonts w:ascii="GHEA Grapalat" w:hAnsi="GHEA Grapalat" w:cs="Sylfaen"/>
          <w:lang w:val="hy-AM"/>
        </w:rPr>
        <w:t>րդ</w:t>
      </w:r>
      <w:r w:rsidRPr="007B3CC1">
        <w:rPr>
          <w:rFonts w:ascii="GHEA Grapalat" w:hAnsi="GHEA Grapalat" w:cs="Arial Armenian"/>
          <w:lang w:val="hy-AM"/>
        </w:rPr>
        <w:t xml:space="preserve"> </w:t>
      </w:r>
      <w:r w:rsidRPr="007B3CC1">
        <w:rPr>
          <w:rFonts w:ascii="GHEA Grapalat" w:hAnsi="GHEA Grapalat" w:cs="Sylfaen"/>
          <w:lang w:val="hy-AM"/>
        </w:rPr>
        <w:t>կետերով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դեպքերում</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դատարանը</w:t>
      </w:r>
      <w:r w:rsidRPr="007B3CC1">
        <w:rPr>
          <w:rFonts w:ascii="GHEA Grapalat" w:hAnsi="GHEA Grapalat" w:cs="Arial Armenian"/>
          <w:lang w:val="hy-AM"/>
        </w:rPr>
        <w:t xml:space="preserve"> </w:t>
      </w:r>
      <w:r w:rsidRPr="007B3CC1">
        <w:rPr>
          <w:rFonts w:ascii="GHEA Grapalat" w:hAnsi="GHEA Grapalat" w:cs="Sylfaen"/>
          <w:lang w:val="hy-AM"/>
        </w:rPr>
        <w:t>կալանքից</w:t>
      </w:r>
      <w:r w:rsidRPr="007B3CC1">
        <w:rPr>
          <w:rFonts w:ascii="GHEA Grapalat" w:hAnsi="GHEA Grapalat" w:cs="Arial Armenian"/>
          <w:lang w:val="hy-AM"/>
        </w:rPr>
        <w:t xml:space="preserve"> </w:t>
      </w:r>
      <w:r w:rsidRPr="007B3CC1">
        <w:rPr>
          <w:rFonts w:ascii="GHEA Grapalat" w:hAnsi="GHEA Grapalat" w:cs="Sylfaen"/>
          <w:lang w:val="hy-AM"/>
        </w:rPr>
        <w:t>ազատում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անմիջապես</w:t>
      </w:r>
      <w:r w:rsidRPr="007B3CC1">
        <w:rPr>
          <w:rFonts w:ascii="GHEA Grapalat" w:hAnsi="GHEA Grapalat" w:cs="Arial Armenian"/>
          <w:lang w:val="hy-AM"/>
        </w:rPr>
        <w:t xml:space="preserve"> </w:t>
      </w:r>
      <w:r w:rsidRPr="007B3CC1">
        <w:rPr>
          <w:rFonts w:ascii="GHEA Grapalat" w:hAnsi="GHEA Grapalat" w:cs="Sylfaen"/>
          <w:lang w:val="hy-AM"/>
        </w:rPr>
        <w:t>դատական</w:t>
      </w:r>
      <w:r w:rsidRPr="007B3CC1">
        <w:rPr>
          <w:rFonts w:ascii="GHEA Grapalat" w:hAnsi="GHEA Grapalat" w:cs="Arial Armenian"/>
          <w:lang w:val="hy-AM"/>
        </w:rPr>
        <w:t xml:space="preserve"> </w:t>
      </w:r>
      <w:r w:rsidRPr="007B3CC1">
        <w:rPr>
          <w:rFonts w:ascii="GHEA Grapalat" w:hAnsi="GHEA Grapalat" w:cs="Sylfaen"/>
          <w:lang w:val="hy-AM"/>
        </w:rPr>
        <w:t>նիստի</w:t>
      </w:r>
      <w:r w:rsidRPr="007B3CC1">
        <w:rPr>
          <w:rFonts w:ascii="GHEA Grapalat" w:hAnsi="GHEA Grapalat" w:cs="Arial Armenian"/>
          <w:lang w:val="hy-AM"/>
        </w:rPr>
        <w:t xml:space="preserve"> </w:t>
      </w:r>
      <w:r w:rsidRPr="007B3CC1">
        <w:rPr>
          <w:rFonts w:ascii="GHEA Grapalat" w:hAnsi="GHEA Grapalat" w:cs="Sylfaen"/>
          <w:lang w:val="hy-AM"/>
        </w:rPr>
        <w:t>դահլիճում</w:t>
      </w:r>
      <w:r w:rsidRPr="007B3CC1">
        <w:rPr>
          <w:rFonts w:ascii="GHEA Grapalat" w:hAnsi="GHEA Grapalat" w:cs="Arial Armenian"/>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հոդվածի</w:t>
      </w:r>
      <w:r w:rsidRPr="007B3CC1">
        <w:rPr>
          <w:rFonts w:ascii="GHEA Grapalat" w:hAnsi="GHEA Grapalat" w:cs="Arial Armenian"/>
          <w:lang w:val="hy-AM"/>
        </w:rPr>
        <w:t xml:space="preserve"> </w:t>
      </w:r>
      <w:r w:rsidRPr="007B3CC1">
        <w:rPr>
          <w:rFonts w:ascii="GHEA Grapalat" w:hAnsi="GHEA Grapalat" w:cs="Sylfaen"/>
          <w:lang w:val="hy-AM"/>
        </w:rPr>
        <w:t>1-ին</w:t>
      </w:r>
      <w:r w:rsidRPr="007B3CC1">
        <w:rPr>
          <w:rFonts w:ascii="GHEA Grapalat" w:hAnsi="GHEA Grapalat" w:cs="Arial Armenian"/>
          <w:lang w:val="hy-AM"/>
        </w:rPr>
        <w:t xml:space="preserve"> </w:t>
      </w:r>
      <w:r w:rsidRPr="007B3CC1">
        <w:rPr>
          <w:rFonts w:ascii="GHEA Grapalat" w:hAnsi="GHEA Grapalat" w:cs="Sylfaen"/>
          <w:lang w:val="hy-AM"/>
        </w:rPr>
        <w:t>մասի</w:t>
      </w:r>
      <w:r w:rsidRPr="007B3CC1">
        <w:rPr>
          <w:rFonts w:ascii="GHEA Grapalat" w:hAnsi="GHEA Grapalat" w:cs="Arial Armenian"/>
          <w:lang w:val="hy-AM"/>
        </w:rPr>
        <w:t xml:space="preserve"> 5-7-</w:t>
      </w:r>
      <w:r w:rsidRPr="007B3CC1">
        <w:rPr>
          <w:rFonts w:ascii="GHEA Grapalat" w:hAnsi="GHEA Grapalat" w:cs="Sylfaen"/>
          <w:lang w:val="hy-AM"/>
        </w:rPr>
        <w:t>րդ</w:t>
      </w:r>
      <w:r w:rsidRPr="007B3CC1">
        <w:rPr>
          <w:rFonts w:ascii="GHEA Grapalat" w:hAnsi="GHEA Grapalat" w:cs="Arial Armenian"/>
          <w:lang w:val="hy-AM"/>
        </w:rPr>
        <w:t xml:space="preserve"> </w:t>
      </w:r>
      <w:r w:rsidRPr="007B3CC1">
        <w:rPr>
          <w:rFonts w:ascii="GHEA Grapalat" w:hAnsi="GHEA Grapalat" w:cs="Sylfaen"/>
          <w:lang w:val="hy-AM"/>
        </w:rPr>
        <w:t>կետերով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դեպքերում</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վայրի</w:t>
      </w:r>
      <w:r w:rsidRPr="007B3CC1">
        <w:rPr>
          <w:rFonts w:ascii="GHEA Grapalat" w:hAnsi="GHEA Grapalat" w:cs="Arial Armenian"/>
          <w:lang w:val="hy-AM"/>
        </w:rPr>
        <w:t xml:space="preserve"> </w:t>
      </w:r>
      <w:r w:rsidRPr="007B3CC1">
        <w:rPr>
          <w:rFonts w:ascii="GHEA Grapalat" w:hAnsi="GHEA Grapalat" w:cs="Sylfaen"/>
          <w:lang w:val="hy-AM"/>
        </w:rPr>
        <w:t>վարչակազմի</w:t>
      </w:r>
      <w:r w:rsidRPr="007B3CC1">
        <w:rPr>
          <w:rFonts w:ascii="GHEA Grapalat" w:hAnsi="GHEA Grapalat" w:cs="Arial Armenian"/>
          <w:lang w:val="hy-AM"/>
        </w:rPr>
        <w:t xml:space="preserve"> </w:t>
      </w:r>
      <w:r w:rsidRPr="007B3CC1">
        <w:rPr>
          <w:rFonts w:ascii="GHEA Grapalat" w:hAnsi="GHEA Grapalat" w:cs="Sylfaen"/>
          <w:lang w:val="hy-AM"/>
        </w:rPr>
        <w:t>ղեկավարը</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անմիջապես</w:t>
      </w:r>
      <w:r w:rsidRPr="007B3CC1">
        <w:rPr>
          <w:rFonts w:ascii="GHEA Grapalat" w:hAnsi="GHEA Grapalat" w:cs="Arial Armenian"/>
          <w:lang w:val="hy-AM"/>
        </w:rPr>
        <w:t xml:space="preserve"> </w:t>
      </w:r>
      <w:r w:rsidRPr="007B3CC1">
        <w:rPr>
          <w:rFonts w:ascii="GHEA Grapalat" w:hAnsi="GHEA Grapalat" w:cs="Sylfaen"/>
          <w:lang w:val="hy-AM"/>
        </w:rPr>
        <w:t>ազատում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կալանքից</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bCs/>
          <w:iCs/>
          <w:lang w:val="hy-AM"/>
        </w:rPr>
      </w:pPr>
    </w:p>
    <w:p w:rsidR="001110CD" w:rsidRPr="007B3CC1" w:rsidRDefault="001110CD" w:rsidP="000D5AAB">
      <w:pPr>
        <w:pStyle w:val="Heading4"/>
      </w:pPr>
      <w:bookmarkStart w:id="383" w:name="_Toc343337648"/>
      <w:bookmarkStart w:id="384" w:name="_Toc19124494"/>
      <w:r w:rsidRPr="007B3CC1">
        <w:lastRenderedPageBreak/>
        <w:t>Կալանքից</w:t>
      </w:r>
      <w:r w:rsidRPr="007B3CC1">
        <w:rPr>
          <w:rFonts w:cs="Arial Armenian"/>
        </w:rPr>
        <w:t xml:space="preserve"> </w:t>
      </w:r>
      <w:r w:rsidRPr="007B3CC1">
        <w:t>ազատված</w:t>
      </w:r>
      <w:r w:rsidRPr="007B3CC1">
        <w:rPr>
          <w:rFonts w:cs="Arial Armenian"/>
        </w:rPr>
        <w:t xml:space="preserve"> </w:t>
      </w:r>
      <w:r w:rsidRPr="007B3CC1">
        <w:t>անձին</w:t>
      </w:r>
      <w:r w:rsidRPr="007B3CC1">
        <w:rPr>
          <w:rFonts w:cs="Arial Armenian"/>
        </w:rPr>
        <w:t xml:space="preserve"> </w:t>
      </w:r>
      <w:r w:rsidRPr="007B3CC1">
        <w:t>կրկին</w:t>
      </w:r>
      <w:r w:rsidRPr="007B3CC1">
        <w:rPr>
          <w:rFonts w:cs="Arial Armenian"/>
        </w:rPr>
        <w:t xml:space="preserve"> </w:t>
      </w:r>
      <w:r w:rsidRPr="007B3CC1">
        <w:t>կալանավորելը</w:t>
      </w:r>
      <w:bookmarkEnd w:id="383"/>
      <w:bookmarkEnd w:id="384"/>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Կալանքից</w:t>
      </w:r>
      <w:r w:rsidRPr="007B3CC1">
        <w:rPr>
          <w:rFonts w:ascii="GHEA Grapalat" w:hAnsi="GHEA Grapalat" w:cs="Arial Armenian"/>
          <w:lang w:val="hy-AM"/>
        </w:rPr>
        <w:t xml:space="preserve"> </w:t>
      </w:r>
      <w:r w:rsidRPr="007B3CC1">
        <w:rPr>
          <w:rFonts w:ascii="GHEA Grapalat" w:hAnsi="GHEA Grapalat" w:cs="Sylfaen"/>
          <w:lang w:val="hy-AM"/>
        </w:rPr>
        <w:t>ազատված</w:t>
      </w:r>
      <w:r w:rsidRPr="007B3CC1">
        <w:rPr>
          <w:rFonts w:ascii="GHEA Grapalat" w:hAnsi="GHEA Grapalat" w:cs="Arial Armenian"/>
          <w:lang w:val="hy-AM"/>
        </w:rPr>
        <w:t xml:space="preserve"> </w:t>
      </w:r>
      <w:r w:rsidRPr="007B3CC1">
        <w:rPr>
          <w:rFonts w:ascii="GHEA Grapalat" w:hAnsi="GHEA Grapalat" w:cs="Sylfaen"/>
          <w:lang w:val="hy-AM"/>
        </w:rPr>
        <w:t>անձը</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կրկին</w:t>
      </w:r>
      <w:r w:rsidRPr="007B3CC1">
        <w:rPr>
          <w:rFonts w:ascii="GHEA Grapalat" w:hAnsi="GHEA Grapalat" w:cs="Arial Armenian"/>
          <w:lang w:val="hy-AM"/>
        </w:rPr>
        <w:t xml:space="preserve"> </w:t>
      </w:r>
      <w:r w:rsidRPr="007B3CC1">
        <w:rPr>
          <w:rFonts w:ascii="GHEA Grapalat" w:hAnsi="GHEA Grapalat" w:cs="Sylfaen"/>
          <w:lang w:val="hy-AM"/>
        </w:rPr>
        <w:t>կալանավորվել</w:t>
      </w:r>
      <w:r w:rsidRPr="007B3CC1">
        <w:rPr>
          <w:rFonts w:ascii="GHEA Grapalat" w:hAnsi="GHEA Grapalat" w:cs="Arial Armenian"/>
          <w:lang w:val="hy-AM"/>
        </w:rPr>
        <w:t xml:space="preserve"> </w:t>
      </w:r>
      <w:r w:rsidRPr="007B3CC1">
        <w:rPr>
          <w:rFonts w:ascii="GHEA Grapalat" w:hAnsi="GHEA Grapalat" w:cs="Sylfaen"/>
          <w:lang w:val="hy-AM"/>
        </w:rPr>
        <w:t>նույն</w:t>
      </w:r>
      <w:r w:rsidRPr="007B3CC1">
        <w:rPr>
          <w:rFonts w:ascii="GHEA Grapalat" w:hAnsi="GHEA Grapalat" w:cs="Arial Armenian"/>
          <w:lang w:val="hy-AM"/>
        </w:rPr>
        <w:t xml:space="preserve"> </w:t>
      </w:r>
      <w:r w:rsidRPr="007B3CC1">
        <w:rPr>
          <w:rFonts w:ascii="GHEA Grapalat" w:hAnsi="GHEA Grapalat" w:cs="Sylfaen"/>
          <w:lang w:val="hy-AM"/>
        </w:rPr>
        <w:t>մեղադրանքով</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չեն</w:t>
      </w:r>
      <w:r w:rsidRPr="007B3CC1">
        <w:rPr>
          <w:rFonts w:ascii="GHEA Grapalat" w:hAnsi="GHEA Grapalat" w:cs="Arial Armenian"/>
          <w:lang w:val="hy-AM"/>
        </w:rPr>
        <w:t xml:space="preserve"> </w:t>
      </w:r>
      <w:r w:rsidRPr="007B3CC1">
        <w:rPr>
          <w:rFonts w:ascii="GHEA Grapalat" w:hAnsi="GHEA Grapalat" w:cs="Sylfaen"/>
          <w:lang w:val="hy-AM"/>
        </w:rPr>
        <w:t>հայտնաբերվել</w:t>
      </w:r>
      <w:r w:rsidRPr="007B3CC1">
        <w:rPr>
          <w:rFonts w:ascii="GHEA Grapalat" w:hAnsi="GHEA Grapalat" w:cs="Arial Armenian"/>
          <w:lang w:val="hy-AM"/>
        </w:rPr>
        <w:t xml:space="preserve"> </w:t>
      </w:r>
      <w:r w:rsidRPr="007B3CC1">
        <w:rPr>
          <w:rFonts w:ascii="GHEA Grapalat" w:hAnsi="GHEA Grapalat" w:cs="Sylfaen"/>
          <w:lang w:val="hy-AM"/>
        </w:rPr>
        <w:t>նոր</w:t>
      </w:r>
      <w:r w:rsidRPr="007B3CC1">
        <w:rPr>
          <w:rFonts w:ascii="GHEA Grapalat" w:hAnsi="GHEA Grapalat" w:cs="Arial Armenian"/>
          <w:lang w:val="hy-AM"/>
        </w:rPr>
        <w:t xml:space="preserve"> </w:t>
      </w:r>
      <w:r w:rsidRPr="007B3CC1">
        <w:rPr>
          <w:rFonts w:ascii="GHEA Grapalat" w:hAnsi="GHEA Grapalat" w:cs="Sylfaen"/>
          <w:lang w:val="hy-AM"/>
        </w:rPr>
        <w:t>էական</w:t>
      </w:r>
      <w:r w:rsidRPr="007B3CC1">
        <w:rPr>
          <w:rFonts w:ascii="GHEA Grapalat" w:hAnsi="GHEA Grapalat" w:cs="Arial Armenian"/>
          <w:lang w:val="hy-AM"/>
        </w:rPr>
        <w:t xml:space="preserve"> </w:t>
      </w:r>
      <w:r w:rsidRPr="007B3CC1">
        <w:rPr>
          <w:rFonts w:ascii="GHEA Grapalat" w:hAnsi="GHEA Grapalat" w:cs="Sylfaen"/>
          <w:lang w:val="hy-AM"/>
        </w:rPr>
        <w:t>հանգամանքներ</w:t>
      </w:r>
      <w:r w:rsidRPr="007B3CC1">
        <w:rPr>
          <w:rFonts w:ascii="GHEA Grapalat" w:hAnsi="GHEA Grapalat" w:cs="Arial Armenian"/>
          <w:lang w:val="hy-AM"/>
        </w:rPr>
        <w:t xml:space="preserve">, </w:t>
      </w:r>
      <w:r w:rsidRPr="007B3CC1">
        <w:rPr>
          <w:rFonts w:ascii="GHEA Grapalat" w:hAnsi="GHEA Grapalat" w:cs="Sylfaen"/>
          <w:lang w:val="hy-AM"/>
        </w:rPr>
        <w:t>որոնք</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մարմնին</w:t>
      </w:r>
      <w:r w:rsidRPr="007B3CC1">
        <w:rPr>
          <w:rFonts w:ascii="GHEA Grapalat" w:hAnsi="GHEA Grapalat" w:cs="Arial Armenian"/>
          <w:lang w:val="hy-AM"/>
        </w:rPr>
        <w:t xml:space="preserve"> </w:t>
      </w:r>
      <w:r w:rsidRPr="007B3CC1">
        <w:rPr>
          <w:rFonts w:ascii="GHEA Grapalat" w:hAnsi="GHEA Grapalat" w:cs="Sylfaen"/>
          <w:lang w:val="hy-AM"/>
        </w:rPr>
        <w:t>հայտնի</w:t>
      </w:r>
      <w:r w:rsidRPr="007B3CC1">
        <w:rPr>
          <w:rFonts w:ascii="GHEA Grapalat" w:hAnsi="GHEA Grapalat" w:cs="Arial Armenian"/>
          <w:lang w:val="hy-AM"/>
        </w:rPr>
        <w:t xml:space="preserve"> </w:t>
      </w:r>
      <w:r w:rsidRPr="007B3CC1">
        <w:rPr>
          <w:rFonts w:ascii="GHEA Grapalat" w:hAnsi="GHEA Grapalat" w:cs="Sylfaen"/>
          <w:lang w:val="hy-AM"/>
        </w:rPr>
        <w:t>չէին</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կալանքից</w:t>
      </w:r>
      <w:r w:rsidRPr="007B3CC1">
        <w:rPr>
          <w:rFonts w:ascii="GHEA Grapalat" w:hAnsi="GHEA Grapalat" w:cs="Arial Armenian"/>
          <w:lang w:val="hy-AM"/>
        </w:rPr>
        <w:t xml:space="preserve"> </w:t>
      </w:r>
      <w:r w:rsidRPr="007B3CC1">
        <w:rPr>
          <w:rFonts w:ascii="GHEA Grapalat" w:hAnsi="GHEA Grapalat" w:cs="Sylfaen"/>
          <w:lang w:val="hy-AM"/>
        </w:rPr>
        <w:t>ազատելու</w:t>
      </w:r>
      <w:r w:rsidRPr="007B3CC1">
        <w:rPr>
          <w:rFonts w:ascii="GHEA Grapalat" w:hAnsi="GHEA Grapalat" w:cs="Arial Armenian"/>
          <w:lang w:val="hy-AM"/>
        </w:rPr>
        <w:t xml:space="preserve"> </w:t>
      </w:r>
      <w:r w:rsidRPr="007B3CC1">
        <w:rPr>
          <w:rFonts w:ascii="GHEA Grapalat" w:hAnsi="GHEA Grapalat" w:cs="Sylfaen"/>
          <w:lang w:val="hy-AM"/>
        </w:rPr>
        <w:t>պահին</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կալանքից</w:t>
      </w:r>
      <w:r w:rsidRPr="007B3CC1">
        <w:rPr>
          <w:rFonts w:ascii="GHEA Grapalat" w:hAnsi="GHEA Grapalat" w:cs="Arial Armenian"/>
          <w:lang w:val="hy-AM"/>
        </w:rPr>
        <w:t xml:space="preserve"> </w:t>
      </w:r>
      <w:r w:rsidRPr="007B3CC1">
        <w:rPr>
          <w:rFonts w:ascii="GHEA Grapalat" w:hAnsi="GHEA Grapalat" w:cs="Sylfaen"/>
          <w:lang w:val="hy-AM"/>
        </w:rPr>
        <w:t>ազատված</w:t>
      </w:r>
      <w:r w:rsidRPr="007B3CC1">
        <w:rPr>
          <w:rFonts w:ascii="GHEA Grapalat" w:hAnsi="GHEA Grapalat" w:cs="Arial Armenian"/>
          <w:lang w:val="hy-AM"/>
        </w:rPr>
        <w:t xml:space="preserve"> </w:t>
      </w:r>
      <w:r w:rsidRPr="007B3CC1">
        <w:rPr>
          <w:rFonts w:ascii="GHEA Grapalat" w:hAnsi="GHEA Grapalat" w:cs="Sylfaen"/>
          <w:lang w:val="hy-AM"/>
        </w:rPr>
        <w:t>անձը</w:t>
      </w:r>
      <w:r w:rsidRPr="007B3CC1">
        <w:rPr>
          <w:rFonts w:ascii="GHEA Grapalat" w:hAnsi="GHEA Grapalat" w:cs="Arial Armenian"/>
          <w:lang w:val="hy-AM"/>
        </w:rPr>
        <w:t xml:space="preserve"> </w:t>
      </w:r>
      <w:r w:rsidRPr="007B3CC1">
        <w:rPr>
          <w:rFonts w:ascii="GHEA Grapalat" w:hAnsi="GHEA Grapalat" w:cs="Sylfaen"/>
          <w:lang w:val="hy-AM"/>
        </w:rPr>
        <w:t>նորից</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կալանավորվում</w:t>
      </w:r>
      <w:r w:rsidRPr="007B3CC1">
        <w:rPr>
          <w:rFonts w:ascii="GHEA Grapalat" w:hAnsi="GHEA Grapalat" w:cs="Arial Armenian"/>
          <w:lang w:val="hy-AM"/>
        </w:rPr>
        <w:t xml:space="preserve">, </w:t>
      </w:r>
      <w:r w:rsidRPr="007B3CC1">
        <w:rPr>
          <w:rFonts w:ascii="GHEA Grapalat" w:hAnsi="GHEA Grapalat" w:cs="Sylfaen"/>
          <w:lang w:val="hy-AM"/>
        </w:rPr>
        <w:t>ապա</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պահելու</w:t>
      </w:r>
      <w:r w:rsidRPr="007B3CC1">
        <w:rPr>
          <w:rFonts w:ascii="GHEA Grapalat" w:hAnsi="GHEA Grapalat" w:cs="Arial Armenian"/>
          <w:lang w:val="hy-AM"/>
        </w:rPr>
        <w:t xml:space="preserve"> </w:t>
      </w:r>
      <w:r w:rsidRPr="007B3CC1">
        <w:rPr>
          <w:rFonts w:ascii="GHEA Grapalat" w:hAnsi="GHEA Grapalat" w:cs="Sylfaen"/>
          <w:lang w:val="hy-AM"/>
        </w:rPr>
        <w:t>առավելագույն</w:t>
      </w:r>
      <w:r w:rsidRPr="007B3CC1">
        <w:rPr>
          <w:rFonts w:ascii="GHEA Grapalat" w:hAnsi="GHEA Grapalat" w:cs="Arial Armenian"/>
          <w:lang w:val="hy-AM"/>
        </w:rPr>
        <w:t xml:space="preserve"> </w:t>
      </w:r>
      <w:r w:rsidRPr="007B3CC1">
        <w:rPr>
          <w:rFonts w:ascii="GHEA Grapalat" w:hAnsi="GHEA Grapalat" w:cs="Sylfaen"/>
          <w:lang w:val="hy-AM"/>
        </w:rPr>
        <w:t>թույլատրելի</w:t>
      </w:r>
      <w:r w:rsidRPr="007B3CC1">
        <w:rPr>
          <w:rFonts w:ascii="GHEA Grapalat" w:hAnsi="GHEA Grapalat" w:cs="Arial Armenian"/>
          <w:lang w:val="hy-AM"/>
        </w:rPr>
        <w:t xml:space="preserve"> </w:t>
      </w:r>
      <w:r w:rsidRPr="007B3CC1">
        <w:rPr>
          <w:rFonts w:ascii="GHEA Grapalat" w:hAnsi="GHEA Grapalat" w:cs="Sylfaen"/>
          <w:lang w:val="hy-AM"/>
        </w:rPr>
        <w:t>ժամկետը</w:t>
      </w:r>
      <w:r w:rsidRPr="007B3CC1">
        <w:rPr>
          <w:rFonts w:ascii="GHEA Grapalat" w:hAnsi="GHEA Grapalat" w:cs="Arial Armenian"/>
          <w:lang w:val="hy-AM"/>
        </w:rPr>
        <w:t xml:space="preserve"> </w:t>
      </w:r>
      <w:r w:rsidRPr="007B3CC1">
        <w:rPr>
          <w:rFonts w:ascii="GHEA Grapalat" w:hAnsi="GHEA Grapalat" w:cs="Sylfaen"/>
          <w:lang w:val="hy-AM"/>
        </w:rPr>
        <w:t>որոշելիս</w:t>
      </w:r>
      <w:r w:rsidRPr="007B3CC1">
        <w:rPr>
          <w:rFonts w:ascii="GHEA Grapalat" w:hAnsi="GHEA Grapalat" w:cs="Arial Armenian"/>
          <w:lang w:val="hy-AM"/>
        </w:rPr>
        <w:t xml:space="preserve"> </w:t>
      </w:r>
      <w:r w:rsidRPr="007B3CC1">
        <w:rPr>
          <w:rFonts w:ascii="GHEA Grapalat" w:hAnsi="GHEA Grapalat" w:cs="Sylfaen"/>
          <w:lang w:val="hy-AM"/>
        </w:rPr>
        <w:t>հաշվարկվում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մինչև</w:t>
      </w:r>
      <w:r w:rsidRPr="007B3CC1">
        <w:rPr>
          <w:rFonts w:ascii="GHEA Grapalat" w:hAnsi="GHEA Grapalat" w:cs="Arial Armenian"/>
          <w:lang w:val="hy-AM"/>
        </w:rPr>
        <w:t xml:space="preserve"> </w:t>
      </w:r>
      <w:r w:rsidRPr="007B3CC1">
        <w:rPr>
          <w:rFonts w:ascii="GHEA Grapalat" w:hAnsi="GHEA Grapalat" w:cs="Sylfaen"/>
          <w:lang w:val="hy-AM"/>
        </w:rPr>
        <w:t>կալանքից</w:t>
      </w:r>
      <w:r w:rsidRPr="007B3CC1">
        <w:rPr>
          <w:rFonts w:ascii="GHEA Grapalat" w:hAnsi="GHEA Grapalat" w:cs="Arial Armenian"/>
          <w:lang w:val="hy-AM"/>
        </w:rPr>
        <w:t xml:space="preserve"> </w:t>
      </w:r>
      <w:r w:rsidRPr="007B3CC1">
        <w:rPr>
          <w:rFonts w:ascii="GHEA Grapalat" w:hAnsi="GHEA Grapalat" w:cs="Sylfaen"/>
          <w:lang w:val="hy-AM"/>
        </w:rPr>
        <w:t>ազատվելը</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տակ</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եղած</w:t>
      </w:r>
      <w:r w:rsidRPr="007B3CC1">
        <w:rPr>
          <w:rFonts w:ascii="GHEA Grapalat" w:hAnsi="GHEA Grapalat" w:cs="Arial Armenian"/>
          <w:lang w:val="hy-AM"/>
        </w:rPr>
        <w:t xml:space="preserve"> </w:t>
      </w:r>
      <w:r w:rsidRPr="007B3CC1">
        <w:rPr>
          <w:rFonts w:ascii="GHEA Grapalat" w:hAnsi="GHEA Grapalat" w:cs="Sylfaen"/>
          <w:lang w:val="hy-AM"/>
        </w:rPr>
        <w:t>ժամանակը</w:t>
      </w:r>
      <w:r w:rsidRPr="007B3CC1">
        <w:rPr>
          <w:rFonts w:ascii="GHEA Grapalat" w:hAnsi="GHEA Grapalat"/>
          <w:lang w:val="hy-AM"/>
        </w:rPr>
        <w:t>:</w:t>
      </w:r>
    </w:p>
    <w:p w:rsidR="001110CD" w:rsidRPr="007B3CC1" w:rsidRDefault="001110CD" w:rsidP="00745D5D">
      <w:pPr>
        <w:spacing w:line="360" w:lineRule="auto"/>
        <w:ind w:firstLine="709"/>
        <w:rPr>
          <w:rFonts w:ascii="GHEA Grapalat" w:hAnsi="GHEA Grapalat"/>
          <w:lang w:val="hy-AM"/>
        </w:rPr>
      </w:pPr>
    </w:p>
    <w:p w:rsidR="001110CD" w:rsidRPr="007B3CC1" w:rsidRDefault="001110CD" w:rsidP="000D5AAB">
      <w:pPr>
        <w:pStyle w:val="Heading4"/>
      </w:pPr>
      <w:bookmarkStart w:id="385" w:name="_Toc343337649"/>
      <w:bookmarkStart w:id="386" w:name="_Toc19124495"/>
      <w:r w:rsidRPr="007B3CC1">
        <w:t>Այլընտրանքային</w:t>
      </w:r>
      <w:r w:rsidRPr="007B3CC1">
        <w:rPr>
          <w:rFonts w:cs="Arial Armenian"/>
        </w:rPr>
        <w:t xml:space="preserve"> </w:t>
      </w:r>
      <w:r w:rsidRPr="007B3CC1">
        <w:t>խափանման</w:t>
      </w:r>
      <w:r w:rsidRPr="007B3CC1">
        <w:rPr>
          <w:rFonts w:cs="Arial Armenian"/>
        </w:rPr>
        <w:t xml:space="preserve"> </w:t>
      </w:r>
      <w:r w:rsidRPr="007B3CC1">
        <w:t>միջոցների իրավաչափության</w:t>
      </w:r>
      <w:bookmarkEnd w:id="385"/>
      <w:r w:rsidRPr="007B3CC1">
        <w:t xml:space="preserve"> առանձնահատկությունները</w:t>
      </w:r>
      <w:bookmarkEnd w:id="386"/>
    </w:p>
    <w:p w:rsidR="001110CD" w:rsidRPr="007B3CC1" w:rsidRDefault="001110CD" w:rsidP="003E1B63">
      <w:pPr>
        <w:pStyle w:val="NormalWeb"/>
        <w:numPr>
          <w:ilvl w:val="0"/>
          <w:numId w:val="20"/>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Այլընտրանքային</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առանձին</w:t>
      </w:r>
      <w:r w:rsidRPr="007B3CC1">
        <w:rPr>
          <w:rFonts w:ascii="GHEA Grapalat" w:hAnsi="GHEA Grapalat" w:cs="Arial Armenian"/>
          <w:lang w:val="hy-AM"/>
        </w:rPr>
        <w:t xml:space="preserve">, </w:t>
      </w:r>
      <w:r w:rsidRPr="007B3CC1">
        <w:rPr>
          <w:rFonts w:ascii="GHEA Grapalat" w:hAnsi="GHEA Grapalat" w:cs="Sylfaen"/>
          <w:lang w:val="hy-AM"/>
        </w:rPr>
        <w:t>այնպես</w:t>
      </w:r>
      <w:r w:rsidRPr="007B3CC1">
        <w:rPr>
          <w:rFonts w:ascii="GHEA Grapalat" w:hAnsi="GHEA Grapalat" w:cs="Arial Armenian"/>
          <w:lang w:val="hy-AM"/>
        </w:rPr>
        <w:t xml:space="preserve"> </w:t>
      </w:r>
      <w:r w:rsidRPr="007B3CC1">
        <w:rPr>
          <w:rFonts w:ascii="GHEA Grapalat" w:hAnsi="GHEA Grapalat" w:cs="Sylfaen"/>
          <w:lang w:val="hy-AM"/>
        </w:rPr>
        <w:t>էլ</w:t>
      </w:r>
      <w:r w:rsidRPr="007B3CC1">
        <w:rPr>
          <w:rFonts w:ascii="GHEA Grapalat" w:hAnsi="GHEA Grapalat" w:cs="Arial Armenian"/>
          <w:lang w:val="hy-AM"/>
        </w:rPr>
        <w:t xml:space="preserve"> </w:t>
      </w:r>
      <w:r w:rsidRPr="007B3CC1">
        <w:rPr>
          <w:rFonts w:ascii="GHEA Grapalat" w:hAnsi="GHEA Grapalat" w:cs="Sylfaen"/>
          <w:lang w:val="hy-AM"/>
        </w:rPr>
        <w:t>համակցված, եթե հնարավոր է ապահովել դրանց պայմանների միաժամանակյա պահպանումը</w:t>
      </w:r>
      <w:r w:rsidRPr="007B3CC1">
        <w:rPr>
          <w:rFonts w:ascii="GHEA Grapalat" w:hAnsi="GHEA Grapalat"/>
          <w:lang w:val="hy-AM"/>
        </w:rPr>
        <w:t>: Դատարանի կողմից մեղադրյալի նկատմամբ խափանման միջոցների համակցված կիրառումը մերժելու դեպքում քննիչը կամ հսկող դատախազը տվյալ մեղադրյալի նկատմամբ համակցված խափանման միջոցներ կիրառել չեն կարող:</w:t>
      </w:r>
    </w:p>
    <w:p w:rsidR="001110CD" w:rsidRPr="007B3CC1" w:rsidRDefault="001110CD" w:rsidP="003E1B63">
      <w:pPr>
        <w:pStyle w:val="NormalWeb"/>
        <w:numPr>
          <w:ilvl w:val="0"/>
          <w:numId w:val="20"/>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Սույն օրենսգրքի 115-րդ հոդվածի 2-րդ մասի</w:t>
      </w:r>
      <w:r w:rsidRPr="007B3CC1">
        <w:rPr>
          <w:rFonts w:ascii="GHEA Grapalat" w:hAnsi="GHEA Grapalat" w:cs="Arial Armenian"/>
          <w:lang w:val="hy-AM"/>
        </w:rPr>
        <w:t xml:space="preserve"> 1-ին և 2-րդ </w:t>
      </w:r>
      <w:r w:rsidRPr="007B3CC1">
        <w:rPr>
          <w:rFonts w:ascii="GHEA Grapalat" w:hAnsi="GHEA Grapalat" w:cs="Sylfaen"/>
          <w:lang w:val="hy-AM"/>
        </w:rPr>
        <w:t>կետերով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միայն</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Դատական վարույթում դատարանն իրավասու է կիրառել նաև սույն օրենսգրքի </w:t>
      </w:r>
      <w:r w:rsidRPr="007B3CC1">
        <w:rPr>
          <w:rFonts w:ascii="GHEA Grapalat" w:hAnsi="GHEA Grapalat" w:cs="Sylfaen"/>
          <w:lang w:val="hy-AM"/>
        </w:rPr>
        <w:t>115-րդ հոդվածի 2-րդ մասի</w:t>
      </w:r>
      <w:r w:rsidRPr="007B3CC1">
        <w:rPr>
          <w:rFonts w:ascii="GHEA Grapalat" w:hAnsi="GHEA Grapalat" w:cs="Arial Armenian"/>
          <w:lang w:val="hy-AM"/>
        </w:rPr>
        <w:t xml:space="preserve"> 3-8-րդ </w:t>
      </w:r>
      <w:r w:rsidRPr="007B3CC1">
        <w:rPr>
          <w:rFonts w:ascii="GHEA Grapalat" w:hAnsi="GHEA Grapalat" w:cs="Sylfaen"/>
          <w:lang w:val="hy-AM"/>
        </w:rPr>
        <w:t>կետերով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այլընտրանքային</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միջոցները</w:t>
      </w:r>
      <w:r w:rsidRPr="007B3CC1">
        <w:rPr>
          <w:rFonts w:ascii="GHEA Grapalat" w:hAnsi="GHEA Grapalat"/>
          <w:lang w:val="hy-AM"/>
        </w:rPr>
        <w:t xml:space="preserve">: </w:t>
      </w:r>
    </w:p>
    <w:p w:rsidR="001110CD" w:rsidRPr="007B3CC1" w:rsidRDefault="001110CD" w:rsidP="003E1B63">
      <w:pPr>
        <w:pStyle w:val="NormalWeb"/>
        <w:numPr>
          <w:ilvl w:val="0"/>
          <w:numId w:val="20"/>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Մինչդատական</w:t>
      </w:r>
      <w:r w:rsidRPr="007B3CC1">
        <w:rPr>
          <w:rFonts w:ascii="GHEA Grapalat" w:hAnsi="GHEA Grapalat" w:cs="Arial Armenian"/>
          <w:lang w:val="hy-AM"/>
        </w:rPr>
        <w:t xml:space="preserve"> </w:t>
      </w:r>
      <w:r w:rsidRPr="007B3CC1">
        <w:rPr>
          <w:rFonts w:ascii="GHEA Grapalat" w:hAnsi="GHEA Grapalat" w:cs="Sylfaen"/>
          <w:lang w:val="hy-AM"/>
        </w:rPr>
        <w:t>վարույթում</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օրենսգրքի 115-րդ հոդվածի 2-րդ մասի</w:t>
      </w:r>
      <w:r w:rsidRPr="007B3CC1">
        <w:rPr>
          <w:rFonts w:ascii="GHEA Grapalat" w:hAnsi="GHEA Grapalat" w:cs="Arial Armenian"/>
          <w:lang w:val="hy-AM"/>
        </w:rPr>
        <w:t xml:space="preserve"> 3-8-րդ </w:t>
      </w:r>
      <w:r w:rsidRPr="007B3CC1">
        <w:rPr>
          <w:rFonts w:ascii="GHEA Grapalat" w:hAnsi="GHEA Grapalat" w:cs="Sylfaen"/>
          <w:lang w:val="hy-AM"/>
        </w:rPr>
        <w:t>կետերով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այլընտրանքային</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կիրառել`</w:t>
      </w:r>
    </w:p>
    <w:p w:rsidR="001110CD" w:rsidRPr="007B3CC1" w:rsidRDefault="001110CD" w:rsidP="003E1B63">
      <w:pPr>
        <w:pStyle w:val="NormalWeb"/>
        <w:numPr>
          <w:ilvl w:val="0"/>
          <w:numId w:val="80"/>
        </w:numPr>
        <w:spacing w:before="0" w:beforeAutospacing="0" w:after="0" w:afterAutospacing="0" w:line="360" w:lineRule="auto"/>
        <w:ind w:left="0" w:firstLine="709"/>
        <w:jc w:val="both"/>
        <w:rPr>
          <w:rFonts w:ascii="GHEA Grapalat" w:hAnsi="GHEA Grapalat" w:cs="Arial Armenian"/>
          <w:lang w:val="hy-AM"/>
        </w:rPr>
      </w:pPr>
      <w:r w:rsidRPr="007B3CC1">
        <w:rPr>
          <w:rFonts w:ascii="GHEA Grapalat" w:hAnsi="GHEA Grapalat" w:cs="Sylfaen"/>
          <w:lang w:val="hy-AM"/>
        </w:rPr>
        <w:t>քննիչը</w:t>
      </w:r>
      <w:r w:rsidRPr="007B3CC1">
        <w:rPr>
          <w:rFonts w:ascii="GHEA Grapalat" w:hAnsi="GHEA Grapalat" w:cs="Arial Armenian"/>
          <w:lang w:val="hy-AM"/>
        </w:rPr>
        <w:t xml:space="preserve">` մինչև մեղադրական եզրակացությունը </w:t>
      </w:r>
      <w:r w:rsidRPr="007B3CC1">
        <w:rPr>
          <w:rFonts w:ascii="GHEA Grapalat" w:hAnsi="GHEA Grapalat" w:cs="Sylfaen"/>
          <w:lang w:val="hy-AM"/>
        </w:rPr>
        <w:t>վարույթի նյութերի</w:t>
      </w:r>
      <w:r w:rsidRPr="007B3CC1">
        <w:rPr>
          <w:rFonts w:ascii="GHEA Grapalat" w:hAnsi="GHEA Grapalat" w:cs="Arial Armenian"/>
          <w:lang w:val="hy-AM"/>
        </w:rPr>
        <w:t xml:space="preserve"> հետ միասին դատախազին հանձնելը.</w:t>
      </w:r>
    </w:p>
    <w:p w:rsidR="001110CD" w:rsidRPr="007B3CC1" w:rsidRDefault="001110CD" w:rsidP="003E1B63">
      <w:pPr>
        <w:pStyle w:val="NormalWeb"/>
        <w:numPr>
          <w:ilvl w:val="0"/>
          <w:numId w:val="8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lastRenderedPageBreak/>
        <w:t xml:space="preserve">հսկող դատախազը` </w:t>
      </w:r>
      <w:r w:rsidRPr="007B3CC1">
        <w:rPr>
          <w:rFonts w:ascii="GHEA Grapalat" w:hAnsi="GHEA Grapalat" w:cs="Arial Armenian"/>
          <w:lang w:val="hy-AM"/>
        </w:rPr>
        <w:t xml:space="preserve">մեղադրական եզրակացությունը </w:t>
      </w:r>
      <w:r w:rsidRPr="007B3CC1">
        <w:rPr>
          <w:rFonts w:ascii="GHEA Grapalat" w:hAnsi="GHEA Grapalat" w:cs="Sylfaen"/>
          <w:lang w:val="hy-AM"/>
        </w:rPr>
        <w:t xml:space="preserve">վարույթի նյութերի </w:t>
      </w:r>
      <w:r w:rsidRPr="007B3CC1">
        <w:rPr>
          <w:rFonts w:ascii="GHEA Grapalat" w:hAnsi="GHEA Grapalat" w:cs="Arial Armenian"/>
          <w:lang w:val="hy-AM"/>
        </w:rPr>
        <w:t>հետ միասին քննիչից ստանալու պահից մինչև դրանք դատարան հանձնելը.</w:t>
      </w:r>
    </w:p>
    <w:p w:rsidR="001110CD" w:rsidRPr="007B3CC1" w:rsidRDefault="001110CD" w:rsidP="003E1B63">
      <w:pPr>
        <w:pStyle w:val="NormalWeb"/>
        <w:numPr>
          <w:ilvl w:val="0"/>
          <w:numId w:val="8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Arial Armenian"/>
          <w:lang w:val="hy-AM"/>
        </w:rPr>
        <w:t>դատարանը` խափանման միջոց կիրառելու կամ կիրառված խափանման միջոցի ժամկետը երկարացնելու միջնորդությունը լուծելիս:</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lang w:val="hy-AM"/>
        </w:rPr>
        <w:t xml:space="preserve">4.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օրենսգրքի 115-րդ հոդվածի 2-րդ մասի</w:t>
      </w:r>
      <w:r w:rsidRPr="007B3CC1">
        <w:rPr>
          <w:rFonts w:ascii="GHEA Grapalat" w:hAnsi="GHEA Grapalat" w:cs="Arial Armenian"/>
          <w:lang w:val="hy-AM"/>
        </w:rPr>
        <w:t xml:space="preserve"> 3-4-րդ </w:t>
      </w:r>
      <w:r w:rsidRPr="007B3CC1">
        <w:rPr>
          <w:rFonts w:ascii="GHEA Grapalat" w:hAnsi="GHEA Grapalat" w:cs="Sylfaen"/>
          <w:lang w:val="hy-AM"/>
        </w:rPr>
        <w:t>կետերով նախատեսված</w:t>
      </w:r>
      <w:r w:rsidRPr="007B3CC1">
        <w:rPr>
          <w:rFonts w:ascii="GHEA Grapalat" w:hAnsi="GHEA Grapalat" w:cs="Arial Armenian"/>
          <w:lang w:val="hy-AM"/>
        </w:rPr>
        <w:t xml:space="preserve"> </w:t>
      </w:r>
      <w:r w:rsidRPr="007B3CC1">
        <w:rPr>
          <w:rFonts w:ascii="GHEA Grapalat" w:hAnsi="GHEA Grapalat" w:cs="Sylfaen"/>
          <w:lang w:val="hy-AM"/>
        </w:rPr>
        <w:t>այլընտրանքային</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միջոցները քննիչը կարող է կիրառել բացառապես հսկող դատախազի համաձայնությամբ:</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Այլընտրանքային խափանման միջոցները կարող են կիրառվել սույն օրենսգրքի 116-րդ հոդվածի 2-րդ մասում նշված հանգամանքների վերաբերյալ ողջամիտ ենթադրության առկայության դեպքում: </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cs="Sylfaen"/>
          <w:b/>
          <w:lang w:val="hy-AM"/>
        </w:rPr>
      </w:pPr>
    </w:p>
    <w:p w:rsidR="001110CD" w:rsidRPr="007B3CC1" w:rsidRDefault="001110CD" w:rsidP="000D5AAB">
      <w:pPr>
        <w:pStyle w:val="Heading4"/>
      </w:pPr>
      <w:bookmarkStart w:id="387" w:name="_Toc343337650"/>
      <w:bookmarkStart w:id="388" w:name="_Toc19124496"/>
      <w:r w:rsidRPr="007B3CC1">
        <w:t>Տնային</w:t>
      </w:r>
      <w:r w:rsidRPr="007B3CC1">
        <w:rPr>
          <w:rFonts w:cs="Arial Armenian"/>
        </w:rPr>
        <w:t xml:space="preserve"> </w:t>
      </w:r>
      <w:r w:rsidRPr="007B3CC1">
        <w:t>կալանքը</w:t>
      </w:r>
      <w:bookmarkEnd w:id="387"/>
      <w:bookmarkEnd w:id="388"/>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Տնային</w:t>
      </w:r>
      <w:r w:rsidRPr="007B3CC1">
        <w:rPr>
          <w:rFonts w:ascii="GHEA Grapalat" w:hAnsi="GHEA Grapalat" w:cs="Arial Armenian"/>
          <w:lang w:val="hy-AM"/>
        </w:rPr>
        <w:t xml:space="preserve"> </w:t>
      </w:r>
      <w:r w:rsidRPr="007B3CC1">
        <w:rPr>
          <w:rFonts w:ascii="GHEA Grapalat" w:hAnsi="GHEA Grapalat" w:cs="Sylfaen"/>
          <w:lang w:val="hy-AM"/>
        </w:rPr>
        <w:t>կալանքը</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ազատության</w:t>
      </w:r>
      <w:r w:rsidRPr="007B3CC1">
        <w:rPr>
          <w:rFonts w:ascii="GHEA Grapalat" w:hAnsi="GHEA Grapalat" w:cs="Arial Armenian"/>
          <w:lang w:val="hy-AM"/>
        </w:rPr>
        <w:t xml:space="preserve"> </w:t>
      </w:r>
      <w:r w:rsidRPr="007B3CC1">
        <w:rPr>
          <w:rFonts w:ascii="GHEA Grapalat" w:hAnsi="GHEA Grapalat" w:cs="Sylfaen"/>
          <w:lang w:val="hy-AM"/>
        </w:rPr>
        <w:t>այնպիսի</w:t>
      </w:r>
      <w:r w:rsidRPr="007B3CC1">
        <w:rPr>
          <w:rFonts w:ascii="GHEA Grapalat" w:hAnsi="GHEA Grapalat" w:cs="Arial Armenian"/>
          <w:lang w:val="hy-AM"/>
        </w:rPr>
        <w:t xml:space="preserve"> </w:t>
      </w:r>
      <w:r w:rsidRPr="007B3CC1">
        <w:rPr>
          <w:rFonts w:ascii="GHEA Grapalat" w:hAnsi="GHEA Grapalat" w:cs="Sylfaen"/>
          <w:lang w:val="hy-AM"/>
        </w:rPr>
        <w:t>սահմանափակում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որի</w:t>
      </w:r>
      <w:r w:rsidRPr="007B3CC1">
        <w:rPr>
          <w:rFonts w:ascii="GHEA Grapalat" w:hAnsi="GHEA Grapalat" w:cs="Arial Armenian"/>
          <w:lang w:val="hy-AM"/>
        </w:rPr>
        <w:t xml:space="preserve"> </w:t>
      </w:r>
      <w:r w:rsidRPr="007B3CC1">
        <w:rPr>
          <w:rFonts w:ascii="GHEA Grapalat" w:hAnsi="GHEA Grapalat" w:cs="Sylfaen"/>
          <w:lang w:val="hy-AM"/>
        </w:rPr>
        <w:t>ընթացքում</w:t>
      </w:r>
      <w:r w:rsidRPr="007B3CC1">
        <w:rPr>
          <w:rFonts w:ascii="GHEA Grapalat" w:hAnsi="GHEA Grapalat" w:cs="Arial Armenian"/>
          <w:lang w:val="hy-AM"/>
        </w:rPr>
        <w:t xml:space="preserve"> </w:t>
      </w:r>
      <w:r w:rsidRPr="007B3CC1">
        <w:rPr>
          <w:rFonts w:ascii="GHEA Grapalat" w:hAnsi="GHEA Grapalat" w:cs="Sylfaen"/>
          <w:lang w:val="hy-AM"/>
        </w:rPr>
        <w:t>նա</w:t>
      </w:r>
      <w:r w:rsidRPr="007B3CC1">
        <w:rPr>
          <w:rFonts w:ascii="GHEA Grapalat" w:hAnsi="GHEA Grapalat" w:cs="Arial Armenian"/>
          <w:lang w:val="hy-AM"/>
        </w:rPr>
        <w:t xml:space="preserve"> </w:t>
      </w:r>
      <w:r w:rsidRPr="007B3CC1">
        <w:rPr>
          <w:rFonts w:ascii="GHEA Grapalat" w:hAnsi="GHEA Grapalat" w:cs="Sylfaen"/>
          <w:lang w:val="hy-AM"/>
        </w:rPr>
        <w:t>պարտավոր</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չլքել</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բնակության</w:t>
      </w:r>
      <w:r w:rsidRPr="007B3CC1">
        <w:rPr>
          <w:rFonts w:ascii="GHEA Grapalat" w:hAnsi="GHEA Grapalat" w:cs="Arial Armenian"/>
          <w:lang w:val="hy-AM"/>
        </w:rPr>
        <w:t xml:space="preserve"> տարածքը</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արգելվել</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lang w:val="hy-AM"/>
        </w:rPr>
        <w:t>`</w:t>
      </w:r>
    </w:p>
    <w:p w:rsidR="001110CD" w:rsidRPr="007B3CC1" w:rsidRDefault="001110CD" w:rsidP="003E1B63">
      <w:pPr>
        <w:pStyle w:val="NormalWeb"/>
        <w:numPr>
          <w:ilvl w:val="0"/>
          <w:numId w:val="19"/>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ունենալ</w:t>
      </w:r>
      <w:r w:rsidRPr="007B3CC1">
        <w:rPr>
          <w:rFonts w:ascii="GHEA Grapalat" w:hAnsi="GHEA Grapalat" w:cs="Arial Armenian"/>
          <w:lang w:val="hy-AM"/>
        </w:rPr>
        <w:t xml:space="preserve"> </w:t>
      </w:r>
      <w:r w:rsidR="00AE770A" w:rsidRPr="007B3CC1">
        <w:rPr>
          <w:rFonts w:ascii="GHEA Grapalat" w:hAnsi="GHEA Grapalat" w:cs="Sylfaen"/>
          <w:lang w:val="hy-AM"/>
        </w:rPr>
        <w:t>նամակագրություն</w:t>
      </w:r>
      <w:r w:rsidR="00AE770A" w:rsidRPr="007B3CC1">
        <w:rPr>
          <w:rFonts w:ascii="GHEA Grapalat" w:hAnsi="GHEA Grapalat" w:cs="Arial Armenian"/>
          <w:lang w:val="hy-AM"/>
        </w:rPr>
        <w:t xml:space="preserve">, </w:t>
      </w:r>
      <w:r w:rsidRPr="007B3CC1">
        <w:rPr>
          <w:rFonts w:ascii="GHEA Grapalat" w:hAnsi="GHEA Grapalat" w:cs="Sylfaen"/>
          <w:lang w:val="hy-AM"/>
        </w:rPr>
        <w:t>հեռախոսային</w:t>
      </w:r>
      <w:r w:rsidRPr="007B3CC1">
        <w:rPr>
          <w:rFonts w:ascii="GHEA Grapalat" w:hAnsi="GHEA Grapalat" w:cs="Arial Armenian"/>
          <w:lang w:val="hy-AM"/>
        </w:rPr>
        <w:t xml:space="preserve"> </w:t>
      </w:r>
      <w:r w:rsidR="00AE770A" w:rsidRPr="007B3CC1">
        <w:rPr>
          <w:rFonts w:ascii="GHEA Grapalat" w:hAnsi="GHEA Grapalat" w:cs="Arial Armenian"/>
          <w:lang w:val="hy-AM"/>
        </w:rPr>
        <w:t>խոսակցություններ</w:t>
      </w:r>
      <w:r w:rsidR="006E6862" w:rsidRPr="007B3CC1">
        <w:rPr>
          <w:rFonts w:ascii="GHEA Grapalat" w:hAnsi="GHEA Grapalat" w:cs="Arial Armenian"/>
          <w:lang w:val="hy-AM"/>
        </w:rPr>
        <w:t xml:space="preserve">, </w:t>
      </w:r>
      <w:r w:rsidRPr="007B3CC1">
        <w:rPr>
          <w:rFonts w:ascii="GHEA Grapalat" w:hAnsi="GHEA Grapalat" w:cs="Sylfaen"/>
          <w:lang w:val="hy-AM"/>
        </w:rPr>
        <w:t>օգտվել</w:t>
      </w:r>
      <w:r w:rsidRPr="007B3CC1">
        <w:rPr>
          <w:rFonts w:ascii="GHEA Grapalat" w:hAnsi="GHEA Grapalat" w:cs="Arial Armenian"/>
          <w:lang w:val="hy-AM"/>
        </w:rPr>
        <w:t xml:space="preserve"> </w:t>
      </w:r>
      <w:r w:rsidR="006E6862" w:rsidRPr="007B3CC1">
        <w:rPr>
          <w:rFonts w:ascii="GHEA Grapalat" w:hAnsi="GHEA Grapalat" w:cs="Arial Armenian"/>
          <w:lang w:val="hy-AM"/>
        </w:rPr>
        <w:t xml:space="preserve">հաղորդակցության </w:t>
      </w:r>
      <w:r w:rsidRPr="007B3CC1">
        <w:rPr>
          <w:rFonts w:ascii="GHEA Grapalat" w:hAnsi="GHEA Grapalat" w:cs="Arial Armenian"/>
          <w:lang w:val="hy-AM"/>
        </w:rPr>
        <w:t xml:space="preserve"> </w:t>
      </w:r>
      <w:r w:rsidRPr="007B3CC1">
        <w:rPr>
          <w:rFonts w:ascii="GHEA Grapalat" w:hAnsi="GHEA Grapalat" w:cs="Sylfaen"/>
          <w:lang w:val="hy-AM"/>
        </w:rPr>
        <w:t>այլ</w:t>
      </w:r>
      <w:r w:rsidRPr="007B3CC1">
        <w:rPr>
          <w:rFonts w:ascii="GHEA Grapalat" w:hAnsi="GHEA Grapalat" w:cs="Arial Armenian"/>
          <w:lang w:val="hy-AM"/>
        </w:rPr>
        <w:t xml:space="preserve"> </w:t>
      </w:r>
      <w:r w:rsidR="006E6862" w:rsidRPr="007B3CC1">
        <w:rPr>
          <w:rFonts w:ascii="GHEA Grapalat" w:hAnsi="GHEA Grapalat" w:cs="Sylfaen"/>
          <w:lang w:val="hy-AM"/>
        </w:rPr>
        <w:t xml:space="preserve"> ձևերից, այդ թվում՝ փոստային առաքանուց</w:t>
      </w:r>
      <w:r w:rsidRPr="007B3CC1">
        <w:rPr>
          <w:rFonts w:ascii="GHEA Grapalat" w:hAnsi="GHEA Grapalat"/>
          <w:lang w:val="hy-AM"/>
        </w:rPr>
        <w:t>.</w:t>
      </w:r>
    </w:p>
    <w:p w:rsidR="001110CD" w:rsidRPr="007B3CC1" w:rsidRDefault="001110CD" w:rsidP="003E1B63">
      <w:pPr>
        <w:pStyle w:val="NormalWeb"/>
        <w:numPr>
          <w:ilvl w:val="0"/>
          <w:numId w:val="19"/>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շփում</w:t>
      </w:r>
      <w:r w:rsidRPr="007B3CC1">
        <w:rPr>
          <w:rFonts w:ascii="GHEA Grapalat" w:hAnsi="GHEA Grapalat" w:cs="Arial Armenian"/>
          <w:lang w:val="hy-AM"/>
        </w:rPr>
        <w:t xml:space="preserve"> </w:t>
      </w:r>
      <w:r w:rsidRPr="007B3CC1">
        <w:rPr>
          <w:rFonts w:ascii="GHEA Grapalat" w:hAnsi="GHEA Grapalat" w:cs="Sylfaen"/>
          <w:lang w:val="hy-AM"/>
        </w:rPr>
        <w:t>ունենալ</w:t>
      </w:r>
      <w:r w:rsidRPr="007B3CC1">
        <w:rPr>
          <w:rFonts w:ascii="GHEA Grapalat" w:hAnsi="GHEA Grapalat" w:cs="Arial Armenian"/>
          <w:lang w:val="hy-AM"/>
        </w:rPr>
        <w:t xml:space="preserve"> </w:t>
      </w:r>
      <w:r w:rsidRPr="007B3CC1">
        <w:rPr>
          <w:rFonts w:ascii="GHEA Grapalat" w:hAnsi="GHEA Grapalat" w:cs="Sylfaen"/>
          <w:lang w:val="hy-AM"/>
        </w:rPr>
        <w:t>որոշակի</w:t>
      </w:r>
      <w:r w:rsidRPr="007B3CC1">
        <w:rPr>
          <w:rFonts w:ascii="GHEA Grapalat" w:hAnsi="GHEA Grapalat" w:cs="Arial Armenian"/>
          <w:lang w:val="hy-AM"/>
        </w:rPr>
        <w:t xml:space="preserve"> </w:t>
      </w:r>
      <w:r w:rsidRPr="007B3CC1">
        <w:rPr>
          <w:rFonts w:ascii="GHEA Grapalat" w:hAnsi="GHEA Grapalat" w:cs="Sylfaen"/>
          <w:lang w:val="hy-AM"/>
        </w:rPr>
        <w:t>անձանց</w:t>
      </w:r>
      <w:r w:rsidRPr="007B3CC1">
        <w:rPr>
          <w:rFonts w:ascii="GHEA Grapalat" w:hAnsi="GHEA Grapalat" w:cs="Arial Armenian"/>
          <w:lang w:val="hy-AM"/>
        </w:rPr>
        <w:t xml:space="preserve"> </w:t>
      </w:r>
      <w:r w:rsidRPr="007B3CC1">
        <w:rPr>
          <w:rFonts w:ascii="GHEA Grapalat" w:hAnsi="GHEA Grapalat" w:cs="Sylfaen"/>
          <w:lang w:val="hy-AM"/>
        </w:rPr>
        <w:t>հետ</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բնակության</w:t>
      </w:r>
      <w:r w:rsidRPr="007B3CC1">
        <w:rPr>
          <w:rFonts w:ascii="GHEA Grapalat" w:hAnsi="GHEA Grapalat" w:cs="Arial Armenian"/>
          <w:lang w:val="hy-AM"/>
        </w:rPr>
        <w:t xml:space="preserve"> </w:t>
      </w:r>
      <w:r w:rsidRPr="007B3CC1">
        <w:rPr>
          <w:rFonts w:ascii="GHEA Grapalat" w:hAnsi="GHEA Grapalat" w:cs="Sylfaen"/>
          <w:lang w:val="hy-AM"/>
        </w:rPr>
        <w:t>վայրում</w:t>
      </w:r>
      <w:r w:rsidRPr="007B3CC1">
        <w:rPr>
          <w:rFonts w:ascii="GHEA Grapalat" w:hAnsi="GHEA Grapalat" w:cs="Arial Armenian"/>
          <w:lang w:val="hy-AM"/>
        </w:rPr>
        <w:t xml:space="preserve"> </w:t>
      </w:r>
      <w:r w:rsidRPr="007B3CC1">
        <w:rPr>
          <w:rFonts w:ascii="GHEA Grapalat" w:hAnsi="GHEA Grapalat" w:cs="Sylfaen"/>
          <w:lang w:val="hy-AM"/>
        </w:rPr>
        <w:t>հյուրընկալել</w:t>
      </w:r>
      <w:r w:rsidRPr="007B3CC1">
        <w:rPr>
          <w:rFonts w:ascii="GHEA Grapalat" w:hAnsi="GHEA Grapalat" w:cs="Arial Armenian"/>
          <w:lang w:val="hy-AM"/>
        </w:rPr>
        <w:t xml:space="preserve">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անձանց</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Տնային</w:t>
      </w:r>
      <w:r w:rsidRPr="007B3CC1">
        <w:rPr>
          <w:rFonts w:ascii="GHEA Grapalat" w:hAnsi="GHEA Grapalat" w:cs="Arial Armenian"/>
          <w:lang w:val="hy-AM"/>
        </w:rPr>
        <w:t xml:space="preserve"> </w:t>
      </w:r>
      <w:r w:rsidRPr="007B3CC1">
        <w:rPr>
          <w:rFonts w:ascii="GHEA Grapalat" w:hAnsi="GHEA Grapalat" w:cs="Sylfaen"/>
          <w:lang w:val="hy-AM"/>
        </w:rPr>
        <w:t>կալանք</w:t>
      </w:r>
      <w:r w:rsidRPr="007B3CC1">
        <w:rPr>
          <w:rFonts w:ascii="GHEA Grapalat" w:hAnsi="GHEA Grapalat" w:cs="Arial Armenian"/>
          <w:lang w:val="hy-AM"/>
        </w:rPr>
        <w:t xml:space="preserve"> </w:t>
      </w:r>
      <w:r w:rsidRPr="007B3CC1">
        <w:rPr>
          <w:rFonts w:ascii="GHEA Grapalat" w:hAnsi="GHEA Grapalat" w:cs="Sylfaen"/>
          <w:lang w:val="hy-AM"/>
        </w:rPr>
        <w:t>կիրառելու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կոնկրետ</w:t>
      </w:r>
      <w:r w:rsidRPr="007B3CC1">
        <w:rPr>
          <w:rFonts w:ascii="GHEA Grapalat" w:hAnsi="GHEA Grapalat" w:cs="Arial Armenian"/>
          <w:lang w:val="hy-AM"/>
        </w:rPr>
        <w:t xml:space="preserve"> </w:t>
      </w:r>
      <w:r w:rsidRPr="007B3CC1">
        <w:rPr>
          <w:rFonts w:ascii="GHEA Grapalat" w:hAnsi="GHEA Grapalat" w:cs="Sylfaen"/>
          <w:lang w:val="hy-AM"/>
        </w:rPr>
        <w:t>սահմանափակումները</w:t>
      </w:r>
      <w:r w:rsidRPr="007B3CC1">
        <w:rPr>
          <w:rFonts w:ascii="GHEA Grapalat" w:hAnsi="GHEA Grapalat" w:cs="Arial Armenian"/>
          <w:lang w:val="hy-AM"/>
        </w:rPr>
        <w:t xml:space="preserve">, </w:t>
      </w:r>
      <w:r w:rsidRPr="007B3CC1">
        <w:rPr>
          <w:rFonts w:ascii="GHEA Grapalat" w:hAnsi="GHEA Grapalat" w:cs="Sylfaen"/>
          <w:lang w:val="hy-AM"/>
        </w:rPr>
        <w:t>որոնք</w:t>
      </w:r>
      <w:r w:rsidRPr="007B3CC1">
        <w:rPr>
          <w:rFonts w:ascii="GHEA Grapalat" w:hAnsi="GHEA Grapalat" w:cs="Arial Armenian"/>
          <w:lang w:val="hy-AM"/>
        </w:rPr>
        <w:t xml:space="preserve"> </w:t>
      </w:r>
      <w:r w:rsidRPr="007B3CC1">
        <w:rPr>
          <w:rFonts w:ascii="GHEA Grapalat" w:hAnsi="GHEA Grapalat" w:cs="Sylfaen"/>
          <w:lang w:val="hy-AM"/>
        </w:rPr>
        <w:t>տարածվում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իրավասու</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մարմինը</w:t>
      </w:r>
      <w:r w:rsidRPr="007B3CC1">
        <w:rPr>
          <w:rFonts w:ascii="GHEA Grapalat" w:hAnsi="GHEA Grapalat" w:cs="Arial Armenian"/>
          <w:lang w:val="hy-AM"/>
        </w:rPr>
        <w:t xml:space="preserve">, </w:t>
      </w:r>
      <w:r w:rsidRPr="007B3CC1">
        <w:rPr>
          <w:rFonts w:ascii="GHEA Grapalat" w:hAnsi="GHEA Grapalat" w:cs="Sylfaen"/>
          <w:lang w:val="hy-AM"/>
        </w:rPr>
        <w:t>որին</w:t>
      </w:r>
      <w:r w:rsidRPr="007B3CC1">
        <w:rPr>
          <w:rFonts w:ascii="GHEA Grapalat" w:hAnsi="GHEA Grapalat" w:cs="Arial Armenian"/>
          <w:lang w:val="hy-AM"/>
        </w:rPr>
        <w:t xml:space="preserve"> </w:t>
      </w:r>
      <w:r w:rsidRPr="007B3CC1">
        <w:rPr>
          <w:rFonts w:ascii="GHEA Grapalat" w:hAnsi="GHEA Grapalat" w:cs="Sylfaen"/>
          <w:lang w:val="hy-AM"/>
        </w:rPr>
        <w:t>հանձնարարվում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այդ</w:t>
      </w:r>
      <w:r w:rsidRPr="007B3CC1">
        <w:rPr>
          <w:rFonts w:ascii="GHEA Grapalat" w:hAnsi="GHEA Grapalat" w:cs="Arial Armenian"/>
          <w:lang w:val="hy-AM"/>
        </w:rPr>
        <w:t xml:space="preserve"> </w:t>
      </w:r>
      <w:r w:rsidRPr="007B3CC1">
        <w:rPr>
          <w:rFonts w:ascii="GHEA Grapalat" w:hAnsi="GHEA Grapalat" w:cs="Sylfaen"/>
          <w:lang w:val="hy-AM"/>
        </w:rPr>
        <w:t>սահմանափակումների</w:t>
      </w:r>
      <w:r w:rsidRPr="007B3CC1">
        <w:rPr>
          <w:rFonts w:ascii="GHEA Grapalat" w:hAnsi="GHEA Grapalat" w:cs="Arial Armenian"/>
          <w:lang w:val="hy-AM"/>
        </w:rPr>
        <w:t xml:space="preserve"> </w:t>
      </w:r>
      <w:r w:rsidRPr="007B3CC1">
        <w:rPr>
          <w:rFonts w:ascii="GHEA Grapalat" w:hAnsi="GHEA Grapalat" w:cs="Sylfaen"/>
          <w:lang w:val="hy-AM"/>
        </w:rPr>
        <w:t>պահպանման</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վերահսկողությունը</w:t>
      </w:r>
      <w:r w:rsidRPr="007B3CC1">
        <w:rPr>
          <w:rFonts w:ascii="GHEA Grapalat" w:hAnsi="GHEA Grapalat"/>
          <w:lang w:val="hy-AM"/>
        </w:rPr>
        <w:t>:</w:t>
      </w:r>
      <w:r w:rsidR="00EB7F5C" w:rsidRPr="007B3CC1">
        <w:rPr>
          <w:rFonts w:ascii="GHEA Grapalat" w:hAnsi="GHEA Grapalat"/>
          <w:lang w:val="hy-AM"/>
        </w:rPr>
        <w:t xml:space="preserve"> </w:t>
      </w:r>
      <w:r w:rsidR="00F430E5" w:rsidRPr="007B3CC1">
        <w:rPr>
          <w:rFonts w:ascii="GHEA Grapalat" w:hAnsi="GHEA Grapalat"/>
          <w:lang w:val="hy-AM"/>
        </w:rPr>
        <w:t xml:space="preserve"> Հեռախոսային խոսակցություններ ունենալու արգելքը չի տարածվում</w:t>
      </w:r>
      <w:r w:rsidR="00EB7F5C" w:rsidRPr="007B3CC1">
        <w:rPr>
          <w:rFonts w:ascii="GHEA Grapalat" w:hAnsi="GHEA Grapalat"/>
          <w:lang w:val="hy-AM"/>
        </w:rPr>
        <w:t xml:space="preserve"> շտապ բժշկական օգնություն, իրավապահ մարմիններ կամ արտակարգ իրավիճակներում </w:t>
      </w:r>
      <w:r w:rsidR="00EB7F5C" w:rsidRPr="007B3CC1">
        <w:rPr>
          <w:rFonts w:ascii="GHEA Grapalat" w:hAnsi="GHEA Grapalat"/>
          <w:lang w:val="hy-AM"/>
        </w:rPr>
        <w:lastRenderedPageBreak/>
        <w:t>փրկարար ծառայություն կանչելու, ինչպես նաև վերահսկողություն իրականացնող մարմնի հետ կապ հաստատելու</w:t>
      </w:r>
      <w:r w:rsidR="00F430E5" w:rsidRPr="007B3CC1">
        <w:rPr>
          <w:rFonts w:ascii="GHEA Grapalat" w:hAnsi="GHEA Grapalat"/>
          <w:lang w:val="hy-AM"/>
        </w:rPr>
        <w:t xml:space="preserve"> դեպքերի վրա</w:t>
      </w:r>
      <w:r w:rsidR="00EB7F5C" w:rsidRPr="007B3CC1">
        <w:rPr>
          <w:rFonts w:ascii="GHEA Grapalat" w:hAnsi="GHEA Grapalat"/>
          <w:lang w:val="hy-AM"/>
        </w:rPr>
        <w:t>։</w:t>
      </w:r>
      <w:r w:rsidR="002B7247" w:rsidRPr="007B3CC1">
        <w:rPr>
          <w:rFonts w:ascii="GHEA Grapalat" w:hAnsi="GHEA Grapalat"/>
          <w:lang w:val="hy-AM"/>
        </w:rPr>
        <w:t xml:space="preserve"> </w:t>
      </w:r>
      <w:r w:rsidR="00F430E5" w:rsidRPr="007B3CC1">
        <w:rPr>
          <w:rFonts w:ascii="GHEA Grapalat" w:hAnsi="GHEA Grapalat"/>
          <w:lang w:val="hy-AM"/>
        </w:rPr>
        <w:t xml:space="preserve">Այդ մասին </w:t>
      </w:r>
      <w:r w:rsidR="002B7247" w:rsidRPr="007B3CC1">
        <w:rPr>
          <w:rFonts w:ascii="GHEA Grapalat" w:hAnsi="GHEA Grapalat"/>
          <w:lang w:val="hy-AM"/>
        </w:rPr>
        <w:t>մեղադրյալ</w:t>
      </w:r>
      <w:r w:rsidR="00F430E5" w:rsidRPr="007B3CC1">
        <w:rPr>
          <w:rFonts w:ascii="GHEA Grapalat" w:hAnsi="GHEA Grapalat"/>
          <w:lang w:val="hy-AM"/>
        </w:rPr>
        <w:t>ն անհապաղ</w:t>
      </w:r>
      <w:r w:rsidR="002B7247" w:rsidRPr="007B3CC1">
        <w:rPr>
          <w:rFonts w:ascii="GHEA Grapalat" w:hAnsi="GHEA Grapalat"/>
          <w:lang w:val="hy-AM"/>
        </w:rPr>
        <w:t xml:space="preserve"> տեղեկացնում է վերահսկողություն իրականացնող մարմնին։</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վարքագծի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հսկողությունը</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իրականացվում է օրենսդրությամբ սահմանված</w:t>
      </w:r>
      <w:r w:rsidRPr="007B3CC1" w:rsidDel="00CA541A">
        <w:rPr>
          <w:rFonts w:ascii="GHEA Grapalat" w:hAnsi="GHEA Grapalat" w:cs="Sylfaen"/>
          <w:lang w:val="hy-AM"/>
        </w:rPr>
        <w:t xml:space="preserve"> </w:t>
      </w:r>
      <w:r w:rsidRPr="007B3CC1">
        <w:rPr>
          <w:rFonts w:ascii="GHEA Grapalat" w:hAnsi="GHEA Grapalat" w:cs="Sylfaen"/>
          <w:lang w:val="hy-AM"/>
        </w:rPr>
        <w:t>հատուկ</w:t>
      </w:r>
      <w:r w:rsidRPr="007B3CC1">
        <w:rPr>
          <w:rFonts w:ascii="GHEA Grapalat" w:hAnsi="GHEA Grapalat" w:cs="Arial Armenian"/>
          <w:lang w:val="hy-AM"/>
        </w:rPr>
        <w:t xml:space="preserve"> </w:t>
      </w:r>
      <w:r w:rsidRPr="007B3CC1">
        <w:rPr>
          <w:rFonts w:ascii="GHEA Grapalat" w:hAnsi="GHEA Grapalat" w:cs="Sylfaen"/>
          <w:lang w:val="hy-AM"/>
        </w:rPr>
        <w:t>էլեկտրոնային</w:t>
      </w:r>
      <w:r w:rsidRPr="007B3CC1">
        <w:rPr>
          <w:rFonts w:ascii="GHEA Grapalat" w:hAnsi="GHEA Grapalat" w:cs="Arial Armenian"/>
          <w:lang w:val="hy-AM"/>
        </w:rPr>
        <w:t xml:space="preserve"> </w:t>
      </w:r>
      <w:r w:rsidRPr="007B3CC1">
        <w:rPr>
          <w:rFonts w:ascii="GHEA Grapalat" w:hAnsi="GHEA Grapalat" w:cs="Sylfaen"/>
          <w:lang w:val="hy-AM"/>
        </w:rPr>
        <w:t>միջոցներով</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պարտավոր</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մշտապես</w:t>
      </w:r>
      <w:r w:rsidRPr="007B3CC1">
        <w:rPr>
          <w:rFonts w:ascii="GHEA Grapalat" w:hAnsi="GHEA Grapalat" w:cs="Arial Armenian"/>
          <w:lang w:val="hy-AM"/>
        </w:rPr>
        <w:t xml:space="preserve"> </w:t>
      </w:r>
      <w:r w:rsidRPr="007B3CC1">
        <w:rPr>
          <w:rFonts w:ascii="GHEA Grapalat" w:hAnsi="GHEA Grapalat" w:cs="Sylfaen"/>
          <w:lang w:val="hy-AM"/>
        </w:rPr>
        <w:t>կրել</w:t>
      </w:r>
      <w:r w:rsidRPr="007B3CC1">
        <w:rPr>
          <w:rFonts w:ascii="GHEA Grapalat" w:hAnsi="GHEA Grapalat" w:cs="Arial Armenian"/>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էլեկտրոնային</w:t>
      </w:r>
      <w:r w:rsidRPr="007B3CC1">
        <w:rPr>
          <w:rFonts w:ascii="GHEA Grapalat" w:hAnsi="GHEA Grapalat" w:cs="Arial Armenian"/>
          <w:lang w:val="hy-AM"/>
        </w:rPr>
        <w:t xml:space="preserve"> </w:t>
      </w:r>
      <w:r w:rsidRPr="007B3CC1">
        <w:rPr>
          <w:rFonts w:ascii="GHEA Grapalat" w:hAnsi="GHEA Grapalat" w:cs="Sylfaen"/>
          <w:lang w:val="hy-AM"/>
        </w:rPr>
        <w:t>հսկողության</w:t>
      </w:r>
      <w:r w:rsidRPr="007B3CC1">
        <w:rPr>
          <w:rFonts w:ascii="GHEA Grapalat" w:hAnsi="GHEA Grapalat" w:cs="Arial Armenian"/>
          <w:lang w:val="hy-AM"/>
        </w:rPr>
        <w:t xml:space="preserve"> </w:t>
      </w:r>
      <w:r w:rsidRPr="007B3CC1">
        <w:rPr>
          <w:rFonts w:ascii="GHEA Grapalat" w:hAnsi="GHEA Grapalat" w:cs="Sylfaen"/>
          <w:lang w:val="hy-AM"/>
        </w:rPr>
        <w:t>միջոցները</w:t>
      </w:r>
      <w:r w:rsidRPr="007B3CC1">
        <w:rPr>
          <w:rFonts w:ascii="GHEA Grapalat" w:hAnsi="GHEA Grapalat" w:cs="Arial Armenian"/>
          <w:lang w:val="hy-AM"/>
        </w:rPr>
        <w:t xml:space="preserve">, չվնասել </w:t>
      </w:r>
      <w:r w:rsidRPr="007B3CC1">
        <w:rPr>
          <w:rFonts w:ascii="GHEA Grapalat" w:hAnsi="GHEA Grapalat" w:cs="Sylfaen"/>
          <w:lang w:val="hy-AM"/>
        </w:rPr>
        <w:t>դրանք</w:t>
      </w:r>
      <w:r w:rsidRPr="007B3CC1">
        <w:rPr>
          <w:rFonts w:ascii="GHEA Grapalat" w:hAnsi="GHEA Grapalat" w:cs="Arial Armenian"/>
          <w:lang w:val="hy-AM"/>
        </w:rPr>
        <w:t xml:space="preserve">,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արձագանքել</w:t>
      </w:r>
      <w:r w:rsidRPr="007B3CC1">
        <w:rPr>
          <w:rFonts w:ascii="GHEA Grapalat" w:hAnsi="GHEA Grapalat"/>
          <w:lang w:val="hy-AM"/>
        </w:rPr>
        <w:t xml:space="preserve"> </w:t>
      </w:r>
      <w:r w:rsidRPr="007B3CC1">
        <w:rPr>
          <w:rFonts w:ascii="GHEA Grapalat" w:hAnsi="GHEA Grapalat" w:cs="Sylfaen"/>
          <w:lang w:val="hy-AM"/>
        </w:rPr>
        <w:t>իրավասու մարմնի</w:t>
      </w:r>
      <w:r w:rsidRPr="007B3CC1">
        <w:rPr>
          <w:rFonts w:ascii="GHEA Grapalat" w:hAnsi="GHEA Grapalat" w:cs="Arial Armenian"/>
          <w:lang w:val="hy-AM"/>
        </w:rPr>
        <w:t xml:space="preserve"> </w:t>
      </w:r>
      <w:r w:rsidRPr="007B3CC1">
        <w:rPr>
          <w:rFonts w:ascii="GHEA Grapalat" w:hAnsi="GHEA Grapalat" w:cs="Sylfaen"/>
          <w:lang w:val="hy-AM"/>
        </w:rPr>
        <w:t>հսկողության</w:t>
      </w:r>
      <w:r w:rsidRPr="007B3CC1">
        <w:rPr>
          <w:rFonts w:ascii="GHEA Grapalat" w:hAnsi="GHEA Grapalat" w:cs="Arial Armenian"/>
          <w:lang w:val="hy-AM"/>
        </w:rPr>
        <w:t xml:space="preserve"> </w:t>
      </w:r>
      <w:r w:rsidRPr="007B3CC1">
        <w:rPr>
          <w:rFonts w:ascii="GHEA Grapalat" w:hAnsi="GHEA Grapalat" w:cs="Sylfaen"/>
          <w:lang w:val="hy-AM"/>
        </w:rPr>
        <w:t>ազդանշաններին</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w:t>
      </w:r>
      <w:r w:rsidRPr="007B3CC1">
        <w:rPr>
          <w:rFonts w:ascii="GHEA Grapalat" w:hAnsi="GHEA Grapalat" w:cs="Sylfaen"/>
          <w:lang w:val="hy-AM"/>
        </w:rPr>
        <w:t>Տնային</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կիրառման</w:t>
      </w:r>
      <w:r w:rsidRPr="007B3CC1">
        <w:rPr>
          <w:rFonts w:ascii="GHEA Grapalat" w:hAnsi="GHEA Grapalat" w:cs="Arial Armenian"/>
          <w:lang w:val="hy-AM"/>
        </w:rPr>
        <w:t xml:space="preserve"> </w:t>
      </w:r>
      <w:r w:rsidRPr="007B3CC1">
        <w:rPr>
          <w:rFonts w:ascii="GHEA Grapalat" w:hAnsi="GHEA Grapalat" w:cs="Sylfaen"/>
          <w:lang w:val="hy-AM"/>
        </w:rPr>
        <w:t>կարգի,</w:t>
      </w:r>
      <w:r w:rsidRPr="007B3CC1">
        <w:rPr>
          <w:rFonts w:ascii="GHEA Grapalat" w:hAnsi="GHEA Grapalat" w:cs="Arial Armenian"/>
          <w:lang w:val="hy-AM"/>
        </w:rPr>
        <w:t xml:space="preserve"> </w:t>
      </w:r>
      <w:r w:rsidRPr="007B3CC1">
        <w:rPr>
          <w:rFonts w:ascii="GHEA Grapalat" w:hAnsi="GHEA Grapalat" w:cs="Sylfaen"/>
          <w:lang w:val="hy-AM"/>
        </w:rPr>
        <w:t>ժամկետների</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բողոքարկման</w:t>
      </w:r>
      <w:r w:rsidRPr="007B3CC1">
        <w:rPr>
          <w:rFonts w:ascii="GHEA Grapalat" w:hAnsi="GHEA Grapalat" w:cs="Arial Armenian"/>
          <w:lang w:val="hy-AM"/>
        </w:rPr>
        <w:t xml:space="preserve">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տարածվում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օրենսգրքով</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դրույթները</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6. </w:t>
      </w:r>
      <w:r w:rsidRPr="007B3CC1">
        <w:rPr>
          <w:rFonts w:ascii="GHEA Grapalat" w:hAnsi="GHEA Grapalat" w:cs="Sylfaen"/>
          <w:lang w:val="hy-AM"/>
        </w:rPr>
        <w:t>Տնային</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մեկ</w:t>
      </w:r>
      <w:r w:rsidRPr="007B3CC1">
        <w:rPr>
          <w:rFonts w:ascii="GHEA Grapalat" w:hAnsi="GHEA Grapalat" w:cs="Arial Armenian"/>
          <w:lang w:val="hy-AM"/>
        </w:rPr>
        <w:t xml:space="preserve">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հավասար</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մեկ</w:t>
      </w:r>
      <w:r w:rsidRPr="007B3CC1">
        <w:rPr>
          <w:rFonts w:ascii="GHEA Grapalat" w:hAnsi="GHEA Grapalat" w:cs="Arial Armenian"/>
          <w:lang w:val="hy-AM"/>
        </w:rPr>
        <w:t xml:space="preserve"> </w:t>
      </w:r>
      <w:r w:rsidRPr="007B3CC1">
        <w:rPr>
          <w:rFonts w:ascii="GHEA Grapalat" w:hAnsi="GHEA Grapalat" w:cs="Sylfaen"/>
          <w:lang w:val="hy-AM"/>
        </w:rPr>
        <w:t>օրվան</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rPr>
          <w:rFonts w:ascii="GHEA Grapalat" w:hAnsi="GHEA Grapalat"/>
          <w:b/>
          <w:lang w:val="hy-AM"/>
        </w:rPr>
      </w:pPr>
    </w:p>
    <w:p w:rsidR="001110CD" w:rsidRPr="007B3CC1" w:rsidRDefault="001110CD" w:rsidP="000D5AAB">
      <w:pPr>
        <w:pStyle w:val="Heading4"/>
      </w:pPr>
      <w:bookmarkStart w:id="389" w:name="_Toc343337651"/>
      <w:bookmarkStart w:id="390" w:name="_Toc19124497"/>
      <w:r w:rsidRPr="007B3CC1">
        <w:t>Վարչական հսկողությունը</w:t>
      </w:r>
      <w:bookmarkEnd w:id="389"/>
      <w:bookmarkEnd w:id="390"/>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Վարչական</w:t>
      </w:r>
      <w:r w:rsidRPr="007B3CC1">
        <w:rPr>
          <w:rFonts w:ascii="GHEA Grapalat" w:hAnsi="GHEA Grapalat" w:cs="Arial Armenian"/>
          <w:lang w:val="hy-AM"/>
        </w:rPr>
        <w:t xml:space="preserve"> </w:t>
      </w:r>
      <w:r w:rsidRPr="007B3CC1">
        <w:rPr>
          <w:rFonts w:ascii="GHEA Grapalat" w:hAnsi="GHEA Grapalat" w:cs="Sylfaen"/>
          <w:lang w:val="hy-AM"/>
        </w:rPr>
        <w:t>հսկողությունը</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տեղաշարժման</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ազատության</w:t>
      </w:r>
      <w:r w:rsidRPr="007B3CC1">
        <w:rPr>
          <w:rFonts w:ascii="GHEA Grapalat" w:hAnsi="GHEA Grapalat" w:cs="Arial Armenian"/>
          <w:lang w:val="hy-AM"/>
        </w:rPr>
        <w:t xml:space="preserve"> </w:t>
      </w:r>
      <w:r w:rsidRPr="007B3CC1">
        <w:rPr>
          <w:rFonts w:ascii="GHEA Grapalat" w:hAnsi="GHEA Grapalat" w:cs="Sylfaen"/>
          <w:lang w:val="hy-AM"/>
        </w:rPr>
        <w:t>սահմանափակումն</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որի</w:t>
      </w:r>
      <w:r w:rsidRPr="007B3CC1">
        <w:rPr>
          <w:rFonts w:ascii="GHEA Grapalat" w:hAnsi="GHEA Grapalat" w:cs="Arial Armenian"/>
          <w:lang w:val="hy-AM"/>
        </w:rPr>
        <w:t xml:space="preserve"> </w:t>
      </w:r>
      <w:r w:rsidRPr="007B3CC1">
        <w:rPr>
          <w:rFonts w:ascii="GHEA Grapalat" w:hAnsi="GHEA Grapalat" w:cs="Sylfaen"/>
          <w:lang w:val="hy-AM"/>
        </w:rPr>
        <w:t>պայմաններում</w:t>
      </w:r>
      <w:r w:rsidRPr="007B3CC1">
        <w:rPr>
          <w:rFonts w:ascii="GHEA Grapalat" w:hAnsi="GHEA Grapalat" w:cs="Arial Armenian"/>
          <w:lang w:val="hy-AM"/>
        </w:rPr>
        <w:t xml:space="preserve"> </w:t>
      </w:r>
      <w:r w:rsidRPr="007B3CC1">
        <w:rPr>
          <w:rFonts w:ascii="GHEA Grapalat" w:hAnsi="GHEA Grapalat" w:cs="Sylfaen"/>
          <w:lang w:val="hy-AM"/>
        </w:rPr>
        <w:t>նա</w:t>
      </w:r>
      <w:r w:rsidRPr="007B3CC1">
        <w:rPr>
          <w:rFonts w:ascii="GHEA Grapalat" w:hAnsi="GHEA Grapalat" w:cs="Arial Armenian"/>
          <w:lang w:val="hy-AM"/>
        </w:rPr>
        <w:t xml:space="preserve"> </w:t>
      </w:r>
      <w:r w:rsidRPr="007B3CC1">
        <w:rPr>
          <w:rFonts w:ascii="GHEA Grapalat" w:hAnsi="GHEA Grapalat" w:cs="Sylfaen"/>
          <w:lang w:val="hy-AM"/>
        </w:rPr>
        <w:t>պարտավոր</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ոչ</w:t>
      </w:r>
      <w:r w:rsidRPr="007B3CC1">
        <w:rPr>
          <w:rFonts w:ascii="GHEA Grapalat" w:hAnsi="GHEA Grapalat" w:cs="Arial Armenian"/>
          <w:lang w:val="hy-AM"/>
        </w:rPr>
        <w:t xml:space="preserve"> </w:t>
      </w:r>
      <w:r w:rsidRPr="007B3CC1">
        <w:rPr>
          <w:rFonts w:ascii="GHEA Grapalat" w:hAnsi="GHEA Grapalat" w:cs="Sylfaen"/>
          <w:lang w:val="hy-AM"/>
        </w:rPr>
        <w:t>հաճախ</w:t>
      </w:r>
      <w:r w:rsidRPr="007B3CC1">
        <w:rPr>
          <w:rFonts w:ascii="GHEA Grapalat" w:hAnsi="GHEA Grapalat" w:cs="Arial Armenian"/>
          <w:lang w:val="hy-AM"/>
        </w:rPr>
        <w:t xml:space="preserve">, </w:t>
      </w:r>
      <w:r w:rsidRPr="007B3CC1">
        <w:rPr>
          <w:rFonts w:ascii="GHEA Grapalat" w:hAnsi="GHEA Grapalat" w:cs="Sylfaen"/>
          <w:lang w:val="hy-AM"/>
        </w:rPr>
        <w:t>քան</w:t>
      </w:r>
      <w:r w:rsidRPr="007B3CC1">
        <w:rPr>
          <w:rFonts w:ascii="GHEA Grapalat" w:hAnsi="GHEA Grapalat" w:cs="Arial Armenian"/>
          <w:lang w:val="hy-AM"/>
        </w:rPr>
        <w:t xml:space="preserve"> </w:t>
      </w:r>
      <w:r w:rsidRPr="007B3CC1">
        <w:rPr>
          <w:rFonts w:ascii="GHEA Grapalat" w:hAnsi="GHEA Grapalat" w:cs="Sylfaen"/>
          <w:lang w:val="hy-AM"/>
        </w:rPr>
        <w:t>շաբաթը</w:t>
      </w:r>
      <w:r w:rsidRPr="007B3CC1">
        <w:rPr>
          <w:rFonts w:ascii="GHEA Grapalat" w:hAnsi="GHEA Grapalat" w:cs="Arial Armenian"/>
          <w:lang w:val="hy-AM"/>
        </w:rPr>
        <w:t xml:space="preserve"> </w:t>
      </w:r>
      <w:r w:rsidRPr="007B3CC1">
        <w:rPr>
          <w:rFonts w:ascii="GHEA Grapalat" w:hAnsi="GHEA Grapalat" w:cs="Sylfaen"/>
          <w:lang w:val="hy-AM"/>
        </w:rPr>
        <w:t>երեք</w:t>
      </w:r>
      <w:r w:rsidRPr="007B3CC1">
        <w:rPr>
          <w:rFonts w:ascii="GHEA Grapalat" w:hAnsi="GHEA Grapalat" w:cs="Arial Armenian"/>
          <w:lang w:val="hy-AM"/>
        </w:rPr>
        <w:t xml:space="preserve"> </w:t>
      </w:r>
      <w:r w:rsidRPr="007B3CC1">
        <w:rPr>
          <w:rFonts w:ascii="GHEA Grapalat" w:hAnsi="GHEA Grapalat" w:cs="Sylfaen"/>
          <w:lang w:val="hy-AM"/>
        </w:rPr>
        <w:t>անգամ</w:t>
      </w:r>
      <w:r w:rsidRPr="007B3CC1">
        <w:rPr>
          <w:rFonts w:ascii="GHEA Grapalat" w:hAnsi="GHEA Grapalat" w:cs="Arial Armenian"/>
          <w:lang w:val="hy-AM"/>
        </w:rPr>
        <w:t xml:space="preserve"> </w:t>
      </w:r>
      <w:r w:rsidRPr="007B3CC1">
        <w:rPr>
          <w:rFonts w:ascii="GHEA Grapalat" w:hAnsi="GHEA Grapalat" w:cs="Sylfaen"/>
          <w:lang w:val="hy-AM"/>
        </w:rPr>
        <w:t>գրանցվել</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վայրի</w:t>
      </w:r>
      <w:r w:rsidRPr="007B3CC1">
        <w:rPr>
          <w:rFonts w:ascii="GHEA Grapalat" w:hAnsi="GHEA Grapalat" w:cs="Arial Armenian"/>
          <w:lang w:val="hy-AM"/>
        </w:rPr>
        <w:t xml:space="preserve"> իրավասու </w:t>
      </w:r>
      <w:r w:rsidRPr="007B3CC1">
        <w:rPr>
          <w:rFonts w:ascii="GHEA Grapalat" w:hAnsi="GHEA Grapalat" w:cs="Sylfaen"/>
          <w:lang w:val="hy-AM"/>
        </w:rPr>
        <w:t>մարմնում</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արգելվել</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lang w:val="hy-AM"/>
        </w:rPr>
        <w:t>`</w:t>
      </w:r>
    </w:p>
    <w:p w:rsidR="001110CD" w:rsidRPr="007B3CC1" w:rsidRDefault="001110CD" w:rsidP="003E1B63">
      <w:pPr>
        <w:pStyle w:val="NormalWeb"/>
        <w:numPr>
          <w:ilvl w:val="0"/>
          <w:numId w:val="73"/>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առանց</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մարմնի</w:t>
      </w:r>
      <w:r w:rsidRPr="007B3CC1">
        <w:rPr>
          <w:rFonts w:ascii="GHEA Grapalat" w:hAnsi="GHEA Grapalat" w:cs="Arial Armenian"/>
          <w:lang w:val="hy-AM"/>
        </w:rPr>
        <w:t xml:space="preserve"> </w:t>
      </w:r>
      <w:r w:rsidRPr="007B3CC1">
        <w:rPr>
          <w:rFonts w:ascii="GHEA Grapalat" w:hAnsi="GHEA Grapalat" w:cs="Sylfaen"/>
          <w:lang w:val="hy-AM"/>
        </w:rPr>
        <w:t>թույլտվության</w:t>
      </w:r>
      <w:r w:rsidRPr="007B3CC1">
        <w:rPr>
          <w:rFonts w:ascii="GHEA Grapalat" w:hAnsi="GHEA Grapalat" w:cs="Arial Armenian"/>
          <w:lang w:val="hy-AM"/>
        </w:rPr>
        <w:t xml:space="preserve"> </w:t>
      </w:r>
      <w:r w:rsidRPr="007B3CC1">
        <w:rPr>
          <w:rFonts w:ascii="GHEA Grapalat" w:hAnsi="GHEA Grapalat" w:cs="Sylfaen"/>
          <w:lang w:val="hy-AM"/>
        </w:rPr>
        <w:t>փոխելու</w:t>
      </w:r>
      <w:r w:rsidRPr="007B3CC1">
        <w:rPr>
          <w:rFonts w:ascii="GHEA Grapalat" w:hAnsi="GHEA Grapalat" w:cs="Arial Armenian"/>
          <w:lang w:val="hy-AM"/>
        </w:rPr>
        <w:t xml:space="preserve"> </w:t>
      </w:r>
      <w:r w:rsidRPr="007B3CC1">
        <w:rPr>
          <w:rFonts w:ascii="GHEA Grapalat" w:hAnsi="GHEA Grapalat" w:cs="Sylfaen"/>
          <w:lang w:val="hy-AM"/>
        </w:rPr>
        <w:t>մշտական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ժամանակավոր</w:t>
      </w:r>
      <w:r w:rsidRPr="007B3CC1">
        <w:rPr>
          <w:rFonts w:ascii="GHEA Grapalat" w:hAnsi="GHEA Grapalat" w:cs="Arial Armenian"/>
          <w:lang w:val="hy-AM"/>
        </w:rPr>
        <w:t xml:space="preserve"> </w:t>
      </w:r>
      <w:r w:rsidRPr="007B3CC1">
        <w:rPr>
          <w:rFonts w:ascii="GHEA Grapalat" w:hAnsi="GHEA Grapalat" w:cs="Sylfaen"/>
          <w:lang w:val="hy-AM"/>
        </w:rPr>
        <w:t>բնակության</w:t>
      </w:r>
      <w:r w:rsidRPr="007B3CC1">
        <w:rPr>
          <w:rFonts w:ascii="GHEA Grapalat" w:hAnsi="GHEA Grapalat" w:cs="Arial Armenian"/>
          <w:lang w:val="hy-AM"/>
        </w:rPr>
        <w:t xml:space="preserve"> վայրը՝ համայնքը, իսկ Երևան քաղաքում՝ վարչական շրջանը.</w:t>
      </w:r>
    </w:p>
    <w:p w:rsidR="001110CD" w:rsidRPr="007B3CC1" w:rsidRDefault="001110CD" w:rsidP="003E1B63">
      <w:pPr>
        <w:pStyle w:val="NormalWeb"/>
        <w:numPr>
          <w:ilvl w:val="0"/>
          <w:numId w:val="73"/>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այցելելու</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որոշակի</w:t>
      </w:r>
      <w:r w:rsidRPr="007B3CC1">
        <w:rPr>
          <w:rFonts w:ascii="GHEA Grapalat" w:hAnsi="GHEA Grapalat" w:cs="Arial Armenian"/>
          <w:lang w:val="hy-AM"/>
        </w:rPr>
        <w:t xml:space="preserve"> </w:t>
      </w:r>
      <w:r w:rsidRPr="007B3CC1">
        <w:rPr>
          <w:rFonts w:ascii="GHEA Grapalat" w:hAnsi="GHEA Grapalat" w:cs="Sylfaen"/>
          <w:lang w:val="hy-AM"/>
        </w:rPr>
        <w:t>վայրեր</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3E1B63">
      <w:pPr>
        <w:pStyle w:val="NormalWeb"/>
        <w:numPr>
          <w:ilvl w:val="0"/>
          <w:numId w:val="73"/>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rPr>
        <w:t>հաղորդակցվելու</w:t>
      </w:r>
      <w:r w:rsidRPr="007B3CC1">
        <w:rPr>
          <w:rFonts w:ascii="GHEA Grapalat" w:hAnsi="GHEA Grapalat" w:cs="Arial Armenian"/>
          <w:lang w:val="hy-AM"/>
        </w:rPr>
        <w:t xml:space="preserve"> </w:t>
      </w:r>
      <w:r w:rsidRPr="007B3CC1">
        <w:rPr>
          <w:rFonts w:ascii="GHEA Grapalat" w:hAnsi="GHEA Grapalat" w:cs="Sylfaen"/>
          <w:lang w:val="hy-AM"/>
        </w:rPr>
        <w:t>որոշակի</w:t>
      </w:r>
      <w:r w:rsidRPr="007B3CC1">
        <w:rPr>
          <w:rFonts w:ascii="GHEA Grapalat" w:hAnsi="GHEA Grapalat" w:cs="Arial Armenian"/>
          <w:lang w:val="hy-AM"/>
        </w:rPr>
        <w:t xml:space="preserve"> </w:t>
      </w:r>
      <w:r w:rsidRPr="007B3CC1">
        <w:rPr>
          <w:rFonts w:ascii="GHEA Grapalat" w:hAnsi="GHEA Grapalat" w:cs="Sylfaen"/>
          <w:lang w:val="hy-AM"/>
        </w:rPr>
        <w:t>անձանց</w:t>
      </w:r>
      <w:r w:rsidRPr="007B3CC1">
        <w:rPr>
          <w:rFonts w:ascii="GHEA Grapalat" w:hAnsi="GHEA Grapalat"/>
        </w:rPr>
        <w:t xml:space="preserve"> հետ</w:t>
      </w:r>
      <w:r w:rsidRPr="007B3CC1">
        <w:rPr>
          <w:rFonts w:ascii="GHEA Grapalat" w:hAnsi="GHEA Grapalat" w:cs="Arial Armenian"/>
          <w:lang w:val="hy-AM"/>
        </w:rPr>
        <w:t>.</w:t>
      </w:r>
    </w:p>
    <w:p w:rsidR="001110CD" w:rsidRPr="007B3CC1" w:rsidRDefault="001110CD" w:rsidP="003E1B63">
      <w:pPr>
        <w:pStyle w:val="NormalWeb"/>
        <w:numPr>
          <w:ilvl w:val="0"/>
          <w:numId w:val="73"/>
        </w:numPr>
        <w:tabs>
          <w:tab w:val="left" w:pos="90"/>
        </w:tabs>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օրվա</w:t>
      </w:r>
      <w:r w:rsidRPr="007B3CC1">
        <w:rPr>
          <w:rFonts w:ascii="GHEA Grapalat" w:hAnsi="GHEA Grapalat" w:cs="Arial Armenian"/>
          <w:lang w:val="hy-AM"/>
        </w:rPr>
        <w:t xml:space="preserve"> </w:t>
      </w:r>
      <w:r w:rsidRPr="007B3CC1">
        <w:rPr>
          <w:rFonts w:ascii="GHEA Grapalat" w:hAnsi="GHEA Grapalat" w:cs="Sylfaen"/>
          <w:lang w:val="hy-AM"/>
        </w:rPr>
        <w:t>որոշակի</w:t>
      </w:r>
      <w:r w:rsidRPr="007B3CC1">
        <w:rPr>
          <w:rFonts w:ascii="GHEA Grapalat" w:hAnsi="GHEA Grapalat" w:cs="Arial Armenian"/>
          <w:lang w:val="hy-AM"/>
        </w:rPr>
        <w:t xml:space="preserve"> </w:t>
      </w:r>
      <w:r w:rsidRPr="007B3CC1">
        <w:rPr>
          <w:rFonts w:ascii="GHEA Grapalat" w:hAnsi="GHEA Grapalat" w:cs="Sylfaen"/>
          <w:lang w:val="hy-AM"/>
        </w:rPr>
        <w:t>ժամերին</w:t>
      </w:r>
      <w:r w:rsidRPr="007B3CC1">
        <w:rPr>
          <w:rFonts w:ascii="GHEA Grapalat" w:hAnsi="GHEA Grapalat" w:cs="Arial Armenian"/>
          <w:lang w:val="hy-AM"/>
        </w:rPr>
        <w:t xml:space="preserve"> </w:t>
      </w:r>
      <w:r w:rsidRPr="007B3CC1">
        <w:rPr>
          <w:rFonts w:ascii="GHEA Grapalat" w:hAnsi="GHEA Grapalat" w:cs="Sylfaen"/>
          <w:lang w:val="hy-AM"/>
        </w:rPr>
        <w:t>լքելու</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բնակության</w:t>
      </w:r>
      <w:r w:rsidRPr="007B3CC1">
        <w:rPr>
          <w:rFonts w:ascii="GHEA Grapalat" w:hAnsi="GHEA Grapalat" w:cs="Arial Armenian"/>
          <w:lang w:val="hy-AM"/>
        </w:rPr>
        <w:t xml:space="preserve"> տարածքը, </w:t>
      </w:r>
      <w:r w:rsidRPr="007B3CC1">
        <w:rPr>
          <w:rFonts w:ascii="GHEA Grapalat" w:hAnsi="GHEA Grapalat" w:cs="Sylfaen"/>
          <w:lang w:val="hy-AM"/>
        </w:rPr>
        <w:t>սակայն ոչ ավել, քան 12 ժամը</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3.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հոդվածի</w:t>
      </w:r>
      <w:r w:rsidRPr="007B3CC1">
        <w:rPr>
          <w:rFonts w:ascii="GHEA Grapalat" w:hAnsi="GHEA Grapalat" w:cs="Arial Armenian"/>
          <w:lang w:val="hy-AM"/>
        </w:rPr>
        <w:t xml:space="preserve"> </w:t>
      </w:r>
      <w:r w:rsidRPr="007B3CC1">
        <w:rPr>
          <w:rFonts w:ascii="GHEA Grapalat" w:hAnsi="GHEA Grapalat" w:cs="Sylfaen"/>
          <w:lang w:val="hy-AM"/>
        </w:rPr>
        <w:t>2-րդ</w:t>
      </w:r>
      <w:r w:rsidRPr="007B3CC1">
        <w:rPr>
          <w:rFonts w:ascii="GHEA Grapalat" w:hAnsi="GHEA Grapalat" w:cs="Arial Armenian"/>
          <w:lang w:val="hy-AM"/>
        </w:rPr>
        <w:t xml:space="preserve"> </w:t>
      </w:r>
      <w:r w:rsidRPr="007B3CC1">
        <w:rPr>
          <w:rFonts w:ascii="GHEA Grapalat" w:hAnsi="GHEA Grapalat" w:cs="Sylfaen"/>
          <w:lang w:val="hy-AM"/>
        </w:rPr>
        <w:t>մասով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արգելքները</w:t>
      </w:r>
      <w:r w:rsidRPr="007B3CC1">
        <w:rPr>
          <w:rFonts w:ascii="GHEA Grapalat" w:hAnsi="GHEA Grapalat" w:cs="Arial Armenian"/>
          <w:lang w:val="hy-AM"/>
        </w:rPr>
        <w:t xml:space="preserve"> </w:t>
      </w:r>
      <w:r w:rsidRPr="007B3CC1">
        <w:rPr>
          <w:rFonts w:ascii="GHEA Grapalat" w:hAnsi="GHEA Grapalat" w:cs="Sylfaen"/>
          <w:lang w:val="hy-AM"/>
        </w:rPr>
        <w:t>սահմանելիս</w:t>
      </w:r>
      <w:r w:rsidRPr="007B3CC1">
        <w:rPr>
          <w:rFonts w:ascii="GHEA Grapalat" w:hAnsi="GHEA Grapalat" w:cs="Arial Armenian"/>
          <w:lang w:val="hy-AM"/>
        </w:rPr>
        <w:t xml:space="preserve"> </w:t>
      </w:r>
      <w:r w:rsidRPr="007B3CC1">
        <w:rPr>
          <w:rFonts w:ascii="GHEA Grapalat" w:hAnsi="GHEA Grapalat" w:cs="Sylfaen"/>
          <w:lang w:val="hy-AM"/>
        </w:rPr>
        <w:t>հաշվի</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առնվում</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առողջական</w:t>
      </w:r>
      <w:r w:rsidRPr="007B3CC1">
        <w:rPr>
          <w:rFonts w:ascii="GHEA Grapalat" w:hAnsi="GHEA Grapalat" w:cs="Arial Armenian"/>
          <w:lang w:val="hy-AM"/>
        </w:rPr>
        <w:t xml:space="preserve"> </w:t>
      </w:r>
      <w:r w:rsidRPr="007B3CC1">
        <w:rPr>
          <w:rFonts w:ascii="GHEA Grapalat" w:hAnsi="GHEA Grapalat" w:cs="Sylfaen"/>
          <w:lang w:val="hy-AM"/>
        </w:rPr>
        <w:t>վիճակը, ինչպես նաև աշխատանքի</w:t>
      </w:r>
      <w:r w:rsidRPr="007B3CC1">
        <w:rPr>
          <w:rFonts w:ascii="GHEA Grapalat" w:hAnsi="GHEA Grapalat" w:cs="Arial Armenian"/>
          <w:lang w:val="hy-AM"/>
        </w:rPr>
        <w:t xml:space="preserve"> և </w:t>
      </w:r>
      <w:r w:rsidRPr="007B3CC1">
        <w:rPr>
          <w:rFonts w:ascii="GHEA Grapalat" w:hAnsi="GHEA Grapalat" w:cs="Sylfaen"/>
          <w:lang w:val="hy-AM"/>
        </w:rPr>
        <w:t>ուսման</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Մեղադրյալի</w:t>
      </w:r>
      <w:r w:rsidRPr="007B3CC1">
        <w:rPr>
          <w:rFonts w:ascii="GHEA Grapalat" w:hAnsi="GHEA Grapalat" w:cs="Arial Armenian"/>
          <w:lang w:val="hy-AM"/>
        </w:rPr>
        <w:t xml:space="preserve"> նկատմամբ </w:t>
      </w:r>
      <w:r w:rsidRPr="007B3CC1">
        <w:rPr>
          <w:rFonts w:ascii="GHEA Grapalat" w:hAnsi="GHEA Grapalat" w:cs="Sylfaen"/>
          <w:lang w:val="hy-AM"/>
        </w:rPr>
        <w:t>վարչական</w:t>
      </w:r>
      <w:r w:rsidRPr="007B3CC1">
        <w:rPr>
          <w:rFonts w:ascii="GHEA Grapalat" w:hAnsi="GHEA Grapalat" w:cs="Arial Armenian"/>
          <w:lang w:val="hy-AM"/>
        </w:rPr>
        <w:t xml:space="preserve"> </w:t>
      </w:r>
      <w:r w:rsidRPr="007B3CC1">
        <w:rPr>
          <w:rFonts w:ascii="GHEA Grapalat" w:hAnsi="GHEA Grapalat" w:cs="Sylfaen"/>
          <w:lang w:val="hy-AM"/>
        </w:rPr>
        <w:t>հսկողություն կիրառելու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կատարման</w:t>
      </w:r>
      <w:r w:rsidRPr="007B3CC1">
        <w:rPr>
          <w:rFonts w:ascii="GHEA Grapalat" w:hAnsi="GHEA Grapalat" w:cs="Arial Armenian"/>
          <w:lang w:val="hy-AM"/>
        </w:rPr>
        <w:t xml:space="preserve"> </w:t>
      </w:r>
      <w:r w:rsidRPr="007B3CC1">
        <w:rPr>
          <w:rFonts w:ascii="GHEA Grapalat" w:hAnsi="GHEA Grapalat" w:cs="Sylfaen"/>
          <w:lang w:val="hy-AM"/>
        </w:rPr>
        <w:t>նպատակով</w:t>
      </w:r>
      <w:r w:rsidRPr="007B3CC1">
        <w:rPr>
          <w:rFonts w:ascii="GHEA Grapalat" w:hAnsi="GHEA Grapalat" w:cs="Arial Armenian"/>
          <w:lang w:val="hy-AM"/>
        </w:rPr>
        <w:t xml:space="preserve"> </w:t>
      </w:r>
      <w:r w:rsidRPr="007B3CC1">
        <w:rPr>
          <w:rFonts w:ascii="GHEA Grapalat" w:hAnsi="GHEA Grapalat" w:cs="Sylfaen"/>
          <w:lang w:val="hy-AM"/>
        </w:rPr>
        <w:t>ուղարկվում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իրավասու</w:t>
      </w:r>
      <w:r w:rsidRPr="007B3CC1">
        <w:rPr>
          <w:rFonts w:ascii="GHEA Grapalat" w:hAnsi="GHEA Grapalat" w:cs="Arial Armenian"/>
          <w:lang w:val="hy-AM"/>
        </w:rPr>
        <w:t xml:space="preserve"> </w:t>
      </w:r>
      <w:r w:rsidRPr="007B3CC1">
        <w:rPr>
          <w:rFonts w:ascii="GHEA Grapalat" w:hAnsi="GHEA Grapalat" w:cs="Sylfaen"/>
          <w:lang w:val="hy-AM"/>
        </w:rPr>
        <w:t>մարմնին</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w:t>
      </w:r>
      <w:r w:rsidRPr="007B3CC1">
        <w:rPr>
          <w:rFonts w:ascii="GHEA Grapalat" w:hAnsi="GHEA Grapalat" w:cs="Sylfaen"/>
          <w:lang w:val="hy-AM"/>
        </w:rPr>
        <w:t>Իրավասու մարմինն</w:t>
      </w:r>
      <w:r w:rsidRPr="007B3CC1">
        <w:rPr>
          <w:rFonts w:ascii="GHEA Grapalat" w:hAnsi="GHEA Grapalat" w:cs="Arial Armenian"/>
          <w:lang w:val="hy-AM"/>
        </w:rPr>
        <w:t xml:space="preserve"> </w:t>
      </w:r>
      <w:r w:rsidRPr="007B3CC1">
        <w:rPr>
          <w:rFonts w:ascii="GHEA Grapalat" w:hAnsi="GHEA Grapalat" w:cs="Sylfaen"/>
          <w:lang w:val="hy-AM"/>
        </w:rPr>
        <w:t>անհապաղ</w:t>
      </w:r>
      <w:r w:rsidRPr="007B3CC1">
        <w:rPr>
          <w:rFonts w:ascii="GHEA Grapalat" w:hAnsi="GHEA Grapalat" w:cs="Arial Armenian"/>
          <w:lang w:val="hy-AM"/>
        </w:rPr>
        <w:t xml:space="preserve"> </w:t>
      </w:r>
      <w:r w:rsidRPr="007B3CC1">
        <w:rPr>
          <w:rFonts w:ascii="GHEA Grapalat" w:hAnsi="GHEA Grapalat" w:cs="Sylfaen"/>
          <w:lang w:val="hy-AM"/>
        </w:rPr>
        <w:t>գրանցում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հսկողության</w:t>
      </w:r>
      <w:r w:rsidRPr="007B3CC1">
        <w:rPr>
          <w:rFonts w:ascii="GHEA Grapalat" w:hAnsi="GHEA Grapalat" w:cs="Arial Armenian"/>
          <w:lang w:val="hy-AM"/>
        </w:rPr>
        <w:t xml:space="preserve"> </w:t>
      </w:r>
      <w:r w:rsidRPr="007B3CC1">
        <w:rPr>
          <w:rFonts w:ascii="GHEA Grapalat" w:hAnsi="GHEA Grapalat" w:cs="Sylfaen"/>
          <w:lang w:val="hy-AM"/>
        </w:rPr>
        <w:t>ընդունելու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տեղյակ</w:t>
      </w:r>
      <w:r w:rsidRPr="007B3CC1">
        <w:rPr>
          <w:rFonts w:ascii="GHEA Grapalat" w:hAnsi="GHEA Grapalat" w:cs="Arial Armenian"/>
          <w:lang w:val="hy-AM"/>
        </w:rPr>
        <w:t xml:space="preserve"> </w:t>
      </w:r>
      <w:r w:rsidRPr="007B3CC1">
        <w:rPr>
          <w:rFonts w:ascii="GHEA Grapalat" w:hAnsi="GHEA Grapalat" w:cs="Sylfaen"/>
          <w:lang w:val="hy-AM"/>
        </w:rPr>
        <w:t>պահում</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lang w:val="hy-AM"/>
        </w:rPr>
        <w:t xml:space="preserve"> </w:t>
      </w:r>
      <w:r w:rsidRPr="007B3CC1">
        <w:rPr>
          <w:rFonts w:ascii="GHEA Grapalat" w:hAnsi="GHEA Grapalat" w:cs="Sylfaen"/>
          <w:lang w:val="hy-AM"/>
        </w:rPr>
        <w:t>մարմնին</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6.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վարքագծի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հսկողությունը</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իրականացվում է օրենսդրությամբ սահմանված</w:t>
      </w:r>
      <w:r w:rsidRPr="007B3CC1" w:rsidDel="00B608BB">
        <w:rPr>
          <w:rFonts w:ascii="GHEA Grapalat" w:hAnsi="GHEA Grapalat" w:cs="Sylfaen"/>
          <w:lang w:val="hy-AM"/>
        </w:rPr>
        <w:t xml:space="preserve"> </w:t>
      </w:r>
      <w:r w:rsidRPr="007B3CC1">
        <w:rPr>
          <w:rFonts w:ascii="GHEA Grapalat" w:hAnsi="GHEA Grapalat" w:cs="Sylfaen"/>
          <w:lang w:val="hy-AM"/>
        </w:rPr>
        <w:t>հատուկ</w:t>
      </w:r>
      <w:r w:rsidRPr="007B3CC1">
        <w:rPr>
          <w:rFonts w:ascii="GHEA Grapalat" w:hAnsi="GHEA Grapalat" w:cs="Arial Armenian"/>
          <w:lang w:val="hy-AM"/>
        </w:rPr>
        <w:t xml:space="preserve"> </w:t>
      </w:r>
      <w:r w:rsidRPr="007B3CC1">
        <w:rPr>
          <w:rFonts w:ascii="GHEA Grapalat" w:hAnsi="GHEA Grapalat" w:cs="Sylfaen"/>
          <w:lang w:val="hy-AM"/>
        </w:rPr>
        <w:t>էլեկտրոնային</w:t>
      </w:r>
      <w:r w:rsidRPr="007B3CC1">
        <w:rPr>
          <w:rFonts w:ascii="GHEA Grapalat" w:hAnsi="GHEA Grapalat" w:cs="Arial Armenian"/>
          <w:lang w:val="hy-AM"/>
        </w:rPr>
        <w:t xml:space="preserve"> </w:t>
      </w:r>
      <w:r w:rsidRPr="007B3CC1">
        <w:rPr>
          <w:rFonts w:ascii="GHEA Grapalat" w:hAnsi="GHEA Grapalat" w:cs="Sylfaen"/>
          <w:lang w:val="hy-AM"/>
        </w:rPr>
        <w:t>միջոցներով</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պարտավոր</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մշտապես</w:t>
      </w:r>
      <w:r w:rsidRPr="007B3CC1">
        <w:rPr>
          <w:rFonts w:ascii="GHEA Grapalat" w:hAnsi="GHEA Grapalat" w:cs="Arial Armenian"/>
          <w:lang w:val="hy-AM"/>
        </w:rPr>
        <w:t xml:space="preserve"> </w:t>
      </w:r>
      <w:r w:rsidRPr="007B3CC1">
        <w:rPr>
          <w:rFonts w:ascii="GHEA Grapalat" w:hAnsi="GHEA Grapalat" w:cs="Sylfaen"/>
          <w:lang w:val="hy-AM"/>
        </w:rPr>
        <w:t>կրել</w:t>
      </w:r>
      <w:r w:rsidRPr="007B3CC1">
        <w:rPr>
          <w:rFonts w:ascii="GHEA Grapalat" w:hAnsi="GHEA Grapalat" w:cs="Arial Armenian"/>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էլեկտրոնային</w:t>
      </w:r>
      <w:r w:rsidRPr="007B3CC1">
        <w:rPr>
          <w:rFonts w:ascii="GHEA Grapalat" w:hAnsi="GHEA Grapalat" w:cs="Arial Armenian"/>
          <w:lang w:val="hy-AM"/>
        </w:rPr>
        <w:t xml:space="preserve"> </w:t>
      </w:r>
      <w:r w:rsidRPr="007B3CC1">
        <w:rPr>
          <w:rFonts w:ascii="GHEA Grapalat" w:hAnsi="GHEA Grapalat" w:cs="Sylfaen"/>
          <w:lang w:val="hy-AM"/>
        </w:rPr>
        <w:t>հսկողության</w:t>
      </w:r>
      <w:r w:rsidRPr="007B3CC1">
        <w:rPr>
          <w:rFonts w:ascii="GHEA Grapalat" w:hAnsi="GHEA Grapalat" w:cs="Arial Armenian"/>
          <w:lang w:val="hy-AM"/>
        </w:rPr>
        <w:t xml:space="preserve"> </w:t>
      </w:r>
      <w:r w:rsidRPr="007B3CC1">
        <w:rPr>
          <w:rFonts w:ascii="GHEA Grapalat" w:hAnsi="GHEA Grapalat" w:cs="Sylfaen"/>
          <w:lang w:val="hy-AM"/>
        </w:rPr>
        <w:t>միջոցները</w:t>
      </w:r>
      <w:r w:rsidRPr="007B3CC1">
        <w:rPr>
          <w:rFonts w:ascii="GHEA Grapalat" w:hAnsi="GHEA Grapalat" w:cs="Arial Armenian"/>
          <w:lang w:val="hy-AM"/>
        </w:rPr>
        <w:t xml:space="preserve">, չվնասել </w:t>
      </w:r>
      <w:r w:rsidRPr="007B3CC1">
        <w:rPr>
          <w:rFonts w:ascii="GHEA Grapalat" w:hAnsi="GHEA Grapalat" w:cs="Sylfaen"/>
          <w:lang w:val="hy-AM"/>
        </w:rPr>
        <w:t>դրանք</w:t>
      </w:r>
      <w:r w:rsidRPr="007B3CC1">
        <w:rPr>
          <w:rFonts w:ascii="GHEA Grapalat" w:hAnsi="GHEA Grapalat" w:cs="Arial Armenian"/>
          <w:lang w:val="hy-AM"/>
        </w:rPr>
        <w:t xml:space="preserve">,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արձագանքել</w:t>
      </w:r>
      <w:r w:rsidRPr="007B3CC1">
        <w:rPr>
          <w:rFonts w:ascii="GHEA Grapalat" w:hAnsi="GHEA Grapalat" w:cs="Arial Armenian"/>
          <w:lang w:val="hy-AM"/>
        </w:rPr>
        <w:t xml:space="preserve"> </w:t>
      </w:r>
      <w:r w:rsidRPr="007B3CC1">
        <w:rPr>
          <w:rFonts w:ascii="GHEA Grapalat" w:hAnsi="GHEA Grapalat" w:cs="Sylfaen"/>
          <w:lang w:val="hy-AM"/>
        </w:rPr>
        <w:t>իրավասու մարմնի</w:t>
      </w:r>
      <w:r w:rsidRPr="007B3CC1">
        <w:rPr>
          <w:rFonts w:ascii="GHEA Grapalat" w:hAnsi="GHEA Grapalat" w:cs="Arial Armenian"/>
          <w:lang w:val="hy-AM"/>
        </w:rPr>
        <w:t xml:space="preserve"> </w:t>
      </w:r>
      <w:r w:rsidRPr="007B3CC1">
        <w:rPr>
          <w:rFonts w:ascii="GHEA Grapalat" w:hAnsi="GHEA Grapalat" w:cs="Sylfaen"/>
          <w:lang w:val="hy-AM"/>
        </w:rPr>
        <w:t>հսկողության</w:t>
      </w:r>
      <w:r w:rsidRPr="007B3CC1">
        <w:rPr>
          <w:rFonts w:ascii="GHEA Grapalat" w:hAnsi="GHEA Grapalat" w:cs="Arial Armenian"/>
          <w:lang w:val="hy-AM"/>
        </w:rPr>
        <w:t xml:space="preserve"> </w:t>
      </w:r>
      <w:r w:rsidRPr="007B3CC1">
        <w:rPr>
          <w:rFonts w:ascii="GHEA Grapalat" w:hAnsi="GHEA Grapalat" w:cs="Sylfaen"/>
          <w:lang w:val="hy-AM"/>
        </w:rPr>
        <w:t>ազդանշաններին</w:t>
      </w:r>
      <w:r w:rsidRPr="007B3CC1">
        <w:rPr>
          <w:rFonts w:ascii="GHEA Grapalat" w:hAnsi="GHEA Grapalat"/>
          <w:lang w:val="hy-AM"/>
        </w:rPr>
        <w:t>:</w:t>
      </w:r>
    </w:p>
    <w:p w:rsidR="001110CD" w:rsidRPr="007B3CC1" w:rsidRDefault="001110CD" w:rsidP="001110CD">
      <w:pPr>
        <w:pStyle w:val="NormalWeb"/>
        <w:tabs>
          <w:tab w:val="left" w:pos="90"/>
        </w:tabs>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7. </w:t>
      </w:r>
      <w:r w:rsidRPr="007B3CC1">
        <w:rPr>
          <w:rFonts w:ascii="GHEA Grapalat" w:hAnsi="GHEA Grapalat" w:cs="Sylfaen"/>
          <w:lang w:val="hy-AM"/>
        </w:rPr>
        <w:t>Վարչական</w:t>
      </w:r>
      <w:r w:rsidRPr="007B3CC1">
        <w:rPr>
          <w:rFonts w:ascii="GHEA Grapalat" w:hAnsi="GHEA Grapalat" w:cs="Arial Armenian"/>
          <w:lang w:val="hy-AM"/>
        </w:rPr>
        <w:t xml:space="preserve"> </w:t>
      </w:r>
      <w:r w:rsidRPr="007B3CC1">
        <w:rPr>
          <w:rFonts w:ascii="GHEA Grapalat" w:hAnsi="GHEA Grapalat" w:cs="Sylfaen"/>
          <w:lang w:val="hy-AM"/>
        </w:rPr>
        <w:t>հսկողության</w:t>
      </w:r>
      <w:r w:rsidRPr="007B3CC1">
        <w:rPr>
          <w:rFonts w:ascii="GHEA Grapalat" w:hAnsi="GHEA Grapalat" w:cs="Arial Armenian"/>
          <w:lang w:val="hy-AM"/>
        </w:rPr>
        <w:t xml:space="preserve"> </w:t>
      </w:r>
      <w:r w:rsidRPr="007B3CC1">
        <w:rPr>
          <w:rFonts w:ascii="GHEA Grapalat" w:hAnsi="GHEA Grapalat" w:cs="Sylfaen"/>
          <w:lang w:val="hy-AM"/>
        </w:rPr>
        <w:t>կիրառման</w:t>
      </w:r>
      <w:r w:rsidRPr="007B3CC1">
        <w:rPr>
          <w:rFonts w:ascii="GHEA Grapalat" w:hAnsi="GHEA Grapalat" w:cs="Arial Armenian"/>
          <w:lang w:val="hy-AM"/>
        </w:rPr>
        <w:t xml:space="preserve"> </w:t>
      </w:r>
      <w:r w:rsidRPr="007B3CC1">
        <w:rPr>
          <w:rFonts w:ascii="GHEA Grapalat" w:hAnsi="GHEA Grapalat" w:cs="Sylfaen"/>
          <w:lang w:val="hy-AM"/>
        </w:rPr>
        <w:t>կարգի</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բողոքարկման</w:t>
      </w:r>
      <w:r w:rsidRPr="007B3CC1">
        <w:rPr>
          <w:rFonts w:ascii="GHEA Grapalat" w:hAnsi="GHEA Grapalat" w:cs="Arial Armenian"/>
          <w:lang w:val="hy-AM"/>
        </w:rPr>
        <w:t xml:space="preserve">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տարածվում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կալանքի</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օրենսգրքով</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դրույթները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rPr>
          <w:rFonts w:ascii="GHEA Grapalat" w:hAnsi="GHEA Grapalat" w:cs="Sylfaen"/>
          <w:b/>
          <w:bCs/>
          <w:iCs/>
          <w:lang w:val="hy-AM"/>
        </w:rPr>
      </w:pPr>
    </w:p>
    <w:p w:rsidR="001110CD" w:rsidRPr="007B3CC1" w:rsidRDefault="001110CD" w:rsidP="000D5AAB">
      <w:pPr>
        <w:pStyle w:val="Heading4"/>
      </w:pPr>
      <w:bookmarkStart w:id="391" w:name="_Toc343337652"/>
      <w:bookmarkStart w:id="392" w:name="_Toc19124498"/>
      <w:r w:rsidRPr="007B3CC1">
        <w:t>Գրավը</w:t>
      </w:r>
      <w:bookmarkEnd w:id="391"/>
      <w:bookmarkEnd w:id="392"/>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Գրավը</w:t>
      </w:r>
      <w:r w:rsidRPr="007B3CC1">
        <w:rPr>
          <w:rFonts w:ascii="GHEA Grapalat" w:hAnsi="GHEA Grapalat" w:cs="Arial Armenian"/>
          <w:lang w:val="hy-AM"/>
        </w:rPr>
        <w:t xml:space="preserve"> </w:t>
      </w:r>
      <w:r w:rsidRPr="007B3CC1">
        <w:rPr>
          <w:rFonts w:ascii="GHEA Grapalat" w:hAnsi="GHEA Grapalat" w:cs="Sylfaen"/>
          <w:lang w:val="hy-AM"/>
        </w:rPr>
        <w:t>իրավասու մարմնի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սահմանված</w:t>
      </w:r>
      <w:r w:rsidRPr="007B3CC1">
        <w:rPr>
          <w:rFonts w:ascii="GHEA Grapalat" w:hAnsi="GHEA Grapalat" w:cs="Arial Armenian"/>
          <w:lang w:val="hy-AM"/>
        </w:rPr>
        <w:t xml:space="preserve"> </w:t>
      </w:r>
      <w:r w:rsidRPr="007B3CC1">
        <w:rPr>
          <w:rFonts w:ascii="GHEA Grapalat" w:hAnsi="GHEA Grapalat" w:cs="Sylfaen"/>
          <w:lang w:val="hy-AM"/>
        </w:rPr>
        <w:t>դրամական</w:t>
      </w:r>
      <w:r w:rsidRPr="007B3CC1">
        <w:rPr>
          <w:rFonts w:ascii="GHEA Grapalat" w:hAnsi="GHEA Grapalat" w:cs="Arial Armenian"/>
          <w:lang w:val="hy-AM"/>
        </w:rPr>
        <w:t xml:space="preserve"> </w:t>
      </w:r>
      <w:r w:rsidRPr="007B3CC1">
        <w:rPr>
          <w:rFonts w:ascii="GHEA Grapalat" w:hAnsi="GHEA Grapalat" w:cs="Sylfaen"/>
          <w:lang w:val="hy-AM"/>
        </w:rPr>
        <w:t>գումար</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որը</w:t>
      </w:r>
      <w:r w:rsidRPr="007B3CC1">
        <w:rPr>
          <w:rFonts w:ascii="GHEA Grapalat" w:hAnsi="GHEA Grapalat" w:cs="Arial Armenian"/>
          <w:lang w:val="hy-AM"/>
        </w:rPr>
        <w:t xml:space="preserve"> Հայաստանի Հանրապետության </w:t>
      </w:r>
      <w:r w:rsidRPr="007B3CC1">
        <w:rPr>
          <w:rFonts w:ascii="GHEA Grapalat" w:hAnsi="GHEA Grapalat" w:cs="Sylfaen"/>
          <w:lang w:val="hy-AM"/>
        </w:rPr>
        <w:t>դրամի</w:t>
      </w:r>
      <w:r w:rsidRPr="007B3CC1">
        <w:rPr>
          <w:rFonts w:ascii="GHEA Grapalat" w:hAnsi="GHEA Grapalat" w:cs="Arial Armenian"/>
          <w:lang w:val="hy-AM"/>
        </w:rPr>
        <w:t xml:space="preserve">, շարժական գույքի, </w:t>
      </w:r>
      <w:r w:rsidRPr="007B3CC1">
        <w:rPr>
          <w:rFonts w:ascii="GHEA Grapalat" w:hAnsi="GHEA Grapalat" w:cs="Sylfaen"/>
          <w:lang w:val="hy-AM"/>
        </w:rPr>
        <w:t>արժեթղթերի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արժեքների</w:t>
      </w:r>
      <w:r w:rsidRPr="007B3CC1">
        <w:rPr>
          <w:rFonts w:ascii="GHEA Grapalat" w:hAnsi="GHEA Grapalat" w:cs="Arial Armenian"/>
          <w:lang w:val="hy-AM"/>
        </w:rPr>
        <w:t xml:space="preserve"> </w:t>
      </w:r>
      <w:r w:rsidRPr="007B3CC1">
        <w:rPr>
          <w:rFonts w:ascii="GHEA Grapalat" w:hAnsi="GHEA Grapalat" w:cs="Sylfaen"/>
          <w:lang w:val="hy-AM"/>
        </w:rPr>
        <w:t>ձևով</w:t>
      </w:r>
      <w:r w:rsidRPr="007B3CC1">
        <w:rPr>
          <w:rFonts w:ascii="GHEA Grapalat" w:hAnsi="GHEA Grapalat" w:cs="Arial Armenian"/>
          <w:lang w:val="hy-AM"/>
        </w:rPr>
        <w:t xml:space="preserve"> </w:t>
      </w:r>
      <w:r w:rsidRPr="007B3CC1">
        <w:rPr>
          <w:rFonts w:ascii="GHEA Grapalat" w:hAnsi="GHEA Grapalat" w:cs="Sylfaen"/>
          <w:lang w:val="hy-AM"/>
        </w:rPr>
        <w:t>պահատվության է փոխանցվում</w:t>
      </w:r>
      <w:r w:rsidRPr="007B3CC1">
        <w:rPr>
          <w:rFonts w:ascii="GHEA Grapalat" w:hAnsi="GHEA Grapalat" w:cs="Arial Armenian"/>
          <w:lang w:val="hy-AM"/>
        </w:rPr>
        <w:t xml:space="preserve"> </w:t>
      </w:r>
      <w:r w:rsidRPr="007B3CC1">
        <w:rPr>
          <w:rFonts w:ascii="GHEA Grapalat" w:hAnsi="GHEA Grapalat" w:cs="Sylfaen"/>
          <w:lang w:val="hy-AM"/>
        </w:rPr>
        <w:t>համապատասխան</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բանկի կամ այլ վարկային կազմակերպության</w:t>
      </w:r>
      <w:r w:rsidRPr="007B3CC1">
        <w:rPr>
          <w:rFonts w:ascii="GHEA Grapalat" w:hAnsi="GHEA Grapalat" w:cs="Arial Armenian"/>
          <w:lang w:val="hy-AM"/>
        </w:rPr>
        <w:t xml:space="preserve"> </w:t>
      </w:r>
      <w:r w:rsidRPr="007B3CC1">
        <w:rPr>
          <w:rFonts w:ascii="GHEA Grapalat" w:hAnsi="GHEA Grapalat" w:cs="Sylfaen"/>
          <w:lang w:val="hy-AM"/>
        </w:rPr>
        <w:t>դեպոզիտ</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օրինական</w:t>
      </w:r>
      <w:r w:rsidRPr="007B3CC1">
        <w:rPr>
          <w:rFonts w:ascii="GHEA Grapalat" w:hAnsi="GHEA Grapalat" w:cs="Arial Armenian"/>
          <w:lang w:val="hy-AM"/>
        </w:rPr>
        <w:t xml:space="preserve"> </w:t>
      </w:r>
      <w:r w:rsidRPr="007B3CC1">
        <w:rPr>
          <w:rFonts w:ascii="GHEA Grapalat" w:hAnsi="GHEA Grapalat" w:cs="Sylfaen"/>
          <w:lang w:val="hy-AM"/>
        </w:rPr>
        <w:t>վարքագիծն</w:t>
      </w:r>
      <w:r w:rsidRPr="007B3CC1">
        <w:rPr>
          <w:rFonts w:ascii="GHEA Grapalat" w:hAnsi="GHEA Grapalat" w:cs="Arial Armenian"/>
          <w:lang w:val="hy-AM"/>
        </w:rPr>
        <w:t xml:space="preserve"> </w:t>
      </w:r>
      <w:r w:rsidRPr="007B3CC1">
        <w:rPr>
          <w:rFonts w:ascii="GHEA Grapalat" w:hAnsi="GHEA Grapalat" w:cs="Sylfaen"/>
          <w:lang w:val="hy-AM"/>
        </w:rPr>
        <w:t>ապահովելու</w:t>
      </w:r>
      <w:r w:rsidRPr="007B3CC1">
        <w:rPr>
          <w:rFonts w:ascii="GHEA Grapalat" w:hAnsi="GHEA Grapalat" w:cs="Arial Armenian"/>
          <w:lang w:val="hy-AM"/>
        </w:rPr>
        <w:t xml:space="preserve"> </w:t>
      </w:r>
      <w:r w:rsidRPr="007B3CC1">
        <w:rPr>
          <w:rFonts w:ascii="GHEA Grapalat" w:hAnsi="GHEA Grapalat" w:cs="Sylfaen"/>
          <w:lang w:val="hy-AM"/>
        </w:rPr>
        <w:t>նպատակով</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գրավ</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ընդունվել</w:t>
      </w:r>
      <w:r w:rsidRPr="007B3CC1">
        <w:rPr>
          <w:rFonts w:ascii="GHEA Grapalat" w:hAnsi="GHEA Grapalat" w:cs="Arial Armenian"/>
          <w:lang w:val="hy-AM"/>
        </w:rPr>
        <w:t xml:space="preserve"> </w:t>
      </w:r>
      <w:r w:rsidRPr="007B3CC1">
        <w:rPr>
          <w:rFonts w:ascii="GHEA Grapalat" w:hAnsi="GHEA Grapalat" w:cs="Sylfaen"/>
          <w:lang w:val="hy-AM"/>
        </w:rPr>
        <w:t>անշարժ</w:t>
      </w:r>
      <w:r w:rsidRPr="007B3CC1">
        <w:rPr>
          <w:rFonts w:ascii="GHEA Grapalat" w:hAnsi="GHEA Grapalat" w:cs="Arial Armenian"/>
          <w:lang w:val="hy-AM"/>
        </w:rPr>
        <w:t xml:space="preserve"> </w:t>
      </w:r>
      <w:r w:rsidRPr="007B3CC1">
        <w:rPr>
          <w:rFonts w:ascii="GHEA Grapalat" w:hAnsi="GHEA Grapalat" w:cs="Sylfaen"/>
          <w:lang w:val="hy-AM"/>
        </w:rPr>
        <w:t>գույք</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գրավ</w:t>
      </w:r>
      <w:r w:rsidRPr="007B3CC1">
        <w:rPr>
          <w:rFonts w:ascii="GHEA Grapalat" w:hAnsi="GHEA Grapalat" w:cs="Arial Armenian"/>
          <w:lang w:val="hy-AM"/>
        </w:rPr>
        <w:t xml:space="preserve"> </w:t>
      </w:r>
      <w:r w:rsidRPr="007B3CC1">
        <w:rPr>
          <w:rFonts w:ascii="GHEA Grapalat" w:hAnsi="GHEA Grapalat" w:cs="Sylfaen"/>
          <w:lang w:val="hy-AM"/>
        </w:rPr>
        <w:t>կիրառելու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հատուկ</w:t>
      </w:r>
      <w:r w:rsidRPr="007B3CC1">
        <w:rPr>
          <w:rFonts w:ascii="GHEA Grapalat" w:hAnsi="GHEA Grapalat" w:cs="Arial Armenian"/>
          <w:lang w:val="hy-AM"/>
        </w:rPr>
        <w:t xml:space="preserve"> </w:t>
      </w:r>
      <w:r w:rsidRPr="007B3CC1">
        <w:rPr>
          <w:rFonts w:ascii="GHEA Grapalat" w:hAnsi="GHEA Grapalat" w:cs="Sylfaen"/>
          <w:lang w:val="hy-AM"/>
        </w:rPr>
        <w:t>նշվել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դրա</w:t>
      </w:r>
      <w:r w:rsidRPr="007B3CC1">
        <w:rPr>
          <w:rFonts w:ascii="GHEA Grapalat" w:hAnsi="GHEA Grapalat" w:cs="Arial Armenian"/>
          <w:lang w:val="hy-AM"/>
        </w:rPr>
        <w:t xml:space="preserve"> </w:t>
      </w:r>
      <w:r w:rsidRPr="007B3CC1">
        <w:rPr>
          <w:rFonts w:ascii="GHEA Grapalat" w:hAnsi="GHEA Grapalat" w:cs="Sylfaen"/>
          <w:lang w:val="hy-AM"/>
        </w:rPr>
        <w:t>հնարավորության</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Գրավի</w:t>
      </w:r>
      <w:r w:rsidRPr="007B3CC1">
        <w:rPr>
          <w:rFonts w:ascii="GHEA Grapalat" w:hAnsi="GHEA Grapalat" w:cs="Arial Armenian"/>
          <w:lang w:val="hy-AM"/>
        </w:rPr>
        <w:t xml:space="preserve"> </w:t>
      </w:r>
      <w:r w:rsidRPr="007B3CC1">
        <w:rPr>
          <w:rFonts w:ascii="GHEA Grapalat" w:hAnsi="GHEA Grapalat" w:cs="Sylfaen"/>
          <w:lang w:val="hy-AM"/>
        </w:rPr>
        <w:t>չափը</w:t>
      </w:r>
      <w:r w:rsidRPr="007B3CC1">
        <w:rPr>
          <w:rFonts w:ascii="GHEA Grapalat" w:hAnsi="GHEA Grapalat" w:cs="Arial Armenian"/>
          <w:lang w:val="hy-AM"/>
        </w:rPr>
        <w:t xml:space="preserve"> </w:t>
      </w:r>
      <w:r w:rsidRPr="007B3CC1">
        <w:rPr>
          <w:rFonts w:ascii="GHEA Grapalat" w:hAnsi="GHEA Grapalat" w:cs="Sylfaen"/>
          <w:lang w:val="hy-AM"/>
        </w:rPr>
        <w:t>որոշելիս</w:t>
      </w:r>
      <w:r w:rsidRPr="007B3CC1">
        <w:rPr>
          <w:rFonts w:ascii="GHEA Grapalat" w:hAnsi="GHEA Grapalat" w:cs="Arial Armenian"/>
          <w:lang w:val="hy-AM"/>
        </w:rPr>
        <w:t xml:space="preserve"> </w:t>
      </w:r>
      <w:r w:rsidRPr="007B3CC1">
        <w:rPr>
          <w:rFonts w:ascii="GHEA Grapalat" w:hAnsi="GHEA Grapalat" w:cs="Sylfaen"/>
          <w:lang w:val="hy-AM"/>
        </w:rPr>
        <w:t>հաշվի</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առնվում</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վերագրվող</w:t>
      </w:r>
      <w:r w:rsidRPr="007B3CC1">
        <w:rPr>
          <w:rFonts w:ascii="GHEA Grapalat" w:hAnsi="GHEA Grapalat" w:cs="Arial Armenian"/>
          <w:lang w:val="hy-AM"/>
        </w:rPr>
        <w:t xml:space="preserve"> </w:t>
      </w:r>
      <w:r w:rsidRPr="007B3CC1">
        <w:rPr>
          <w:rFonts w:ascii="GHEA Grapalat" w:hAnsi="GHEA Grapalat" w:cs="Sylfaen"/>
          <w:lang w:val="hy-AM"/>
        </w:rPr>
        <w:t>հանցանքի</w:t>
      </w:r>
      <w:r w:rsidRPr="007B3CC1">
        <w:rPr>
          <w:rFonts w:ascii="GHEA Grapalat" w:hAnsi="GHEA Grapalat" w:cs="Arial Armenian"/>
          <w:lang w:val="hy-AM"/>
        </w:rPr>
        <w:t xml:space="preserve"> </w:t>
      </w:r>
      <w:r w:rsidRPr="007B3CC1">
        <w:rPr>
          <w:rFonts w:ascii="GHEA Grapalat" w:hAnsi="GHEA Grapalat" w:cs="Sylfaen"/>
          <w:lang w:val="hy-AM"/>
        </w:rPr>
        <w:t>ծանրության</w:t>
      </w:r>
      <w:r w:rsidRPr="007B3CC1">
        <w:rPr>
          <w:rFonts w:ascii="GHEA Grapalat" w:hAnsi="GHEA Grapalat" w:cs="Arial Armenian"/>
          <w:lang w:val="hy-AM"/>
        </w:rPr>
        <w:t xml:space="preserve"> </w:t>
      </w:r>
      <w:r w:rsidRPr="007B3CC1">
        <w:rPr>
          <w:rFonts w:ascii="GHEA Grapalat" w:hAnsi="GHEA Grapalat" w:cs="Sylfaen"/>
          <w:lang w:val="hy-AM"/>
        </w:rPr>
        <w:t>աստիճանը</w:t>
      </w:r>
      <w:r w:rsidRPr="007B3CC1">
        <w:rPr>
          <w:rFonts w:ascii="GHEA Grapalat" w:hAnsi="GHEA Grapalat" w:cs="Arial Armenian"/>
          <w:lang w:val="hy-AM"/>
        </w:rPr>
        <w:t xml:space="preserve"> և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գույքային</w:t>
      </w:r>
      <w:r w:rsidRPr="007B3CC1">
        <w:rPr>
          <w:rFonts w:ascii="GHEA Grapalat" w:hAnsi="GHEA Grapalat" w:cs="Arial Armenian"/>
          <w:lang w:val="hy-AM"/>
        </w:rPr>
        <w:t xml:space="preserve"> </w:t>
      </w:r>
      <w:r w:rsidRPr="007B3CC1">
        <w:rPr>
          <w:rFonts w:ascii="GHEA Grapalat" w:hAnsi="GHEA Grapalat" w:cs="Sylfaen"/>
          <w:lang w:val="hy-AM"/>
        </w:rPr>
        <w:t>դրությունը</w:t>
      </w:r>
      <w:r w:rsidRPr="007B3CC1">
        <w:rPr>
          <w:rFonts w:ascii="GHEA Grapalat" w:hAnsi="GHEA Grapalat" w:cs="Arial Armenian"/>
          <w:lang w:val="hy-AM"/>
        </w:rPr>
        <w:t xml:space="preserve">: </w:t>
      </w:r>
      <w:r w:rsidRPr="007B3CC1">
        <w:rPr>
          <w:rFonts w:ascii="GHEA Grapalat" w:hAnsi="GHEA Grapalat" w:cs="Sylfaen"/>
          <w:lang w:val="hy-AM"/>
        </w:rPr>
        <w:t>Գրավի</w:t>
      </w:r>
      <w:r w:rsidRPr="007B3CC1">
        <w:rPr>
          <w:rFonts w:ascii="GHEA Grapalat" w:hAnsi="GHEA Grapalat" w:cs="Arial Armenian"/>
          <w:lang w:val="hy-AM"/>
        </w:rPr>
        <w:t xml:space="preserve"> </w:t>
      </w:r>
      <w:r w:rsidRPr="007B3CC1">
        <w:rPr>
          <w:rFonts w:ascii="GHEA Grapalat" w:hAnsi="GHEA Grapalat" w:cs="Sylfaen"/>
          <w:lang w:val="hy-AM"/>
        </w:rPr>
        <w:t>արժեքի</w:t>
      </w:r>
      <w:r w:rsidRPr="007B3CC1">
        <w:rPr>
          <w:rFonts w:ascii="GHEA Grapalat" w:hAnsi="GHEA Grapalat" w:cs="Arial Armenian"/>
          <w:lang w:val="hy-AM"/>
        </w:rPr>
        <w:t xml:space="preserve"> </w:t>
      </w:r>
      <w:r w:rsidRPr="007B3CC1">
        <w:rPr>
          <w:rFonts w:ascii="GHEA Grapalat" w:hAnsi="GHEA Grapalat" w:cs="Sylfaen"/>
          <w:lang w:val="hy-AM"/>
        </w:rPr>
        <w:t>ապացուցման</w:t>
      </w:r>
      <w:r w:rsidRPr="007B3CC1">
        <w:rPr>
          <w:rFonts w:ascii="GHEA Grapalat" w:hAnsi="GHEA Grapalat" w:cs="Arial Armenian"/>
          <w:lang w:val="hy-AM"/>
        </w:rPr>
        <w:t xml:space="preserve"> </w:t>
      </w:r>
      <w:r w:rsidRPr="007B3CC1">
        <w:rPr>
          <w:rFonts w:ascii="GHEA Grapalat" w:hAnsi="GHEA Grapalat" w:cs="Sylfaen"/>
          <w:lang w:val="hy-AM"/>
        </w:rPr>
        <w:t>պարտականությունը</w:t>
      </w:r>
      <w:r w:rsidRPr="007B3CC1">
        <w:rPr>
          <w:rFonts w:ascii="GHEA Grapalat" w:hAnsi="GHEA Grapalat" w:cs="Arial Armenian"/>
          <w:lang w:val="hy-AM"/>
        </w:rPr>
        <w:t xml:space="preserve"> </w:t>
      </w:r>
      <w:r w:rsidRPr="007B3CC1">
        <w:rPr>
          <w:rFonts w:ascii="GHEA Grapalat" w:hAnsi="GHEA Grapalat" w:cs="Sylfaen"/>
          <w:lang w:val="hy-AM"/>
        </w:rPr>
        <w:t>կրում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գրավատուն</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3. </w:t>
      </w:r>
      <w:r w:rsidRPr="007B3CC1">
        <w:rPr>
          <w:rFonts w:ascii="GHEA Grapalat" w:hAnsi="GHEA Grapalat" w:cs="Sylfaen"/>
          <w:lang w:val="hy-AM"/>
        </w:rPr>
        <w:t>Գրավը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մուծել</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ցանկացած</w:t>
      </w:r>
      <w:r w:rsidRPr="007B3CC1">
        <w:rPr>
          <w:rFonts w:ascii="GHEA Grapalat" w:hAnsi="GHEA Grapalat" w:cs="Arial Armenian"/>
          <w:lang w:val="hy-AM"/>
        </w:rPr>
        <w:t xml:space="preserve">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ֆիզիկական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իրավաբանական</w:t>
      </w:r>
      <w:r w:rsidRPr="007B3CC1">
        <w:rPr>
          <w:rFonts w:ascii="GHEA Grapalat" w:hAnsi="GHEA Grapalat" w:cs="Arial Armenian"/>
          <w:lang w:val="hy-AM"/>
        </w:rPr>
        <w:t xml:space="preserve"> </w:t>
      </w:r>
      <w:r w:rsidRPr="007B3CC1">
        <w:rPr>
          <w:rFonts w:ascii="GHEA Grapalat" w:hAnsi="GHEA Grapalat" w:cs="Sylfaen"/>
          <w:lang w:val="hy-AM"/>
        </w:rPr>
        <w:t>անձ</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գրավը</w:t>
      </w:r>
      <w:r w:rsidRPr="007B3CC1">
        <w:rPr>
          <w:rFonts w:ascii="GHEA Grapalat" w:hAnsi="GHEA Grapalat" w:cs="Arial Armenian"/>
          <w:lang w:val="hy-AM"/>
        </w:rPr>
        <w:t xml:space="preserve"> </w:t>
      </w:r>
      <w:r w:rsidRPr="007B3CC1">
        <w:rPr>
          <w:rFonts w:ascii="GHEA Grapalat" w:hAnsi="GHEA Grapalat" w:cs="Sylfaen"/>
          <w:lang w:val="hy-AM"/>
        </w:rPr>
        <w:t>մուծում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անձ</w:t>
      </w:r>
      <w:r w:rsidRPr="007B3CC1">
        <w:rPr>
          <w:rFonts w:ascii="GHEA Grapalat" w:hAnsi="GHEA Grapalat" w:cs="Arial Armenian"/>
          <w:lang w:val="hy-AM"/>
        </w:rPr>
        <w:t xml:space="preserve">, </w:t>
      </w:r>
      <w:r w:rsidRPr="007B3CC1">
        <w:rPr>
          <w:rFonts w:ascii="GHEA Grapalat" w:hAnsi="GHEA Grapalat" w:cs="Sylfaen"/>
          <w:lang w:val="hy-AM"/>
        </w:rPr>
        <w:t>ապա</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բացատրվում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ներկայացված</w:t>
      </w:r>
      <w:r w:rsidRPr="007B3CC1">
        <w:rPr>
          <w:rFonts w:ascii="GHEA Grapalat" w:hAnsi="GHEA Grapalat" w:cs="Arial Armenian"/>
          <w:lang w:val="hy-AM"/>
        </w:rPr>
        <w:t xml:space="preserve"> </w:t>
      </w:r>
      <w:r w:rsidRPr="007B3CC1">
        <w:rPr>
          <w:rFonts w:ascii="GHEA Grapalat" w:hAnsi="GHEA Grapalat" w:cs="Sylfaen"/>
          <w:lang w:val="hy-AM"/>
        </w:rPr>
        <w:t>մեղադրանքի</w:t>
      </w:r>
      <w:r w:rsidRPr="007B3CC1">
        <w:rPr>
          <w:rFonts w:ascii="GHEA Grapalat" w:hAnsi="GHEA Grapalat" w:cs="Arial Armenian"/>
          <w:lang w:val="hy-AM"/>
        </w:rPr>
        <w:t xml:space="preserve"> </w:t>
      </w:r>
      <w:r w:rsidRPr="007B3CC1">
        <w:rPr>
          <w:rFonts w:ascii="GHEA Grapalat" w:hAnsi="GHEA Grapalat" w:cs="Sylfaen"/>
          <w:lang w:val="hy-AM"/>
        </w:rPr>
        <w:t>էությունը</w:t>
      </w:r>
      <w:r w:rsidRPr="007B3CC1">
        <w:rPr>
          <w:rFonts w:ascii="GHEA Grapalat" w:hAnsi="GHEA Grapalat" w:cs="Arial Armenian"/>
          <w:lang w:val="hy-AM"/>
        </w:rPr>
        <w:t xml:space="preserve">,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 xml:space="preserve"> անօրինական</w:t>
      </w:r>
      <w:r w:rsidRPr="007B3CC1">
        <w:rPr>
          <w:rFonts w:ascii="GHEA Grapalat" w:hAnsi="GHEA Grapalat" w:cs="Arial Armenian"/>
          <w:lang w:val="hy-AM"/>
        </w:rPr>
        <w:t xml:space="preserve"> </w:t>
      </w:r>
      <w:r w:rsidRPr="007B3CC1">
        <w:rPr>
          <w:rFonts w:ascii="GHEA Grapalat" w:hAnsi="GHEA Grapalat" w:cs="Sylfaen"/>
          <w:lang w:val="hy-AM"/>
        </w:rPr>
        <w:t>վարքագիծ</w:t>
      </w:r>
      <w:r w:rsidRPr="007B3CC1">
        <w:rPr>
          <w:rFonts w:ascii="GHEA Grapalat" w:hAnsi="GHEA Grapalat" w:cs="Arial Armenian"/>
          <w:lang w:val="hy-AM"/>
        </w:rPr>
        <w:t xml:space="preserve"> </w:t>
      </w:r>
      <w:r w:rsidRPr="007B3CC1">
        <w:rPr>
          <w:rFonts w:ascii="GHEA Grapalat" w:hAnsi="GHEA Grapalat" w:cs="Sylfaen"/>
          <w:lang w:val="hy-AM"/>
        </w:rPr>
        <w:t>դրսևորելու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հասնող</w:t>
      </w:r>
      <w:r w:rsidRPr="007B3CC1">
        <w:rPr>
          <w:rFonts w:ascii="GHEA Grapalat" w:hAnsi="GHEA Grapalat" w:cs="Arial Armenian"/>
          <w:lang w:val="hy-AM"/>
        </w:rPr>
        <w:t xml:space="preserve"> հնարավոր </w:t>
      </w:r>
      <w:r w:rsidRPr="007B3CC1">
        <w:rPr>
          <w:rFonts w:ascii="GHEA Grapalat" w:hAnsi="GHEA Grapalat" w:cs="Sylfaen"/>
          <w:lang w:val="hy-AM"/>
        </w:rPr>
        <w:t>հետևանքները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Գրավատուն</w:t>
      </w:r>
      <w:r w:rsidRPr="007B3CC1">
        <w:rPr>
          <w:rFonts w:ascii="GHEA Grapalat" w:hAnsi="GHEA Grapalat" w:cs="Arial Armenian"/>
          <w:lang w:val="hy-AM"/>
        </w:rPr>
        <w:t xml:space="preserve"> </w:t>
      </w:r>
      <w:r w:rsidRPr="007B3CC1">
        <w:rPr>
          <w:rFonts w:ascii="GHEA Grapalat" w:hAnsi="GHEA Grapalat" w:cs="Sylfaen"/>
          <w:lang w:val="hy-AM"/>
        </w:rPr>
        <w:t>ներկայացնում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գրավի</w:t>
      </w:r>
      <w:r w:rsidRPr="007B3CC1">
        <w:rPr>
          <w:rFonts w:ascii="GHEA Grapalat" w:hAnsi="GHEA Grapalat" w:cs="Arial Armenian"/>
          <w:lang w:val="hy-AM"/>
        </w:rPr>
        <w:t xml:space="preserve"> </w:t>
      </w:r>
      <w:r w:rsidRPr="007B3CC1">
        <w:rPr>
          <w:rFonts w:ascii="GHEA Grapalat" w:hAnsi="GHEA Grapalat" w:cs="Sylfaen"/>
          <w:lang w:val="hy-AM"/>
        </w:rPr>
        <w:t>մուծված</w:t>
      </w:r>
      <w:r w:rsidRPr="007B3CC1">
        <w:rPr>
          <w:rFonts w:ascii="GHEA Grapalat" w:hAnsi="GHEA Grapalat" w:cs="Arial Armenian"/>
          <w:lang w:val="hy-AM"/>
        </w:rPr>
        <w:t xml:space="preserve"> </w:t>
      </w:r>
      <w:r w:rsidRPr="007B3CC1">
        <w:rPr>
          <w:rFonts w:ascii="GHEA Grapalat" w:hAnsi="GHEA Grapalat" w:cs="Sylfaen"/>
          <w:lang w:val="hy-AM"/>
        </w:rPr>
        <w:t>լինելը</w:t>
      </w:r>
      <w:r w:rsidRPr="007B3CC1">
        <w:rPr>
          <w:rFonts w:ascii="GHEA Grapalat" w:hAnsi="GHEA Grapalat" w:cs="Arial Armenian"/>
          <w:lang w:val="hy-AM"/>
        </w:rPr>
        <w:t xml:space="preserve"> </w:t>
      </w:r>
      <w:r w:rsidRPr="007B3CC1">
        <w:rPr>
          <w:rFonts w:ascii="GHEA Grapalat" w:hAnsi="GHEA Grapalat" w:cs="Sylfaen"/>
          <w:lang w:val="hy-AM"/>
        </w:rPr>
        <w:t>հավաստող</w:t>
      </w:r>
      <w:r w:rsidRPr="007B3CC1">
        <w:rPr>
          <w:rFonts w:ascii="GHEA Grapalat" w:hAnsi="GHEA Grapalat" w:cs="Arial Armenian"/>
          <w:lang w:val="hy-AM"/>
        </w:rPr>
        <w:t xml:space="preserve"> </w:t>
      </w:r>
      <w:r w:rsidRPr="007B3CC1">
        <w:rPr>
          <w:rFonts w:ascii="GHEA Grapalat" w:hAnsi="GHEA Grapalat" w:cs="Sylfaen"/>
          <w:lang w:val="hy-AM"/>
        </w:rPr>
        <w:t>փաստաթուղթ</w:t>
      </w:r>
      <w:r w:rsidRPr="007B3CC1">
        <w:rPr>
          <w:rFonts w:ascii="GHEA Grapalat" w:hAnsi="GHEA Grapalat" w:cs="Arial Armenian"/>
          <w:lang w:val="hy-AM"/>
        </w:rPr>
        <w:t xml:space="preserve">, </w:t>
      </w:r>
      <w:r w:rsidRPr="007B3CC1">
        <w:rPr>
          <w:rFonts w:ascii="GHEA Grapalat" w:hAnsi="GHEA Grapalat" w:cs="Sylfaen"/>
          <w:lang w:val="hy-AM"/>
        </w:rPr>
        <w:t>որը</w:t>
      </w:r>
      <w:r w:rsidRPr="007B3CC1">
        <w:rPr>
          <w:rFonts w:ascii="GHEA Grapalat" w:hAnsi="GHEA Grapalat" w:cs="Arial Armenian"/>
          <w:lang w:val="hy-AM"/>
        </w:rPr>
        <w:t xml:space="preserve"> </w:t>
      </w:r>
      <w:r w:rsidRPr="007B3CC1">
        <w:rPr>
          <w:rFonts w:ascii="GHEA Grapalat" w:hAnsi="GHEA Grapalat" w:cs="Sylfaen"/>
          <w:lang w:val="hy-AM"/>
        </w:rPr>
        <w:t>կցվում</w:t>
      </w:r>
      <w:r w:rsidRPr="007B3CC1">
        <w:rPr>
          <w:rFonts w:ascii="GHEA Grapalat" w:hAnsi="GHEA Grapalat" w:cs="Arial Armenian"/>
          <w:lang w:val="hy-AM"/>
        </w:rPr>
        <w:t xml:space="preserve"> </w:t>
      </w:r>
      <w:r w:rsidRPr="007B3CC1">
        <w:rPr>
          <w:rFonts w:ascii="GHEA Grapalat" w:hAnsi="GHEA Grapalat" w:cs="Sylfaen"/>
          <w:lang w:val="hy-AM"/>
        </w:rPr>
        <w:t>է վարույթի նյութերին</w:t>
      </w:r>
      <w:r w:rsidRPr="007B3CC1">
        <w:rPr>
          <w:rFonts w:ascii="GHEA Grapalat" w:hAnsi="GHEA Grapalat" w:cs="Arial Armenian"/>
          <w:lang w:val="hy-AM"/>
        </w:rPr>
        <w:t>:</w:t>
      </w:r>
      <w:r w:rsidRPr="007B3CC1">
        <w:rPr>
          <w:rFonts w:ascii="GHEA Grapalat" w:hAnsi="GHEA Grapalat"/>
          <w:lang w:val="hy-AM"/>
        </w:rPr>
        <w:t xml:space="preserve"> Գրավը կիրառված է համարվում գրավի մուծված լինելը հավաստող փաստաթուղթը վարույթն իրականացնող մարմնին ներկայացնելու պահից:</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5.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մեղադրյալը</w:t>
      </w:r>
      <w:r w:rsidRPr="007B3CC1">
        <w:rPr>
          <w:rFonts w:ascii="GHEA Grapalat" w:hAnsi="GHEA Grapalat" w:cs="Arial Armenian"/>
          <w:lang w:val="hy-AM"/>
        </w:rPr>
        <w:t xml:space="preserve"> </w:t>
      </w:r>
      <w:r w:rsidRPr="007B3CC1">
        <w:rPr>
          <w:rFonts w:ascii="GHEA Grapalat" w:hAnsi="GHEA Grapalat" w:cs="Sylfaen"/>
          <w:lang w:val="hy-AM"/>
        </w:rPr>
        <w:t>թաքնվել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մարմնից</w:t>
      </w:r>
      <w:r w:rsidRPr="007B3CC1">
        <w:rPr>
          <w:rFonts w:ascii="GHEA Grapalat" w:hAnsi="GHEA Grapalat" w:cs="Arial Armenian"/>
          <w:lang w:val="hy-AM"/>
        </w:rPr>
        <w:t xml:space="preserve">, </w:t>
      </w:r>
      <w:r w:rsidRPr="007B3CC1">
        <w:rPr>
          <w:rFonts w:ascii="GHEA Grapalat" w:hAnsi="GHEA Grapalat" w:cs="Sylfaen"/>
          <w:lang w:val="hy-AM"/>
        </w:rPr>
        <w:t>պարբերաբար</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ներկայացել</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մարմնի</w:t>
      </w:r>
      <w:r w:rsidRPr="007B3CC1">
        <w:rPr>
          <w:rFonts w:ascii="GHEA Grapalat" w:hAnsi="GHEA Grapalat" w:cs="Arial Armenian"/>
          <w:lang w:val="hy-AM"/>
        </w:rPr>
        <w:t xml:space="preserve"> </w:t>
      </w:r>
      <w:r w:rsidRPr="007B3CC1">
        <w:rPr>
          <w:rFonts w:ascii="GHEA Grapalat" w:hAnsi="GHEA Grapalat" w:cs="Sylfaen"/>
          <w:lang w:val="hy-AM"/>
        </w:rPr>
        <w:t>հրավերով</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էապես </w:t>
      </w:r>
      <w:r w:rsidRPr="007B3CC1">
        <w:rPr>
          <w:rFonts w:ascii="GHEA Grapalat" w:hAnsi="GHEA Grapalat" w:cs="Sylfaen"/>
          <w:lang w:val="hy-AM"/>
        </w:rPr>
        <w:t>խոչընդոտել է վարույթին</w:t>
      </w:r>
      <w:r w:rsidRPr="007B3CC1">
        <w:rPr>
          <w:rFonts w:ascii="GHEA Grapalat" w:hAnsi="GHEA Grapalat" w:cs="Arial Armenian"/>
          <w:lang w:val="hy-AM"/>
        </w:rPr>
        <w:t xml:space="preserve">, </w:t>
      </w:r>
      <w:r w:rsidRPr="007B3CC1">
        <w:rPr>
          <w:rFonts w:ascii="GHEA Grapalat" w:hAnsi="GHEA Grapalat" w:cs="Sylfaen"/>
          <w:lang w:val="hy-AM"/>
        </w:rPr>
        <w:t>ապա</w:t>
      </w:r>
      <w:r w:rsidRPr="007B3CC1">
        <w:rPr>
          <w:rFonts w:ascii="GHEA Grapalat" w:hAnsi="GHEA Grapalat" w:cs="Arial Armenian"/>
          <w:lang w:val="hy-AM"/>
        </w:rPr>
        <w:t xml:space="preserve"> հսկող </w:t>
      </w:r>
      <w:r w:rsidRPr="007B3CC1">
        <w:rPr>
          <w:rFonts w:ascii="GHEA Grapalat" w:hAnsi="GHEA Grapalat" w:cs="Sylfaen"/>
          <w:lang w:val="hy-AM"/>
        </w:rPr>
        <w:t>դատախազը կայացնում է գրավը</w:t>
      </w:r>
      <w:r w:rsidRPr="007B3CC1">
        <w:rPr>
          <w:rFonts w:ascii="GHEA Grapalat" w:hAnsi="GHEA Grapalat" w:cs="Arial Armenian"/>
          <w:lang w:val="hy-AM"/>
        </w:rPr>
        <w:t xml:space="preserve"> </w:t>
      </w:r>
      <w:r w:rsidRPr="007B3CC1">
        <w:rPr>
          <w:rFonts w:ascii="GHEA Grapalat" w:hAnsi="GHEA Grapalat" w:cs="Sylfaen"/>
          <w:lang w:val="hy-AM"/>
        </w:rPr>
        <w:t>պետության</w:t>
      </w:r>
      <w:r w:rsidRPr="007B3CC1">
        <w:rPr>
          <w:rFonts w:ascii="GHEA Grapalat" w:hAnsi="GHEA Grapalat" w:cs="Arial Armenian"/>
          <w:lang w:val="hy-AM"/>
        </w:rPr>
        <w:t xml:space="preserve"> </w:t>
      </w:r>
      <w:r w:rsidRPr="007B3CC1">
        <w:rPr>
          <w:rFonts w:ascii="GHEA Grapalat" w:hAnsi="GHEA Grapalat" w:cs="Sylfaen"/>
          <w:lang w:val="hy-AM"/>
        </w:rPr>
        <w:t>եկամուտ</w:t>
      </w:r>
      <w:r w:rsidRPr="007B3CC1">
        <w:rPr>
          <w:rFonts w:ascii="GHEA Grapalat" w:hAnsi="GHEA Grapalat" w:cs="Arial Armenian"/>
          <w:lang w:val="hy-AM"/>
        </w:rPr>
        <w:t xml:space="preserve"> </w:t>
      </w:r>
      <w:r w:rsidRPr="007B3CC1">
        <w:rPr>
          <w:rFonts w:ascii="GHEA Grapalat" w:hAnsi="GHEA Grapalat" w:cs="Sylfaen"/>
          <w:lang w:val="hy-AM"/>
        </w:rPr>
        <w:t>դարձնելու մասին որոշում և դրա պատճենը եռօրյա ժամկետում ուղարկում է մեղադրյալին և գրավը մուծած անձին` նրանց պարզաբանելով այդ որոշման բողոքարկման` սույն օրենսգրքի 299-301-րդ հոդվածներով սահմանված կարգը:</w:t>
      </w:r>
      <w:r w:rsidRPr="007B3CC1">
        <w:rPr>
          <w:rFonts w:ascii="GHEA Grapalat" w:hAnsi="GHEA Grapalat" w:cs="Arial Armenian"/>
          <w:lang w:val="hy-AM"/>
        </w:rPr>
        <w:t xml:space="preserve"> Եթե որպես գրավ ընդունվել է անշարժ կամ շարժական գույք, ապա խափանման միջոցի պայմանները խախտելու հիմքով այդ գույքի վաճառքից մնացած գումարի այն մասը, որը գերազանցում է գրավի չափը, ենթակա է վերադարձման:</w:t>
      </w:r>
    </w:p>
    <w:p w:rsidR="00DE7A4B"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6. </w:t>
      </w:r>
      <w:r w:rsidR="00DE7A4B" w:rsidRPr="007B3CC1">
        <w:rPr>
          <w:rFonts w:ascii="GHEA Grapalat" w:hAnsi="GHEA Grapalat"/>
          <w:lang w:val="hy-AM"/>
        </w:rPr>
        <w:t>Սույն հոդվածի 5-րդ մասով նախատեսված հիմքերի առկայության դեպքում դատական վարույթում գրավը պետության եկամուտ դարձնելու մասին որոշումը կայացնում է դատարանը։ Այդ որոշումը կարող է բողոքարկվել սույն օրենսգրքով սահմանված հատուկ վերանայման կարգով։</w:t>
      </w:r>
    </w:p>
    <w:p w:rsidR="001110CD" w:rsidRPr="007B3CC1" w:rsidRDefault="00DE7A4B"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7</w:t>
      </w:r>
      <w:r w:rsidR="00B11103" w:rsidRPr="007B3CC1">
        <w:rPr>
          <w:rFonts w:ascii="GHEA Grapalat" w:hAnsi="GHEA Grapalat" w:cs="Sylfaen"/>
          <w:lang w:val="hy-AM"/>
        </w:rPr>
        <w:t>.</w:t>
      </w:r>
      <w:r w:rsidRPr="007B3CC1">
        <w:rPr>
          <w:rFonts w:ascii="GHEA Grapalat" w:hAnsi="GHEA Grapalat" w:cs="Sylfaen"/>
          <w:lang w:val="hy-AM"/>
        </w:rPr>
        <w:t xml:space="preserve"> </w:t>
      </w:r>
      <w:r w:rsidR="001110CD" w:rsidRPr="007B3CC1">
        <w:rPr>
          <w:rFonts w:ascii="GHEA Grapalat" w:hAnsi="GHEA Grapalat" w:cs="Sylfaen"/>
          <w:lang w:val="hy-AM"/>
        </w:rPr>
        <w:t>Գրավը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վերադարձվում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գրավատուին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բոլոր</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դեպքերում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երբ</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չեն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ապացուցվել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սույն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հոդվածի</w:t>
      </w:r>
      <w:r w:rsidR="001110CD" w:rsidRPr="007B3CC1">
        <w:rPr>
          <w:rFonts w:ascii="GHEA Grapalat" w:hAnsi="GHEA Grapalat" w:cs="Arial Armenian"/>
          <w:lang w:val="hy-AM"/>
        </w:rPr>
        <w:t xml:space="preserve"> 5-</w:t>
      </w:r>
      <w:r w:rsidR="001110CD" w:rsidRPr="007B3CC1">
        <w:rPr>
          <w:rFonts w:ascii="GHEA Grapalat" w:hAnsi="GHEA Grapalat" w:cs="Sylfaen"/>
          <w:lang w:val="hy-AM"/>
        </w:rPr>
        <w:t>րդ</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մասով</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նախատեսված</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խախտումները,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որպես</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խափանման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միջոց</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վերացվել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փոխվել</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Գրավը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վերադարձնելու</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մասին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lastRenderedPageBreak/>
        <w:t>որոշումն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ընդունվում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է</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համապատասխան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խափանման</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միջոցը</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վերացնելու</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փոխելու</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մասին</w:t>
      </w:r>
      <w:r w:rsidR="001110CD" w:rsidRPr="007B3CC1">
        <w:rPr>
          <w:rFonts w:ascii="GHEA Grapalat" w:hAnsi="GHEA Grapalat"/>
          <w:lang w:val="hy-AM"/>
        </w:rPr>
        <w:t xml:space="preserve"> </w:t>
      </w:r>
      <w:r w:rsidR="001110CD" w:rsidRPr="007B3CC1">
        <w:rPr>
          <w:rFonts w:ascii="GHEA Grapalat" w:hAnsi="GHEA Grapalat" w:cs="Sylfaen"/>
          <w:lang w:val="hy-AM"/>
        </w:rPr>
        <w:t>որոշում</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կայացնելու</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հետ</w:t>
      </w:r>
      <w:r w:rsidR="001110CD" w:rsidRPr="007B3CC1">
        <w:rPr>
          <w:rFonts w:ascii="GHEA Grapalat" w:hAnsi="GHEA Grapalat" w:cs="Arial Armenian"/>
          <w:lang w:val="hy-AM"/>
        </w:rPr>
        <w:t xml:space="preserve"> </w:t>
      </w:r>
      <w:r w:rsidR="001110CD" w:rsidRPr="007B3CC1">
        <w:rPr>
          <w:rFonts w:ascii="GHEA Grapalat" w:hAnsi="GHEA Grapalat" w:cs="Sylfaen"/>
          <w:lang w:val="hy-AM"/>
        </w:rPr>
        <w:t>միաժամանակ</w:t>
      </w:r>
      <w:r w:rsidR="001110CD" w:rsidRPr="007B3CC1">
        <w:rPr>
          <w:rFonts w:ascii="GHEA Grapalat" w:hAnsi="GHEA Grapalat"/>
          <w:lang w:val="hy-AM"/>
        </w:rPr>
        <w:t>:</w:t>
      </w:r>
    </w:p>
    <w:p w:rsidR="001110CD" w:rsidRPr="007B3CC1" w:rsidRDefault="001110CD" w:rsidP="00745D5D">
      <w:pPr>
        <w:suppressAutoHyphens/>
        <w:spacing w:line="360" w:lineRule="auto"/>
        <w:ind w:firstLine="709"/>
        <w:jc w:val="both"/>
        <w:rPr>
          <w:rFonts w:ascii="GHEA Grapalat" w:hAnsi="GHEA Grapalat"/>
          <w:lang w:val="hy-AM"/>
        </w:rPr>
      </w:pPr>
    </w:p>
    <w:p w:rsidR="001110CD" w:rsidRPr="007B3CC1" w:rsidRDefault="001110CD" w:rsidP="000D5AAB">
      <w:pPr>
        <w:pStyle w:val="Heading4"/>
      </w:pPr>
      <w:bookmarkStart w:id="393" w:name="_Toc343337654"/>
      <w:bookmarkStart w:id="394" w:name="_Toc19124499"/>
      <w:r w:rsidRPr="007B3CC1">
        <w:t>Պաշտոնավարման կասեցումը</w:t>
      </w:r>
      <w:bookmarkEnd w:id="393"/>
      <w:bookmarkEnd w:id="394"/>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00D30C91" w:rsidRPr="007B3CC1">
        <w:rPr>
          <w:rFonts w:ascii="GHEA Grapalat" w:hAnsi="GHEA Grapalat" w:cs="Sylfaen"/>
          <w:lang w:val="hy-AM"/>
        </w:rPr>
        <w:t>Մ</w:t>
      </w:r>
      <w:r w:rsidRPr="007B3CC1">
        <w:rPr>
          <w:rFonts w:ascii="GHEA Grapalat" w:hAnsi="GHEA Grapalat" w:cs="Sylfaen"/>
          <w:lang w:val="hy-AM"/>
        </w:rPr>
        <w:t>եղադրյալի</w:t>
      </w:r>
      <w:r w:rsidRPr="007B3CC1">
        <w:rPr>
          <w:rFonts w:ascii="GHEA Grapalat" w:hAnsi="GHEA Grapalat" w:cs="Arial Armenian"/>
          <w:lang w:val="hy-AM"/>
        </w:rPr>
        <w:t xml:space="preserve"> </w:t>
      </w:r>
      <w:r w:rsidRPr="007B3CC1">
        <w:rPr>
          <w:rFonts w:ascii="GHEA Grapalat" w:hAnsi="GHEA Grapalat" w:cs="Sylfaen"/>
          <w:lang w:val="hy-AM"/>
        </w:rPr>
        <w:t>պաշտոնավարու</w:t>
      </w:r>
      <w:r w:rsidR="00997A8C" w:rsidRPr="007B3CC1">
        <w:rPr>
          <w:rFonts w:ascii="GHEA Grapalat" w:hAnsi="GHEA Grapalat" w:cs="Sylfaen"/>
          <w:lang w:val="hy-AM"/>
        </w:rPr>
        <w:t>մը</w:t>
      </w:r>
      <w:r w:rsidRPr="007B3CC1">
        <w:rPr>
          <w:rFonts w:ascii="GHEA Grapalat" w:hAnsi="GHEA Grapalat" w:cs="Arial Armenian"/>
          <w:lang w:val="hy-AM"/>
        </w:rPr>
        <w:t xml:space="preserve"> </w:t>
      </w:r>
      <w:r w:rsidRPr="007B3CC1">
        <w:rPr>
          <w:rFonts w:ascii="GHEA Grapalat" w:hAnsi="GHEA Grapalat" w:cs="Sylfaen"/>
          <w:lang w:val="hy-AM"/>
        </w:rPr>
        <w:t>իրավասու մարմնի որոշմամբ</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կասեցվել</w:t>
      </w:r>
      <w:r w:rsidRPr="007B3CC1">
        <w:rPr>
          <w:rFonts w:ascii="GHEA Grapalat" w:hAnsi="GHEA Grapalat" w:cs="Arial Armenian"/>
          <w:lang w:val="hy-AM"/>
        </w:rPr>
        <w:t xml:space="preserve">, </w:t>
      </w:r>
      <w:r w:rsidRPr="007B3CC1">
        <w:rPr>
          <w:rFonts w:ascii="GHEA Grapalat" w:hAnsi="GHEA Grapalat" w:cs="Sylfaen"/>
          <w:lang w:val="hy-AM"/>
        </w:rPr>
        <w:t>եթե</w:t>
      </w:r>
      <w:r w:rsidRPr="007B3CC1">
        <w:rPr>
          <w:rFonts w:ascii="GHEA Grapalat" w:hAnsi="GHEA Grapalat" w:cs="Arial Armenian"/>
          <w:lang w:val="hy-AM"/>
        </w:rPr>
        <w:t xml:space="preserve"> </w:t>
      </w:r>
      <w:r w:rsidRPr="007B3CC1">
        <w:rPr>
          <w:rFonts w:ascii="GHEA Grapalat" w:hAnsi="GHEA Grapalat" w:cs="Sylfaen"/>
          <w:lang w:val="hy-AM"/>
        </w:rPr>
        <w:t>բավարար</w:t>
      </w:r>
      <w:r w:rsidRPr="007B3CC1">
        <w:rPr>
          <w:rFonts w:ascii="GHEA Grapalat" w:hAnsi="GHEA Grapalat" w:cs="Arial Armenian"/>
          <w:lang w:val="hy-AM"/>
        </w:rPr>
        <w:t xml:space="preserve"> </w:t>
      </w:r>
      <w:r w:rsidRPr="007B3CC1">
        <w:rPr>
          <w:rFonts w:ascii="GHEA Grapalat" w:hAnsi="GHEA Grapalat" w:cs="Sylfaen"/>
          <w:lang w:val="hy-AM"/>
        </w:rPr>
        <w:t>հիմքեր</w:t>
      </w:r>
      <w:r w:rsidRPr="007B3CC1">
        <w:rPr>
          <w:rFonts w:ascii="GHEA Grapalat" w:hAnsi="GHEA Grapalat" w:cs="Arial Armenian"/>
          <w:lang w:val="hy-AM"/>
        </w:rPr>
        <w:t xml:space="preserve"> </w:t>
      </w:r>
      <w:r w:rsidRPr="007B3CC1">
        <w:rPr>
          <w:rFonts w:ascii="GHEA Grapalat" w:hAnsi="GHEA Grapalat" w:cs="Sylfaen"/>
          <w:lang w:val="hy-AM"/>
        </w:rPr>
        <w:t>կան</w:t>
      </w:r>
      <w:r w:rsidRPr="007B3CC1">
        <w:rPr>
          <w:rFonts w:ascii="GHEA Grapalat" w:hAnsi="GHEA Grapalat" w:cs="Arial Armenian"/>
          <w:lang w:val="hy-AM"/>
        </w:rPr>
        <w:t xml:space="preserve"> </w:t>
      </w:r>
      <w:r w:rsidRPr="007B3CC1">
        <w:rPr>
          <w:rFonts w:ascii="GHEA Grapalat" w:hAnsi="GHEA Grapalat" w:cs="Sylfaen"/>
          <w:lang w:val="hy-AM"/>
        </w:rPr>
        <w:t>ենթադրելու</w:t>
      </w:r>
      <w:r w:rsidRPr="007B3CC1">
        <w:rPr>
          <w:rFonts w:ascii="GHEA Grapalat" w:hAnsi="GHEA Grapalat" w:cs="Arial Armenian"/>
          <w:lang w:val="hy-AM"/>
        </w:rPr>
        <w:t xml:space="preserve">, </w:t>
      </w:r>
      <w:r w:rsidRPr="007B3CC1">
        <w:rPr>
          <w:rFonts w:ascii="GHEA Grapalat" w:hAnsi="GHEA Grapalat" w:cs="Sylfaen"/>
          <w:lang w:val="hy-AM"/>
        </w:rPr>
        <w:t>որ</w:t>
      </w:r>
      <w:r w:rsidRPr="007B3CC1">
        <w:rPr>
          <w:rFonts w:ascii="GHEA Grapalat" w:hAnsi="GHEA Grapalat" w:cs="Arial Armenian"/>
          <w:lang w:val="hy-AM"/>
        </w:rPr>
        <w:t xml:space="preserve"> </w:t>
      </w:r>
      <w:r w:rsidRPr="007B3CC1">
        <w:rPr>
          <w:rFonts w:ascii="GHEA Grapalat" w:hAnsi="GHEA Grapalat" w:cs="Sylfaen"/>
          <w:lang w:val="hy-AM"/>
        </w:rPr>
        <w:t>պաշտոնավարումը շարունակելով</w:t>
      </w:r>
      <w:r w:rsidRPr="007B3CC1">
        <w:rPr>
          <w:rFonts w:ascii="GHEA Grapalat" w:hAnsi="GHEA Grapalat" w:cs="Arial Armenian"/>
          <w:lang w:val="hy-AM"/>
        </w:rPr>
        <w:t xml:space="preserve"> </w:t>
      </w:r>
      <w:r w:rsidRPr="007B3CC1">
        <w:rPr>
          <w:rFonts w:ascii="GHEA Grapalat" w:hAnsi="GHEA Grapalat" w:cs="Sylfaen"/>
          <w:lang w:val="hy-AM"/>
        </w:rPr>
        <w:t>նա</w:t>
      </w:r>
      <w:r w:rsidRPr="007B3CC1">
        <w:rPr>
          <w:rFonts w:ascii="GHEA Grapalat" w:hAnsi="GHEA Grapalat" w:cs="Arial Armenian"/>
          <w:lang w:val="hy-AM"/>
        </w:rPr>
        <w:t xml:space="preserve"> </w:t>
      </w:r>
      <w:r w:rsidRPr="007B3CC1">
        <w:rPr>
          <w:rFonts w:ascii="GHEA Grapalat" w:hAnsi="GHEA Grapalat" w:cs="Sylfaen"/>
          <w:lang w:val="hy-AM"/>
        </w:rPr>
        <w:t>կխոչընդոտի</w:t>
      </w:r>
      <w:r w:rsidRPr="007B3CC1">
        <w:rPr>
          <w:rFonts w:ascii="GHEA Grapalat" w:hAnsi="GHEA Grapalat" w:cs="Arial Armenian"/>
          <w:lang w:val="hy-AM"/>
        </w:rPr>
        <w:t xml:space="preserve">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ընթացքին</w:t>
      </w:r>
      <w:r w:rsidRPr="007B3CC1">
        <w:rPr>
          <w:rFonts w:ascii="GHEA Grapalat" w:hAnsi="GHEA Grapalat" w:cs="Arial Armenian"/>
          <w:lang w:val="hy-AM"/>
        </w:rPr>
        <w:t xml:space="preserve">, </w:t>
      </w:r>
      <w:r w:rsidRPr="007B3CC1">
        <w:rPr>
          <w:rFonts w:ascii="GHEA Grapalat" w:hAnsi="GHEA Grapalat" w:cs="Sylfaen"/>
          <w:lang w:val="hy-AM"/>
        </w:rPr>
        <w:t>ենթադրյալ</w:t>
      </w:r>
      <w:r w:rsidRPr="007B3CC1">
        <w:rPr>
          <w:rFonts w:ascii="GHEA Grapalat" w:hAnsi="GHEA Grapalat" w:cs="Arial Armenian"/>
          <w:lang w:val="hy-AM"/>
        </w:rPr>
        <w:t xml:space="preserve"> </w:t>
      </w:r>
      <w:r w:rsidRPr="007B3CC1">
        <w:rPr>
          <w:rFonts w:ascii="GHEA Grapalat" w:hAnsi="GHEA Grapalat" w:cs="Sylfaen"/>
          <w:lang w:val="hy-AM"/>
        </w:rPr>
        <w:t>հանցագործությամբ</w:t>
      </w:r>
      <w:r w:rsidRPr="007B3CC1">
        <w:rPr>
          <w:rFonts w:ascii="GHEA Grapalat" w:hAnsi="GHEA Grapalat" w:cs="Arial Armenian"/>
          <w:lang w:val="hy-AM"/>
        </w:rPr>
        <w:t xml:space="preserve"> </w:t>
      </w:r>
      <w:r w:rsidRPr="007B3CC1">
        <w:rPr>
          <w:rFonts w:ascii="GHEA Grapalat" w:hAnsi="GHEA Grapalat" w:cs="Sylfaen"/>
          <w:lang w:val="hy-AM"/>
        </w:rPr>
        <w:t>պատճառված</w:t>
      </w:r>
      <w:r w:rsidRPr="007B3CC1">
        <w:rPr>
          <w:rFonts w:ascii="GHEA Grapalat" w:hAnsi="GHEA Grapalat" w:cs="Arial Armenian"/>
          <w:lang w:val="hy-AM"/>
        </w:rPr>
        <w:t xml:space="preserve"> </w:t>
      </w:r>
      <w:r w:rsidRPr="007B3CC1">
        <w:rPr>
          <w:rFonts w:ascii="GHEA Grapalat" w:hAnsi="GHEA Grapalat" w:cs="Sylfaen"/>
          <w:lang w:val="hy-AM"/>
        </w:rPr>
        <w:t>վնասի</w:t>
      </w:r>
      <w:r w:rsidRPr="007B3CC1">
        <w:rPr>
          <w:rFonts w:ascii="GHEA Grapalat" w:hAnsi="GHEA Grapalat" w:cs="Arial Armenian"/>
          <w:lang w:val="hy-AM"/>
        </w:rPr>
        <w:t xml:space="preserve"> </w:t>
      </w:r>
      <w:r w:rsidRPr="007B3CC1">
        <w:rPr>
          <w:rFonts w:ascii="GHEA Grapalat" w:hAnsi="GHEA Grapalat" w:cs="Sylfaen"/>
          <w:lang w:val="hy-AM"/>
        </w:rPr>
        <w:t>հատուցմանը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կզբաղվի</w:t>
      </w:r>
      <w:r w:rsidRPr="007B3CC1">
        <w:rPr>
          <w:rFonts w:ascii="GHEA Grapalat" w:hAnsi="GHEA Grapalat" w:cs="Arial Armenian"/>
          <w:lang w:val="hy-AM"/>
        </w:rPr>
        <w:t xml:space="preserve"> </w:t>
      </w:r>
      <w:r w:rsidRPr="007B3CC1">
        <w:rPr>
          <w:rFonts w:ascii="GHEA Grapalat" w:hAnsi="GHEA Grapalat" w:cs="Sylfaen"/>
          <w:lang w:val="hy-AM"/>
        </w:rPr>
        <w:t>հանցավոր</w:t>
      </w:r>
      <w:r w:rsidRPr="007B3CC1">
        <w:rPr>
          <w:rFonts w:ascii="GHEA Grapalat" w:hAnsi="GHEA Grapalat" w:cs="Arial Armenian"/>
          <w:lang w:val="hy-AM"/>
        </w:rPr>
        <w:t xml:space="preserve"> </w:t>
      </w:r>
      <w:r w:rsidRPr="007B3CC1">
        <w:rPr>
          <w:rFonts w:ascii="GHEA Grapalat" w:hAnsi="GHEA Grapalat" w:cs="Sylfaen"/>
          <w:lang w:val="hy-AM"/>
        </w:rPr>
        <w:t>գործունեությամբ</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պաշտոնավարման</w:t>
      </w:r>
      <w:r w:rsidRPr="007B3CC1">
        <w:rPr>
          <w:rFonts w:ascii="GHEA Grapalat" w:hAnsi="GHEA Grapalat" w:cs="Arial Armenian"/>
          <w:lang w:val="hy-AM"/>
        </w:rPr>
        <w:t xml:space="preserve"> </w:t>
      </w:r>
      <w:r w:rsidRPr="007B3CC1">
        <w:rPr>
          <w:rFonts w:ascii="GHEA Grapalat" w:hAnsi="GHEA Grapalat" w:cs="Sylfaen"/>
          <w:lang w:val="hy-AM"/>
        </w:rPr>
        <w:t>կասեցման</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որոշումն</w:t>
      </w:r>
      <w:r w:rsidRPr="007B3CC1">
        <w:rPr>
          <w:rFonts w:ascii="GHEA Grapalat" w:hAnsi="GHEA Grapalat" w:cs="Arial Armenian"/>
          <w:lang w:val="hy-AM"/>
        </w:rPr>
        <w:t xml:space="preserve"> </w:t>
      </w:r>
      <w:r w:rsidRPr="007B3CC1">
        <w:rPr>
          <w:rFonts w:ascii="GHEA Grapalat" w:hAnsi="GHEA Grapalat" w:cs="Sylfaen"/>
          <w:lang w:val="hy-AM"/>
        </w:rPr>
        <w:t>ուղարկվում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անմիջական վերադասին, այդպիսին չլինելու դեպքում՝ նրան նշանակող պաշտոնատար անձին, իսկ ընտրված պաշտոնատար անձի դեպքում՝ նրա լիազորությունները դադարեցնելու իրավունք ունեցող մարմնին, </w:t>
      </w:r>
      <w:r w:rsidRPr="007B3CC1">
        <w:rPr>
          <w:rFonts w:ascii="GHEA Grapalat" w:hAnsi="GHEA Grapalat" w:cs="Sylfaen"/>
          <w:lang w:val="hy-AM"/>
        </w:rPr>
        <w:t>որը որոշումը</w:t>
      </w:r>
      <w:r w:rsidRPr="007B3CC1">
        <w:rPr>
          <w:rFonts w:ascii="GHEA Grapalat" w:hAnsi="GHEA Grapalat" w:cs="Arial Armenian"/>
          <w:lang w:val="hy-AM"/>
        </w:rPr>
        <w:t xml:space="preserve"> </w:t>
      </w:r>
      <w:r w:rsidRPr="007B3CC1">
        <w:rPr>
          <w:rFonts w:ascii="GHEA Grapalat" w:hAnsi="GHEA Grapalat" w:cs="Sylfaen"/>
          <w:lang w:val="hy-AM"/>
        </w:rPr>
        <w:t>ստանալուց</w:t>
      </w:r>
      <w:r w:rsidRPr="007B3CC1">
        <w:rPr>
          <w:rFonts w:ascii="GHEA Grapalat" w:hAnsi="GHEA Grapalat" w:cs="Arial Armenian"/>
          <w:lang w:val="hy-AM"/>
        </w:rPr>
        <w:t xml:space="preserve"> </w:t>
      </w:r>
      <w:r w:rsidRPr="007B3CC1">
        <w:rPr>
          <w:rFonts w:ascii="GHEA Grapalat" w:hAnsi="GHEA Grapalat" w:cs="Sylfaen"/>
          <w:lang w:val="hy-AM"/>
        </w:rPr>
        <w:t>հետո անհապաղ</w:t>
      </w:r>
      <w:r w:rsidRPr="007B3CC1">
        <w:rPr>
          <w:rFonts w:ascii="GHEA Grapalat" w:hAnsi="GHEA Grapalat" w:cs="Arial Armenian"/>
          <w:lang w:val="hy-AM"/>
        </w:rPr>
        <w:t xml:space="preserve"> </w:t>
      </w:r>
      <w:r w:rsidRPr="007B3CC1">
        <w:rPr>
          <w:rFonts w:ascii="GHEA Grapalat" w:hAnsi="GHEA Grapalat" w:cs="Sylfaen"/>
          <w:lang w:val="hy-AM"/>
        </w:rPr>
        <w:t>պարտավոր</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կատարել</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դրա</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գրավոր </w:t>
      </w:r>
      <w:r w:rsidRPr="007B3CC1">
        <w:rPr>
          <w:rFonts w:ascii="GHEA Grapalat" w:hAnsi="GHEA Grapalat" w:cs="Sylfaen"/>
          <w:lang w:val="hy-AM"/>
        </w:rPr>
        <w:t>տեղյակ</w:t>
      </w:r>
      <w:r w:rsidRPr="007B3CC1">
        <w:rPr>
          <w:rFonts w:ascii="GHEA Grapalat" w:hAnsi="GHEA Grapalat" w:cs="Arial Armenian"/>
          <w:lang w:val="hy-AM"/>
        </w:rPr>
        <w:t xml:space="preserve"> </w:t>
      </w:r>
      <w:r w:rsidRPr="007B3CC1">
        <w:rPr>
          <w:rFonts w:ascii="GHEA Grapalat" w:hAnsi="GHEA Grapalat" w:cs="Sylfaen"/>
          <w:lang w:val="hy-AM"/>
        </w:rPr>
        <w:t>պահել</w:t>
      </w:r>
      <w:r w:rsidRPr="007B3CC1">
        <w:rPr>
          <w:rFonts w:ascii="GHEA Grapalat" w:hAnsi="GHEA Grapalat" w:cs="Arial Armenian"/>
          <w:lang w:val="hy-AM"/>
        </w:rPr>
        <w:t xml:space="preserve"> </w:t>
      </w:r>
      <w:r w:rsidRPr="007B3CC1">
        <w:rPr>
          <w:rFonts w:ascii="GHEA Grapalat" w:hAnsi="GHEA Grapalat" w:cs="Sylfaen"/>
          <w:lang w:val="hy-AM"/>
        </w:rPr>
        <w:t>որոշումը</w:t>
      </w:r>
      <w:r w:rsidRPr="007B3CC1">
        <w:rPr>
          <w:rFonts w:ascii="GHEA Grapalat" w:hAnsi="GHEA Grapalat" w:cs="Arial Armenian"/>
          <w:lang w:val="hy-AM"/>
        </w:rPr>
        <w:t xml:space="preserve"> </w:t>
      </w:r>
      <w:r w:rsidRPr="007B3CC1">
        <w:rPr>
          <w:rFonts w:ascii="GHEA Grapalat" w:hAnsi="GHEA Grapalat" w:cs="Sylfaen"/>
          <w:lang w:val="hy-AM"/>
        </w:rPr>
        <w:t>կայացրած</w:t>
      </w:r>
      <w:r w:rsidRPr="007B3CC1">
        <w:rPr>
          <w:rFonts w:ascii="GHEA Grapalat" w:hAnsi="GHEA Grapalat" w:cs="Arial Armenian"/>
          <w:lang w:val="hy-AM"/>
        </w:rPr>
        <w:t xml:space="preserve"> </w:t>
      </w:r>
      <w:r w:rsidRPr="007B3CC1">
        <w:rPr>
          <w:rFonts w:ascii="GHEA Grapalat" w:hAnsi="GHEA Grapalat" w:cs="Sylfaen"/>
          <w:lang w:val="hy-AM"/>
        </w:rPr>
        <w:t>մարմնին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rPr>
          <w:rFonts w:cs="Arial"/>
        </w:rPr>
      </w:pPr>
      <w:bookmarkStart w:id="395" w:name="_Toc343337653"/>
      <w:bookmarkStart w:id="396" w:name="_Toc19124500"/>
      <w:r w:rsidRPr="007B3CC1">
        <w:t>Բացակայելու</w:t>
      </w:r>
      <w:r w:rsidRPr="007B3CC1">
        <w:rPr>
          <w:rFonts w:cs="Arial Armenian"/>
        </w:rPr>
        <w:t xml:space="preserve"> </w:t>
      </w:r>
      <w:r w:rsidRPr="007B3CC1">
        <w:t>արգելքը</w:t>
      </w:r>
      <w:bookmarkEnd w:id="395"/>
      <w:bookmarkEnd w:id="396"/>
    </w:p>
    <w:p w:rsidR="001110CD" w:rsidRPr="007B3CC1" w:rsidRDefault="001110CD" w:rsidP="00745D5D">
      <w:pPr>
        <w:numPr>
          <w:ilvl w:val="0"/>
          <w:numId w:val="18"/>
        </w:numPr>
        <w:suppressAutoHyphens/>
        <w:spacing w:line="360" w:lineRule="auto"/>
        <w:ind w:left="0" w:firstLine="709"/>
        <w:jc w:val="both"/>
        <w:rPr>
          <w:rFonts w:ascii="GHEA Grapalat" w:hAnsi="GHEA Grapalat"/>
          <w:lang w:val="hy-AM"/>
        </w:rPr>
      </w:pPr>
      <w:r w:rsidRPr="007B3CC1">
        <w:rPr>
          <w:rFonts w:ascii="GHEA Grapalat" w:hAnsi="GHEA Grapalat"/>
          <w:lang w:val="hy-AM"/>
        </w:rPr>
        <w:t>Եթե բավարար հիմքեր կան ենթադրելու, որ մեղադրյալը կարող է դիմել փախուստի` օգտագործելով անձը հաստատող փաստաթուղթ, ապա իրավասու մարմինը կարող է որոշում կայացնել նրա` Հայաստանի Հանրապետությունից բացակայելն արգելելու մասին:</w:t>
      </w:r>
    </w:p>
    <w:p w:rsidR="001110CD" w:rsidRPr="007B3CC1" w:rsidRDefault="001110CD" w:rsidP="00F53C09">
      <w:pPr>
        <w:numPr>
          <w:ilvl w:val="0"/>
          <w:numId w:val="18"/>
        </w:numPr>
        <w:suppressAutoHyphens/>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Հայաստանի Հանրապետությունից բացակայելն արգելելու մասին որոշումն </w:t>
      </w:r>
      <w:r w:rsidR="00EF18EC">
        <w:rPr>
          <w:rFonts w:ascii="GHEA Grapalat" w:hAnsi="GHEA Grapalat"/>
          <w:lang w:val="hy-AM"/>
        </w:rPr>
        <w:t xml:space="preserve">անհապաղ </w:t>
      </w:r>
      <w:r w:rsidRPr="007B3CC1">
        <w:rPr>
          <w:rFonts w:ascii="GHEA Grapalat" w:hAnsi="GHEA Grapalat"/>
          <w:lang w:val="hy-AM"/>
        </w:rPr>
        <w:t>ուղարկվում է սահմանային վերահսկողություն իրականացնող լիազոր մարմնին:</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
          <w:bCs/>
          <w:iCs/>
          <w:lang w:val="hy-AM"/>
        </w:rPr>
      </w:pPr>
    </w:p>
    <w:p w:rsidR="001110CD" w:rsidRPr="007B3CC1" w:rsidRDefault="001110CD" w:rsidP="000D5AAB">
      <w:pPr>
        <w:pStyle w:val="Heading4"/>
      </w:pPr>
      <w:bookmarkStart w:id="397" w:name="_Toc343337655"/>
      <w:bookmarkStart w:id="398" w:name="_Toc19124501"/>
      <w:r w:rsidRPr="007B3CC1">
        <w:lastRenderedPageBreak/>
        <w:t>Երաշխավորությունը</w:t>
      </w:r>
      <w:bookmarkEnd w:id="397"/>
      <w:bookmarkEnd w:id="398"/>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lang w:val="hy-AM"/>
        </w:rPr>
        <w:t>1.</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մարմնի</w:t>
      </w:r>
      <w:r w:rsidRPr="007B3CC1">
        <w:rPr>
          <w:rFonts w:ascii="GHEA Grapalat" w:hAnsi="GHEA Grapalat" w:cs="Arial Armenian"/>
          <w:lang w:val="hy-AM"/>
        </w:rPr>
        <w:t xml:space="preserve"> </w:t>
      </w:r>
      <w:r w:rsidRPr="007B3CC1">
        <w:rPr>
          <w:rFonts w:ascii="GHEA Grapalat" w:hAnsi="GHEA Grapalat" w:cs="Sylfaen"/>
          <w:lang w:val="hy-AM"/>
        </w:rPr>
        <w:t>հրավերով</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ներկայանալը և նրա այլ պարատականությունները կատարելը երաշխավորելու նպատակով վստահություն</w:t>
      </w:r>
      <w:r w:rsidRPr="007B3CC1">
        <w:rPr>
          <w:rFonts w:ascii="GHEA Grapalat" w:hAnsi="GHEA Grapalat" w:cs="Arial Armenian"/>
          <w:lang w:val="hy-AM"/>
        </w:rPr>
        <w:t xml:space="preserve"> </w:t>
      </w:r>
      <w:r w:rsidRPr="007B3CC1">
        <w:rPr>
          <w:rFonts w:ascii="GHEA Grapalat" w:hAnsi="GHEA Grapalat" w:cs="Sylfaen"/>
          <w:lang w:val="hy-AM"/>
        </w:rPr>
        <w:t>վայելող</w:t>
      </w:r>
      <w:r w:rsidRPr="007B3CC1">
        <w:rPr>
          <w:rFonts w:ascii="GHEA Grapalat" w:hAnsi="GHEA Grapalat" w:cs="Arial Armenian"/>
          <w:lang w:val="hy-AM"/>
        </w:rPr>
        <w:t xml:space="preserve"> առնվազն երկու </w:t>
      </w:r>
      <w:r w:rsidRPr="007B3CC1">
        <w:rPr>
          <w:rFonts w:ascii="GHEA Grapalat" w:hAnsi="GHEA Grapalat" w:cs="Sylfaen"/>
          <w:lang w:val="hy-AM"/>
        </w:rPr>
        <w:t>անձինք</w:t>
      </w:r>
      <w:r w:rsidRPr="007B3CC1">
        <w:rPr>
          <w:rFonts w:ascii="GHEA Grapalat" w:hAnsi="GHEA Grapalat" w:cs="Arial Armenian"/>
          <w:lang w:val="hy-AM"/>
        </w:rPr>
        <w:t xml:space="preserve"> </w:t>
      </w:r>
      <w:r w:rsidRPr="007B3CC1">
        <w:rPr>
          <w:rFonts w:ascii="GHEA Grapalat" w:hAnsi="GHEA Grapalat" w:cs="Sylfaen"/>
          <w:lang w:val="hy-AM"/>
        </w:rPr>
        <w:t>իրենց</w:t>
      </w:r>
      <w:r w:rsidRPr="007B3CC1">
        <w:rPr>
          <w:rFonts w:ascii="GHEA Grapalat" w:hAnsi="GHEA Grapalat" w:cs="Arial Armenian"/>
          <w:lang w:val="hy-AM"/>
        </w:rPr>
        <w:t xml:space="preserve"> </w:t>
      </w:r>
      <w:r w:rsidRPr="007B3CC1">
        <w:rPr>
          <w:rFonts w:ascii="GHEA Grapalat" w:hAnsi="GHEA Grapalat" w:cs="Sylfaen"/>
          <w:lang w:val="hy-AM"/>
        </w:rPr>
        <w:t>հեղինակությամբ</w:t>
      </w:r>
      <w:r w:rsidRPr="007B3CC1">
        <w:rPr>
          <w:rFonts w:ascii="GHEA Grapalat" w:hAnsi="GHEA Grapalat" w:cs="Arial Armenian"/>
          <w:lang w:val="hy-AM"/>
        </w:rPr>
        <w:t xml:space="preserve"> ստանձնում են գրավոր պարտավորություն:</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Երաշխավոր դառնալու ցանկություն ունեցող անձն այդ խնդրանքով գրավոր դիմում է  իրավասու մարմնին: </w:t>
      </w:r>
      <w:r w:rsidRPr="007B3CC1">
        <w:rPr>
          <w:rFonts w:ascii="GHEA Grapalat" w:hAnsi="GHEA Grapalat" w:cs="Sylfaen"/>
          <w:lang w:val="hy-AM"/>
        </w:rPr>
        <w:t>Իրավասու մարմինը</w:t>
      </w:r>
      <w:r w:rsidRPr="007B3CC1">
        <w:rPr>
          <w:rFonts w:ascii="GHEA Grapalat" w:hAnsi="GHEA Grapalat" w:cs="Arial Armenian"/>
          <w:lang w:val="hy-AM"/>
        </w:rPr>
        <w:t xml:space="preserve"> </w:t>
      </w:r>
      <w:r w:rsidRPr="007B3CC1">
        <w:rPr>
          <w:rFonts w:ascii="GHEA Grapalat" w:hAnsi="GHEA Grapalat" w:cs="Sylfaen"/>
          <w:lang w:val="hy-AM"/>
        </w:rPr>
        <w:t>դիմողին</w:t>
      </w:r>
      <w:r w:rsidRPr="007B3CC1">
        <w:rPr>
          <w:rFonts w:ascii="GHEA Grapalat" w:hAnsi="GHEA Grapalat" w:cs="Arial Armenian"/>
          <w:lang w:val="hy-AM"/>
        </w:rPr>
        <w:t xml:space="preserve"> </w:t>
      </w:r>
      <w:r w:rsidRPr="007B3CC1">
        <w:rPr>
          <w:rFonts w:ascii="GHEA Grapalat" w:hAnsi="GHEA Grapalat" w:cs="Sylfaen"/>
          <w:lang w:val="hy-AM"/>
        </w:rPr>
        <w:t>ծանոթացնում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մեղադրյալին</w:t>
      </w:r>
      <w:r w:rsidRPr="007B3CC1">
        <w:rPr>
          <w:rFonts w:ascii="GHEA Grapalat" w:hAnsi="GHEA Grapalat" w:cs="Arial Armenian"/>
          <w:lang w:val="hy-AM"/>
        </w:rPr>
        <w:t xml:space="preserve"> </w:t>
      </w:r>
      <w:r w:rsidRPr="007B3CC1">
        <w:rPr>
          <w:rFonts w:ascii="GHEA Grapalat" w:hAnsi="GHEA Grapalat" w:cs="Sylfaen"/>
          <w:lang w:val="hy-AM"/>
        </w:rPr>
        <w:t>ներկայացված</w:t>
      </w:r>
      <w:r w:rsidRPr="007B3CC1">
        <w:rPr>
          <w:rFonts w:ascii="GHEA Grapalat" w:hAnsi="GHEA Grapalat" w:cs="Arial Armenian"/>
          <w:lang w:val="hy-AM"/>
        </w:rPr>
        <w:t xml:space="preserve"> </w:t>
      </w:r>
      <w:r w:rsidRPr="007B3CC1">
        <w:rPr>
          <w:rFonts w:ascii="GHEA Grapalat" w:hAnsi="GHEA Grapalat" w:cs="Sylfaen"/>
          <w:lang w:val="hy-AM"/>
        </w:rPr>
        <w:t>մեղադրանքի</w:t>
      </w:r>
      <w:r w:rsidRPr="007B3CC1">
        <w:rPr>
          <w:rFonts w:ascii="GHEA Grapalat" w:hAnsi="GHEA Grapalat" w:cs="Arial Armenian"/>
          <w:lang w:val="hy-AM"/>
        </w:rPr>
        <w:t xml:space="preserve"> </w:t>
      </w:r>
      <w:r w:rsidRPr="007B3CC1">
        <w:rPr>
          <w:rFonts w:ascii="GHEA Grapalat" w:hAnsi="GHEA Grapalat" w:cs="Sylfaen"/>
          <w:lang w:val="hy-AM"/>
        </w:rPr>
        <w:t>էությանը</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բացատրում</w:t>
      </w:r>
      <w:r w:rsidRPr="007B3CC1">
        <w:rPr>
          <w:rFonts w:ascii="GHEA Grapalat" w:hAnsi="GHEA Grapalat" w:cs="Arial Armenian"/>
          <w:lang w:val="hy-AM"/>
        </w:rPr>
        <w:t xml:space="preserve"> </w:t>
      </w:r>
      <w:r w:rsidRPr="007B3CC1">
        <w:rPr>
          <w:rFonts w:ascii="GHEA Grapalat" w:hAnsi="GHEA Grapalat" w:cs="Sylfaen"/>
          <w:lang w:val="hy-AM"/>
        </w:rPr>
        <w:t>երաշխավորի</w:t>
      </w:r>
      <w:r w:rsidRPr="007B3CC1">
        <w:rPr>
          <w:rFonts w:ascii="GHEA Grapalat" w:hAnsi="GHEA Grapalat" w:cs="Arial Armenian"/>
          <w:lang w:val="hy-AM"/>
        </w:rPr>
        <w:t xml:space="preserve"> </w:t>
      </w:r>
      <w:r w:rsidRPr="007B3CC1">
        <w:rPr>
          <w:rFonts w:ascii="GHEA Grapalat" w:hAnsi="GHEA Grapalat" w:cs="Sylfaen"/>
          <w:lang w:val="hy-AM"/>
        </w:rPr>
        <w:t>իրավունքները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պարտականություններն</w:t>
      </w:r>
      <w:r w:rsidRPr="007B3CC1">
        <w:rPr>
          <w:rFonts w:ascii="GHEA Grapalat" w:hAnsi="GHEA Grapalat" w:cs="Arial Armenian"/>
          <w:lang w:val="hy-AM"/>
        </w:rPr>
        <w:t xml:space="preserve">, ինչպես նաև </w:t>
      </w:r>
      <w:r w:rsidRPr="007B3CC1">
        <w:rPr>
          <w:rFonts w:ascii="GHEA Grapalat" w:hAnsi="GHEA Grapalat" w:cs="Sylfaen"/>
          <w:lang w:val="hy-AM"/>
        </w:rPr>
        <w:t>նախազգուշացնում երաշխավորի կողմից իր վրա դրված պարտականությունները չկատարելու դեպքում</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պատասխանատվության</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Դրանից</w:t>
      </w:r>
      <w:r w:rsidRPr="007B3CC1">
        <w:rPr>
          <w:rFonts w:ascii="GHEA Grapalat" w:hAnsi="GHEA Grapalat" w:cs="Arial Armenian"/>
          <w:lang w:val="hy-AM"/>
        </w:rPr>
        <w:t xml:space="preserve"> </w:t>
      </w:r>
      <w:r w:rsidRPr="007B3CC1">
        <w:rPr>
          <w:rFonts w:ascii="GHEA Grapalat" w:hAnsi="GHEA Grapalat" w:cs="Sylfaen"/>
          <w:lang w:val="hy-AM"/>
        </w:rPr>
        <w:t>հետո</w:t>
      </w:r>
      <w:r w:rsidRPr="007B3CC1">
        <w:rPr>
          <w:rFonts w:ascii="GHEA Grapalat" w:hAnsi="GHEA Grapalat" w:cs="Arial Armenian"/>
          <w:lang w:val="hy-AM"/>
        </w:rPr>
        <w:t xml:space="preserve"> </w:t>
      </w:r>
      <w:r w:rsidRPr="007B3CC1">
        <w:rPr>
          <w:rFonts w:ascii="GHEA Grapalat" w:hAnsi="GHEA Grapalat" w:cs="Sylfaen"/>
          <w:lang w:val="hy-AM"/>
        </w:rPr>
        <w:t>դիմողին հնարավորություն է տրվում</w:t>
      </w:r>
      <w:r w:rsidRPr="007B3CC1">
        <w:rPr>
          <w:rFonts w:ascii="GHEA Grapalat" w:hAnsi="GHEA Grapalat" w:cs="Arial Armenian"/>
          <w:lang w:val="hy-AM"/>
        </w:rPr>
        <w:t xml:space="preserve"> </w:t>
      </w:r>
      <w:r w:rsidRPr="007B3CC1">
        <w:rPr>
          <w:rFonts w:ascii="GHEA Grapalat" w:hAnsi="GHEA Grapalat" w:cs="Sylfaen"/>
          <w:lang w:val="hy-AM"/>
        </w:rPr>
        <w:t>հաստատել</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խնդրանքը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հրաժարվել</w:t>
      </w:r>
      <w:r w:rsidRPr="007B3CC1">
        <w:rPr>
          <w:rFonts w:ascii="GHEA Grapalat" w:hAnsi="GHEA Grapalat" w:cs="Arial Armenian"/>
          <w:lang w:val="hy-AM"/>
        </w:rPr>
        <w:t xml:space="preserve"> </w:t>
      </w:r>
      <w:r w:rsidRPr="007B3CC1">
        <w:rPr>
          <w:rFonts w:ascii="GHEA Grapalat" w:hAnsi="GHEA Grapalat" w:cs="Sylfaen"/>
          <w:lang w:val="hy-AM"/>
        </w:rPr>
        <w:t>դրանից</w:t>
      </w:r>
      <w:r w:rsidRPr="007B3CC1">
        <w:rPr>
          <w:rFonts w:ascii="GHEA Grapalat" w:hAnsi="GHEA Grapalat" w:cs="Arial Armenian"/>
          <w:lang w:val="hy-AM"/>
        </w:rPr>
        <w:t>:</w:t>
      </w:r>
      <w:r w:rsidRPr="007B3CC1">
        <w:rPr>
          <w:rFonts w:ascii="GHEA Grapalat" w:hAnsi="GHEA Grapalat"/>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կատարման վերաբերյալ</w:t>
      </w:r>
      <w:r w:rsidRPr="007B3CC1">
        <w:rPr>
          <w:rFonts w:ascii="GHEA Grapalat" w:hAnsi="GHEA Grapalat" w:cs="Arial Armenian"/>
          <w:lang w:val="hy-AM"/>
        </w:rPr>
        <w:t xml:space="preserve"> </w:t>
      </w:r>
      <w:r w:rsidRPr="007B3CC1">
        <w:rPr>
          <w:rFonts w:ascii="GHEA Grapalat" w:hAnsi="GHEA Grapalat" w:cs="Sylfaen"/>
          <w:lang w:val="hy-AM"/>
        </w:rPr>
        <w:t>կազմվում է</w:t>
      </w:r>
      <w:r w:rsidRPr="007B3CC1">
        <w:rPr>
          <w:rFonts w:ascii="GHEA Grapalat" w:hAnsi="GHEA Grapalat" w:cs="Arial Armenian"/>
          <w:lang w:val="hy-AM"/>
        </w:rPr>
        <w:t xml:space="preserve"> </w:t>
      </w:r>
      <w:r w:rsidRPr="007B3CC1">
        <w:rPr>
          <w:rFonts w:ascii="GHEA Grapalat" w:hAnsi="GHEA Grapalat" w:cs="Sylfaen"/>
          <w:lang w:val="hy-AM"/>
        </w:rPr>
        <w:t>արձանագրություն, որը ստորագրում են իրավասու մարմինը և երաշխավորը</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Երաշխավորությունը որպես</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w:t>
      </w:r>
      <w:r w:rsidRPr="007B3CC1">
        <w:rPr>
          <w:rFonts w:ascii="GHEA Grapalat" w:hAnsi="GHEA Grapalat" w:cs="Sylfaen"/>
          <w:lang w:val="hy-AM"/>
        </w:rPr>
        <w:t>կիրառելու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իրավասու</w:t>
      </w:r>
      <w:r w:rsidRPr="007B3CC1">
        <w:rPr>
          <w:rFonts w:ascii="GHEA Grapalat" w:hAnsi="GHEA Grapalat" w:cs="Arial Armenian"/>
          <w:lang w:val="hy-AM"/>
        </w:rPr>
        <w:t xml:space="preserve"> մարմնի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 նաև</w:t>
      </w:r>
      <w:r w:rsidRPr="007B3CC1">
        <w:rPr>
          <w:rFonts w:ascii="GHEA Grapalat" w:hAnsi="GHEA Grapalat" w:cs="Arial Armenian"/>
          <w:lang w:val="hy-AM"/>
        </w:rPr>
        <w:t xml:space="preserve"> </w:t>
      </w:r>
      <w:r w:rsidRPr="007B3CC1">
        <w:rPr>
          <w:rFonts w:ascii="GHEA Grapalat" w:hAnsi="GHEA Grapalat" w:cs="Sylfaen"/>
          <w:lang w:val="hy-AM"/>
        </w:rPr>
        <w:t>երաշխավորի անունը, ազգանունը և վերաբերելի այլ անձնական տվյալներ</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պատճենն</w:t>
      </w:r>
      <w:r w:rsidRPr="007B3CC1">
        <w:rPr>
          <w:rFonts w:ascii="GHEA Grapalat" w:hAnsi="GHEA Grapalat" w:cs="Arial Armenian"/>
          <w:lang w:val="hy-AM"/>
        </w:rPr>
        <w:t xml:space="preserve"> </w:t>
      </w:r>
      <w:r w:rsidRPr="007B3CC1">
        <w:rPr>
          <w:rFonts w:ascii="GHEA Grapalat" w:hAnsi="GHEA Grapalat" w:cs="Sylfaen"/>
          <w:lang w:val="hy-AM"/>
        </w:rPr>
        <w:t>անմիջապես</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երաշխավորին</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
          <w:bCs/>
          <w:iCs/>
          <w:lang w:val="hy-AM"/>
        </w:rPr>
      </w:pPr>
    </w:p>
    <w:p w:rsidR="001110CD" w:rsidRPr="007B3CC1" w:rsidRDefault="001110CD" w:rsidP="000D5AAB">
      <w:pPr>
        <w:pStyle w:val="Heading4"/>
      </w:pPr>
      <w:bookmarkStart w:id="399" w:name="_Toc343337656"/>
      <w:bookmarkStart w:id="400" w:name="_Toc19124502"/>
      <w:r w:rsidRPr="007B3CC1">
        <w:t>Դաստիարակչական հսկողությունը</w:t>
      </w:r>
      <w:bookmarkEnd w:id="399"/>
      <w:bookmarkEnd w:id="400"/>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մարմնի</w:t>
      </w:r>
      <w:r w:rsidRPr="007B3CC1">
        <w:rPr>
          <w:rFonts w:ascii="GHEA Grapalat" w:hAnsi="GHEA Grapalat" w:cs="Arial Armenian"/>
          <w:lang w:val="hy-AM"/>
        </w:rPr>
        <w:t xml:space="preserve"> </w:t>
      </w:r>
      <w:r w:rsidRPr="007B3CC1">
        <w:rPr>
          <w:rFonts w:ascii="GHEA Grapalat" w:hAnsi="GHEA Grapalat" w:cs="Sylfaen"/>
          <w:lang w:val="hy-AM"/>
        </w:rPr>
        <w:t>հրավերով</w:t>
      </w:r>
      <w:r w:rsidRPr="007B3CC1">
        <w:rPr>
          <w:rFonts w:ascii="GHEA Grapalat" w:hAnsi="GHEA Grapalat" w:cs="Arial Armenian"/>
          <w:lang w:val="hy-AM"/>
        </w:rPr>
        <w:t xml:space="preserve"> </w:t>
      </w:r>
      <w:r w:rsidRPr="007B3CC1">
        <w:rPr>
          <w:rFonts w:ascii="GHEA Grapalat" w:hAnsi="GHEA Grapalat" w:cs="Sylfaen"/>
          <w:lang w:val="hy-AM"/>
        </w:rPr>
        <w:t>անչափահաս</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ներկայանալը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նրա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պարտականություններ</w:t>
      </w:r>
      <w:r w:rsidRPr="007B3CC1">
        <w:rPr>
          <w:rFonts w:ascii="GHEA Grapalat" w:hAnsi="GHEA Grapalat" w:cs="Arial Armenian"/>
          <w:lang w:val="hy-AM"/>
        </w:rPr>
        <w:t xml:space="preserve"> </w:t>
      </w:r>
      <w:r w:rsidRPr="007B3CC1">
        <w:rPr>
          <w:rFonts w:ascii="GHEA Grapalat" w:hAnsi="GHEA Grapalat" w:cs="Sylfaen"/>
          <w:lang w:val="hy-AM"/>
        </w:rPr>
        <w:t>կատարելն ապահովելու նպատակով նրա նկատմամբ հսկողությունը կարող է հանձնարարվել անչափահաս մեղադրյալի ծնողին</w:t>
      </w:r>
      <w:r w:rsidRPr="007B3CC1">
        <w:rPr>
          <w:rFonts w:ascii="GHEA Grapalat" w:hAnsi="GHEA Grapalat" w:cs="Arial Armenian"/>
          <w:lang w:val="hy-AM"/>
        </w:rPr>
        <w:t xml:space="preserve">, որդեգրողին, </w:t>
      </w:r>
      <w:r w:rsidRPr="007B3CC1">
        <w:rPr>
          <w:rFonts w:ascii="GHEA Grapalat" w:hAnsi="GHEA Grapalat" w:cs="Sylfaen"/>
          <w:lang w:val="hy-AM"/>
        </w:rPr>
        <w:t>հոգաբարձուին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փակ</w:t>
      </w:r>
      <w:r w:rsidRPr="007B3CC1">
        <w:rPr>
          <w:rFonts w:ascii="GHEA Grapalat" w:hAnsi="GHEA Grapalat" w:cs="Arial Armenian"/>
          <w:lang w:val="hy-AM"/>
        </w:rPr>
        <w:t xml:space="preserve"> </w:t>
      </w:r>
      <w:r w:rsidRPr="007B3CC1">
        <w:rPr>
          <w:rFonts w:ascii="GHEA Grapalat" w:hAnsi="GHEA Grapalat" w:cs="Sylfaen"/>
          <w:lang w:val="hy-AM"/>
        </w:rPr>
        <w:t>մանկական</w:t>
      </w:r>
      <w:r w:rsidRPr="007B3CC1">
        <w:rPr>
          <w:rFonts w:ascii="GHEA Grapalat" w:hAnsi="GHEA Grapalat" w:cs="Arial Armenian"/>
          <w:lang w:val="hy-AM"/>
        </w:rPr>
        <w:t xml:space="preserve"> </w:t>
      </w:r>
      <w:r w:rsidRPr="007B3CC1">
        <w:rPr>
          <w:rFonts w:ascii="GHEA Grapalat" w:hAnsi="GHEA Grapalat" w:cs="Sylfaen"/>
          <w:lang w:val="hy-AM"/>
        </w:rPr>
        <w:t>հիմնարկի</w:t>
      </w:r>
      <w:r w:rsidRPr="007B3CC1">
        <w:rPr>
          <w:rFonts w:ascii="GHEA Grapalat" w:hAnsi="GHEA Grapalat" w:cs="Arial Armenian"/>
          <w:lang w:val="hy-AM"/>
        </w:rPr>
        <w:t xml:space="preserve"> </w:t>
      </w:r>
      <w:r w:rsidRPr="007B3CC1">
        <w:rPr>
          <w:rFonts w:ascii="GHEA Grapalat" w:hAnsi="GHEA Grapalat" w:cs="Sylfaen"/>
          <w:lang w:val="hy-AM"/>
        </w:rPr>
        <w:t>վարչակազմին</w:t>
      </w:r>
      <w:r w:rsidRPr="007B3CC1">
        <w:rPr>
          <w:rFonts w:ascii="GHEA Grapalat" w:hAnsi="GHEA Grapalat" w:cs="Arial Armenian"/>
          <w:lang w:val="hy-AM"/>
        </w:rPr>
        <w:t xml:space="preserve">, </w:t>
      </w:r>
      <w:r w:rsidRPr="007B3CC1">
        <w:rPr>
          <w:rFonts w:ascii="GHEA Grapalat" w:hAnsi="GHEA Grapalat" w:cs="Sylfaen"/>
          <w:lang w:val="hy-AM"/>
        </w:rPr>
        <w:t>որտեղ</w:t>
      </w:r>
      <w:r w:rsidRPr="007B3CC1">
        <w:rPr>
          <w:rFonts w:ascii="GHEA Grapalat" w:hAnsi="GHEA Grapalat" w:cs="Arial Armenian"/>
          <w:lang w:val="hy-AM"/>
        </w:rPr>
        <w:t xml:space="preserve"> </w:t>
      </w:r>
      <w:r w:rsidRPr="007B3CC1">
        <w:rPr>
          <w:rFonts w:ascii="GHEA Grapalat" w:hAnsi="GHEA Grapalat" w:cs="Sylfaen"/>
          <w:lang w:val="hy-AM"/>
        </w:rPr>
        <w:t>նա</w:t>
      </w:r>
      <w:r w:rsidRPr="007B3CC1">
        <w:rPr>
          <w:rFonts w:ascii="GHEA Grapalat" w:hAnsi="GHEA Grapalat" w:cs="Arial Armenian"/>
          <w:lang w:val="hy-AM"/>
        </w:rPr>
        <w:t xml:space="preserve"> </w:t>
      </w:r>
      <w:r w:rsidRPr="007B3CC1">
        <w:rPr>
          <w:rFonts w:ascii="GHEA Grapalat" w:hAnsi="GHEA Grapalat" w:cs="Sylfaen"/>
          <w:lang w:val="hy-AM"/>
        </w:rPr>
        <w:t>գտնվում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2. </w:t>
      </w:r>
      <w:r w:rsidRPr="007B3CC1">
        <w:rPr>
          <w:rFonts w:ascii="GHEA Grapalat" w:hAnsi="GHEA Grapalat" w:cs="Sylfaen"/>
          <w:lang w:val="hy-AM"/>
        </w:rPr>
        <w:t>Ծնողը</w:t>
      </w:r>
      <w:r w:rsidRPr="007B3CC1">
        <w:rPr>
          <w:rFonts w:ascii="GHEA Grapalat" w:hAnsi="GHEA Grapalat" w:cs="Arial Armenian"/>
          <w:lang w:val="hy-AM"/>
        </w:rPr>
        <w:t xml:space="preserve">, </w:t>
      </w:r>
      <w:r w:rsidRPr="007B3CC1">
        <w:rPr>
          <w:rFonts w:ascii="GHEA Grapalat" w:hAnsi="GHEA Grapalat" w:cs="Sylfaen"/>
          <w:lang w:val="hy-AM"/>
        </w:rPr>
        <w:t>որդեգրողը,</w:t>
      </w:r>
      <w:r w:rsidRPr="007B3CC1">
        <w:rPr>
          <w:rFonts w:ascii="GHEA Grapalat" w:hAnsi="GHEA Grapalat" w:cs="Arial Armenian"/>
          <w:lang w:val="hy-AM"/>
        </w:rPr>
        <w:t xml:space="preserve"> </w:t>
      </w:r>
      <w:r w:rsidRPr="007B3CC1">
        <w:rPr>
          <w:rFonts w:ascii="GHEA Grapalat" w:hAnsi="GHEA Grapalat" w:cs="Sylfaen"/>
          <w:lang w:val="hy-AM"/>
        </w:rPr>
        <w:t>հոգաբարձուն</w:t>
      </w:r>
      <w:r w:rsidRPr="007B3CC1">
        <w:rPr>
          <w:rFonts w:ascii="GHEA Grapalat" w:hAnsi="GHEA Grapalat" w:cs="Arial Armenian"/>
          <w:lang w:val="hy-AM"/>
        </w:rPr>
        <w:t xml:space="preserve"> </w:t>
      </w:r>
      <w:r w:rsidRPr="007B3CC1">
        <w:rPr>
          <w:rFonts w:ascii="GHEA Grapalat" w:hAnsi="GHEA Grapalat" w:cs="Sylfaen"/>
          <w:lang w:val="hy-AM"/>
        </w:rPr>
        <w:t>իրավունք</w:t>
      </w:r>
      <w:r w:rsidRPr="007B3CC1">
        <w:rPr>
          <w:rFonts w:ascii="GHEA Grapalat" w:hAnsi="GHEA Grapalat" w:cs="Arial Armenian"/>
          <w:lang w:val="hy-AM"/>
        </w:rPr>
        <w:t xml:space="preserve"> </w:t>
      </w:r>
      <w:r w:rsidRPr="007B3CC1">
        <w:rPr>
          <w:rFonts w:ascii="GHEA Grapalat" w:hAnsi="GHEA Grapalat" w:cs="Sylfaen"/>
          <w:lang w:val="hy-AM"/>
        </w:rPr>
        <w:t>ունեն</w:t>
      </w:r>
      <w:r w:rsidRPr="007B3CC1">
        <w:rPr>
          <w:rFonts w:ascii="GHEA Grapalat" w:hAnsi="GHEA Grapalat" w:cs="Arial Armenian"/>
          <w:lang w:val="hy-AM"/>
        </w:rPr>
        <w:t xml:space="preserve"> </w:t>
      </w:r>
      <w:r w:rsidRPr="007B3CC1">
        <w:rPr>
          <w:rFonts w:ascii="GHEA Grapalat" w:hAnsi="GHEA Grapalat" w:cs="Sylfaen"/>
          <w:lang w:val="hy-AM"/>
        </w:rPr>
        <w:t>հրաժարվել</w:t>
      </w:r>
      <w:r w:rsidRPr="007B3CC1">
        <w:rPr>
          <w:rFonts w:ascii="GHEA Grapalat" w:hAnsi="GHEA Grapalat" w:cs="Arial Armenian"/>
          <w:lang w:val="hy-AM"/>
        </w:rPr>
        <w:t xml:space="preserve"> </w:t>
      </w:r>
      <w:r w:rsidRPr="007B3CC1">
        <w:rPr>
          <w:rFonts w:ascii="GHEA Grapalat" w:hAnsi="GHEA Grapalat" w:cs="Sylfaen"/>
          <w:lang w:val="hy-AM"/>
        </w:rPr>
        <w:t>անչափահաս</w:t>
      </w:r>
      <w:r w:rsidRPr="007B3CC1">
        <w:rPr>
          <w:rFonts w:ascii="GHEA Grapalat" w:hAnsi="GHEA Grapalat" w:cs="Arial Armenian"/>
          <w:lang w:val="hy-AM"/>
        </w:rPr>
        <w:t xml:space="preserve">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դաստիարակչական </w:t>
      </w:r>
      <w:r w:rsidRPr="007B3CC1">
        <w:rPr>
          <w:rFonts w:ascii="GHEA Grapalat" w:hAnsi="GHEA Grapalat" w:cs="Sylfaen"/>
          <w:lang w:val="hy-AM"/>
        </w:rPr>
        <w:t>հսկողություն</w:t>
      </w:r>
      <w:r w:rsidRPr="007B3CC1">
        <w:rPr>
          <w:rFonts w:ascii="GHEA Grapalat" w:hAnsi="GHEA Grapalat" w:cs="Arial Armenian"/>
          <w:lang w:val="hy-AM"/>
        </w:rPr>
        <w:t xml:space="preserve"> </w:t>
      </w:r>
      <w:r w:rsidRPr="007B3CC1">
        <w:rPr>
          <w:rFonts w:ascii="GHEA Grapalat" w:hAnsi="GHEA Grapalat" w:cs="Sylfaen"/>
          <w:lang w:val="hy-AM"/>
        </w:rPr>
        <w:t>իրականացնելուց</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Անչափահասի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դաստիարակչական </w:t>
      </w:r>
      <w:r w:rsidRPr="007B3CC1">
        <w:rPr>
          <w:rFonts w:ascii="GHEA Grapalat" w:hAnsi="GHEA Grapalat" w:cs="Sylfaen"/>
          <w:lang w:val="hy-AM"/>
        </w:rPr>
        <w:t>հսկողությունը կիրառելու</w:t>
      </w:r>
      <w:r w:rsidRPr="007B3CC1">
        <w:rPr>
          <w:rFonts w:ascii="GHEA Grapalat" w:hAnsi="GHEA Grapalat"/>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մարմինը</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ծնողին</w:t>
      </w:r>
      <w:r w:rsidRPr="007B3CC1">
        <w:rPr>
          <w:rFonts w:ascii="GHEA Grapalat" w:hAnsi="GHEA Grapalat" w:cs="Arial Armenian"/>
          <w:lang w:val="hy-AM"/>
        </w:rPr>
        <w:t xml:space="preserve">, </w:t>
      </w:r>
      <w:r w:rsidRPr="007B3CC1">
        <w:rPr>
          <w:rFonts w:ascii="GHEA Grapalat" w:hAnsi="GHEA Grapalat" w:cs="Sylfaen"/>
          <w:lang w:val="hy-AM"/>
        </w:rPr>
        <w:t>որդեգրողին, հոգաբարձուին</w:t>
      </w:r>
      <w:r w:rsidRPr="007B3CC1">
        <w:rPr>
          <w:rFonts w:ascii="GHEA Grapalat" w:hAnsi="GHEA Grapalat" w:cs="Arial Armenian"/>
          <w:lang w:val="hy-AM"/>
        </w:rPr>
        <w:t xml:space="preserve">, </w:t>
      </w:r>
      <w:r w:rsidRPr="007B3CC1">
        <w:rPr>
          <w:rFonts w:ascii="GHEA Grapalat" w:hAnsi="GHEA Grapalat" w:cs="Sylfaen"/>
          <w:lang w:val="hy-AM"/>
        </w:rPr>
        <w:t>փակ</w:t>
      </w:r>
      <w:r w:rsidRPr="007B3CC1">
        <w:rPr>
          <w:rFonts w:ascii="GHEA Grapalat" w:hAnsi="GHEA Grapalat" w:cs="Arial Armenian"/>
          <w:lang w:val="hy-AM"/>
        </w:rPr>
        <w:t xml:space="preserve"> </w:t>
      </w:r>
      <w:r w:rsidRPr="007B3CC1">
        <w:rPr>
          <w:rFonts w:ascii="GHEA Grapalat" w:hAnsi="GHEA Grapalat" w:cs="Sylfaen"/>
          <w:lang w:val="hy-AM"/>
        </w:rPr>
        <w:t>մանկական</w:t>
      </w:r>
      <w:r w:rsidRPr="007B3CC1">
        <w:rPr>
          <w:rFonts w:ascii="GHEA Grapalat" w:hAnsi="GHEA Grapalat" w:cs="Arial Armenian"/>
          <w:lang w:val="hy-AM"/>
        </w:rPr>
        <w:t xml:space="preserve"> </w:t>
      </w:r>
      <w:r w:rsidRPr="007B3CC1">
        <w:rPr>
          <w:rFonts w:ascii="GHEA Grapalat" w:hAnsi="GHEA Grapalat" w:cs="Sylfaen"/>
          <w:lang w:val="hy-AM"/>
        </w:rPr>
        <w:t>հիմնարկի</w:t>
      </w:r>
      <w:r w:rsidRPr="007B3CC1">
        <w:rPr>
          <w:rFonts w:ascii="GHEA Grapalat" w:hAnsi="GHEA Grapalat" w:cs="Arial Armenian"/>
          <w:lang w:val="hy-AM"/>
        </w:rPr>
        <w:t xml:space="preserve"> </w:t>
      </w:r>
      <w:r w:rsidRPr="007B3CC1">
        <w:rPr>
          <w:rFonts w:ascii="GHEA Grapalat" w:hAnsi="GHEA Grapalat" w:cs="Sylfaen"/>
          <w:lang w:val="hy-AM"/>
        </w:rPr>
        <w:t>վարչակազմի</w:t>
      </w:r>
      <w:r w:rsidRPr="007B3CC1">
        <w:rPr>
          <w:rFonts w:ascii="GHEA Grapalat" w:hAnsi="GHEA Grapalat" w:cs="Arial Armenian"/>
          <w:lang w:val="hy-AM"/>
        </w:rPr>
        <w:t xml:space="preserve"> </w:t>
      </w:r>
      <w:r w:rsidRPr="007B3CC1">
        <w:rPr>
          <w:rFonts w:ascii="GHEA Grapalat" w:hAnsi="GHEA Grapalat" w:cs="Sylfaen"/>
          <w:lang w:val="hy-AM"/>
        </w:rPr>
        <w:t>ներկայացուցչին</w:t>
      </w:r>
      <w:r w:rsidRPr="007B3CC1">
        <w:rPr>
          <w:rFonts w:ascii="GHEA Grapalat" w:hAnsi="GHEA Grapalat" w:cs="Arial Armenian"/>
          <w:lang w:val="hy-AM"/>
        </w:rPr>
        <w:t xml:space="preserve"> </w:t>
      </w:r>
      <w:r w:rsidRPr="007B3CC1">
        <w:rPr>
          <w:rFonts w:ascii="GHEA Grapalat" w:hAnsi="GHEA Grapalat" w:cs="Sylfaen"/>
          <w:lang w:val="hy-AM"/>
        </w:rPr>
        <w:t>ծանոթացնում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կայացված</w:t>
      </w:r>
      <w:r w:rsidRPr="007B3CC1">
        <w:rPr>
          <w:rFonts w:ascii="GHEA Grapalat" w:hAnsi="GHEA Grapalat" w:cs="Arial Armenian"/>
          <w:lang w:val="hy-AM"/>
        </w:rPr>
        <w:t xml:space="preserve"> </w:t>
      </w:r>
      <w:r w:rsidRPr="007B3CC1">
        <w:rPr>
          <w:rFonts w:ascii="GHEA Grapalat" w:hAnsi="GHEA Grapalat" w:cs="Sylfaen"/>
          <w:lang w:val="hy-AM"/>
        </w:rPr>
        <w:t>որոշմանը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նրանց</w:t>
      </w:r>
      <w:r w:rsidRPr="007B3CC1">
        <w:rPr>
          <w:rFonts w:ascii="GHEA Grapalat" w:hAnsi="GHEA Grapalat" w:cs="Arial Armenian"/>
          <w:lang w:val="hy-AM"/>
        </w:rPr>
        <w:t xml:space="preserve"> </w:t>
      </w:r>
      <w:r w:rsidRPr="007B3CC1">
        <w:rPr>
          <w:rFonts w:ascii="GHEA Grapalat" w:hAnsi="GHEA Grapalat" w:cs="Sylfaen"/>
          <w:lang w:val="hy-AM"/>
        </w:rPr>
        <w:t>հանձնում</w:t>
      </w:r>
      <w:r w:rsidRPr="007B3CC1">
        <w:rPr>
          <w:rFonts w:ascii="GHEA Grapalat" w:hAnsi="GHEA Grapalat" w:cs="Arial Armenian"/>
          <w:lang w:val="hy-AM"/>
        </w:rPr>
        <w:t xml:space="preserve">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ծանոթացնում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մեղադրանքի</w:t>
      </w:r>
      <w:r w:rsidRPr="007B3CC1">
        <w:rPr>
          <w:rFonts w:ascii="GHEA Grapalat" w:hAnsi="GHEA Grapalat" w:cs="Arial Armenian"/>
          <w:lang w:val="hy-AM"/>
        </w:rPr>
        <w:t xml:space="preserve"> </w:t>
      </w:r>
      <w:r w:rsidRPr="007B3CC1">
        <w:rPr>
          <w:rFonts w:ascii="GHEA Grapalat" w:hAnsi="GHEA Grapalat" w:cs="Sylfaen"/>
          <w:lang w:val="hy-AM"/>
        </w:rPr>
        <w:t>էությանը</w:t>
      </w:r>
      <w:r w:rsidRPr="007B3CC1">
        <w:rPr>
          <w:rFonts w:ascii="GHEA Grapalat" w:hAnsi="GHEA Grapalat" w:cs="Arial Armenian"/>
          <w:lang w:val="hy-AM"/>
        </w:rPr>
        <w:t xml:space="preserve">, </w:t>
      </w:r>
      <w:r w:rsidRPr="007B3CC1">
        <w:rPr>
          <w:rFonts w:ascii="GHEA Grapalat" w:hAnsi="GHEA Grapalat" w:cs="Sylfaen"/>
          <w:lang w:val="hy-AM"/>
        </w:rPr>
        <w:t>նրանց</w:t>
      </w:r>
      <w:r w:rsidRPr="007B3CC1">
        <w:rPr>
          <w:rFonts w:ascii="GHEA Grapalat" w:hAnsi="GHEA Grapalat" w:cs="Arial Armenian"/>
          <w:lang w:val="hy-AM"/>
        </w:rPr>
        <w:t xml:space="preserve"> </w:t>
      </w:r>
      <w:r w:rsidRPr="007B3CC1">
        <w:rPr>
          <w:rFonts w:ascii="GHEA Grapalat" w:hAnsi="GHEA Grapalat" w:cs="Sylfaen"/>
          <w:lang w:val="hy-AM"/>
        </w:rPr>
        <w:t>բացատրում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իրենց</w:t>
      </w:r>
      <w:r w:rsidRPr="007B3CC1">
        <w:rPr>
          <w:rFonts w:ascii="GHEA Grapalat" w:hAnsi="GHEA Grapalat" w:cs="Arial Armenian"/>
          <w:lang w:val="hy-AM"/>
        </w:rPr>
        <w:t xml:space="preserve"> </w:t>
      </w:r>
      <w:r w:rsidRPr="007B3CC1">
        <w:rPr>
          <w:rFonts w:ascii="GHEA Grapalat" w:hAnsi="GHEA Grapalat" w:cs="Sylfaen"/>
          <w:lang w:val="hy-AM"/>
        </w:rPr>
        <w:t>իրավունքները</w:t>
      </w:r>
      <w:r w:rsidRPr="007B3CC1">
        <w:rPr>
          <w:rFonts w:ascii="GHEA Grapalat" w:hAnsi="GHEA Grapalat" w:cs="Arial Armenian"/>
          <w:lang w:val="hy-AM"/>
        </w:rPr>
        <w:t xml:space="preserve">, </w:t>
      </w:r>
      <w:r w:rsidRPr="007B3CC1">
        <w:rPr>
          <w:rFonts w:ascii="GHEA Grapalat" w:hAnsi="GHEA Grapalat" w:cs="Sylfaen"/>
          <w:lang w:val="hy-AM"/>
        </w:rPr>
        <w:t>պարտականությունները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պատասխանատվությունը</w:t>
      </w:r>
      <w:r w:rsidRPr="007B3CC1">
        <w:rPr>
          <w:rFonts w:ascii="GHEA Grapalat" w:hAnsi="GHEA Grapalat"/>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կատարման վերաբերյալ</w:t>
      </w:r>
      <w:r w:rsidRPr="007B3CC1">
        <w:rPr>
          <w:rFonts w:ascii="GHEA Grapalat" w:hAnsi="GHEA Grapalat" w:cs="Arial Armenian"/>
          <w:lang w:val="hy-AM"/>
        </w:rPr>
        <w:t xml:space="preserve"> </w:t>
      </w:r>
      <w:r w:rsidRPr="007B3CC1">
        <w:rPr>
          <w:rFonts w:ascii="GHEA Grapalat" w:hAnsi="GHEA Grapalat" w:cs="Sylfaen"/>
          <w:lang w:val="hy-AM"/>
        </w:rPr>
        <w:t>կազմվում է</w:t>
      </w:r>
      <w:r w:rsidRPr="007B3CC1">
        <w:rPr>
          <w:rFonts w:ascii="GHEA Grapalat" w:hAnsi="GHEA Grapalat" w:cs="Arial Armenian"/>
          <w:lang w:val="hy-AM"/>
        </w:rPr>
        <w:t xml:space="preserve"> </w:t>
      </w:r>
      <w:r w:rsidRPr="007B3CC1">
        <w:rPr>
          <w:rFonts w:ascii="GHEA Grapalat" w:hAnsi="GHEA Grapalat" w:cs="Sylfaen"/>
          <w:lang w:val="hy-AM"/>
        </w:rPr>
        <w:t>արձանագրություն, որը ստորագրում են իրավասու մարմինը և դաստիարակչական հսկողությունը ստանձնած անձը:</w:t>
      </w:r>
    </w:p>
    <w:p w:rsidR="001110CD" w:rsidRPr="007B3CC1" w:rsidRDefault="001110CD" w:rsidP="001110CD">
      <w:pPr>
        <w:pStyle w:val="NormalWeb"/>
        <w:spacing w:before="0" w:beforeAutospacing="0" w:after="0" w:afterAutospacing="0" w:line="360" w:lineRule="auto"/>
        <w:jc w:val="both"/>
        <w:rPr>
          <w:rFonts w:ascii="GHEA Grapalat" w:hAnsi="GHEA Grapalat" w:cs="Sylfaen"/>
          <w:b/>
          <w:bCs/>
          <w:iCs/>
          <w:lang w:val="hy-AM"/>
        </w:rPr>
      </w:pPr>
      <w:r w:rsidRPr="007B3CC1">
        <w:rPr>
          <w:rFonts w:ascii="GHEA Grapalat" w:hAnsi="GHEA Grapalat"/>
          <w:lang w:val="hy-AM"/>
        </w:rPr>
        <w:t xml:space="preserve"> </w:t>
      </w:r>
    </w:p>
    <w:p w:rsidR="001110CD" w:rsidRPr="007B3CC1" w:rsidRDefault="001110CD" w:rsidP="000D5AAB">
      <w:pPr>
        <w:pStyle w:val="Heading4"/>
      </w:pPr>
      <w:bookmarkStart w:id="401" w:name="_Toc343337657"/>
      <w:bookmarkStart w:id="402" w:name="_Toc19124503"/>
      <w:r w:rsidRPr="007B3CC1">
        <w:t>Զինվորական</w:t>
      </w:r>
      <w:r w:rsidRPr="007B3CC1">
        <w:rPr>
          <w:rFonts w:cs="Arial Armenian"/>
        </w:rPr>
        <w:t xml:space="preserve"> </w:t>
      </w:r>
      <w:r w:rsidRPr="007B3CC1">
        <w:t>հսկողությունը</w:t>
      </w:r>
      <w:bookmarkEnd w:id="401"/>
      <w:bookmarkEnd w:id="402"/>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մարմնի</w:t>
      </w:r>
      <w:r w:rsidRPr="007B3CC1">
        <w:rPr>
          <w:rFonts w:ascii="GHEA Grapalat" w:hAnsi="GHEA Grapalat" w:cs="Arial Armenian"/>
          <w:lang w:val="hy-AM"/>
        </w:rPr>
        <w:t xml:space="preserve"> </w:t>
      </w:r>
      <w:r w:rsidRPr="007B3CC1">
        <w:rPr>
          <w:rFonts w:ascii="GHEA Grapalat" w:hAnsi="GHEA Grapalat" w:cs="Sylfaen"/>
          <w:lang w:val="hy-AM"/>
        </w:rPr>
        <w:t>հրավերով</w:t>
      </w:r>
      <w:r w:rsidRPr="007B3CC1">
        <w:rPr>
          <w:rFonts w:ascii="GHEA Grapalat" w:hAnsi="GHEA Grapalat" w:cs="Arial Armenian"/>
          <w:lang w:val="hy-AM"/>
        </w:rPr>
        <w:t xml:space="preserve"> </w:t>
      </w:r>
      <w:r w:rsidRPr="007B3CC1">
        <w:rPr>
          <w:rFonts w:ascii="GHEA Grapalat" w:hAnsi="GHEA Grapalat"/>
          <w:lang w:val="hy-AM"/>
        </w:rPr>
        <w:t xml:space="preserve">զինվորական ծառայություն անցնող մեղադրյալի </w:t>
      </w:r>
      <w:r w:rsidRPr="007B3CC1">
        <w:rPr>
          <w:rFonts w:ascii="GHEA Grapalat" w:hAnsi="GHEA Grapalat" w:cs="Sylfaen"/>
          <w:lang w:val="hy-AM"/>
        </w:rPr>
        <w:t>ներկայանալը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նրա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պարտականություններ</w:t>
      </w:r>
      <w:r w:rsidRPr="007B3CC1">
        <w:rPr>
          <w:rFonts w:ascii="GHEA Grapalat" w:hAnsi="GHEA Grapalat" w:cs="Arial Armenian"/>
          <w:lang w:val="hy-AM"/>
        </w:rPr>
        <w:t xml:space="preserve"> </w:t>
      </w:r>
      <w:r w:rsidRPr="007B3CC1">
        <w:rPr>
          <w:rFonts w:ascii="GHEA Grapalat" w:hAnsi="GHEA Grapalat" w:cs="Sylfaen"/>
          <w:lang w:val="hy-AM"/>
        </w:rPr>
        <w:t>կատարելն ապահովելու նպատակով նրա նկատմամբ հսկողությունը կարող է հանձնարարվել զորամասի</w:t>
      </w:r>
      <w:r w:rsidRPr="007B3CC1">
        <w:rPr>
          <w:rFonts w:ascii="GHEA Grapalat" w:hAnsi="GHEA Grapalat" w:cs="Arial Armenian"/>
          <w:lang w:val="hy-AM"/>
        </w:rPr>
        <w:t xml:space="preserve"> կամ </w:t>
      </w:r>
      <w:r w:rsidRPr="007B3CC1">
        <w:rPr>
          <w:rFonts w:ascii="GHEA Grapalat" w:hAnsi="GHEA Grapalat" w:cs="Sylfaen"/>
          <w:lang w:val="hy-AM"/>
        </w:rPr>
        <w:t>զորամիավորման</w:t>
      </w:r>
      <w:r w:rsidRPr="007B3CC1">
        <w:rPr>
          <w:rFonts w:ascii="GHEA Grapalat" w:hAnsi="GHEA Grapalat" w:cs="Arial Armenian"/>
          <w:lang w:val="hy-AM"/>
        </w:rPr>
        <w:t xml:space="preserve"> </w:t>
      </w:r>
      <w:r w:rsidRPr="007B3CC1">
        <w:rPr>
          <w:rFonts w:ascii="GHEA Grapalat" w:hAnsi="GHEA Grapalat" w:cs="Sylfaen"/>
          <w:lang w:val="hy-AM"/>
        </w:rPr>
        <w:t>հրամանատարին:</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խափանման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w:t>
      </w:r>
      <w:r w:rsidRPr="007B3CC1">
        <w:rPr>
          <w:rFonts w:ascii="GHEA Grapalat" w:hAnsi="GHEA Grapalat" w:cs="Sylfaen"/>
          <w:lang w:val="hy-AM"/>
        </w:rPr>
        <w:t>զինվորական</w:t>
      </w:r>
      <w:r w:rsidRPr="007B3CC1">
        <w:rPr>
          <w:rFonts w:ascii="GHEA Grapalat" w:hAnsi="GHEA Grapalat" w:cs="Arial Armenian"/>
          <w:lang w:val="hy-AM"/>
        </w:rPr>
        <w:t xml:space="preserve"> </w:t>
      </w:r>
      <w:r w:rsidRPr="007B3CC1">
        <w:rPr>
          <w:rFonts w:ascii="GHEA Grapalat" w:hAnsi="GHEA Grapalat" w:cs="Sylfaen"/>
          <w:lang w:val="hy-AM"/>
        </w:rPr>
        <w:t>հսկողությունը</w:t>
      </w:r>
      <w:r w:rsidRPr="007B3CC1">
        <w:rPr>
          <w:rFonts w:ascii="GHEA Grapalat" w:hAnsi="GHEA Grapalat" w:cs="Arial Armenian"/>
          <w:lang w:val="hy-AM"/>
        </w:rPr>
        <w:t xml:space="preserve"> </w:t>
      </w:r>
      <w:r w:rsidRPr="007B3CC1">
        <w:rPr>
          <w:rFonts w:ascii="GHEA Grapalat" w:hAnsi="GHEA Grapalat" w:cs="Sylfaen"/>
          <w:lang w:val="hy-AM"/>
        </w:rPr>
        <w:t>կիրառելու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վարույթն</w:t>
      </w:r>
      <w:r w:rsidRPr="007B3CC1">
        <w:rPr>
          <w:rFonts w:ascii="GHEA Grapalat" w:hAnsi="GHEA Grapalat" w:cs="Arial Armenian"/>
          <w:lang w:val="hy-AM"/>
        </w:rPr>
        <w:t xml:space="preserve"> </w:t>
      </w:r>
      <w:r w:rsidRPr="007B3CC1">
        <w:rPr>
          <w:rFonts w:ascii="GHEA Grapalat" w:hAnsi="GHEA Grapalat" w:cs="Sylfaen"/>
          <w:lang w:val="hy-AM"/>
        </w:rPr>
        <w:t>իրականացնող</w:t>
      </w:r>
      <w:r w:rsidRPr="007B3CC1">
        <w:rPr>
          <w:rFonts w:ascii="GHEA Grapalat" w:hAnsi="GHEA Grapalat" w:cs="Arial Armenian"/>
          <w:lang w:val="hy-AM"/>
        </w:rPr>
        <w:t xml:space="preserve"> </w:t>
      </w:r>
      <w:r w:rsidRPr="007B3CC1">
        <w:rPr>
          <w:rFonts w:ascii="GHEA Grapalat" w:hAnsi="GHEA Grapalat" w:cs="Sylfaen"/>
          <w:lang w:val="hy-AM"/>
        </w:rPr>
        <w:t>մարմինը</w:t>
      </w:r>
      <w:r w:rsidRPr="007B3CC1">
        <w:rPr>
          <w:rFonts w:ascii="GHEA Grapalat" w:hAnsi="GHEA Grapalat" w:cs="Arial Armenian"/>
          <w:lang w:val="hy-AM"/>
        </w:rPr>
        <w:t xml:space="preserve"> </w:t>
      </w:r>
      <w:r w:rsidRPr="007B3CC1">
        <w:rPr>
          <w:rFonts w:ascii="GHEA Grapalat" w:hAnsi="GHEA Grapalat" w:cs="Sylfaen"/>
          <w:lang w:val="hy-AM"/>
        </w:rPr>
        <w:t>հրամանատարության</w:t>
      </w:r>
      <w:r w:rsidRPr="007B3CC1">
        <w:rPr>
          <w:rFonts w:ascii="GHEA Grapalat" w:hAnsi="GHEA Grapalat" w:cs="Arial Armenian"/>
          <w:lang w:val="hy-AM"/>
        </w:rPr>
        <w:t xml:space="preserve"> </w:t>
      </w:r>
      <w:r w:rsidRPr="007B3CC1">
        <w:rPr>
          <w:rFonts w:ascii="GHEA Grapalat" w:hAnsi="GHEA Grapalat" w:cs="Sylfaen"/>
          <w:lang w:val="hy-AM"/>
        </w:rPr>
        <w:t>ներկայացուցչին</w:t>
      </w:r>
      <w:r w:rsidRPr="007B3CC1">
        <w:rPr>
          <w:rFonts w:ascii="GHEA Grapalat" w:hAnsi="GHEA Grapalat" w:cs="Arial Armenian"/>
          <w:lang w:val="hy-AM"/>
        </w:rPr>
        <w:t xml:space="preserve"> </w:t>
      </w:r>
      <w:r w:rsidRPr="007B3CC1">
        <w:rPr>
          <w:rFonts w:ascii="GHEA Grapalat" w:hAnsi="GHEA Grapalat" w:cs="Sylfaen"/>
          <w:lang w:val="hy-AM"/>
        </w:rPr>
        <w:t>ծանոթացնում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համապատասխան</w:t>
      </w:r>
      <w:r w:rsidRPr="007B3CC1">
        <w:rPr>
          <w:rFonts w:ascii="GHEA Grapalat" w:hAnsi="GHEA Grapalat" w:cs="Arial Armenian"/>
          <w:lang w:val="hy-AM"/>
        </w:rPr>
        <w:t xml:space="preserve"> </w:t>
      </w:r>
      <w:r w:rsidRPr="007B3CC1">
        <w:rPr>
          <w:rFonts w:ascii="GHEA Grapalat" w:hAnsi="GHEA Grapalat" w:cs="Sylfaen"/>
          <w:lang w:val="hy-AM"/>
        </w:rPr>
        <w:t>որոշմանը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հանձնում</w:t>
      </w:r>
      <w:r w:rsidRPr="007B3CC1">
        <w:rPr>
          <w:rFonts w:ascii="GHEA Grapalat" w:hAnsi="GHEA Grapalat" w:cs="Arial Armenian"/>
          <w:lang w:val="hy-AM"/>
        </w:rPr>
        <w:t xml:space="preserve"> </w:t>
      </w:r>
      <w:r w:rsidRPr="007B3CC1">
        <w:rPr>
          <w:rFonts w:ascii="GHEA Grapalat" w:hAnsi="GHEA Grapalat" w:cs="Sylfaen"/>
          <w:lang w:val="hy-AM"/>
        </w:rPr>
        <w:t>դրա</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ծանոթացնում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մեղադրանքի</w:t>
      </w:r>
      <w:r w:rsidRPr="007B3CC1">
        <w:rPr>
          <w:rFonts w:ascii="GHEA Grapalat" w:hAnsi="GHEA Grapalat" w:cs="Arial Armenian"/>
          <w:lang w:val="hy-AM"/>
        </w:rPr>
        <w:t xml:space="preserve"> </w:t>
      </w:r>
      <w:r w:rsidRPr="007B3CC1">
        <w:rPr>
          <w:rFonts w:ascii="GHEA Grapalat" w:hAnsi="GHEA Grapalat" w:cs="Sylfaen"/>
          <w:lang w:val="hy-AM"/>
        </w:rPr>
        <w:t>էությանը նրան</w:t>
      </w:r>
      <w:r w:rsidRPr="007B3CC1">
        <w:rPr>
          <w:rFonts w:ascii="GHEA Grapalat" w:hAnsi="GHEA Grapalat" w:cs="Arial Armenian"/>
          <w:lang w:val="hy-AM"/>
        </w:rPr>
        <w:t xml:space="preserve">, </w:t>
      </w:r>
      <w:r w:rsidRPr="007B3CC1">
        <w:rPr>
          <w:rFonts w:ascii="GHEA Grapalat" w:hAnsi="GHEA Grapalat" w:cs="Sylfaen"/>
          <w:lang w:val="hy-AM"/>
        </w:rPr>
        <w:t>բացատրում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իրավունքները</w:t>
      </w:r>
      <w:r w:rsidRPr="007B3CC1">
        <w:rPr>
          <w:rFonts w:ascii="GHEA Grapalat" w:hAnsi="GHEA Grapalat" w:cs="Arial Armenian"/>
          <w:lang w:val="hy-AM"/>
        </w:rPr>
        <w:t xml:space="preserve">, </w:t>
      </w:r>
      <w:r w:rsidRPr="007B3CC1">
        <w:rPr>
          <w:rFonts w:ascii="GHEA Grapalat" w:hAnsi="GHEA Grapalat" w:cs="Sylfaen"/>
          <w:lang w:val="hy-AM"/>
        </w:rPr>
        <w:t>պարտականությունները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պատասխանատվությունը:</w:t>
      </w:r>
      <w:r w:rsidRPr="007B3CC1">
        <w:rPr>
          <w:rFonts w:ascii="GHEA Grapalat" w:hAnsi="GHEA Grapalat"/>
          <w:lang w:val="hy-AM"/>
        </w:rPr>
        <w:t xml:space="preserve"> </w:t>
      </w:r>
      <w:r w:rsidRPr="007B3CC1">
        <w:rPr>
          <w:rFonts w:ascii="GHEA Grapalat" w:hAnsi="GHEA Grapalat" w:cs="Sylfaen"/>
          <w:lang w:val="hy-AM"/>
        </w:rPr>
        <w:t>Նշված</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կատարման վերաբերյալ</w:t>
      </w:r>
      <w:r w:rsidRPr="007B3CC1">
        <w:rPr>
          <w:rFonts w:ascii="GHEA Grapalat" w:hAnsi="GHEA Grapalat" w:cs="Arial Armenian"/>
          <w:lang w:val="hy-AM"/>
        </w:rPr>
        <w:t xml:space="preserve"> </w:t>
      </w:r>
      <w:r w:rsidRPr="007B3CC1">
        <w:rPr>
          <w:rFonts w:ascii="GHEA Grapalat" w:hAnsi="GHEA Grapalat" w:cs="Sylfaen"/>
          <w:lang w:val="hy-AM"/>
        </w:rPr>
        <w:t>կազմվում է</w:t>
      </w:r>
      <w:r w:rsidRPr="007B3CC1">
        <w:rPr>
          <w:rFonts w:ascii="GHEA Grapalat" w:hAnsi="GHEA Grapalat" w:cs="Arial Armenian"/>
          <w:lang w:val="hy-AM"/>
        </w:rPr>
        <w:t xml:space="preserve"> </w:t>
      </w:r>
      <w:r w:rsidRPr="007B3CC1">
        <w:rPr>
          <w:rFonts w:ascii="GHEA Grapalat" w:hAnsi="GHEA Grapalat" w:cs="Sylfaen"/>
          <w:lang w:val="hy-AM"/>
        </w:rPr>
        <w:t>արձանագրություն, որը ստորագրում են իրավասու մարմինը և հրամանատարության ներկայացուցիչը</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lastRenderedPageBreak/>
        <w:t xml:space="preserve">3. </w:t>
      </w:r>
      <w:r w:rsidRPr="007B3CC1">
        <w:rPr>
          <w:rFonts w:ascii="GHEA Grapalat" w:hAnsi="GHEA Grapalat" w:cs="Sylfaen"/>
          <w:lang w:val="hy-AM"/>
        </w:rPr>
        <w:t>Մեղադրյալի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cs="Arial Armenian"/>
          <w:lang w:val="hy-AM"/>
        </w:rPr>
        <w:t xml:space="preserve"> </w:t>
      </w:r>
      <w:r w:rsidRPr="007B3CC1">
        <w:rPr>
          <w:rFonts w:ascii="GHEA Grapalat" w:hAnsi="GHEA Grapalat" w:cs="Sylfaen"/>
          <w:lang w:val="hy-AM"/>
        </w:rPr>
        <w:t>հսկողություն</w:t>
      </w:r>
      <w:r w:rsidRPr="007B3CC1">
        <w:rPr>
          <w:rFonts w:ascii="GHEA Grapalat" w:hAnsi="GHEA Grapalat" w:cs="Arial Armenian"/>
          <w:lang w:val="hy-AM"/>
        </w:rPr>
        <w:t xml:space="preserve"> </w:t>
      </w:r>
      <w:r w:rsidRPr="007B3CC1">
        <w:rPr>
          <w:rFonts w:ascii="GHEA Grapalat" w:hAnsi="GHEA Grapalat" w:cs="Sylfaen"/>
          <w:lang w:val="hy-AM"/>
        </w:rPr>
        <w:t>իրականացնելիս</w:t>
      </w:r>
      <w:r w:rsidRPr="007B3CC1">
        <w:rPr>
          <w:rFonts w:ascii="GHEA Grapalat" w:hAnsi="GHEA Grapalat" w:cs="Arial Armenian"/>
          <w:lang w:val="hy-AM"/>
        </w:rPr>
        <w:t xml:space="preserve"> </w:t>
      </w:r>
      <w:r w:rsidRPr="007B3CC1">
        <w:rPr>
          <w:rFonts w:ascii="GHEA Grapalat" w:hAnsi="GHEA Grapalat" w:cs="Sylfaen"/>
          <w:lang w:val="hy-AM"/>
        </w:rPr>
        <w:t>կիրառվում են</w:t>
      </w:r>
      <w:r w:rsidRPr="007B3CC1">
        <w:rPr>
          <w:rFonts w:ascii="GHEA Grapalat" w:hAnsi="GHEA Grapalat" w:cs="Arial Armenian"/>
          <w:lang w:val="hy-AM"/>
        </w:rPr>
        <w:t xml:space="preserve"> </w:t>
      </w:r>
      <w:r w:rsidRPr="007B3CC1">
        <w:rPr>
          <w:rFonts w:ascii="GHEA Grapalat" w:hAnsi="GHEA Grapalat" w:cs="Sylfaen"/>
          <w:lang w:val="hy-AM"/>
        </w:rPr>
        <w:t>զինվորական</w:t>
      </w:r>
      <w:r w:rsidRPr="007B3CC1">
        <w:rPr>
          <w:rFonts w:ascii="GHEA Grapalat" w:hAnsi="GHEA Grapalat" w:cs="Arial Armenian"/>
          <w:lang w:val="hy-AM"/>
        </w:rPr>
        <w:t xml:space="preserve"> </w:t>
      </w:r>
      <w:r w:rsidRPr="007B3CC1">
        <w:rPr>
          <w:rFonts w:ascii="GHEA Grapalat" w:hAnsi="GHEA Grapalat" w:cs="Sylfaen"/>
          <w:lang w:val="hy-AM"/>
        </w:rPr>
        <w:t>կանոնադրությունների պահանջները</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745D5D">
      <w:pPr>
        <w:spacing w:line="360" w:lineRule="auto"/>
        <w:ind w:firstLine="709"/>
        <w:rPr>
          <w:rFonts w:ascii="GHEA Grapalat" w:hAnsi="GHEA Grapalat"/>
          <w:lang w:val="hy-AM"/>
        </w:rPr>
      </w:pPr>
    </w:p>
    <w:p w:rsidR="001110CD" w:rsidRPr="007B3CC1" w:rsidRDefault="001110CD" w:rsidP="001110CD">
      <w:pPr>
        <w:pStyle w:val="Heading3"/>
        <w:rPr>
          <w:rFonts w:ascii="GHEA Grapalat" w:hAnsi="GHEA Grapalat"/>
          <w:sz w:val="24"/>
        </w:rPr>
      </w:pPr>
      <w:bookmarkStart w:id="403" w:name="_Toc342936493"/>
      <w:bookmarkStart w:id="404" w:name="_Toc343337658"/>
      <w:bookmarkStart w:id="405" w:name="_Toc19124504"/>
      <w:r w:rsidRPr="007B3CC1">
        <w:rPr>
          <w:rFonts w:ascii="GHEA Grapalat" w:hAnsi="GHEA Grapalat"/>
          <w:sz w:val="24"/>
          <w:lang w:val="ru-RU"/>
        </w:rPr>
        <w:t xml:space="preserve">ԳԼՈՒԽ 15. </w:t>
      </w:r>
      <w:r w:rsidRPr="007B3CC1">
        <w:rPr>
          <w:rFonts w:ascii="GHEA Grapalat" w:hAnsi="GHEA Grapalat"/>
          <w:sz w:val="24"/>
        </w:rPr>
        <w:t>ԳՈՒՅՔԻ ԱՐԳԵԼԱԴՐՈՒՄԸ</w:t>
      </w:r>
      <w:bookmarkEnd w:id="403"/>
      <w:bookmarkEnd w:id="404"/>
      <w:bookmarkEnd w:id="405"/>
    </w:p>
    <w:p w:rsidR="001110CD" w:rsidRPr="007B3CC1" w:rsidRDefault="001110CD" w:rsidP="001110CD">
      <w:pPr>
        <w:pStyle w:val="NormalWeb"/>
        <w:spacing w:before="0" w:beforeAutospacing="0" w:after="0" w:afterAutospacing="0" w:line="360" w:lineRule="auto"/>
        <w:ind w:firstLine="709"/>
        <w:jc w:val="center"/>
        <w:rPr>
          <w:rFonts w:ascii="GHEA Grapalat" w:hAnsi="GHEA Grapalat"/>
          <w:b/>
          <w:lang w:val="hy-AM"/>
        </w:rPr>
      </w:pPr>
    </w:p>
    <w:p w:rsidR="001110CD" w:rsidRPr="007B3CC1" w:rsidRDefault="001110CD" w:rsidP="000D5AAB">
      <w:pPr>
        <w:pStyle w:val="Heading4"/>
      </w:pPr>
      <w:bookmarkStart w:id="406" w:name="_Toc343337659"/>
      <w:bookmarkStart w:id="407" w:name="_Toc19124505"/>
      <w:r w:rsidRPr="007B3CC1">
        <w:t>Գույքի</w:t>
      </w:r>
      <w:r w:rsidRPr="007B3CC1">
        <w:rPr>
          <w:rFonts w:cs="Arial Armenian"/>
        </w:rPr>
        <w:t xml:space="preserve"> </w:t>
      </w:r>
      <w:r w:rsidRPr="007B3CC1">
        <w:t>արգելադրման նպատակը և հիմքերը</w:t>
      </w:r>
      <w:bookmarkEnd w:id="406"/>
      <w:bookmarkEnd w:id="407"/>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Գույքի</w:t>
      </w:r>
      <w:r w:rsidRPr="007B3CC1">
        <w:rPr>
          <w:rFonts w:ascii="GHEA Grapalat" w:hAnsi="GHEA Grapalat" w:cs="Arial Armenian"/>
          <w:lang w:val="hy-AM"/>
        </w:rPr>
        <w:t xml:space="preserve"> արգելադրումը </w:t>
      </w:r>
      <w:r w:rsidRPr="007B3CC1">
        <w:rPr>
          <w:rFonts w:ascii="GHEA Grapalat" w:hAnsi="GHEA Grapalat" w:cs="Sylfaen"/>
          <w:lang w:val="hy-AM"/>
        </w:rPr>
        <w:t>կիրառվում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ենթադրյալ հանցագործությամբ պատճառված հնարավոր վնասի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վարութային</w:t>
      </w:r>
      <w:r w:rsidRPr="007B3CC1">
        <w:rPr>
          <w:rFonts w:ascii="GHEA Grapalat" w:hAnsi="GHEA Grapalat" w:cs="Arial Armenian"/>
          <w:lang w:val="hy-AM"/>
        </w:rPr>
        <w:t xml:space="preserve"> </w:t>
      </w:r>
      <w:r w:rsidRPr="007B3CC1">
        <w:rPr>
          <w:rFonts w:ascii="GHEA Grapalat" w:hAnsi="GHEA Grapalat" w:cs="Sylfaen"/>
          <w:lang w:val="hy-AM"/>
        </w:rPr>
        <w:t>հնարավոր ծախսերի հատուցումը, ինչպես նաև գույքի</w:t>
      </w:r>
      <w:r w:rsidRPr="007B3CC1">
        <w:rPr>
          <w:rFonts w:ascii="GHEA Grapalat" w:hAnsi="GHEA Grapalat" w:cs="Arial Armenian"/>
          <w:lang w:val="hy-AM"/>
        </w:rPr>
        <w:t xml:space="preserve"> </w:t>
      </w:r>
      <w:r w:rsidRPr="007B3CC1">
        <w:rPr>
          <w:rFonts w:ascii="GHEA Grapalat" w:hAnsi="GHEA Grapalat" w:cs="Sylfaen"/>
          <w:lang w:val="hy-AM"/>
        </w:rPr>
        <w:t>հնարավոր</w:t>
      </w:r>
      <w:r w:rsidRPr="007B3CC1">
        <w:rPr>
          <w:rFonts w:ascii="GHEA Grapalat" w:hAnsi="GHEA Grapalat" w:cs="Arial Armenian"/>
          <w:lang w:val="hy-AM"/>
        </w:rPr>
        <w:t xml:space="preserve"> </w:t>
      </w:r>
      <w:r w:rsidRPr="007B3CC1">
        <w:rPr>
          <w:rFonts w:ascii="GHEA Grapalat" w:hAnsi="GHEA Grapalat" w:cs="Sylfaen"/>
          <w:lang w:val="hy-AM"/>
        </w:rPr>
        <w:t>բռնագրավումը կամ բռնագանձում</w:t>
      </w:r>
      <w:r w:rsidR="00043889" w:rsidRPr="007B3CC1">
        <w:rPr>
          <w:rFonts w:ascii="GHEA Grapalat" w:hAnsi="GHEA Grapalat" w:cs="Sylfaen"/>
          <w:lang w:val="hy-AM"/>
        </w:rPr>
        <w:t>ն</w:t>
      </w:r>
      <w:r w:rsidRPr="007B3CC1">
        <w:rPr>
          <w:rFonts w:ascii="GHEA Grapalat" w:hAnsi="GHEA Grapalat" w:cs="Arial Armenian"/>
          <w:lang w:val="hy-AM"/>
        </w:rPr>
        <w:t xml:space="preserve"> </w:t>
      </w:r>
      <w:r w:rsidRPr="007B3CC1">
        <w:rPr>
          <w:rFonts w:ascii="GHEA Grapalat" w:hAnsi="GHEA Grapalat" w:cs="Sylfaen"/>
          <w:lang w:val="hy-AM"/>
        </w:rPr>
        <w:t>ապահովելու</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lang w:val="hy-AM"/>
        </w:rPr>
        <w:t xml:space="preserve">2. </w:t>
      </w:r>
      <w:r w:rsidRPr="007B3CC1">
        <w:rPr>
          <w:rFonts w:ascii="GHEA Grapalat" w:hAnsi="GHEA Grapalat" w:cs="Sylfaen"/>
          <w:lang w:val="hy-AM"/>
        </w:rPr>
        <w:t>Գույքը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արգելադրվել հետևյալ հիմքերից որևէ մեկի առկայության դեպքում`</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Arial Armenian"/>
          <w:lang w:val="hy-AM"/>
        </w:rPr>
        <w:t xml:space="preserve">ապացույցների գերակշռությամբ հիմնավորվում է, որ այդ գույքը </w:t>
      </w:r>
      <w:r w:rsidRPr="007B3CC1">
        <w:rPr>
          <w:rFonts w:ascii="GHEA Grapalat" w:hAnsi="GHEA Grapalat"/>
          <w:lang w:val="hy-AM"/>
        </w:rPr>
        <w:t>ուղղակի կամ անուղղակի առաջացել կամ ստացվել է հանցագործության արդյունքում կամ իրենից ներկայացնում է այդ գույքի օգտագործումից ստացված եկամուտ կամ այլ տեսակի օգուտ.</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Cs/>
          <w:iCs/>
          <w:lang w:val="hy-AM"/>
        </w:rPr>
      </w:pPr>
      <w:r w:rsidRPr="007B3CC1">
        <w:rPr>
          <w:rFonts w:ascii="GHEA Grapalat" w:hAnsi="GHEA Grapalat"/>
          <w:lang w:val="hy-AM"/>
        </w:rPr>
        <w:t xml:space="preserve">2) </w:t>
      </w:r>
      <w:r w:rsidRPr="007B3CC1">
        <w:rPr>
          <w:rFonts w:ascii="GHEA Grapalat" w:hAnsi="GHEA Grapalat" w:cs="Arial Armenian"/>
          <w:lang w:val="hy-AM"/>
        </w:rPr>
        <w:t xml:space="preserve">ապացույցների գերակշռությամբ հիմնավորվում է, որ այդ գույքը </w:t>
      </w:r>
      <w:r w:rsidRPr="007B3CC1">
        <w:rPr>
          <w:rFonts w:ascii="GHEA Grapalat" w:hAnsi="GHEA Grapalat" w:cs="Sylfaen"/>
          <w:lang w:val="hy-AM"/>
        </w:rPr>
        <w:t>հ</w:t>
      </w:r>
      <w:r w:rsidRPr="007B3CC1">
        <w:rPr>
          <w:rFonts w:ascii="GHEA Grapalat" w:hAnsi="GHEA Grapalat" w:cs="Sylfaen"/>
          <w:bCs/>
          <w:iCs/>
          <w:lang w:val="hy-AM"/>
        </w:rPr>
        <w:t>անցանքի կատարման համար օգտագործված կամ օգտագործման համար նախատեսված գործիք է կամ միջոց.</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Arial Armenian"/>
          <w:lang w:val="hy-AM"/>
        </w:rPr>
        <w:t xml:space="preserve">ապացույցների գերակշռությամբ հիմնավորվում է, որ այդ գույքը Հայաստանի </w:t>
      </w:r>
      <w:r w:rsidRPr="007B3CC1">
        <w:rPr>
          <w:rFonts w:ascii="GHEA Grapalat" w:hAnsi="GHEA Grapalat"/>
          <w:lang w:val="hy-AM"/>
        </w:rPr>
        <w:t>Հանրապետության քրեական օրենսգրքի 217.1-րդ հոդվածով</w:t>
      </w:r>
      <w:r w:rsidRPr="007B3CC1">
        <w:rPr>
          <w:rFonts w:ascii="GHEA Grapalat" w:hAnsi="GHEA Grapalat" w:cs="Arial Armenian"/>
          <w:bCs/>
          <w:lang w:val="hy-AM"/>
        </w:rPr>
        <w:t xml:space="preserve"> նախատեսված</w:t>
      </w:r>
      <w:r w:rsidRPr="007B3CC1">
        <w:rPr>
          <w:rFonts w:ascii="GHEA Grapalat" w:hAnsi="GHEA Grapalat" w:cs="Arial Armenian"/>
          <w:lang w:val="hy-AM"/>
        </w:rPr>
        <w:t xml:space="preserve"> ահաբեկչության</w:t>
      </w:r>
      <w:r w:rsidRPr="007B3CC1">
        <w:rPr>
          <w:rFonts w:ascii="GHEA Grapalat" w:hAnsi="GHEA Grapalat" w:cs="Sylfaen"/>
          <w:bCs/>
          <w:iCs/>
          <w:lang w:val="hy-AM"/>
        </w:rPr>
        <w:t xml:space="preserve"> ֆինանսավորմանն ուղղված գույք է, </w:t>
      </w:r>
      <w:r w:rsidRPr="007B3CC1">
        <w:rPr>
          <w:rFonts w:ascii="GHEA Grapalat" w:hAnsi="GHEA Grapalat"/>
          <w:lang w:val="hy-AM"/>
        </w:rPr>
        <w:t>այդ գույքի օգտագործումից ստացված եկամուտ կամ այլ տեսակի օգուտ.</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Cs/>
          <w:iCs/>
          <w:lang w:val="hy-AM"/>
        </w:rPr>
      </w:pPr>
      <w:r w:rsidRPr="007B3CC1">
        <w:rPr>
          <w:rFonts w:ascii="GHEA Grapalat" w:hAnsi="GHEA Grapalat"/>
          <w:lang w:val="hy-AM"/>
        </w:rPr>
        <w:t xml:space="preserve">4) </w:t>
      </w:r>
      <w:r w:rsidRPr="007B3CC1">
        <w:rPr>
          <w:rFonts w:ascii="GHEA Grapalat" w:hAnsi="GHEA Grapalat" w:cs="Arial Armenian"/>
          <w:lang w:val="hy-AM"/>
        </w:rPr>
        <w:t>ապացույցների գերակշռությամբ հիմնավորվում է, որ այդ գույքը</w:t>
      </w:r>
      <w:r w:rsidRPr="007B3CC1">
        <w:rPr>
          <w:rFonts w:ascii="GHEA Grapalat" w:hAnsi="GHEA Grapalat" w:cs="Sylfaen"/>
          <w:bCs/>
          <w:iCs/>
          <w:lang w:val="hy-AM"/>
        </w:rPr>
        <w:t xml:space="preserve"> </w:t>
      </w:r>
      <w:r w:rsidRPr="007B3CC1">
        <w:rPr>
          <w:rFonts w:ascii="GHEA Grapalat" w:hAnsi="GHEA Grapalat"/>
          <w:lang w:val="hy-AM"/>
        </w:rPr>
        <w:t>Հայաստանի Հանրապետության քրեական օրենսգրքի 215</w:t>
      </w:r>
      <w:r w:rsidR="00B11103" w:rsidRPr="007B3CC1">
        <w:rPr>
          <w:rFonts w:ascii="GHEA Grapalat" w:hAnsi="GHEA Grapalat"/>
          <w:lang w:val="hy-AM"/>
        </w:rPr>
        <w:t>.</w:t>
      </w:r>
      <w:r w:rsidR="00043889" w:rsidRPr="007B3CC1">
        <w:rPr>
          <w:rFonts w:ascii="GHEA Grapalat" w:hAnsi="GHEA Grapalat"/>
          <w:lang w:val="hy-AM"/>
        </w:rPr>
        <w:t>1</w:t>
      </w:r>
      <w:r w:rsidRPr="007B3CC1">
        <w:rPr>
          <w:rFonts w:ascii="GHEA Grapalat" w:hAnsi="GHEA Grapalat"/>
          <w:lang w:val="hy-AM"/>
        </w:rPr>
        <w:t>-րդ</w:t>
      </w:r>
      <w:r w:rsidR="00043889" w:rsidRPr="007B3CC1">
        <w:rPr>
          <w:rFonts w:ascii="GHEA Grapalat" w:hAnsi="GHEA Grapalat"/>
          <w:lang w:val="hy-AM"/>
        </w:rPr>
        <w:t>, 235</w:t>
      </w:r>
      <w:r w:rsidR="00B11103" w:rsidRPr="007B3CC1">
        <w:rPr>
          <w:rFonts w:ascii="GHEA Grapalat" w:hAnsi="GHEA Grapalat"/>
          <w:lang w:val="hy-AM"/>
        </w:rPr>
        <w:t>.</w:t>
      </w:r>
      <w:r w:rsidR="00043889" w:rsidRPr="007B3CC1">
        <w:rPr>
          <w:rFonts w:ascii="GHEA Grapalat" w:hAnsi="GHEA Grapalat"/>
          <w:lang w:val="hy-AM"/>
        </w:rPr>
        <w:t>1-րդ կամ 267</w:t>
      </w:r>
      <w:r w:rsidR="00310408" w:rsidRPr="007B3CC1">
        <w:rPr>
          <w:rFonts w:ascii="GHEA Grapalat" w:hAnsi="GHEA Grapalat"/>
          <w:lang w:val="hy-AM"/>
        </w:rPr>
        <w:t>.</w:t>
      </w:r>
      <w:r w:rsidR="00043889" w:rsidRPr="007B3CC1">
        <w:rPr>
          <w:rFonts w:ascii="GHEA Grapalat" w:hAnsi="GHEA Grapalat"/>
          <w:lang w:val="hy-AM"/>
        </w:rPr>
        <w:t>1-րդ</w:t>
      </w:r>
      <w:r w:rsidRPr="007B3CC1">
        <w:rPr>
          <w:rFonts w:ascii="GHEA Grapalat" w:hAnsi="GHEA Grapalat"/>
          <w:lang w:val="hy-AM"/>
        </w:rPr>
        <w:t xml:space="preserve"> հոդված</w:t>
      </w:r>
      <w:r w:rsidR="00043889" w:rsidRPr="007B3CC1">
        <w:rPr>
          <w:rFonts w:ascii="GHEA Grapalat" w:hAnsi="GHEA Grapalat"/>
          <w:lang w:val="hy-AM"/>
        </w:rPr>
        <w:t>ներ</w:t>
      </w:r>
      <w:r w:rsidRPr="007B3CC1">
        <w:rPr>
          <w:rFonts w:ascii="GHEA Grapalat" w:hAnsi="GHEA Grapalat"/>
          <w:lang w:val="hy-AM"/>
        </w:rPr>
        <w:t>ով նախատեսված</w:t>
      </w:r>
      <w:r w:rsidRPr="007B3CC1">
        <w:rPr>
          <w:rFonts w:ascii="GHEA Grapalat" w:hAnsi="GHEA Grapalat" w:cs="Sylfaen"/>
          <w:bCs/>
          <w:iCs/>
          <w:lang w:val="hy-AM"/>
        </w:rPr>
        <w:t xml:space="preserve"> մաքսանենգության ճանապարհով Հայաստանի Հանրապետության սահմանով տեղափոխված մաքսանենգության առարկա է.</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Arial Armenian"/>
          <w:lang w:val="hy-AM"/>
        </w:rPr>
        <w:lastRenderedPageBreak/>
        <w:t xml:space="preserve">5) </w:t>
      </w:r>
      <w:r w:rsidRPr="007B3CC1">
        <w:rPr>
          <w:rFonts w:ascii="GHEA Grapalat" w:hAnsi="GHEA Grapalat"/>
          <w:lang w:val="hy-AM"/>
        </w:rPr>
        <w:t xml:space="preserve">առկա է ողջամիտ ենթադրություն այն մասին, որ այդ գույքը կարող է օտարվել, </w:t>
      </w:r>
      <w:r w:rsidRPr="007B3CC1">
        <w:rPr>
          <w:rFonts w:ascii="GHEA Grapalat" w:hAnsi="GHEA Grapalat" w:cs="Sylfaen"/>
          <w:lang w:val="hy-AM"/>
        </w:rPr>
        <w:t>թաքցվել</w:t>
      </w:r>
      <w:r w:rsidRPr="007B3CC1">
        <w:rPr>
          <w:rFonts w:ascii="GHEA Grapalat" w:hAnsi="GHEA Grapalat" w:cs="Arial Armenian"/>
          <w:lang w:val="hy-AM"/>
        </w:rPr>
        <w:t xml:space="preserve">, վնասվել, ոչնչացվել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սպառվել</w:t>
      </w:r>
      <w:r w:rsidRPr="007B3CC1">
        <w:rPr>
          <w:rFonts w:ascii="GHEA Grapalat" w:hAnsi="GHEA Grapalat"/>
          <w:lang w:val="hy-AM"/>
        </w:rPr>
        <w:t>:</w:t>
      </w:r>
      <w:r w:rsidRPr="007B3CC1">
        <w:rPr>
          <w:rFonts w:ascii="GHEA Grapalat" w:hAnsi="GHEA Grapalat" w:cs="Arial Armenian"/>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bCs/>
          <w:iCs/>
          <w:lang w:val="hy-AM"/>
        </w:rPr>
        <w:t>3. Սույն հոդվածի 2-րդ մասի 1-4-րդ կետերով նախատեսված գույքի բացակայության դեպքում կարող է արգելադրվել դրան համարժեք գույք:</w:t>
      </w:r>
      <w:r w:rsidRPr="007B3CC1">
        <w:rPr>
          <w:rFonts w:ascii="GHEA Grapalat" w:hAnsi="GHEA Grapalat" w:cs="Arial Armenian"/>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p>
    <w:p w:rsidR="001110CD" w:rsidRPr="007B3CC1" w:rsidRDefault="001110CD" w:rsidP="000D5AAB">
      <w:pPr>
        <w:pStyle w:val="Heading4"/>
      </w:pPr>
      <w:bookmarkStart w:id="408" w:name="_Toc343337660"/>
      <w:bookmarkStart w:id="409" w:name="_Toc19124506"/>
      <w:r w:rsidRPr="007B3CC1">
        <w:t>Արգելադրման ենթակա գույքը</w:t>
      </w:r>
      <w:bookmarkEnd w:id="408"/>
      <w:bookmarkEnd w:id="409"/>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lang w:val="hy-AM"/>
        </w:rPr>
        <w:t xml:space="preserve">1. Սույն օրենսգրքի 131-րդ հոդվածի 2-րդ մասի 1-4-րդ կետերով և 3-րդ մասով նախատեսված հիմքերով կարող է արգելադրվել </w:t>
      </w:r>
      <w:r w:rsidRPr="007B3CC1">
        <w:rPr>
          <w:rFonts w:ascii="GHEA Grapalat" w:hAnsi="GHEA Grapalat" w:cs="Sylfaen"/>
          <w:lang w:val="hy-AM"/>
        </w:rPr>
        <w:t xml:space="preserve">ցանկացած անձի գույքը, իսկ </w:t>
      </w:r>
      <w:r w:rsidRPr="007B3CC1">
        <w:rPr>
          <w:rFonts w:ascii="GHEA Grapalat" w:hAnsi="GHEA Grapalat"/>
          <w:lang w:val="hy-AM"/>
        </w:rPr>
        <w:t>սույն օրենսգրքի 131-րդ հոդվածի 2-րդ մասի 5-րդ կետով նախատեսված հիմքով</w:t>
      </w:r>
      <w:r w:rsidRPr="007B3CC1">
        <w:rPr>
          <w:rFonts w:ascii="GHEA Grapalat" w:hAnsi="GHEA Grapalat" w:cs="Sylfaen"/>
          <w:lang w:val="hy-AM"/>
        </w:rPr>
        <w:t xml:space="preserve"> ա</w:t>
      </w:r>
      <w:r w:rsidRPr="007B3CC1">
        <w:rPr>
          <w:rFonts w:ascii="GHEA Grapalat" w:hAnsi="GHEA Grapalat"/>
          <w:lang w:val="hy-AM"/>
        </w:rPr>
        <w:t xml:space="preserve">րգելադրվել կարող է </w:t>
      </w:r>
      <w:r w:rsidRPr="007B3CC1">
        <w:rPr>
          <w:rFonts w:ascii="GHEA Grapalat" w:hAnsi="GHEA Grapalat" w:cs="Sylfaen"/>
          <w:lang w:val="hy-AM"/>
        </w:rPr>
        <w:t>մեղադրյալի կամ նրա գործողությունների համար գույքային պատասխանատվություն կրող անձի</w:t>
      </w:r>
      <w:r w:rsidRPr="007B3CC1">
        <w:rPr>
          <w:rFonts w:ascii="GHEA Grapalat" w:hAnsi="GHEA Grapalat" w:cs="Arial Armenian"/>
          <w:lang w:val="hy-AM"/>
        </w:rPr>
        <w:t xml:space="preserve"> </w:t>
      </w:r>
      <w:r w:rsidRPr="007B3CC1">
        <w:rPr>
          <w:rFonts w:ascii="GHEA Grapalat" w:hAnsi="GHEA Grapalat" w:cs="Sylfaen"/>
          <w:lang w:val="hy-AM"/>
        </w:rPr>
        <w:t>գույքը, ներառյալ` ընդհանուր սեփականության իրավունքով պատկանող գույքը՝</w:t>
      </w:r>
      <w:r w:rsidRPr="007B3CC1">
        <w:rPr>
          <w:rFonts w:ascii="GHEA Grapalat" w:hAnsi="GHEA Grapalat" w:cs="Arial Armenian"/>
          <w:lang w:val="hy-AM"/>
        </w:rPr>
        <w:t xml:space="preserve"> </w:t>
      </w:r>
      <w:r w:rsidRPr="007B3CC1">
        <w:rPr>
          <w:rFonts w:ascii="GHEA Grapalat" w:hAnsi="GHEA Grapalat" w:cs="Sylfaen"/>
          <w:lang w:val="hy-AM"/>
        </w:rPr>
        <w:t>անկախ</w:t>
      </w:r>
      <w:r w:rsidRPr="007B3CC1">
        <w:rPr>
          <w:rFonts w:ascii="GHEA Grapalat" w:hAnsi="GHEA Grapalat" w:cs="Arial Armenian"/>
          <w:lang w:val="hy-AM"/>
        </w:rPr>
        <w:t xml:space="preserve"> </w:t>
      </w:r>
      <w:r w:rsidRPr="007B3CC1">
        <w:rPr>
          <w:rFonts w:ascii="GHEA Grapalat" w:hAnsi="GHEA Grapalat" w:cs="Sylfaen"/>
          <w:lang w:val="hy-AM"/>
        </w:rPr>
        <w:t>գույքի տեսակից</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այն տիրապետողից</w:t>
      </w:r>
      <w:r w:rsidRPr="007B3CC1">
        <w:rPr>
          <w:rFonts w:ascii="GHEA Grapalat" w:hAnsi="GHEA Grapalat"/>
          <w:lang w:val="hy-AM"/>
        </w:rPr>
        <w:t>: Ընդհանուր բաժնային սեփականության դեպքում կարող է արգելադրվել միայն համապատասխան բաժինը: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Մի</w:t>
      </w:r>
      <w:r w:rsidRPr="007B3CC1">
        <w:rPr>
          <w:rFonts w:ascii="GHEA Grapalat" w:hAnsi="GHEA Grapalat" w:cs="Arial Armenian"/>
          <w:lang w:val="hy-AM"/>
        </w:rPr>
        <w:t xml:space="preserve"> </w:t>
      </w:r>
      <w:r w:rsidRPr="007B3CC1">
        <w:rPr>
          <w:rFonts w:ascii="GHEA Grapalat" w:hAnsi="GHEA Grapalat" w:cs="Sylfaen"/>
          <w:lang w:val="hy-AM"/>
        </w:rPr>
        <w:t>քանի</w:t>
      </w:r>
      <w:r w:rsidRPr="007B3CC1">
        <w:rPr>
          <w:rFonts w:ascii="GHEA Grapalat" w:hAnsi="GHEA Grapalat" w:cs="Arial Armenian"/>
          <w:lang w:val="hy-AM"/>
        </w:rPr>
        <w:t xml:space="preserve"> </w:t>
      </w:r>
      <w:r w:rsidRPr="007B3CC1">
        <w:rPr>
          <w:rFonts w:ascii="GHEA Grapalat" w:hAnsi="GHEA Grapalat" w:cs="Sylfaen"/>
          <w:lang w:val="hy-AM"/>
        </w:rPr>
        <w:t>մեղադրյալներից</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նրանց</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գույքային </w:t>
      </w:r>
      <w:r w:rsidRPr="007B3CC1">
        <w:rPr>
          <w:rFonts w:ascii="GHEA Grapalat" w:hAnsi="GHEA Grapalat" w:cs="Sylfaen"/>
          <w:lang w:val="hy-AM"/>
        </w:rPr>
        <w:t>պատասխանատվություն կրող</w:t>
      </w:r>
      <w:r w:rsidRPr="007B3CC1">
        <w:rPr>
          <w:rFonts w:ascii="GHEA Grapalat" w:hAnsi="GHEA Grapalat" w:cs="Arial Armenian"/>
          <w:lang w:val="hy-AM"/>
        </w:rPr>
        <w:t xml:space="preserve"> </w:t>
      </w:r>
      <w:r w:rsidRPr="007B3CC1">
        <w:rPr>
          <w:rFonts w:ascii="GHEA Grapalat" w:hAnsi="GHEA Grapalat" w:cs="Sylfaen"/>
          <w:lang w:val="hy-AM"/>
        </w:rPr>
        <w:t>անձանցից</w:t>
      </w:r>
      <w:r w:rsidRPr="007B3CC1">
        <w:rPr>
          <w:rFonts w:ascii="GHEA Grapalat" w:hAnsi="GHEA Grapalat" w:cs="Arial Armenian"/>
          <w:lang w:val="hy-AM"/>
        </w:rPr>
        <w:t xml:space="preserve"> </w:t>
      </w:r>
      <w:r w:rsidRPr="007B3CC1">
        <w:rPr>
          <w:rFonts w:ascii="GHEA Grapalat" w:hAnsi="GHEA Grapalat" w:cs="Sylfaen"/>
          <w:lang w:val="hy-AM"/>
        </w:rPr>
        <w:t>յուրաքանչյուրի՝</w:t>
      </w:r>
      <w:r w:rsidRPr="007B3CC1">
        <w:rPr>
          <w:rFonts w:ascii="GHEA Grapalat" w:hAnsi="GHEA Grapalat" w:cs="Arial Armenian"/>
          <w:lang w:val="hy-AM"/>
        </w:rPr>
        <w:t xml:space="preserve"> արգելադրման </w:t>
      </w:r>
      <w:r w:rsidRPr="007B3CC1">
        <w:rPr>
          <w:rFonts w:ascii="GHEA Grapalat" w:hAnsi="GHEA Grapalat" w:cs="Sylfaen"/>
          <w:lang w:val="hy-AM"/>
        </w:rPr>
        <w:t>ենթակա գույքի</w:t>
      </w:r>
      <w:r w:rsidRPr="007B3CC1">
        <w:rPr>
          <w:rFonts w:ascii="GHEA Grapalat" w:hAnsi="GHEA Grapalat" w:cs="Arial Armenian"/>
          <w:lang w:val="hy-AM"/>
        </w:rPr>
        <w:t xml:space="preserve"> </w:t>
      </w:r>
      <w:r w:rsidRPr="007B3CC1">
        <w:rPr>
          <w:rFonts w:ascii="GHEA Grapalat" w:hAnsi="GHEA Grapalat" w:cs="Sylfaen"/>
          <w:lang w:val="hy-AM"/>
        </w:rPr>
        <w:t>բաժինը</w:t>
      </w:r>
      <w:r w:rsidRPr="007B3CC1">
        <w:rPr>
          <w:rFonts w:ascii="GHEA Grapalat" w:hAnsi="GHEA Grapalat" w:cs="Arial Armenian"/>
          <w:lang w:val="hy-AM"/>
        </w:rPr>
        <w:t xml:space="preserve"> </w:t>
      </w:r>
      <w:r w:rsidRPr="007B3CC1">
        <w:rPr>
          <w:rFonts w:ascii="GHEA Grapalat" w:hAnsi="GHEA Grapalat" w:cs="Sylfaen"/>
          <w:lang w:val="hy-AM"/>
        </w:rPr>
        <w:t>որոշելիս վարույթն իրականացնող մարմինը</w:t>
      </w:r>
      <w:r w:rsidRPr="007B3CC1">
        <w:rPr>
          <w:rFonts w:ascii="GHEA Grapalat" w:hAnsi="GHEA Grapalat" w:cs="Arial Armenian"/>
          <w:lang w:val="hy-AM"/>
        </w:rPr>
        <w:t xml:space="preserve"> </w:t>
      </w:r>
      <w:r w:rsidRPr="007B3CC1">
        <w:rPr>
          <w:rFonts w:ascii="GHEA Grapalat" w:hAnsi="GHEA Grapalat" w:cs="Sylfaen"/>
          <w:lang w:val="hy-AM"/>
        </w:rPr>
        <w:t>հաշվի</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առնում ենթադրյալ</w:t>
      </w:r>
      <w:r w:rsidRPr="007B3CC1">
        <w:rPr>
          <w:rFonts w:ascii="GHEA Grapalat" w:hAnsi="GHEA Grapalat" w:cs="Arial Armenian"/>
          <w:lang w:val="hy-AM"/>
        </w:rPr>
        <w:t xml:space="preserve"> </w:t>
      </w:r>
      <w:r w:rsidRPr="007B3CC1">
        <w:rPr>
          <w:rFonts w:ascii="GHEA Grapalat" w:hAnsi="GHEA Grapalat" w:cs="Sylfaen"/>
          <w:lang w:val="hy-AM"/>
        </w:rPr>
        <w:t>հանցագործությանը</w:t>
      </w:r>
      <w:r w:rsidRPr="007B3CC1">
        <w:rPr>
          <w:rFonts w:ascii="GHEA Grapalat" w:hAnsi="GHEA Grapalat" w:cs="Arial Armenian"/>
          <w:lang w:val="hy-AM"/>
        </w:rPr>
        <w:t xml:space="preserve"> </w:t>
      </w:r>
      <w:r w:rsidRPr="007B3CC1">
        <w:rPr>
          <w:rFonts w:ascii="GHEA Grapalat" w:hAnsi="GHEA Grapalat" w:cs="Sylfaen"/>
          <w:lang w:val="hy-AM"/>
        </w:rPr>
        <w:t>մեղադրյալներից յուրաքանչյուրի</w:t>
      </w:r>
      <w:r w:rsidRPr="007B3CC1">
        <w:rPr>
          <w:rFonts w:ascii="GHEA Grapalat" w:hAnsi="GHEA Grapalat" w:cs="Arial Armenian"/>
          <w:lang w:val="hy-AM"/>
        </w:rPr>
        <w:t xml:space="preserve"> </w:t>
      </w:r>
      <w:r w:rsidRPr="007B3CC1">
        <w:rPr>
          <w:rFonts w:ascii="GHEA Grapalat" w:hAnsi="GHEA Grapalat" w:cs="Sylfaen"/>
          <w:lang w:val="hy-AM"/>
        </w:rPr>
        <w:t>դերը և մասնակցության</w:t>
      </w:r>
      <w:r w:rsidRPr="007B3CC1">
        <w:rPr>
          <w:rFonts w:ascii="GHEA Grapalat" w:hAnsi="GHEA Grapalat" w:cs="Arial Armenian"/>
          <w:lang w:val="hy-AM"/>
        </w:rPr>
        <w:t xml:space="preserve"> </w:t>
      </w:r>
      <w:r w:rsidRPr="007B3CC1">
        <w:rPr>
          <w:rFonts w:ascii="GHEA Grapalat" w:hAnsi="GHEA Grapalat" w:cs="Sylfaen"/>
          <w:lang w:val="hy-AM"/>
        </w:rPr>
        <w:t>աստիճանը:</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3. Արգելադրման ենթակա չէ`</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lang w:val="hy-AM"/>
        </w:rPr>
        <w:t xml:space="preserve">1)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գույքը</w:t>
      </w:r>
      <w:r w:rsidRPr="007B3CC1">
        <w:rPr>
          <w:rFonts w:ascii="GHEA Grapalat" w:hAnsi="GHEA Grapalat" w:cs="Arial Armenian"/>
          <w:lang w:val="hy-AM"/>
        </w:rPr>
        <w:t xml:space="preserve">, </w:t>
      </w:r>
      <w:r w:rsidRPr="007B3CC1">
        <w:rPr>
          <w:rFonts w:ascii="GHEA Grapalat" w:hAnsi="GHEA Grapalat" w:cs="Sylfaen"/>
          <w:lang w:val="hy-AM"/>
        </w:rPr>
        <w:t>որի</w:t>
      </w:r>
      <w:r w:rsidRPr="007B3CC1">
        <w:rPr>
          <w:rFonts w:ascii="GHEA Grapalat" w:hAnsi="GHEA Grapalat" w:cs="Arial Armenian"/>
          <w:lang w:val="hy-AM"/>
        </w:rPr>
        <w:t xml:space="preserve">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օրենքի</w:t>
      </w:r>
      <w:r w:rsidRPr="007B3CC1">
        <w:rPr>
          <w:rFonts w:ascii="GHEA Grapalat" w:hAnsi="GHEA Grapalat" w:cs="Arial Armenian"/>
          <w:lang w:val="hy-AM"/>
        </w:rPr>
        <w:t xml:space="preserve"> </w:t>
      </w:r>
      <w:r w:rsidRPr="007B3CC1">
        <w:rPr>
          <w:rFonts w:ascii="GHEA Grapalat" w:hAnsi="GHEA Grapalat" w:cs="Sylfaen"/>
          <w:lang w:val="hy-AM"/>
        </w:rPr>
        <w:t>համաձայն</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բռնագանձում կամ բռնագրավում տարածվել</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cs="Arial Armenian"/>
          <w:lang w:val="hy-AM"/>
        </w:rPr>
        <w:t xml:space="preserve">2) իրեղեն ապացույց ճանաչված գույքը: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p>
    <w:p w:rsidR="001110CD" w:rsidRPr="007B3CC1" w:rsidRDefault="001110CD" w:rsidP="000D5AAB">
      <w:pPr>
        <w:pStyle w:val="Heading4"/>
      </w:pPr>
      <w:bookmarkStart w:id="410" w:name="_Toc343337661"/>
      <w:bookmarkStart w:id="411" w:name="_Toc19124507"/>
      <w:r w:rsidRPr="007B3CC1">
        <w:t>Գույքի արգելադրման կարգը</w:t>
      </w:r>
      <w:bookmarkEnd w:id="410"/>
      <w:bookmarkEnd w:id="411"/>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Նախաքննության ընթացքում գույքն արգելադրվում է քննիչի որոշման հիման վրա: Այդ որոշումը և այն հիմնավորող նյութերը եռօրյա ժամկետում </w:t>
      </w:r>
      <w:r w:rsidRPr="007B3CC1">
        <w:rPr>
          <w:rFonts w:ascii="GHEA Grapalat" w:hAnsi="GHEA Grapalat"/>
          <w:lang w:val="hy-AM"/>
        </w:rPr>
        <w:lastRenderedPageBreak/>
        <w:t>ներկայացվում են իրավասու դատարանի հաստատմանը: Դատական վարույթում գույքն արգելադրվում է դատարանի որոշմամբ:</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lang w:val="hy-AM"/>
        </w:rPr>
        <w:t xml:space="preserve">2.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 են արգելադրման</w:t>
      </w:r>
      <w:r w:rsidRPr="007B3CC1">
        <w:rPr>
          <w:rFonts w:ascii="GHEA Grapalat" w:hAnsi="GHEA Grapalat" w:cs="Arial Armenian"/>
          <w:lang w:val="hy-AM"/>
        </w:rPr>
        <w:t xml:space="preserve"> </w:t>
      </w:r>
      <w:r w:rsidRPr="007B3CC1">
        <w:rPr>
          <w:rFonts w:ascii="GHEA Grapalat" w:hAnsi="GHEA Grapalat" w:cs="Sylfaen"/>
          <w:lang w:val="hy-AM"/>
        </w:rPr>
        <w:t>ենթակա</w:t>
      </w:r>
      <w:r w:rsidRPr="007B3CC1">
        <w:rPr>
          <w:rFonts w:ascii="GHEA Grapalat" w:hAnsi="GHEA Grapalat" w:cs="Arial Armenian"/>
          <w:lang w:val="hy-AM"/>
        </w:rPr>
        <w:t xml:space="preserve"> </w:t>
      </w:r>
      <w:r w:rsidRPr="007B3CC1">
        <w:rPr>
          <w:rFonts w:ascii="GHEA Grapalat" w:hAnsi="GHEA Grapalat" w:cs="Sylfaen"/>
          <w:lang w:val="hy-AM"/>
        </w:rPr>
        <w:t>գույքը</w:t>
      </w:r>
      <w:r w:rsidRPr="007B3CC1">
        <w:rPr>
          <w:rFonts w:ascii="GHEA Grapalat" w:hAnsi="GHEA Grapalat" w:cs="Arial Armenian"/>
          <w:lang w:val="hy-AM"/>
        </w:rPr>
        <w:t xml:space="preserve">, դրա սեփականատերը և տիրապետողը, գույքի գտնվելու վայրը,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գույքի</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արժեքը</w:t>
      </w:r>
      <w:r w:rsidRPr="007B3CC1">
        <w:rPr>
          <w:rFonts w:ascii="GHEA Grapalat" w:hAnsi="GHEA Grapalat" w:cs="Arial Armenian"/>
          <w:lang w:val="hy-AM"/>
        </w:rPr>
        <w:t xml:space="preserve">, </w:t>
      </w:r>
      <w:r w:rsidRPr="007B3CC1">
        <w:rPr>
          <w:rFonts w:ascii="GHEA Grapalat" w:hAnsi="GHEA Grapalat" w:cs="Sylfaen"/>
          <w:lang w:val="hy-AM"/>
        </w:rPr>
        <w:t>որը բավարար է</w:t>
      </w:r>
      <w:r w:rsidRPr="007B3CC1">
        <w:rPr>
          <w:rFonts w:ascii="GHEA Grapalat" w:hAnsi="GHEA Grapalat" w:cs="Arial Armenian"/>
          <w:lang w:val="hy-AM"/>
        </w:rPr>
        <w:t xml:space="preserve"> արգելադրման նպատակն </w:t>
      </w:r>
      <w:r w:rsidRPr="007B3CC1">
        <w:rPr>
          <w:rFonts w:ascii="GHEA Grapalat" w:hAnsi="GHEA Grapalat" w:cs="Sylfaen"/>
          <w:lang w:val="hy-AM"/>
        </w:rPr>
        <w:t>ապահովելու</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Arial Armenian"/>
          <w:lang w:val="hy-AM"/>
        </w:rPr>
        <w:t xml:space="preserve">3. </w:t>
      </w:r>
      <w:r w:rsidRPr="007B3CC1">
        <w:rPr>
          <w:rFonts w:ascii="GHEA Grapalat" w:hAnsi="GHEA Grapalat"/>
          <w:lang w:val="hy-AM"/>
        </w:rPr>
        <w:t>Սույն օրենսգրքի 131-րդ հոդվածի 2-րդ մասի 1-4-րդ կետերով և 3-րդ մասով նախատեսված հիմքերի առերևույթ առկայության դեպքում քննիչը համապատասխան գույքի արգելադրումն իրականացնում է անհապաղ:</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lang w:val="hy-AM"/>
        </w:rPr>
        <w:t xml:space="preserve">4. </w:t>
      </w:r>
      <w:r w:rsidRPr="007B3CC1">
        <w:rPr>
          <w:rFonts w:ascii="GHEA Grapalat" w:hAnsi="GHEA Grapalat" w:cs="Sylfaen"/>
          <w:lang w:val="hy-AM"/>
        </w:rPr>
        <w:t>Քննիչը</w:t>
      </w:r>
      <w:r w:rsidRPr="007B3CC1">
        <w:rPr>
          <w:rFonts w:ascii="GHEA Grapalat" w:hAnsi="GHEA Grapalat" w:cs="Arial Armenian"/>
          <w:lang w:val="hy-AM"/>
        </w:rPr>
        <w:t xml:space="preserve"> </w:t>
      </w:r>
      <w:r w:rsidRPr="007B3CC1">
        <w:rPr>
          <w:rFonts w:ascii="GHEA Grapalat" w:hAnsi="GHEA Grapalat" w:cs="Sylfaen"/>
          <w:lang w:val="hy-AM"/>
        </w:rPr>
        <w:t>գույքի</w:t>
      </w:r>
      <w:r w:rsidRPr="007B3CC1">
        <w:rPr>
          <w:rFonts w:ascii="GHEA Grapalat" w:hAnsi="GHEA Grapalat" w:cs="Arial Armenian"/>
          <w:lang w:val="hy-AM"/>
        </w:rPr>
        <w:t xml:space="preserve"> </w:t>
      </w:r>
      <w:r w:rsidRPr="007B3CC1">
        <w:rPr>
          <w:rFonts w:ascii="GHEA Grapalat" w:hAnsi="GHEA Grapalat" w:cs="Sylfaen"/>
          <w:lang w:val="hy-AM"/>
        </w:rPr>
        <w:t>սեփականատիրոջը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տիրապետողին</w:t>
      </w:r>
      <w:r w:rsidRPr="007B3CC1">
        <w:rPr>
          <w:rFonts w:ascii="GHEA Grapalat" w:hAnsi="GHEA Grapalat" w:cs="Arial Armenian"/>
          <w:lang w:val="hy-AM"/>
        </w:rPr>
        <w:t xml:space="preserve"> </w:t>
      </w:r>
      <w:r w:rsidRPr="007B3CC1">
        <w:rPr>
          <w:rFonts w:ascii="GHEA Grapalat" w:hAnsi="GHEA Grapalat" w:cs="Sylfaen"/>
          <w:lang w:val="hy-AM"/>
        </w:rPr>
        <w:t>ստորագրությամբ</w:t>
      </w:r>
      <w:r w:rsidRPr="007B3CC1">
        <w:rPr>
          <w:rFonts w:ascii="GHEA Grapalat" w:hAnsi="GHEA Grapalat" w:cs="Arial Armenian"/>
          <w:lang w:val="hy-AM"/>
        </w:rPr>
        <w:t xml:space="preserve"> </w:t>
      </w:r>
      <w:r w:rsidRPr="007B3CC1">
        <w:rPr>
          <w:rFonts w:ascii="GHEA Grapalat" w:hAnsi="GHEA Grapalat" w:cs="Sylfaen"/>
          <w:lang w:val="hy-AM"/>
        </w:rPr>
        <w:t>հանձնում</w:t>
      </w:r>
      <w:r w:rsidRPr="007B3CC1">
        <w:rPr>
          <w:rFonts w:ascii="GHEA Grapalat" w:hAnsi="GHEA Grapalat" w:cs="Arial Armenian"/>
          <w:lang w:val="hy-AM"/>
        </w:rPr>
        <w:t xml:space="preserve"> </w:t>
      </w:r>
      <w:r w:rsidRPr="007B3CC1">
        <w:rPr>
          <w:rFonts w:ascii="GHEA Grapalat" w:hAnsi="GHEA Grapalat" w:cs="Sylfaen"/>
          <w:lang w:val="hy-AM"/>
        </w:rPr>
        <w:t>է գույքի</w:t>
      </w:r>
      <w:r w:rsidRPr="007B3CC1">
        <w:rPr>
          <w:rFonts w:ascii="GHEA Grapalat" w:hAnsi="GHEA Grapalat" w:cs="Arial Armenian"/>
          <w:lang w:val="hy-AM"/>
        </w:rPr>
        <w:t xml:space="preserve"> արգելադրման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որոշումը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պահանջում</w:t>
      </w:r>
      <w:r w:rsidRPr="007B3CC1">
        <w:rPr>
          <w:rFonts w:ascii="GHEA Grapalat" w:hAnsi="GHEA Grapalat" w:cs="Arial Armenian"/>
          <w:lang w:val="hy-AM"/>
        </w:rPr>
        <w:t xml:space="preserve"> </w:t>
      </w:r>
      <w:r w:rsidRPr="007B3CC1">
        <w:rPr>
          <w:rFonts w:ascii="GHEA Grapalat" w:hAnsi="GHEA Grapalat" w:cs="Sylfaen"/>
          <w:lang w:val="hy-AM"/>
        </w:rPr>
        <w:t>հանձնել</w:t>
      </w:r>
      <w:r w:rsidRPr="007B3CC1">
        <w:rPr>
          <w:rFonts w:ascii="GHEA Grapalat" w:hAnsi="GHEA Grapalat" w:cs="Arial Armenian"/>
          <w:lang w:val="hy-AM"/>
        </w:rPr>
        <w:t xml:space="preserve"> արգելադրման ենթակա գույքը: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5. Դ</w:t>
      </w:r>
      <w:r w:rsidRPr="007B3CC1">
        <w:rPr>
          <w:rFonts w:ascii="GHEA Grapalat" w:hAnsi="GHEA Grapalat" w:cs="Sylfaen"/>
          <w:lang w:val="hy-AM"/>
        </w:rPr>
        <w:t>ատարանի</w:t>
      </w:r>
      <w:r w:rsidRPr="007B3CC1">
        <w:rPr>
          <w:rFonts w:ascii="GHEA Grapalat" w:hAnsi="GHEA Grapalat" w:cs="Arial Armenian"/>
          <w:lang w:val="hy-AM"/>
        </w:rPr>
        <w:t xml:space="preserve"> </w:t>
      </w:r>
      <w:r w:rsidRPr="007B3CC1">
        <w:rPr>
          <w:rFonts w:ascii="GHEA Grapalat" w:hAnsi="GHEA Grapalat" w:cs="Sylfaen"/>
          <w:lang w:val="hy-AM"/>
        </w:rPr>
        <w:t>որոշման հիման վրա</w:t>
      </w:r>
      <w:r w:rsidRPr="007B3CC1">
        <w:rPr>
          <w:rFonts w:ascii="GHEA Grapalat" w:hAnsi="GHEA Grapalat" w:cs="Arial Armenian"/>
          <w:lang w:val="hy-AM"/>
        </w:rPr>
        <w:t xml:space="preserve"> </w:t>
      </w:r>
      <w:r w:rsidRPr="007B3CC1">
        <w:rPr>
          <w:rFonts w:ascii="GHEA Grapalat" w:hAnsi="GHEA Grapalat" w:cs="Sylfaen"/>
          <w:lang w:val="hy-AM"/>
        </w:rPr>
        <w:t>գույքի</w:t>
      </w:r>
      <w:r w:rsidRPr="007B3CC1">
        <w:rPr>
          <w:rFonts w:ascii="GHEA Grapalat" w:hAnsi="GHEA Grapalat" w:cs="Arial Armenian"/>
          <w:lang w:val="hy-AM"/>
        </w:rPr>
        <w:t xml:space="preserve"> արգելադրումն </w:t>
      </w:r>
      <w:r w:rsidRPr="007B3CC1">
        <w:rPr>
          <w:rFonts w:ascii="GHEA Grapalat" w:hAnsi="GHEA Grapalat" w:cs="Sylfaen"/>
          <w:lang w:val="hy-AM"/>
        </w:rPr>
        <w:t>իրականացվում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bCs/>
          <w:lang w:val="hy-AM"/>
        </w:rPr>
        <w:t>«</w:t>
      </w:r>
      <w:r w:rsidRPr="007B3CC1">
        <w:rPr>
          <w:rFonts w:ascii="GHEA Grapalat" w:hAnsi="GHEA Grapalat" w:cs="Sylfaen"/>
          <w:bCs/>
          <w:lang w:val="hy-AM"/>
        </w:rPr>
        <w:t>Դատական</w:t>
      </w:r>
      <w:r w:rsidRPr="007B3CC1">
        <w:rPr>
          <w:rFonts w:ascii="GHEA Grapalat" w:hAnsi="GHEA Grapalat"/>
          <w:bCs/>
          <w:lang w:val="hy-AM"/>
        </w:rPr>
        <w:t xml:space="preserve"> </w:t>
      </w:r>
      <w:r w:rsidRPr="007B3CC1">
        <w:rPr>
          <w:rFonts w:ascii="GHEA Grapalat" w:hAnsi="GHEA Grapalat" w:cs="Sylfaen"/>
          <w:bCs/>
          <w:lang w:val="hy-AM"/>
        </w:rPr>
        <w:t>ակտերի</w:t>
      </w:r>
      <w:r w:rsidRPr="007B3CC1">
        <w:rPr>
          <w:rFonts w:ascii="GHEA Grapalat" w:hAnsi="GHEA Grapalat"/>
          <w:bCs/>
          <w:lang w:val="hy-AM"/>
        </w:rPr>
        <w:t xml:space="preserve"> </w:t>
      </w:r>
      <w:r w:rsidRPr="007B3CC1">
        <w:rPr>
          <w:rFonts w:ascii="GHEA Grapalat" w:hAnsi="GHEA Grapalat" w:cs="Sylfaen"/>
          <w:bCs/>
          <w:lang w:val="hy-AM"/>
        </w:rPr>
        <w:t>հարկադիր</w:t>
      </w:r>
      <w:r w:rsidRPr="007B3CC1">
        <w:rPr>
          <w:rFonts w:ascii="GHEA Grapalat" w:hAnsi="GHEA Grapalat"/>
          <w:bCs/>
          <w:lang w:val="hy-AM"/>
        </w:rPr>
        <w:t xml:space="preserve"> </w:t>
      </w:r>
      <w:r w:rsidRPr="007B3CC1">
        <w:rPr>
          <w:rFonts w:ascii="GHEA Grapalat" w:hAnsi="GHEA Grapalat" w:cs="Sylfaen"/>
          <w:bCs/>
          <w:lang w:val="hy-AM"/>
        </w:rPr>
        <w:t>կատարման</w:t>
      </w:r>
      <w:r w:rsidRPr="007B3CC1">
        <w:rPr>
          <w:rFonts w:ascii="GHEA Grapalat" w:hAnsi="GHEA Grapalat"/>
          <w:bCs/>
          <w:lang w:val="hy-AM"/>
        </w:rPr>
        <w:t xml:space="preserve"> </w:t>
      </w:r>
      <w:r w:rsidRPr="007B3CC1">
        <w:rPr>
          <w:rFonts w:ascii="GHEA Grapalat" w:hAnsi="GHEA Grapalat" w:cs="Sylfaen"/>
          <w:bCs/>
          <w:lang w:val="hy-AM"/>
        </w:rPr>
        <w:t>մասին</w:t>
      </w:r>
      <w:r w:rsidRPr="007B3CC1">
        <w:rPr>
          <w:rFonts w:ascii="GHEA Grapalat" w:hAnsi="GHEA Grapalat" w:cs="Arial"/>
          <w:bCs/>
          <w:lang w:val="hy-AM"/>
        </w:rPr>
        <w:t xml:space="preserve">» </w:t>
      </w:r>
      <w:r w:rsidRPr="007B3CC1">
        <w:rPr>
          <w:rFonts w:ascii="GHEA Grapalat" w:hAnsi="GHEA Grapalat" w:cs="Sylfaen"/>
          <w:bCs/>
          <w:lang w:val="hy-AM"/>
        </w:rPr>
        <w:t>Հայաստանի</w:t>
      </w:r>
      <w:r w:rsidRPr="007B3CC1">
        <w:rPr>
          <w:rFonts w:ascii="GHEA Grapalat" w:hAnsi="GHEA Grapalat"/>
          <w:bCs/>
          <w:lang w:val="hy-AM"/>
        </w:rPr>
        <w:t xml:space="preserve"> </w:t>
      </w:r>
      <w:r w:rsidRPr="007B3CC1">
        <w:rPr>
          <w:rFonts w:ascii="GHEA Grapalat" w:hAnsi="GHEA Grapalat" w:cs="Sylfaen"/>
          <w:bCs/>
          <w:lang w:val="hy-AM"/>
        </w:rPr>
        <w:t>Հանրապետության</w:t>
      </w:r>
      <w:r w:rsidRPr="007B3CC1">
        <w:rPr>
          <w:rFonts w:ascii="GHEA Grapalat" w:hAnsi="GHEA Grapalat"/>
          <w:bCs/>
          <w:lang w:val="hy-AM"/>
        </w:rPr>
        <w:t xml:space="preserve"> </w:t>
      </w:r>
      <w:r w:rsidRPr="007B3CC1">
        <w:rPr>
          <w:rFonts w:ascii="GHEA Grapalat" w:hAnsi="GHEA Grapalat" w:cs="Sylfaen"/>
          <w:bCs/>
          <w:lang w:val="hy-AM"/>
        </w:rPr>
        <w:t>օրենքով</w:t>
      </w:r>
      <w:r w:rsidRPr="007B3CC1">
        <w:rPr>
          <w:rFonts w:ascii="GHEA Grapalat" w:hAnsi="GHEA Grapalat"/>
          <w:bCs/>
          <w:lang w:val="hy-AM"/>
        </w:rPr>
        <w:t xml:space="preserve"> </w:t>
      </w:r>
      <w:r w:rsidRPr="007B3CC1">
        <w:rPr>
          <w:rFonts w:ascii="GHEA Grapalat" w:hAnsi="GHEA Grapalat" w:cs="Sylfaen"/>
          <w:bCs/>
          <w:lang w:val="hy-AM"/>
        </w:rPr>
        <w:t>սահմանված</w:t>
      </w:r>
      <w:r w:rsidRPr="007B3CC1">
        <w:rPr>
          <w:rFonts w:ascii="GHEA Grapalat" w:hAnsi="GHEA Grapalat"/>
          <w:bCs/>
          <w:lang w:val="hy-AM"/>
        </w:rPr>
        <w:t xml:space="preserve"> </w:t>
      </w:r>
      <w:r w:rsidRPr="007B3CC1">
        <w:rPr>
          <w:rFonts w:ascii="GHEA Grapalat" w:hAnsi="GHEA Grapalat" w:cs="Sylfaen"/>
          <w:bCs/>
          <w:lang w:val="hy-AM"/>
        </w:rPr>
        <w:t>կարգով</w:t>
      </w:r>
      <w:r w:rsidRPr="007B3CC1">
        <w:rPr>
          <w:rFonts w:ascii="GHEA Grapalat" w:hAnsi="GHEA Grapalat"/>
          <w:bCs/>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6. Եթե գույքի արգելադրման համար անհրաժեշտ է որևէ պետական մարմնի կամ իրավաբանական անձի համապատասխան ակտի կայացում, ապա գույքի արգելադրումն իրականացնում է համապատասխան իրավասու մարմնի կամ իրավաբանական անձի միջոցով:</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7. Արգելադրման </w:t>
      </w:r>
      <w:r w:rsidRPr="007B3CC1">
        <w:rPr>
          <w:rFonts w:ascii="GHEA Grapalat" w:hAnsi="GHEA Grapalat" w:cs="Sylfaen"/>
          <w:lang w:val="hy-AM"/>
        </w:rPr>
        <w:t>ենթակա</w:t>
      </w:r>
      <w:r w:rsidRPr="007B3CC1">
        <w:rPr>
          <w:rFonts w:ascii="GHEA Grapalat" w:hAnsi="GHEA Grapalat" w:cs="Arial Armenian"/>
          <w:lang w:val="hy-AM"/>
        </w:rPr>
        <w:t xml:space="preserve"> </w:t>
      </w:r>
      <w:r w:rsidRPr="007B3CC1">
        <w:rPr>
          <w:rFonts w:ascii="GHEA Grapalat" w:hAnsi="GHEA Grapalat" w:cs="Sylfaen"/>
          <w:lang w:val="hy-AM"/>
        </w:rPr>
        <w:t>գույքի</w:t>
      </w:r>
      <w:r w:rsidRPr="007B3CC1">
        <w:rPr>
          <w:rFonts w:ascii="GHEA Grapalat" w:hAnsi="GHEA Grapalat" w:cs="Arial Armenian"/>
          <w:lang w:val="hy-AM"/>
        </w:rPr>
        <w:t xml:space="preserve"> </w:t>
      </w:r>
      <w:r w:rsidRPr="007B3CC1">
        <w:rPr>
          <w:rFonts w:ascii="GHEA Grapalat" w:hAnsi="GHEA Grapalat" w:cs="Sylfaen"/>
          <w:lang w:val="hy-AM"/>
        </w:rPr>
        <w:t>արժեքը</w:t>
      </w:r>
      <w:r w:rsidRPr="007B3CC1">
        <w:rPr>
          <w:rFonts w:ascii="GHEA Grapalat" w:hAnsi="GHEA Grapalat" w:cs="Arial Armenian"/>
          <w:lang w:val="hy-AM"/>
        </w:rPr>
        <w:t xml:space="preserve"> </w:t>
      </w:r>
      <w:r w:rsidRPr="007B3CC1">
        <w:rPr>
          <w:rFonts w:ascii="GHEA Grapalat" w:hAnsi="GHEA Grapalat" w:cs="Sylfaen"/>
          <w:lang w:val="hy-AM"/>
        </w:rPr>
        <w:t>որոշվում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շուկայական</w:t>
      </w:r>
      <w:r w:rsidRPr="007B3CC1">
        <w:rPr>
          <w:rFonts w:ascii="GHEA Grapalat" w:hAnsi="GHEA Grapalat" w:cs="Arial Armenian"/>
          <w:lang w:val="hy-AM"/>
        </w:rPr>
        <w:t xml:space="preserve"> </w:t>
      </w:r>
      <w:r w:rsidRPr="007B3CC1">
        <w:rPr>
          <w:rFonts w:ascii="GHEA Grapalat" w:hAnsi="GHEA Grapalat" w:cs="Sylfaen"/>
          <w:lang w:val="hy-AM"/>
        </w:rPr>
        <w:t>գնով՝ այդ նպատակով ներգրավված փորձագետի կողմից</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8. Եթե որոշման մեջ արգելադրման ենթակա գույքը որոշակիացված չէ, ապա </w:t>
      </w:r>
      <w:r w:rsidRPr="007B3CC1">
        <w:rPr>
          <w:rFonts w:ascii="GHEA Grapalat" w:hAnsi="GHEA Grapalat" w:cs="Arial Armenian"/>
          <w:lang w:val="hy-AM"/>
        </w:rPr>
        <w:t xml:space="preserve">արգելադրմանը </w:t>
      </w:r>
      <w:r w:rsidRPr="007B3CC1">
        <w:rPr>
          <w:rFonts w:ascii="GHEA Grapalat" w:hAnsi="GHEA Grapalat" w:cs="Sylfaen"/>
          <w:lang w:val="hy-AM"/>
        </w:rPr>
        <w:t>ներկա</w:t>
      </w:r>
      <w:r w:rsidRPr="007B3CC1">
        <w:rPr>
          <w:rFonts w:ascii="GHEA Grapalat" w:hAnsi="GHEA Grapalat" w:cs="Arial Armenian"/>
          <w:lang w:val="hy-AM"/>
        </w:rPr>
        <w:t xml:space="preserve"> </w:t>
      </w:r>
      <w:r w:rsidRPr="007B3CC1">
        <w:rPr>
          <w:rFonts w:ascii="GHEA Grapalat" w:hAnsi="GHEA Grapalat" w:cs="Sylfaen"/>
          <w:lang w:val="hy-AM"/>
        </w:rPr>
        <w:t>գտնվող</w:t>
      </w:r>
      <w:r w:rsidRPr="007B3CC1">
        <w:rPr>
          <w:rFonts w:ascii="GHEA Grapalat" w:hAnsi="GHEA Grapalat" w:cs="Arial Armenian"/>
          <w:lang w:val="hy-AM"/>
        </w:rPr>
        <w:t xml:space="preserve"> </w:t>
      </w:r>
      <w:r w:rsidRPr="007B3CC1">
        <w:rPr>
          <w:rFonts w:ascii="GHEA Grapalat" w:hAnsi="GHEA Grapalat" w:cs="Sylfaen"/>
          <w:lang w:val="hy-AM"/>
        </w:rPr>
        <w:t>սեփականատերը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գույքի</w:t>
      </w:r>
      <w:r w:rsidRPr="007B3CC1">
        <w:rPr>
          <w:rFonts w:ascii="GHEA Grapalat" w:hAnsi="GHEA Grapalat" w:cs="Arial Armenian"/>
          <w:lang w:val="hy-AM"/>
        </w:rPr>
        <w:t xml:space="preserve"> </w:t>
      </w:r>
      <w:r w:rsidRPr="007B3CC1">
        <w:rPr>
          <w:rFonts w:ascii="GHEA Grapalat" w:hAnsi="GHEA Grapalat" w:cs="Sylfaen"/>
          <w:lang w:val="hy-AM"/>
        </w:rPr>
        <w:t>տիրապետողն</w:t>
      </w:r>
      <w:r w:rsidRPr="007B3CC1">
        <w:rPr>
          <w:rFonts w:ascii="GHEA Grapalat" w:hAnsi="GHEA Grapalat" w:cs="Arial Armenian"/>
          <w:lang w:val="hy-AM"/>
        </w:rPr>
        <w:t xml:space="preserve"> </w:t>
      </w:r>
      <w:r w:rsidRPr="007B3CC1">
        <w:rPr>
          <w:rFonts w:ascii="GHEA Grapalat" w:hAnsi="GHEA Grapalat" w:cs="Sylfaen"/>
          <w:lang w:val="hy-AM"/>
        </w:rPr>
        <w:t>իրավունք</w:t>
      </w:r>
      <w:r w:rsidRPr="007B3CC1">
        <w:rPr>
          <w:rFonts w:ascii="GHEA Grapalat" w:hAnsi="GHEA Grapalat" w:cs="Arial Armenian"/>
          <w:lang w:val="hy-AM"/>
        </w:rPr>
        <w:t xml:space="preserve"> </w:t>
      </w:r>
      <w:r w:rsidRPr="007B3CC1">
        <w:rPr>
          <w:rFonts w:ascii="GHEA Grapalat" w:hAnsi="GHEA Grapalat" w:cs="Sylfaen"/>
          <w:lang w:val="hy-AM"/>
        </w:rPr>
        <w:t>ունի</w:t>
      </w:r>
      <w:r w:rsidRPr="007B3CC1">
        <w:rPr>
          <w:rFonts w:ascii="GHEA Grapalat" w:hAnsi="GHEA Grapalat" w:cs="Arial Armenian"/>
          <w:lang w:val="hy-AM"/>
        </w:rPr>
        <w:t xml:space="preserve"> ընտրել այն</w:t>
      </w:r>
      <w:r w:rsidRPr="007B3CC1">
        <w:rPr>
          <w:rFonts w:ascii="GHEA Grapalat" w:hAnsi="GHEA Grapalat" w:cs="Sylfaen"/>
          <w:lang w:val="hy-AM"/>
        </w:rPr>
        <w:t xml:space="preserve"> գույքը</w:t>
      </w:r>
      <w:r w:rsidRPr="007B3CC1">
        <w:rPr>
          <w:rFonts w:ascii="GHEA Grapalat" w:hAnsi="GHEA Grapalat" w:cs="Arial Armenian"/>
          <w:lang w:val="hy-AM"/>
        </w:rPr>
        <w:t xml:space="preserve">, որը բավարար է </w:t>
      </w:r>
      <w:r w:rsidRPr="007B3CC1">
        <w:rPr>
          <w:rFonts w:ascii="GHEA Grapalat" w:hAnsi="GHEA Grapalat" w:cs="Sylfaen"/>
          <w:lang w:val="hy-AM"/>
        </w:rPr>
        <w:t>որոշման պահանջները կատարելու համար</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9. Գ</w:t>
      </w:r>
      <w:r w:rsidRPr="007B3CC1">
        <w:rPr>
          <w:rFonts w:ascii="GHEA Grapalat" w:hAnsi="GHEA Grapalat" w:cs="Sylfaen"/>
          <w:lang w:val="hy-AM"/>
        </w:rPr>
        <w:t>ույքի արգելադրման փաստի վերաբերյալ կազմվում է արձանագրություն</w:t>
      </w:r>
      <w:r w:rsidRPr="007B3CC1">
        <w:rPr>
          <w:rFonts w:ascii="GHEA Grapalat" w:hAnsi="GHEA Grapalat" w:cs="Arial Armenian"/>
          <w:lang w:val="hy-AM"/>
        </w:rPr>
        <w:t xml:space="preserve">, որում նշվում է արգելադրված, այդ թվում՝ վերցված կամ պահպանության թողնված </w:t>
      </w:r>
      <w:r w:rsidRPr="007B3CC1">
        <w:rPr>
          <w:rFonts w:ascii="GHEA Grapalat" w:hAnsi="GHEA Grapalat" w:cs="Sylfaen"/>
          <w:lang w:val="hy-AM"/>
        </w:rPr>
        <w:t>ամբողջ</w:t>
      </w:r>
      <w:r w:rsidRPr="007B3CC1">
        <w:rPr>
          <w:rFonts w:ascii="GHEA Grapalat" w:hAnsi="GHEA Grapalat" w:cs="Arial Armenian"/>
          <w:lang w:val="hy-AM"/>
        </w:rPr>
        <w:t xml:space="preserve"> </w:t>
      </w:r>
      <w:r w:rsidRPr="007B3CC1">
        <w:rPr>
          <w:rFonts w:ascii="GHEA Grapalat" w:hAnsi="GHEA Grapalat" w:cs="Sylfaen"/>
          <w:lang w:val="hy-AM"/>
        </w:rPr>
        <w:t>գույքի</w:t>
      </w:r>
      <w:r w:rsidRPr="007B3CC1">
        <w:rPr>
          <w:rFonts w:ascii="GHEA Grapalat" w:hAnsi="GHEA Grapalat" w:cs="Arial Armenian"/>
          <w:lang w:val="hy-AM"/>
        </w:rPr>
        <w:t xml:space="preserve"> </w:t>
      </w:r>
      <w:r w:rsidRPr="007B3CC1">
        <w:rPr>
          <w:rFonts w:ascii="GHEA Grapalat" w:hAnsi="GHEA Grapalat" w:cs="Sylfaen"/>
          <w:lang w:val="hy-AM"/>
        </w:rPr>
        <w:t>անվանումը</w:t>
      </w:r>
      <w:r w:rsidRPr="007B3CC1">
        <w:rPr>
          <w:rFonts w:ascii="GHEA Grapalat" w:hAnsi="GHEA Grapalat" w:cs="Arial Armenian"/>
          <w:lang w:val="hy-AM"/>
        </w:rPr>
        <w:t xml:space="preserve">, </w:t>
      </w:r>
      <w:r w:rsidRPr="007B3CC1">
        <w:rPr>
          <w:rFonts w:ascii="GHEA Grapalat" w:hAnsi="GHEA Grapalat" w:cs="Sylfaen"/>
          <w:lang w:val="hy-AM"/>
        </w:rPr>
        <w:t>քանակը</w:t>
      </w:r>
      <w:r w:rsidRPr="007B3CC1">
        <w:rPr>
          <w:rFonts w:ascii="GHEA Grapalat" w:hAnsi="GHEA Grapalat" w:cs="Arial Armenian"/>
          <w:lang w:val="hy-AM"/>
        </w:rPr>
        <w:t xml:space="preserve">, </w:t>
      </w:r>
      <w:r w:rsidRPr="007B3CC1">
        <w:rPr>
          <w:rFonts w:ascii="GHEA Grapalat" w:hAnsi="GHEA Grapalat" w:cs="Sylfaen"/>
          <w:lang w:val="hy-AM"/>
        </w:rPr>
        <w:t>քաշը</w:t>
      </w:r>
      <w:r w:rsidRPr="007B3CC1">
        <w:rPr>
          <w:rFonts w:ascii="GHEA Grapalat" w:hAnsi="GHEA Grapalat" w:cs="Arial Armenian"/>
          <w:lang w:val="hy-AM"/>
        </w:rPr>
        <w:t xml:space="preserve">, </w:t>
      </w:r>
      <w:r w:rsidRPr="007B3CC1">
        <w:rPr>
          <w:rFonts w:ascii="GHEA Grapalat" w:hAnsi="GHEA Grapalat" w:cs="Sylfaen"/>
          <w:lang w:val="hy-AM"/>
        </w:rPr>
        <w:t>մաշվածության</w:t>
      </w:r>
      <w:r w:rsidRPr="007B3CC1">
        <w:rPr>
          <w:rFonts w:ascii="GHEA Grapalat" w:hAnsi="GHEA Grapalat" w:cs="Arial Armenian"/>
          <w:lang w:val="hy-AM"/>
        </w:rPr>
        <w:t xml:space="preserve"> </w:t>
      </w:r>
      <w:r w:rsidRPr="007B3CC1">
        <w:rPr>
          <w:rFonts w:ascii="GHEA Grapalat" w:hAnsi="GHEA Grapalat" w:cs="Sylfaen"/>
          <w:lang w:val="hy-AM"/>
        </w:rPr>
        <w:t>աստիճանը</w:t>
      </w:r>
      <w:r w:rsidRPr="007B3CC1">
        <w:rPr>
          <w:rFonts w:ascii="GHEA Grapalat" w:hAnsi="GHEA Grapalat" w:cs="Arial Armenian"/>
          <w:lang w:val="hy-AM"/>
        </w:rPr>
        <w:t xml:space="preserve">, արժեքը,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lastRenderedPageBreak/>
        <w:t>անհատական</w:t>
      </w:r>
      <w:r w:rsidRPr="007B3CC1">
        <w:rPr>
          <w:rFonts w:ascii="GHEA Grapalat" w:hAnsi="GHEA Grapalat" w:cs="Arial Armenian"/>
          <w:lang w:val="hy-AM"/>
        </w:rPr>
        <w:t xml:space="preserve"> </w:t>
      </w:r>
      <w:r w:rsidRPr="007B3CC1">
        <w:rPr>
          <w:rFonts w:ascii="GHEA Grapalat" w:hAnsi="GHEA Grapalat" w:cs="Sylfaen"/>
          <w:lang w:val="hy-AM"/>
        </w:rPr>
        <w:t>հատկանիշները,</w:t>
      </w:r>
      <w:r w:rsidRPr="007B3CC1">
        <w:rPr>
          <w:rFonts w:ascii="GHEA Grapalat" w:hAnsi="GHEA Grapalat" w:cs="Arial Armenian"/>
          <w:lang w:val="hy-AM"/>
        </w:rPr>
        <w:t xml:space="preserve"> ինչպես նաև արգելադրմանը ներկա գտնվող անձանց </w:t>
      </w:r>
      <w:r w:rsidRPr="007B3CC1">
        <w:rPr>
          <w:rFonts w:ascii="GHEA Grapalat" w:hAnsi="GHEA Grapalat" w:cs="Sylfaen"/>
          <w:lang w:val="hy-AM"/>
        </w:rPr>
        <w:t>հայտարարությունները</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10. Ա</w:t>
      </w:r>
      <w:r w:rsidRPr="007B3CC1">
        <w:rPr>
          <w:rFonts w:ascii="GHEA Grapalat" w:hAnsi="GHEA Grapalat" w:cs="Sylfaen"/>
          <w:lang w:val="hy-AM"/>
        </w:rPr>
        <w:t>րձանագրության</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ստորագրությամբ</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արգելադրված գույքի</w:t>
      </w:r>
      <w:r w:rsidRPr="007B3CC1">
        <w:rPr>
          <w:rFonts w:ascii="GHEA Grapalat" w:hAnsi="GHEA Grapalat" w:cs="Arial Armenian"/>
          <w:lang w:val="hy-AM"/>
        </w:rPr>
        <w:t xml:space="preserve"> </w:t>
      </w:r>
      <w:r w:rsidRPr="007B3CC1">
        <w:rPr>
          <w:rFonts w:ascii="GHEA Grapalat" w:hAnsi="GHEA Grapalat" w:cs="Sylfaen"/>
          <w:lang w:val="hy-AM"/>
        </w:rPr>
        <w:t>սեփականատիրոջը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տիրապետողին</w:t>
      </w:r>
      <w:r w:rsidRPr="007B3CC1">
        <w:rPr>
          <w:rFonts w:ascii="GHEA Grapalat" w:hAnsi="GHEA Grapalat" w:cs="Arial Armenian"/>
          <w:lang w:val="hy-AM"/>
        </w:rPr>
        <w:t xml:space="preserve">, </w:t>
      </w:r>
      <w:r w:rsidRPr="007B3CC1">
        <w:rPr>
          <w:rFonts w:ascii="GHEA Grapalat" w:hAnsi="GHEA Grapalat" w:cs="Sylfaen"/>
          <w:lang w:val="hy-AM"/>
        </w:rPr>
        <w:t>իսկ</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բացակայության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ընտանիքի</w:t>
      </w:r>
      <w:r w:rsidRPr="007B3CC1">
        <w:rPr>
          <w:rFonts w:ascii="GHEA Grapalat" w:hAnsi="GHEA Grapalat" w:cs="Arial Armenian"/>
          <w:lang w:val="hy-AM"/>
        </w:rPr>
        <w:t xml:space="preserve"> </w:t>
      </w:r>
      <w:r w:rsidRPr="007B3CC1">
        <w:rPr>
          <w:rFonts w:ascii="GHEA Grapalat" w:hAnsi="GHEA Grapalat" w:cs="Sylfaen"/>
          <w:lang w:val="hy-AM"/>
        </w:rPr>
        <w:t>չափահաս</w:t>
      </w:r>
      <w:r w:rsidRPr="007B3CC1">
        <w:rPr>
          <w:rFonts w:ascii="GHEA Grapalat" w:hAnsi="GHEA Grapalat" w:cs="Arial Armenian"/>
          <w:lang w:val="hy-AM"/>
        </w:rPr>
        <w:t xml:space="preserve"> </w:t>
      </w:r>
      <w:r w:rsidRPr="007B3CC1">
        <w:rPr>
          <w:rFonts w:ascii="GHEA Grapalat" w:hAnsi="GHEA Grapalat" w:cs="Sylfaen"/>
          <w:lang w:val="hy-AM"/>
        </w:rPr>
        <w:t>անդամներից</w:t>
      </w:r>
      <w:r w:rsidRPr="007B3CC1">
        <w:rPr>
          <w:rFonts w:ascii="GHEA Grapalat" w:hAnsi="GHEA Grapalat" w:cs="Arial Armenian"/>
          <w:lang w:val="hy-AM"/>
        </w:rPr>
        <w:t xml:space="preserve"> </w:t>
      </w:r>
      <w:r w:rsidRPr="007B3CC1">
        <w:rPr>
          <w:rFonts w:ascii="GHEA Grapalat" w:hAnsi="GHEA Grapalat" w:cs="Sylfaen"/>
          <w:lang w:val="hy-AM"/>
        </w:rPr>
        <w:t>որևէ</w:t>
      </w:r>
      <w:r w:rsidRPr="007B3CC1">
        <w:rPr>
          <w:rFonts w:ascii="GHEA Grapalat" w:hAnsi="GHEA Grapalat" w:cs="Arial Armenian"/>
          <w:lang w:val="hy-AM"/>
        </w:rPr>
        <w:t xml:space="preserve"> </w:t>
      </w:r>
      <w:r w:rsidRPr="007B3CC1">
        <w:rPr>
          <w:rFonts w:ascii="GHEA Grapalat" w:hAnsi="GHEA Grapalat" w:cs="Sylfaen"/>
          <w:lang w:val="hy-AM"/>
        </w:rPr>
        <w:t>մեկին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տեղական ինքնակառավարման համապատասխան մարմնի</w:t>
      </w:r>
      <w:r w:rsidRPr="007B3CC1">
        <w:rPr>
          <w:rFonts w:ascii="GHEA Grapalat" w:hAnsi="GHEA Grapalat" w:cs="Arial Armenian"/>
          <w:lang w:val="hy-AM"/>
        </w:rPr>
        <w:t xml:space="preserve"> </w:t>
      </w:r>
      <w:r w:rsidRPr="007B3CC1">
        <w:rPr>
          <w:rFonts w:ascii="GHEA Grapalat" w:hAnsi="GHEA Grapalat" w:cs="Sylfaen"/>
          <w:lang w:val="hy-AM"/>
        </w:rPr>
        <w:t>ներկայացուցչին</w:t>
      </w:r>
      <w:r w:rsidRPr="007B3CC1">
        <w:rPr>
          <w:rFonts w:ascii="GHEA Grapalat" w:hAnsi="GHEA Grapalat" w:cs="Arial Armenian"/>
          <w:lang w:val="hy-AM"/>
        </w:rPr>
        <w:t xml:space="preserve">: Իրավաբանական անձին պատկանող կամ նրա տիրապետության ներքո գտնվող </w:t>
      </w:r>
      <w:r w:rsidRPr="007B3CC1">
        <w:rPr>
          <w:rFonts w:ascii="GHEA Grapalat" w:hAnsi="GHEA Grapalat" w:cs="Sylfaen"/>
          <w:lang w:val="hy-AM"/>
        </w:rPr>
        <w:t>գույքն արգելադրելու դեպքում արձանագրության</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ստորագրությամբ</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դրա</w:t>
      </w:r>
      <w:r w:rsidRPr="007B3CC1">
        <w:rPr>
          <w:rFonts w:ascii="GHEA Grapalat" w:hAnsi="GHEA Grapalat" w:cs="Arial Armenian"/>
          <w:lang w:val="hy-AM"/>
        </w:rPr>
        <w:t xml:space="preserve"> </w:t>
      </w:r>
      <w:r w:rsidRPr="007B3CC1">
        <w:rPr>
          <w:rFonts w:ascii="GHEA Grapalat" w:hAnsi="GHEA Grapalat" w:cs="Sylfaen"/>
          <w:lang w:val="hy-AM"/>
        </w:rPr>
        <w:t>ներկայացուցչին</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
          <w:bCs/>
          <w:iCs/>
          <w:lang w:val="hy-AM"/>
        </w:rPr>
      </w:pPr>
    </w:p>
    <w:p w:rsidR="001110CD" w:rsidRPr="007B3CC1" w:rsidRDefault="001110CD" w:rsidP="000D5AAB">
      <w:pPr>
        <w:pStyle w:val="Heading4"/>
      </w:pPr>
      <w:bookmarkStart w:id="412" w:name="_Toc343337662"/>
      <w:bookmarkStart w:id="413" w:name="_Toc19124508"/>
      <w:r w:rsidRPr="007B3CC1">
        <w:rPr>
          <w:rFonts w:cs="Arial Armenian"/>
        </w:rPr>
        <w:t xml:space="preserve">Արգելադրված </w:t>
      </w:r>
      <w:r w:rsidRPr="007B3CC1">
        <w:t>գույքի</w:t>
      </w:r>
      <w:r w:rsidRPr="007B3CC1">
        <w:rPr>
          <w:rFonts w:cs="Arial Armenian"/>
        </w:rPr>
        <w:t xml:space="preserve"> </w:t>
      </w:r>
      <w:r w:rsidRPr="007B3CC1">
        <w:t>պահպանությունը</w:t>
      </w:r>
      <w:bookmarkEnd w:id="412"/>
      <w:bookmarkEnd w:id="413"/>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Բացի</w:t>
      </w:r>
      <w:r w:rsidRPr="007B3CC1">
        <w:rPr>
          <w:rFonts w:ascii="GHEA Grapalat" w:hAnsi="GHEA Grapalat" w:cs="Arial Armenian"/>
          <w:lang w:val="hy-AM"/>
        </w:rPr>
        <w:t xml:space="preserve"> </w:t>
      </w:r>
      <w:r w:rsidRPr="007B3CC1">
        <w:rPr>
          <w:rFonts w:ascii="GHEA Grapalat" w:hAnsi="GHEA Grapalat" w:cs="Sylfaen"/>
          <w:lang w:val="hy-AM"/>
        </w:rPr>
        <w:t>անշարժ</w:t>
      </w:r>
      <w:r w:rsidRPr="007B3CC1">
        <w:rPr>
          <w:rFonts w:ascii="GHEA Grapalat" w:hAnsi="GHEA Grapalat" w:cs="Arial Armenian"/>
          <w:lang w:val="hy-AM"/>
        </w:rPr>
        <w:t xml:space="preserve"> </w:t>
      </w:r>
      <w:r w:rsidRPr="007B3CC1">
        <w:rPr>
          <w:rFonts w:ascii="GHEA Grapalat" w:hAnsi="GHEA Grapalat" w:cs="Sylfaen"/>
          <w:lang w:val="hy-AM"/>
        </w:rPr>
        <w:t>գույքից</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մեծածավալ</w:t>
      </w:r>
      <w:r w:rsidRPr="007B3CC1">
        <w:rPr>
          <w:rFonts w:ascii="GHEA Grapalat" w:hAnsi="GHEA Grapalat" w:cs="Arial Armenian"/>
          <w:lang w:val="hy-AM"/>
        </w:rPr>
        <w:t xml:space="preserve"> </w:t>
      </w:r>
      <w:r w:rsidRPr="007B3CC1">
        <w:rPr>
          <w:rFonts w:ascii="GHEA Grapalat" w:hAnsi="GHEA Grapalat" w:cs="Sylfaen"/>
          <w:lang w:val="hy-AM"/>
        </w:rPr>
        <w:t>առարկաներից</w:t>
      </w:r>
      <w:r w:rsidRPr="007B3CC1">
        <w:rPr>
          <w:rFonts w:ascii="GHEA Grapalat" w:hAnsi="GHEA Grapalat" w:cs="Arial Armenian"/>
          <w:lang w:val="hy-AM"/>
        </w:rPr>
        <w:t xml:space="preserve">, արգելադրված </w:t>
      </w:r>
      <w:r w:rsidRPr="007B3CC1">
        <w:rPr>
          <w:rFonts w:ascii="GHEA Grapalat" w:hAnsi="GHEA Grapalat" w:cs="Sylfaen"/>
          <w:lang w:val="hy-AM"/>
        </w:rPr>
        <w:t>այլ</w:t>
      </w:r>
      <w:r w:rsidRPr="007B3CC1">
        <w:rPr>
          <w:rFonts w:ascii="GHEA Grapalat" w:hAnsi="GHEA Grapalat" w:cs="Arial Armenian"/>
          <w:lang w:val="hy-AM"/>
        </w:rPr>
        <w:t xml:space="preserve"> </w:t>
      </w:r>
      <w:r w:rsidRPr="007B3CC1">
        <w:rPr>
          <w:rFonts w:ascii="GHEA Grapalat" w:hAnsi="GHEA Grapalat" w:cs="Sylfaen"/>
          <w:lang w:val="hy-AM"/>
        </w:rPr>
        <w:t>գույքը</w:t>
      </w:r>
      <w:r w:rsidRPr="007B3CC1">
        <w:rPr>
          <w:rFonts w:ascii="GHEA Grapalat" w:hAnsi="GHEA Grapalat" w:cs="Arial Armenian"/>
          <w:lang w:val="hy-AM"/>
        </w:rPr>
        <w:t xml:space="preserve"> </w:t>
      </w:r>
      <w:r w:rsidRPr="007B3CC1">
        <w:rPr>
          <w:rFonts w:ascii="GHEA Grapalat" w:hAnsi="GHEA Grapalat" w:cs="Sylfaen"/>
          <w:lang w:val="hy-AM"/>
        </w:rPr>
        <w:t>առգրավվում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2. Ն</w:t>
      </w:r>
      <w:r w:rsidRPr="007B3CC1">
        <w:rPr>
          <w:rFonts w:ascii="GHEA Grapalat" w:hAnsi="GHEA Grapalat" w:cs="Sylfaen"/>
          <w:lang w:val="hy-AM"/>
        </w:rPr>
        <w:t>վազագույն</w:t>
      </w:r>
      <w:r w:rsidRPr="007B3CC1">
        <w:rPr>
          <w:rFonts w:ascii="GHEA Grapalat" w:hAnsi="GHEA Grapalat" w:cs="Arial Armenian"/>
          <w:lang w:val="hy-AM"/>
        </w:rPr>
        <w:t xml:space="preserve"> </w:t>
      </w:r>
      <w:r w:rsidRPr="007B3CC1">
        <w:rPr>
          <w:rFonts w:ascii="GHEA Grapalat" w:hAnsi="GHEA Grapalat" w:cs="Sylfaen"/>
          <w:lang w:val="hy-AM"/>
        </w:rPr>
        <w:t>աշխատավարձի</w:t>
      </w:r>
      <w:r w:rsidRPr="007B3CC1">
        <w:rPr>
          <w:rFonts w:ascii="GHEA Grapalat" w:hAnsi="GHEA Grapalat" w:cs="Arial Armenian"/>
          <w:lang w:val="hy-AM"/>
        </w:rPr>
        <w:t xml:space="preserve"> </w:t>
      </w:r>
      <w:r w:rsidRPr="007B3CC1">
        <w:rPr>
          <w:rFonts w:ascii="GHEA Grapalat" w:hAnsi="GHEA Grapalat" w:cs="Sylfaen"/>
          <w:lang w:val="hy-AM"/>
        </w:rPr>
        <w:t>երկուհարյուրապատիկը գերազանցող թանկարժեք</w:t>
      </w:r>
      <w:r w:rsidRPr="007B3CC1">
        <w:rPr>
          <w:rFonts w:ascii="GHEA Grapalat" w:hAnsi="GHEA Grapalat" w:cs="Arial Armenian"/>
          <w:lang w:val="hy-AM"/>
        </w:rPr>
        <w:t xml:space="preserve"> </w:t>
      </w:r>
      <w:r w:rsidRPr="007B3CC1">
        <w:rPr>
          <w:rFonts w:ascii="GHEA Grapalat" w:hAnsi="GHEA Grapalat" w:cs="Sylfaen"/>
          <w:lang w:val="hy-AM"/>
        </w:rPr>
        <w:t>մետաղները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քարերը</w:t>
      </w:r>
      <w:r w:rsidRPr="007B3CC1">
        <w:rPr>
          <w:rFonts w:ascii="GHEA Grapalat" w:hAnsi="GHEA Grapalat" w:cs="Arial Armenian"/>
          <w:lang w:val="hy-AM"/>
        </w:rPr>
        <w:t xml:space="preserve">, </w:t>
      </w:r>
      <w:r w:rsidR="00942FA6" w:rsidRPr="007B3CC1">
        <w:rPr>
          <w:rFonts w:ascii="GHEA Grapalat" w:hAnsi="GHEA Grapalat" w:cs="Sylfaen"/>
          <w:lang w:val="hy-AM"/>
        </w:rPr>
        <w:t>արտարժույթը</w:t>
      </w:r>
      <w:r w:rsidRPr="007B3CC1">
        <w:rPr>
          <w:rFonts w:ascii="GHEA Grapalat" w:hAnsi="GHEA Grapalat" w:cs="Arial Armenian"/>
          <w:lang w:val="hy-AM"/>
        </w:rPr>
        <w:t xml:space="preserve">, </w:t>
      </w:r>
      <w:r w:rsidRPr="007B3CC1">
        <w:rPr>
          <w:rFonts w:ascii="GHEA Grapalat" w:hAnsi="GHEA Grapalat" w:cs="Sylfaen"/>
          <w:lang w:val="hy-AM"/>
        </w:rPr>
        <w:t>արժեթղթերը</w:t>
      </w:r>
      <w:r w:rsidRPr="007B3CC1">
        <w:rPr>
          <w:rFonts w:ascii="GHEA Grapalat" w:hAnsi="GHEA Grapalat" w:cs="Arial Armenian"/>
          <w:lang w:val="hy-AM"/>
        </w:rPr>
        <w:t xml:space="preserve"> </w:t>
      </w:r>
      <w:r w:rsidRPr="007B3CC1">
        <w:rPr>
          <w:rFonts w:ascii="GHEA Grapalat" w:hAnsi="GHEA Grapalat" w:cs="Sylfaen"/>
          <w:lang w:val="hy-AM"/>
        </w:rPr>
        <w:t>պահպանման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Հայաստանի</w:t>
      </w:r>
      <w:r w:rsidRPr="007B3CC1">
        <w:rPr>
          <w:rFonts w:ascii="GHEA Grapalat" w:hAnsi="GHEA Grapalat" w:cs="Arial Armenian"/>
          <w:lang w:val="hy-AM"/>
        </w:rPr>
        <w:t xml:space="preserve"> </w:t>
      </w:r>
      <w:r w:rsidRPr="007B3CC1">
        <w:rPr>
          <w:rFonts w:ascii="GHEA Grapalat" w:hAnsi="GHEA Grapalat" w:cs="Sylfaen"/>
          <w:lang w:val="hy-AM"/>
        </w:rPr>
        <w:t>Հանրապետության</w:t>
      </w:r>
      <w:r w:rsidRPr="007B3CC1">
        <w:rPr>
          <w:rFonts w:ascii="GHEA Grapalat" w:hAnsi="GHEA Grapalat" w:cs="Arial Armenian"/>
          <w:lang w:val="hy-AM"/>
        </w:rPr>
        <w:t xml:space="preserve"> </w:t>
      </w:r>
      <w:r w:rsidRPr="007B3CC1">
        <w:rPr>
          <w:rFonts w:ascii="GHEA Grapalat" w:hAnsi="GHEA Grapalat" w:cs="Sylfaen"/>
          <w:lang w:val="hy-AM"/>
        </w:rPr>
        <w:t>գանձապետարան</w:t>
      </w:r>
      <w:r w:rsidRPr="007B3CC1">
        <w:rPr>
          <w:rFonts w:ascii="GHEA Grapalat" w:hAnsi="GHEA Grapalat" w:cs="Arial Armenian"/>
          <w:lang w:val="hy-AM"/>
        </w:rPr>
        <w:t xml:space="preserve">, իսկ </w:t>
      </w:r>
      <w:r w:rsidRPr="007B3CC1">
        <w:rPr>
          <w:rFonts w:ascii="GHEA Grapalat" w:hAnsi="GHEA Grapalat" w:cs="Sylfaen"/>
          <w:lang w:val="hy-AM"/>
        </w:rPr>
        <w:t>Հայաստանի</w:t>
      </w:r>
      <w:r w:rsidRPr="007B3CC1">
        <w:rPr>
          <w:rFonts w:ascii="GHEA Grapalat" w:hAnsi="GHEA Grapalat" w:cs="Arial Armenian"/>
          <w:lang w:val="hy-AM"/>
        </w:rPr>
        <w:t xml:space="preserve"> </w:t>
      </w:r>
      <w:r w:rsidRPr="007B3CC1">
        <w:rPr>
          <w:rFonts w:ascii="GHEA Grapalat" w:hAnsi="GHEA Grapalat" w:cs="Sylfaen"/>
          <w:lang w:val="hy-AM"/>
        </w:rPr>
        <w:t>Հանրապետության</w:t>
      </w:r>
      <w:r w:rsidRPr="007B3CC1">
        <w:rPr>
          <w:rFonts w:ascii="GHEA Grapalat" w:hAnsi="GHEA Grapalat" w:cs="Arial Armenian"/>
          <w:lang w:val="hy-AM"/>
        </w:rPr>
        <w:t xml:space="preserve"> </w:t>
      </w:r>
      <w:r w:rsidRPr="007B3CC1">
        <w:rPr>
          <w:rFonts w:ascii="GHEA Grapalat" w:hAnsi="GHEA Grapalat" w:cs="Sylfaen"/>
          <w:lang w:val="hy-AM"/>
        </w:rPr>
        <w:t>դրամը</w:t>
      </w:r>
      <w:r w:rsidRPr="007B3CC1">
        <w:rPr>
          <w:rFonts w:ascii="GHEA Grapalat" w:hAnsi="GHEA Grapalat" w:cs="Arial Armenian"/>
          <w:lang w:val="hy-AM"/>
        </w:rPr>
        <w:t xml:space="preserve"> </w:t>
      </w:r>
      <w:r w:rsidRPr="007B3CC1">
        <w:rPr>
          <w:rFonts w:ascii="GHEA Grapalat" w:hAnsi="GHEA Grapalat" w:cs="Sylfaen"/>
          <w:lang w:val="hy-AM"/>
        </w:rPr>
        <w:t>մուծվում</w:t>
      </w:r>
      <w:r w:rsidRPr="007B3CC1">
        <w:rPr>
          <w:rFonts w:ascii="GHEA Grapalat" w:hAnsi="GHEA Grapalat" w:cs="Arial Armenian"/>
          <w:lang w:val="hy-AM"/>
        </w:rPr>
        <w:t xml:space="preserve"> է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դեպոզիտ</w:t>
      </w:r>
      <w:r w:rsidRPr="007B3CC1">
        <w:rPr>
          <w:rFonts w:ascii="GHEA Grapalat" w:hAnsi="GHEA Grapalat" w:cs="Arial Armenian"/>
          <w:lang w:val="hy-AM"/>
        </w:rPr>
        <w:t xml:space="preserve">, </w:t>
      </w:r>
      <w:r w:rsidRPr="007B3CC1">
        <w:rPr>
          <w:rFonts w:ascii="GHEA Grapalat" w:hAnsi="GHEA Grapalat" w:cs="Sylfaen"/>
          <w:lang w:val="hy-AM"/>
        </w:rPr>
        <w:t>որին</w:t>
      </w:r>
      <w:r w:rsidRPr="007B3CC1">
        <w:rPr>
          <w:rFonts w:ascii="GHEA Grapalat" w:hAnsi="GHEA Grapalat" w:cs="Arial Armenian"/>
          <w:lang w:val="hy-AM"/>
        </w:rPr>
        <w:t xml:space="preserve"> </w:t>
      </w:r>
      <w:r w:rsidRPr="007B3CC1">
        <w:rPr>
          <w:rFonts w:ascii="GHEA Grapalat" w:hAnsi="GHEA Grapalat" w:cs="Sylfaen"/>
          <w:lang w:val="hy-AM"/>
        </w:rPr>
        <w:t>ընդդատյա է լինելու</w:t>
      </w:r>
      <w:r w:rsidRPr="007B3CC1">
        <w:rPr>
          <w:rFonts w:ascii="GHEA Grapalat" w:hAnsi="GHEA Grapalat" w:cs="Arial Armenian"/>
          <w:lang w:val="hy-AM"/>
        </w:rPr>
        <w:t xml:space="preserve"> </w:t>
      </w:r>
      <w:r w:rsidRPr="007B3CC1">
        <w:rPr>
          <w:rFonts w:ascii="GHEA Grapalat" w:hAnsi="GHEA Grapalat" w:cs="Sylfaen"/>
          <w:lang w:val="hy-AM"/>
        </w:rPr>
        <w:t>վարույթը: Վերցված</w:t>
      </w:r>
      <w:r w:rsidRPr="007B3CC1">
        <w:rPr>
          <w:rFonts w:ascii="GHEA Grapalat" w:hAnsi="GHEA Grapalat" w:cs="Arial Armenian"/>
          <w:lang w:val="hy-AM"/>
        </w:rPr>
        <w:t xml:space="preserve"> </w:t>
      </w:r>
      <w:r w:rsidRPr="007B3CC1">
        <w:rPr>
          <w:rFonts w:ascii="GHEA Grapalat" w:hAnsi="GHEA Grapalat" w:cs="Sylfaen"/>
          <w:lang w:val="hy-AM"/>
        </w:rPr>
        <w:t>մյուս</w:t>
      </w:r>
      <w:r w:rsidRPr="007B3CC1">
        <w:rPr>
          <w:rFonts w:ascii="GHEA Grapalat" w:hAnsi="GHEA Grapalat" w:cs="Arial Armenian"/>
          <w:lang w:val="hy-AM"/>
        </w:rPr>
        <w:t xml:space="preserve"> </w:t>
      </w:r>
      <w:r w:rsidRPr="007B3CC1">
        <w:rPr>
          <w:rFonts w:ascii="GHEA Grapalat" w:hAnsi="GHEA Grapalat" w:cs="Sylfaen"/>
          <w:lang w:val="hy-AM"/>
        </w:rPr>
        <w:t>առարկաները</w:t>
      </w:r>
      <w:r w:rsidRPr="007B3CC1">
        <w:rPr>
          <w:rFonts w:ascii="GHEA Grapalat" w:hAnsi="GHEA Grapalat" w:cs="Arial Armenian"/>
          <w:lang w:val="hy-AM"/>
        </w:rPr>
        <w:t xml:space="preserve"> </w:t>
      </w:r>
      <w:r w:rsidRPr="007B3CC1">
        <w:rPr>
          <w:rFonts w:ascii="GHEA Grapalat" w:hAnsi="GHEA Grapalat" w:cs="Sylfaen"/>
          <w:lang w:val="hy-AM"/>
        </w:rPr>
        <w:t>կնքվում</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պահվում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մարմնում</w:t>
      </w:r>
      <w:r w:rsidRPr="007B3CC1">
        <w:rPr>
          <w:rFonts w:ascii="GHEA Grapalat" w:hAnsi="GHEA Grapalat" w:cs="Arial Armenian"/>
          <w:lang w:val="hy-AM"/>
        </w:rPr>
        <w:t xml:space="preserve">, </w:t>
      </w:r>
      <w:r w:rsidRPr="007B3CC1">
        <w:rPr>
          <w:rFonts w:ascii="GHEA Grapalat" w:hAnsi="GHEA Grapalat" w:cs="Sylfaen"/>
          <w:lang w:val="hy-AM"/>
        </w:rPr>
        <w:t>որի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գույքը արգելադրվել է</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պահպանության</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w:t>
      </w:r>
      <w:r w:rsidRPr="007B3CC1">
        <w:rPr>
          <w:rFonts w:ascii="GHEA Grapalat" w:hAnsi="GHEA Grapalat" w:cs="Sylfaen"/>
          <w:lang w:val="hy-AM"/>
        </w:rPr>
        <w:t>տեղական</w:t>
      </w:r>
      <w:r w:rsidRPr="007B3CC1">
        <w:rPr>
          <w:rFonts w:ascii="GHEA Grapalat" w:hAnsi="GHEA Grapalat" w:cs="Arial Armenian"/>
          <w:lang w:val="hy-AM"/>
        </w:rPr>
        <w:t xml:space="preserve"> </w:t>
      </w:r>
      <w:r w:rsidRPr="007B3CC1">
        <w:rPr>
          <w:rFonts w:ascii="GHEA Grapalat" w:hAnsi="GHEA Grapalat" w:cs="Sylfaen"/>
          <w:lang w:val="hy-AM"/>
        </w:rPr>
        <w:t>ինքնակառավարման մարմնի</w:t>
      </w:r>
      <w:r w:rsidRPr="007B3CC1">
        <w:rPr>
          <w:rFonts w:ascii="GHEA Grapalat" w:hAnsi="GHEA Grapalat" w:cs="Arial Armenian"/>
          <w:lang w:val="hy-AM"/>
        </w:rPr>
        <w:t xml:space="preserve"> </w:t>
      </w:r>
      <w:r w:rsidRPr="007B3CC1">
        <w:rPr>
          <w:rFonts w:ascii="GHEA Grapalat" w:hAnsi="GHEA Grapalat" w:cs="Sylfaen"/>
          <w:lang w:val="hy-AM"/>
        </w:rPr>
        <w:t>ներկայացուցչին</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3. Արգելադրված և չ</w:t>
      </w:r>
      <w:r w:rsidRPr="007B3CC1">
        <w:rPr>
          <w:rFonts w:ascii="GHEA Grapalat" w:hAnsi="GHEA Grapalat" w:cs="Sylfaen"/>
          <w:lang w:val="hy-AM"/>
        </w:rPr>
        <w:t>վերցված մեծածավալ</w:t>
      </w:r>
      <w:r w:rsidRPr="007B3CC1">
        <w:rPr>
          <w:rFonts w:ascii="GHEA Grapalat" w:hAnsi="GHEA Grapalat" w:cs="Arial Armenian"/>
          <w:lang w:val="hy-AM"/>
        </w:rPr>
        <w:t xml:space="preserve"> </w:t>
      </w:r>
      <w:r w:rsidRPr="007B3CC1">
        <w:rPr>
          <w:rFonts w:ascii="GHEA Grapalat" w:hAnsi="GHEA Grapalat" w:cs="Sylfaen"/>
          <w:lang w:val="hy-AM"/>
        </w:rPr>
        <w:t>գույքը</w:t>
      </w:r>
      <w:r w:rsidRPr="007B3CC1">
        <w:rPr>
          <w:rFonts w:ascii="GHEA Grapalat" w:hAnsi="GHEA Grapalat" w:cs="Arial Armenian"/>
          <w:lang w:val="hy-AM"/>
        </w:rPr>
        <w:t xml:space="preserve"> </w:t>
      </w:r>
      <w:r w:rsidRPr="007B3CC1">
        <w:rPr>
          <w:rFonts w:ascii="GHEA Grapalat" w:hAnsi="GHEA Grapalat" w:cs="Sylfaen"/>
          <w:lang w:val="hy-AM"/>
        </w:rPr>
        <w:t>կնքվում</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պահպանության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թողնվում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գույքի</w:t>
      </w:r>
      <w:r w:rsidRPr="007B3CC1">
        <w:rPr>
          <w:rFonts w:ascii="GHEA Grapalat" w:hAnsi="GHEA Grapalat" w:cs="Arial Armenian"/>
          <w:lang w:val="hy-AM"/>
        </w:rPr>
        <w:t xml:space="preserve"> </w:t>
      </w:r>
      <w:r w:rsidRPr="007B3CC1">
        <w:rPr>
          <w:rFonts w:ascii="GHEA Grapalat" w:hAnsi="GHEA Grapalat" w:cs="Sylfaen"/>
          <w:lang w:val="hy-AM"/>
        </w:rPr>
        <w:t>սեփականատիրոջը</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տիրապետողին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նրա</w:t>
      </w:r>
      <w:r w:rsidRPr="007B3CC1">
        <w:rPr>
          <w:rFonts w:ascii="GHEA Grapalat" w:hAnsi="GHEA Grapalat" w:cs="Arial Armenian"/>
          <w:lang w:val="hy-AM"/>
        </w:rPr>
        <w:t xml:space="preserve"> </w:t>
      </w:r>
      <w:r w:rsidRPr="007B3CC1">
        <w:rPr>
          <w:rFonts w:ascii="GHEA Grapalat" w:hAnsi="GHEA Grapalat" w:cs="Sylfaen"/>
          <w:lang w:val="hy-AM"/>
        </w:rPr>
        <w:t>ընտանիքի</w:t>
      </w:r>
      <w:r w:rsidRPr="007B3CC1">
        <w:rPr>
          <w:rFonts w:ascii="GHEA Grapalat" w:hAnsi="GHEA Grapalat" w:cs="Arial Armenian"/>
          <w:lang w:val="hy-AM"/>
        </w:rPr>
        <w:t xml:space="preserve"> </w:t>
      </w:r>
      <w:r w:rsidRPr="007B3CC1">
        <w:rPr>
          <w:rFonts w:ascii="GHEA Grapalat" w:hAnsi="GHEA Grapalat" w:cs="Sylfaen"/>
          <w:lang w:val="hy-AM"/>
        </w:rPr>
        <w:t>չափահաս</w:t>
      </w:r>
      <w:r w:rsidRPr="007B3CC1">
        <w:rPr>
          <w:rFonts w:ascii="GHEA Grapalat" w:hAnsi="GHEA Grapalat" w:cs="Arial Armenian"/>
          <w:lang w:val="hy-AM"/>
        </w:rPr>
        <w:t xml:space="preserve"> </w:t>
      </w:r>
      <w:r w:rsidRPr="007B3CC1">
        <w:rPr>
          <w:rFonts w:ascii="GHEA Grapalat" w:hAnsi="GHEA Grapalat" w:cs="Sylfaen"/>
          <w:lang w:val="hy-AM"/>
        </w:rPr>
        <w:t>անդամին</w:t>
      </w:r>
      <w:r w:rsidRPr="007B3CC1">
        <w:rPr>
          <w:rFonts w:ascii="GHEA Grapalat" w:hAnsi="GHEA Grapalat" w:cs="Arial Armenian"/>
          <w:lang w:val="hy-AM"/>
        </w:rPr>
        <w:t xml:space="preserve">: </w:t>
      </w:r>
      <w:r w:rsidRPr="007B3CC1">
        <w:rPr>
          <w:rFonts w:ascii="GHEA Grapalat" w:hAnsi="GHEA Grapalat" w:cs="Sylfaen"/>
          <w:lang w:val="hy-AM"/>
        </w:rPr>
        <w:t>Նրանց</w:t>
      </w:r>
      <w:r w:rsidRPr="007B3CC1">
        <w:rPr>
          <w:rFonts w:ascii="GHEA Grapalat" w:hAnsi="GHEA Grapalat" w:cs="Arial Armenian"/>
          <w:lang w:val="hy-AM"/>
        </w:rPr>
        <w:t xml:space="preserve"> </w:t>
      </w:r>
      <w:r w:rsidRPr="007B3CC1">
        <w:rPr>
          <w:rFonts w:ascii="GHEA Grapalat" w:hAnsi="GHEA Grapalat" w:cs="Sylfaen"/>
          <w:lang w:val="hy-AM"/>
        </w:rPr>
        <w:t>բացատրվում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տվյալ</w:t>
      </w:r>
      <w:r w:rsidRPr="007B3CC1">
        <w:rPr>
          <w:rFonts w:ascii="GHEA Grapalat" w:hAnsi="GHEA Grapalat" w:cs="Arial Armenian"/>
          <w:lang w:val="hy-AM"/>
        </w:rPr>
        <w:t xml:space="preserve"> գույքը վատնելու, օտարելու, թաքցնելու կամ ապօրինաբար մեկ ուրիշին հանձնելու</w:t>
      </w:r>
      <w:r w:rsidRPr="007B3CC1">
        <w:rPr>
          <w:rFonts w:ascii="GHEA Grapalat" w:hAnsi="GHEA Grapalat"/>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օրենքով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պատասխանատվությունը</w:t>
      </w:r>
      <w:r w:rsidRPr="007B3CC1">
        <w:rPr>
          <w:rFonts w:ascii="GHEA Grapalat" w:hAnsi="GHEA Grapalat" w:cs="Arial Armenian"/>
          <w:lang w:val="hy-AM"/>
        </w:rPr>
        <w:t xml:space="preserve">, </w:t>
      </w:r>
      <w:r w:rsidRPr="007B3CC1">
        <w:rPr>
          <w:rFonts w:ascii="GHEA Grapalat" w:hAnsi="GHEA Grapalat" w:cs="Sylfaen"/>
          <w:lang w:val="hy-AM"/>
        </w:rPr>
        <w:t>ինչի</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cs="Arial Armenian"/>
          <w:lang w:val="hy-AM"/>
        </w:rPr>
        <w:t xml:space="preserve"> </w:t>
      </w:r>
      <w:r w:rsidRPr="007B3CC1">
        <w:rPr>
          <w:rFonts w:ascii="GHEA Grapalat" w:hAnsi="GHEA Grapalat" w:cs="Sylfaen"/>
          <w:lang w:val="hy-AM"/>
        </w:rPr>
        <w:t>նրանցից</w:t>
      </w:r>
      <w:r w:rsidRPr="007B3CC1">
        <w:rPr>
          <w:rFonts w:ascii="GHEA Grapalat" w:hAnsi="GHEA Grapalat" w:cs="Arial Armenian"/>
          <w:lang w:val="hy-AM"/>
        </w:rPr>
        <w:t xml:space="preserve"> </w:t>
      </w:r>
      <w:r w:rsidRPr="007B3CC1">
        <w:rPr>
          <w:rFonts w:ascii="GHEA Grapalat" w:hAnsi="GHEA Grapalat" w:cs="Sylfaen"/>
          <w:lang w:val="hy-AM"/>
        </w:rPr>
        <w:t>վերցվում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ստորագրություն</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
          <w:bCs/>
          <w:iCs/>
          <w:lang w:val="hy-AM"/>
        </w:rPr>
      </w:pPr>
    </w:p>
    <w:p w:rsidR="001110CD" w:rsidRPr="007B3CC1" w:rsidRDefault="001110CD" w:rsidP="000D5AAB">
      <w:pPr>
        <w:pStyle w:val="Heading4"/>
      </w:pPr>
      <w:bookmarkStart w:id="414" w:name="_Toc343337663"/>
      <w:bookmarkStart w:id="415" w:name="_Toc19124509"/>
      <w:r w:rsidRPr="007B3CC1">
        <w:lastRenderedPageBreak/>
        <w:t>Գույք</w:t>
      </w:r>
      <w:r w:rsidRPr="007B3CC1">
        <w:rPr>
          <w:lang w:val="en-US"/>
        </w:rPr>
        <w:t>ի</w:t>
      </w:r>
      <w:r w:rsidRPr="007B3CC1">
        <w:t xml:space="preserve"> արգելադրման տևողությունը</w:t>
      </w:r>
      <w:bookmarkEnd w:id="414"/>
      <w:bookmarkEnd w:id="415"/>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lang w:val="hy-AM"/>
        </w:rPr>
        <w:t xml:space="preserve">1. Գույքի արգելադրումը պահպանվում է մինչև տվյալ վարույթով եզրափակիչ դատավարական ակտն օրինական ուժի մեջ մտնելը: </w:t>
      </w:r>
      <w:r w:rsidRPr="007B3CC1">
        <w:rPr>
          <w:rFonts w:ascii="GHEA Grapalat" w:hAnsi="GHEA Grapalat" w:cs="Arial Armenian"/>
          <w:lang w:val="hy-AM"/>
        </w:rPr>
        <w:t xml:space="preserve">Տուժողի կամ այլ շահագրգիռ անձի միջնորդությամբ կամ </w:t>
      </w:r>
      <w:r w:rsidRPr="007B3CC1">
        <w:rPr>
          <w:rFonts w:ascii="GHEA Grapalat" w:hAnsi="GHEA Grapalat" w:cs="Sylfaen"/>
          <w:lang w:val="hy-AM"/>
        </w:rPr>
        <w:t>սեփական նախաձեռնությամբ</w:t>
      </w:r>
      <w:r w:rsidRPr="007B3CC1">
        <w:rPr>
          <w:rFonts w:ascii="GHEA Grapalat" w:hAnsi="GHEA Grapalat" w:cs="Arial Armenian"/>
          <w:lang w:val="hy-AM"/>
        </w:rPr>
        <w:t xml:space="preserve"> դատարանն իրավասու է գույքի արգելադրումը պահպանել նաև քրեական վարույթի ավարտից հետո՝ մինչև դատական ակտի կատարումը: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Arial Armenian"/>
          <w:lang w:val="hy-AM"/>
        </w:rPr>
      </w:pPr>
      <w:r w:rsidRPr="007B3CC1">
        <w:rPr>
          <w:rFonts w:ascii="GHEA Grapalat" w:hAnsi="GHEA Grapalat"/>
          <w:lang w:val="hy-AM"/>
        </w:rPr>
        <w:t>2. Վարույթի ընթացքում հսկող դատախազի հաստատմամբ՝ քննիչի կամ դատարանի որոշմամբ գ</w:t>
      </w:r>
      <w:r w:rsidRPr="007B3CC1">
        <w:rPr>
          <w:rFonts w:ascii="GHEA Grapalat" w:hAnsi="GHEA Grapalat" w:cs="Sylfaen"/>
          <w:lang w:val="hy-AM"/>
        </w:rPr>
        <w:t>ույքը</w:t>
      </w:r>
      <w:r w:rsidRPr="007B3CC1">
        <w:rPr>
          <w:rFonts w:ascii="GHEA Grapalat" w:hAnsi="GHEA Grapalat" w:cs="Arial Armenian"/>
          <w:lang w:val="hy-AM"/>
        </w:rPr>
        <w:t xml:space="preserve"> </w:t>
      </w:r>
      <w:r w:rsidRPr="007B3CC1">
        <w:rPr>
          <w:rFonts w:ascii="GHEA Grapalat" w:hAnsi="GHEA Grapalat" w:cs="Sylfaen"/>
          <w:lang w:val="hy-AM"/>
        </w:rPr>
        <w:t>հանվում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արգելանքից, </w:t>
      </w:r>
      <w:r w:rsidRPr="007B3CC1">
        <w:rPr>
          <w:rFonts w:ascii="GHEA Grapalat" w:hAnsi="GHEA Grapalat" w:cs="Sylfaen"/>
          <w:lang w:val="hy-AM"/>
        </w:rPr>
        <w:t>եթե</w:t>
      </w:r>
      <w:r w:rsidRPr="007B3CC1">
        <w:rPr>
          <w:rFonts w:ascii="GHEA Grapalat" w:hAnsi="GHEA Grapalat" w:cs="Arial Armenian"/>
          <w:lang w:val="hy-AM"/>
        </w:rPr>
        <w:t xml:space="preserve"> ի հայտ են եկել այնպիսի հանգամանքներ, որոնք վկայում են </w:t>
      </w:r>
      <w:r w:rsidRPr="007B3CC1">
        <w:rPr>
          <w:rFonts w:ascii="GHEA Grapalat" w:hAnsi="GHEA Grapalat" w:cs="Sylfaen"/>
          <w:lang w:val="hy-AM"/>
        </w:rPr>
        <w:t>գույքի</w:t>
      </w:r>
      <w:r w:rsidRPr="007B3CC1">
        <w:rPr>
          <w:rFonts w:ascii="GHEA Grapalat" w:hAnsi="GHEA Grapalat" w:cs="Arial Armenian"/>
          <w:lang w:val="hy-AM"/>
        </w:rPr>
        <w:t xml:space="preserve"> արգելադրումը</w:t>
      </w:r>
      <w:r w:rsidRPr="007B3CC1">
        <w:rPr>
          <w:rFonts w:ascii="GHEA Grapalat" w:hAnsi="GHEA Grapalat" w:cs="Sylfaen"/>
          <w:lang w:val="hy-AM"/>
        </w:rPr>
        <w:t xml:space="preserve"> վերացնելու</w:t>
      </w:r>
      <w:r w:rsidRPr="007B3CC1">
        <w:rPr>
          <w:rFonts w:ascii="GHEA Grapalat" w:hAnsi="GHEA Grapalat" w:cs="Arial Armenian"/>
          <w:lang w:val="hy-AM"/>
        </w:rPr>
        <w:t xml:space="preserve"> </w:t>
      </w:r>
      <w:r w:rsidRPr="007B3CC1">
        <w:rPr>
          <w:rFonts w:ascii="GHEA Grapalat" w:hAnsi="GHEA Grapalat" w:cs="Sylfaen"/>
          <w:lang w:val="hy-AM"/>
        </w:rPr>
        <w:t>անհրաժեշտության մասին</w:t>
      </w:r>
      <w:r w:rsidRPr="007B3CC1">
        <w:rPr>
          <w:rFonts w:ascii="GHEA Grapalat" w:hAnsi="GHEA Grapalat" w:cs="Arial Armenian"/>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Arial Armenian"/>
          <w:lang w:val="hy-AM"/>
        </w:rPr>
        <w:t>3. Գրավառուի միջնորդության հիման վրա վարույթն իրականացնող մարմնի որոշմամբ արգելադրված գրավի առարկան իրացնելու նպատակով հանվում է արգելանքից, եթե այն չի հանդիսանում՝</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1) հանցագործության արդյունքում ստացված գույք.</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2) ահաբեկչության ֆինանսավորմանն ուղղված գույք.</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3) տուժողին ենթադրյալ հանցագործությամբ պատճառված հնարավոր վնասի հատուցման համար անհրաժեշտ գույք, որի նկատմամբ գրավի կամ սեփականության իրավունքը երրորդ անձինք վիճարկում են դատական կարգով:</w:t>
      </w:r>
    </w:p>
    <w:p w:rsidR="001110CD" w:rsidRPr="007B3CC1" w:rsidRDefault="001110CD" w:rsidP="00B11103">
      <w:pPr>
        <w:pStyle w:val="NormalWeb"/>
        <w:spacing w:before="0" w:beforeAutospacing="0" w:after="0" w:afterAutospacing="0" w:line="360" w:lineRule="auto"/>
        <w:jc w:val="both"/>
        <w:rPr>
          <w:rFonts w:ascii="GHEA Grapalat" w:hAnsi="GHEA Grapalat" w:cs="Sylfaen"/>
          <w:lang w:val="hy-AM"/>
        </w:rPr>
      </w:pPr>
      <w:r w:rsidRPr="007B3CC1">
        <w:rPr>
          <w:rFonts w:ascii="GHEA Grapalat" w:hAnsi="GHEA Grapalat" w:cs="Sylfaen"/>
          <w:lang w:val="hy-AM"/>
        </w:rPr>
        <w:t>Գրավառուի պահանջները բավարարելուց և գույքի իրացման ծախսերը նվազեցնելուց հետո մնացած միջոցները գրավառուն փոխանցում է դատարանի դեպոզիտ:</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p>
    <w:p w:rsidR="001110CD" w:rsidRPr="007B3CC1" w:rsidRDefault="001110CD" w:rsidP="001110CD">
      <w:pPr>
        <w:pStyle w:val="Heading3"/>
        <w:rPr>
          <w:rFonts w:ascii="GHEA Grapalat" w:hAnsi="GHEA Grapalat"/>
          <w:sz w:val="24"/>
          <w:lang w:val="hy-AM"/>
        </w:rPr>
      </w:pPr>
      <w:bookmarkStart w:id="416" w:name="_Toc342936494"/>
      <w:bookmarkStart w:id="417" w:name="_Toc343337664"/>
      <w:bookmarkStart w:id="418" w:name="_Toc19124510"/>
      <w:r w:rsidRPr="007B3CC1">
        <w:rPr>
          <w:rFonts w:ascii="GHEA Grapalat" w:hAnsi="GHEA Grapalat"/>
          <w:sz w:val="24"/>
          <w:lang w:val="hy-AM"/>
        </w:rPr>
        <w:t xml:space="preserve">ԳԼՈՒԽ 16. ՀՈԳԵԿԱՆ </w:t>
      </w:r>
      <w:r w:rsidR="00E24C4A" w:rsidRPr="007B3CC1">
        <w:rPr>
          <w:rFonts w:ascii="GHEA Grapalat" w:hAnsi="GHEA Grapalat"/>
          <w:sz w:val="24"/>
          <w:lang w:val="hy-AM"/>
        </w:rPr>
        <w:t>ԱՌՈՂՋՈՒԹՅԱՆ ԽՆԴԻՐ</w:t>
      </w:r>
      <w:r w:rsidRPr="007B3CC1">
        <w:rPr>
          <w:rFonts w:ascii="GHEA Grapalat" w:hAnsi="GHEA Grapalat"/>
          <w:sz w:val="24"/>
          <w:lang w:val="hy-AM"/>
        </w:rPr>
        <w:t xml:space="preserve"> ՈՒՆԵՑՈՂ ԱՆՁԱՆՑ ՆԿԱՏՄԱՄԲ ԿԻՐԱՌՎՈՂ ՀԱՐԿԱԴՐԱՆՔԻ ՄԻՋՈՑՆԵՐԸ</w:t>
      </w:r>
      <w:bookmarkEnd w:id="416"/>
      <w:bookmarkEnd w:id="417"/>
      <w:bookmarkEnd w:id="418"/>
    </w:p>
    <w:p w:rsidR="001110CD" w:rsidRPr="007B3CC1" w:rsidRDefault="001110CD" w:rsidP="001110CD">
      <w:pPr>
        <w:pStyle w:val="NormalWeb"/>
        <w:spacing w:before="0" w:beforeAutospacing="0" w:after="0" w:afterAutospacing="0" w:line="360" w:lineRule="auto"/>
        <w:ind w:firstLine="709"/>
        <w:jc w:val="center"/>
        <w:rPr>
          <w:rFonts w:ascii="GHEA Grapalat" w:hAnsi="GHEA Grapalat"/>
          <w:b/>
          <w:bCs/>
          <w:iCs/>
          <w:lang w:val="hy-AM"/>
        </w:rPr>
      </w:pPr>
    </w:p>
    <w:p w:rsidR="001110CD" w:rsidRPr="007B3CC1" w:rsidRDefault="001110CD" w:rsidP="000D5AAB">
      <w:pPr>
        <w:pStyle w:val="Heading4"/>
      </w:pPr>
      <w:bookmarkStart w:id="419" w:name="_Toc343337665"/>
      <w:bookmarkStart w:id="420" w:name="_Toc19124511"/>
      <w:r w:rsidRPr="007B3CC1">
        <w:lastRenderedPageBreak/>
        <w:t>Հոգեկան</w:t>
      </w:r>
      <w:r w:rsidRPr="007B3CC1">
        <w:rPr>
          <w:rFonts w:cs="Arial Armenian"/>
        </w:rPr>
        <w:t xml:space="preserve"> </w:t>
      </w:r>
      <w:r w:rsidR="00E24C4A" w:rsidRPr="007B3CC1">
        <w:rPr>
          <w:rFonts w:cs="Arial Armenian"/>
        </w:rPr>
        <w:t>առողջության խնդիր</w:t>
      </w:r>
      <w:r w:rsidRPr="007B3CC1">
        <w:rPr>
          <w:rFonts w:cs="Arial Armenian"/>
        </w:rPr>
        <w:t xml:space="preserve"> </w:t>
      </w:r>
      <w:r w:rsidRPr="007B3CC1">
        <w:t>ունեցող</w:t>
      </w:r>
      <w:r w:rsidRPr="007B3CC1">
        <w:rPr>
          <w:rFonts w:cs="Arial Armenian"/>
        </w:rPr>
        <w:t xml:space="preserve"> </w:t>
      </w:r>
      <w:r w:rsidRPr="007B3CC1">
        <w:t>անձանց</w:t>
      </w:r>
      <w:r w:rsidRPr="007B3CC1">
        <w:rPr>
          <w:rFonts w:cs="Arial Armenian"/>
        </w:rPr>
        <w:t xml:space="preserve"> </w:t>
      </w:r>
      <w:r w:rsidRPr="007B3CC1">
        <w:t>նկատմամբ</w:t>
      </w:r>
      <w:r w:rsidRPr="007B3CC1">
        <w:rPr>
          <w:rFonts w:cs="Arial Armenian"/>
        </w:rPr>
        <w:t xml:space="preserve"> </w:t>
      </w:r>
      <w:r w:rsidRPr="007B3CC1">
        <w:t>կիրառվող</w:t>
      </w:r>
      <w:r w:rsidRPr="007B3CC1">
        <w:rPr>
          <w:rFonts w:cs="Arial Armenian"/>
        </w:rPr>
        <w:t xml:space="preserve"> </w:t>
      </w:r>
      <w:r w:rsidRPr="007B3CC1">
        <w:t>հարկադրանքի</w:t>
      </w:r>
      <w:r w:rsidRPr="007B3CC1">
        <w:rPr>
          <w:rFonts w:cs="Arial Armenian"/>
        </w:rPr>
        <w:t xml:space="preserve"> </w:t>
      </w:r>
      <w:r w:rsidRPr="007B3CC1">
        <w:t>միջոցներ</w:t>
      </w:r>
      <w:bookmarkEnd w:id="419"/>
      <w:r w:rsidRPr="007B3CC1">
        <w:t>ի տեսակները</w:t>
      </w:r>
      <w:bookmarkEnd w:id="420"/>
    </w:p>
    <w:p w:rsidR="001110CD" w:rsidRPr="007B3CC1" w:rsidRDefault="000D5AAB" w:rsidP="001110CD">
      <w:pPr>
        <w:pStyle w:val="NormalWeb"/>
        <w:spacing w:before="0" w:beforeAutospacing="0" w:after="0" w:afterAutospacing="0" w:line="360" w:lineRule="auto"/>
        <w:ind w:firstLine="709"/>
        <w:jc w:val="both"/>
        <w:rPr>
          <w:rFonts w:ascii="GHEA Grapalat" w:hAnsi="GHEA Grapalat"/>
          <w:bCs/>
          <w:iCs/>
          <w:lang w:val="hy-AM"/>
        </w:rPr>
      </w:pPr>
      <w:r w:rsidRPr="007B3CC1">
        <w:rPr>
          <w:rFonts w:ascii="GHEA Grapalat" w:hAnsi="GHEA Grapalat" w:cs="Sylfaen"/>
          <w:bCs/>
          <w:iCs/>
          <w:lang w:val="hy-AM"/>
        </w:rPr>
        <w:t xml:space="preserve">1. </w:t>
      </w:r>
      <w:r w:rsidR="001110CD" w:rsidRPr="007B3CC1">
        <w:rPr>
          <w:rFonts w:ascii="GHEA Grapalat" w:hAnsi="GHEA Grapalat" w:cs="Sylfaen"/>
          <w:bCs/>
          <w:iCs/>
          <w:lang w:val="hy-AM"/>
        </w:rPr>
        <w:t>Հոգեկան</w:t>
      </w:r>
      <w:r w:rsidR="001110CD" w:rsidRPr="007B3CC1">
        <w:rPr>
          <w:rFonts w:ascii="GHEA Grapalat" w:hAnsi="GHEA Grapalat" w:cs="Arial Armenian"/>
          <w:bCs/>
          <w:iCs/>
          <w:lang w:val="hy-AM"/>
        </w:rPr>
        <w:t xml:space="preserve"> </w:t>
      </w:r>
      <w:r w:rsidR="00E24C4A" w:rsidRPr="007B3CC1">
        <w:rPr>
          <w:rFonts w:ascii="GHEA Grapalat" w:hAnsi="GHEA Grapalat" w:cs="Arial Armenian"/>
          <w:bCs/>
          <w:iCs/>
          <w:lang w:val="hy-AM"/>
        </w:rPr>
        <w:t>առողջության խնդիր</w:t>
      </w:r>
      <w:r w:rsidR="001110CD" w:rsidRPr="007B3CC1">
        <w:rPr>
          <w:rFonts w:ascii="GHEA Grapalat" w:hAnsi="GHEA Grapalat" w:cs="Arial Armenian"/>
          <w:bCs/>
          <w:iCs/>
          <w:lang w:val="hy-AM"/>
        </w:rPr>
        <w:t xml:space="preserve"> </w:t>
      </w:r>
      <w:r w:rsidR="001110CD" w:rsidRPr="007B3CC1">
        <w:rPr>
          <w:rFonts w:ascii="GHEA Grapalat" w:hAnsi="GHEA Grapalat" w:cs="Sylfaen"/>
          <w:bCs/>
          <w:iCs/>
          <w:lang w:val="hy-AM"/>
        </w:rPr>
        <w:t>ունեցող</w:t>
      </w:r>
      <w:r w:rsidR="001110CD" w:rsidRPr="007B3CC1">
        <w:rPr>
          <w:rFonts w:ascii="GHEA Grapalat" w:hAnsi="GHEA Grapalat" w:cs="Arial Armenian"/>
          <w:bCs/>
          <w:iCs/>
          <w:lang w:val="hy-AM"/>
        </w:rPr>
        <w:t xml:space="preserve"> </w:t>
      </w:r>
      <w:r w:rsidR="001110CD" w:rsidRPr="007B3CC1">
        <w:rPr>
          <w:rFonts w:ascii="GHEA Grapalat" w:hAnsi="GHEA Grapalat" w:cs="Sylfaen"/>
          <w:bCs/>
          <w:iCs/>
          <w:lang w:val="hy-AM"/>
        </w:rPr>
        <w:t>անձանց</w:t>
      </w:r>
      <w:r w:rsidR="001110CD" w:rsidRPr="007B3CC1">
        <w:rPr>
          <w:rFonts w:ascii="GHEA Grapalat" w:hAnsi="GHEA Grapalat" w:cs="Arial Armenian"/>
          <w:bCs/>
          <w:iCs/>
          <w:lang w:val="hy-AM"/>
        </w:rPr>
        <w:t xml:space="preserve"> </w:t>
      </w:r>
      <w:r w:rsidR="001110CD" w:rsidRPr="007B3CC1">
        <w:rPr>
          <w:rFonts w:ascii="GHEA Grapalat" w:hAnsi="GHEA Grapalat" w:cs="Sylfaen"/>
          <w:bCs/>
          <w:iCs/>
          <w:lang w:val="hy-AM"/>
        </w:rPr>
        <w:t>նկատմամբ</w:t>
      </w:r>
      <w:r w:rsidR="001110CD" w:rsidRPr="007B3CC1">
        <w:rPr>
          <w:rFonts w:ascii="GHEA Grapalat" w:hAnsi="GHEA Grapalat" w:cs="Arial Armenian"/>
          <w:bCs/>
          <w:iCs/>
          <w:lang w:val="hy-AM"/>
        </w:rPr>
        <w:t xml:space="preserve"> </w:t>
      </w:r>
      <w:r w:rsidR="001110CD" w:rsidRPr="007B3CC1">
        <w:rPr>
          <w:rFonts w:ascii="GHEA Grapalat" w:hAnsi="GHEA Grapalat" w:cs="Sylfaen"/>
          <w:bCs/>
          <w:iCs/>
          <w:lang w:val="hy-AM"/>
        </w:rPr>
        <w:t>կիրառվող</w:t>
      </w:r>
      <w:r w:rsidR="001110CD" w:rsidRPr="007B3CC1">
        <w:rPr>
          <w:rFonts w:ascii="GHEA Grapalat" w:hAnsi="GHEA Grapalat" w:cs="Arial Armenian"/>
          <w:bCs/>
          <w:iCs/>
          <w:lang w:val="hy-AM"/>
        </w:rPr>
        <w:t xml:space="preserve"> </w:t>
      </w:r>
      <w:r w:rsidR="001110CD" w:rsidRPr="007B3CC1">
        <w:rPr>
          <w:rFonts w:ascii="GHEA Grapalat" w:hAnsi="GHEA Grapalat" w:cs="Sylfaen"/>
          <w:bCs/>
          <w:iCs/>
          <w:lang w:val="hy-AM"/>
        </w:rPr>
        <w:t>հարկադրանքի</w:t>
      </w:r>
      <w:r w:rsidR="001110CD" w:rsidRPr="007B3CC1">
        <w:rPr>
          <w:rFonts w:ascii="GHEA Grapalat" w:hAnsi="GHEA Grapalat" w:cs="Arial Armenian"/>
          <w:bCs/>
          <w:iCs/>
          <w:lang w:val="hy-AM"/>
        </w:rPr>
        <w:t xml:space="preserve"> </w:t>
      </w:r>
      <w:r w:rsidR="001110CD" w:rsidRPr="007B3CC1">
        <w:rPr>
          <w:rFonts w:ascii="GHEA Grapalat" w:hAnsi="GHEA Grapalat" w:cs="Sylfaen"/>
          <w:bCs/>
          <w:iCs/>
          <w:lang w:val="hy-AM"/>
        </w:rPr>
        <w:t>միջոցներն</w:t>
      </w:r>
      <w:r w:rsidR="001110CD" w:rsidRPr="007B3CC1">
        <w:rPr>
          <w:rFonts w:ascii="GHEA Grapalat" w:hAnsi="GHEA Grapalat" w:cs="Arial Armenian"/>
          <w:bCs/>
          <w:iCs/>
          <w:lang w:val="hy-AM"/>
        </w:rPr>
        <w:t xml:space="preserve"> </w:t>
      </w:r>
      <w:r w:rsidR="001110CD" w:rsidRPr="007B3CC1">
        <w:rPr>
          <w:rFonts w:ascii="GHEA Grapalat" w:hAnsi="GHEA Grapalat" w:cs="Sylfaen"/>
          <w:bCs/>
          <w:iCs/>
          <w:lang w:val="hy-AM"/>
        </w:rPr>
        <w:t>են</w:t>
      </w:r>
      <w:r w:rsidR="001110CD" w:rsidRPr="007B3CC1">
        <w:rPr>
          <w:rFonts w:ascii="GHEA Grapalat" w:hAnsi="GHEA Grapalat"/>
          <w:bCs/>
          <w:iCs/>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փորձաքննություն</w:t>
      </w:r>
      <w:r w:rsidRPr="007B3CC1">
        <w:rPr>
          <w:rFonts w:ascii="GHEA Grapalat" w:hAnsi="GHEA Grapalat" w:cs="Arial Armenian"/>
          <w:lang w:val="hy-AM"/>
        </w:rPr>
        <w:t xml:space="preserve"> </w:t>
      </w:r>
      <w:r w:rsidRPr="007B3CC1">
        <w:rPr>
          <w:rFonts w:ascii="GHEA Grapalat" w:hAnsi="GHEA Grapalat" w:cs="Sylfaen"/>
          <w:lang w:val="hy-AM"/>
        </w:rPr>
        <w:t>կատարելու</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բժշկական</w:t>
      </w:r>
      <w:r w:rsidRPr="007B3CC1">
        <w:rPr>
          <w:rFonts w:ascii="GHEA Grapalat" w:hAnsi="GHEA Grapalat" w:cs="Arial Armenian"/>
          <w:lang w:val="hy-AM"/>
        </w:rPr>
        <w:t xml:space="preserve"> </w:t>
      </w:r>
      <w:r w:rsidRPr="007B3CC1">
        <w:rPr>
          <w:rFonts w:ascii="GHEA Grapalat" w:hAnsi="GHEA Grapalat" w:cs="Sylfaen"/>
          <w:lang w:val="hy-AM"/>
        </w:rPr>
        <w:t>հաստատությունում</w:t>
      </w:r>
      <w:r w:rsidRPr="007B3CC1">
        <w:rPr>
          <w:rFonts w:ascii="GHEA Grapalat" w:hAnsi="GHEA Grapalat" w:cs="Arial Armenian"/>
          <w:lang w:val="hy-AM"/>
        </w:rPr>
        <w:t xml:space="preserve"> </w:t>
      </w:r>
      <w:r w:rsidRPr="007B3CC1">
        <w:rPr>
          <w:rFonts w:ascii="GHEA Grapalat" w:hAnsi="GHEA Grapalat" w:cs="Sylfaen"/>
          <w:lang w:val="hy-AM"/>
        </w:rPr>
        <w:t>տեղավորելը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անվտանգության</w:t>
      </w:r>
      <w:r w:rsidRPr="007B3CC1">
        <w:rPr>
          <w:rFonts w:ascii="GHEA Grapalat" w:hAnsi="GHEA Grapalat" w:cs="Arial Armenian"/>
          <w:lang w:val="hy-AM"/>
        </w:rPr>
        <w:t xml:space="preserve"> </w:t>
      </w:r>
      <w:r w:rsidRPr="007B3CC1">
        <w:rPr>
          <w:rFonts w:ascii="GHEA Grapalat" w:hAnsi="GHEA Grapalat" w:cs="Sylfaen"/>
          <w:lang w:val="hy-AM"/>
        </w:rPr>
        <w:t>միջոցները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
          <w:lang w:val="hy-AM"/>
        </w:rPr>
      </w:pPr>
    </w:p>
    <w:p w:rsidR="001110CD" w:rsidRPr="007B3CC1" w:rsidRDefault="001110CD" w:rsidP="000D5AAB">
      <w:pPr>
        <w:pStyle w:val="Heading4"/>
      </w:pPr>
      <w:bookmarkStart w:id="421" w:name="_Toc343337666"/>
      <w:r w:rsidRPr="007B3CC1">
        <w:t xml:space="preserve"> </w:t>
      </w:r>
      <w:bookmarkStart w:id="422" w:name="_Toc19124512"/>
      <w:r w:rsidRPr="007B3CC1">
        <w:t>Փորձաքննություն</w:t>
      </w:r>
      <w:r w:rsidRPr="007B3CC1">
        <w:rPr>
          <w:rFonts w:cs="Arial Armenian"/>
        </w:rPr>
        <w:t xml:space="preserve"> </w:t>
      </w:r>
      <w:r w:rsidRPr="007B3CC1">
        <w:t>կատարելու</w:t>
      </w:r>
      <w:r w:rsidRPr="007B3CC1">
        <w:rPr>
          <w:rFonts w:cs="Arial Armenian"/>
        </w:rPr>
        <w:t xml:space="preserve"> </w:t>
      </w:r>
      <w:r w:rsidRPr="007B3CC1">
        <w:t>համար</w:t>
      </w:r>
      <w:r w:rsidRPr="007B3CC1">
        <w:rPr>
          <w:rFonts w:cs="Arial Armenian"/>
        </w:rPr>
        <w:t xml:space="preserve"> </w:t>
      </w:r>
      <w:r w:rsidRPr="007B3CC1">
        <w:t>բժշկական</w:t>
      </w:r>
      <w:r w:rsidRPr="007B3CC1">
        <w:rPr>
          <w:rFonts w:cs="Arial Armenian"/>
        </w:rPr>
        <w:t xml:space="preserve"> </w:t>
      </w:r>
      <w:r w:rsidRPr="007B3CC1">
        <w:t>հաստատությունում</w:t>
      </w:r>
      <w:r w:rsidRPr="007B3CC1">
        <w:rPr>
          <w:rFonts w:cs="Arial Armenian"/>
        </w:rPr>
        <w:t xml:space="preserve"> </w:t>
      </w:r>
      <w:r w:rsidRPr="007B3CC1">
        <w:t>տեղավորելը</w:t>
      </w:r>
      <w:bookmarkEnd w:id="421"/>
      <w:bookmarkEnd w:id="422"/>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1. Հոգեկան </w:t>
      </w:r>
      <w:r w:rsidR="00E24C4A" w:rsidRPr="007B3CC1">
        <w:rPr>
          <w:rFonts w:ascii="GHEA Grapalat" w:hAnsi="GHEA Grapalat" w:cs="Sylfaen"/>
          <w:lang w:val="hy-AM"/>
        </w:rPr>
        <w:t>առողջության խնդիր</w:t>
      </w:r>
      <w:r w:rsidRPr="007B3CC1">
        <w:rPr>
          <w:rFonts w:ascii="GHEA Grapalat" w:hAnsi="GHEA Grapalat" w:cs="Sylfaen"/>
          <w:lang w:val="hy-AM"/>
        </w:rPr>
        <w:t xml:space="preserve"> ունենալու հիմնավոր ենթադրության առկայության դեպքում մեղադրյալը, դատարանի որոշմամբ,</w:t>
      </w:r>
      <w:r w:rsidRPr="007B3CC1">
        <w:rPr>
          <w:rFonts w:ascii="GHEA Grapalat" w:hAnsi="GHEA Grapalat" w:cs="Arial Armenian"/>
          <w:lang w:val="hy-AM"/>
        </w:rPr>
        <w:t xml:space="preserve"> մինչև մեկ ամիս ժամկետով կարող է </w:t>
      </w:r>
      <w:r w:rsidRPr="007B3CC1">
        <w:rPr>
          <w:rFonts w:ascii="GHEA Grapalat" w:hAnsi="GHEA Grapalat" w:cs="Sylfaen"/>
          <w:lang w:val="hy-AM"/>
        </w:rPr>
        <w:t>տեղավորվել</w:t>
      </w:r>
      <w:r w:rsidRPr="007B3CC1">
        <w:rPr>
          <w:rFonts w:ascii="GHEA Grapalat" w:hAnsi="GHEA Grapalat" w:cs="Arial Armenian"/>
          <w:lang w:val="hy-AM"/>
        </w:rPr>
        <w:t xml:space="preserve"> </w:t>
      </w:r>
      <w:r w:rsidRPr="007B3CC1">
        <w:rPr>
          <w:rFonts w:ascii="GHEA Grapalat" w:hAnsi="GHEA Grapalat" w:cs="Sylfaen"/>
          <w:lang w:val="hy-AM"/>
        </w:rPr>
        <w:t>բժշկական</w:t>
      </w:r>
      <w:r w:rsidRPr="007B3CC1">
        <w:rPr>
          <w:rFonts w:ascii="GHEA Grapalat" w:hAnsi="GHEA Grapalat" w:cs="Arial Armenian"/>
          <w:lang w:val="hy-AM"/>
        </w:rPr>
        <w:t xml:space="preserve"> </w:t>
      </w:r>
      <w:r w:rsidRPr="007B3CC1">
        <w:rPr>
          <w:rFonts w:ascii="GHEA Grapalat" w:hAnsi="GHEA Grapalat" w:cs="Sylfaen"/>
          <w:lang w:val="hy-AM"/>
        </w:rPr>
        <w:t>հաստատությունում՝</w:t>
      </w:r>
      <w:r w:rsidRPr="007B3CC1">
        <w:rPr>
          <w:rFonts w:ascii="GHEA Grapalat" w:hAnsi="GHEA Grapalat" w:cs="Arial Armenian"/>
          <w:lang w:val="hy-AM"/>
        </w:rPr>
        <w:t xml:space="preserve"> </w:t>
      </w:r>
      <w:r w:rsidRPr="007B3CC1">
        <w:rPr>
          <w:rFonts w:ascii="GHEA Grapalat" w:hAnsi="GHEA Grapalat" w:cs="Sylfaen"/>
          <w:lang w:val="hy-AM"/>
        </w:rPr>
        <w:t>դատահոգեբանական</w:t>
      </w:r>
      <w:r w:rsidRPr="007B3CC1">
        <w:rPr>
          <w:rFonts w:ascii="GHEA Grapalat" w:hAnsi="GHEA Grapalat" w:cs="Arial Armenian"/>
          <w:lang w:val="hy-AM"/>
        </w:rPr>
        <w:t xml:space="preserve">, </w:t>
      </w:r>
      <w:r w:rsidRPr="007B3CC1">
        <w:rPr>
          <w:rFonts w:ascii="GHEA Grapalat" w:hAnsi="GHEA Grapalat" w:cs="Sylfaen"/>
          <w:lang w:val="hy-AM"/>
        </w:rPr>
        <w:t>դատահոգեբուժական կամ դատաբժշկական փորձաքննություն կատարելու համար:</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Փորձաքննություն կատարելու համար բժշկական հաստատությունում տեղավորելը</w:t>
      </w:r>
      <w:r w:rsidRPr="007B3CC1">
        <w:rPr>
          <w:rFonts w:ascii="GHEA Grapalat" w:hAnsi="GHEA Grapalat"/>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միայն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երբ</w:t>
      </w:r>
      <w:r w:rsidRPr="007B3CC1">
        <w:rPr>
          <w:rFonts w:ascii="GHEA Grapalat" w:hAnsi="GHEA Grapalat" w:cs="Arial Armenian"/>
          <w:lang w:val="hy-AM"/>
        </w:rPr>
        <w:t xml:space="preserve"> </w:t>
      </w:r>
      <w:r w:rsidRPr="007B3CC1">
        <w:rPr>
          <w:rFonts w:ascii="GHEA Grapalat" w:hAnsi="GHEA Grapalat" w:cs="Sylfaen"/>
          <w:lang w:val="hy-AM"/>
        </w:rPr>
        <w:t>փաստական</w:t>
      </w:r>
      <w:r w:rsidRPr="007B3CC1">
        <w:rPr>
          <w:rFonts w:ascii="GHEA Grapalat" w:hAnsi="GHEA Grapalat" w:cs="Arial Armenian"/>
          <w:lang w:val="hy-AM"/>
        </w:rPr>
        <w:t xml:space="preserve"> </w:t>
      </w:r>
      <w:r w:rsidRPr="007B3CC1">
        <w:rPr>
          <w:rFonts w:ascii="GHEA Grapalat" w:hAnsi="GHEA Grapalat" w:cs="Sylfaen"/>
          <w:lang w:val="hy-AM"/>
        </w:rPr>
        <w:t>հանգամանքների</w:t>
      </w:r>
      <w:r w:rsidRPr="007B3CC1">
        <w:rPr>
          <w:rFonts w:ascii="GHEA Grapalat" w:hAnsi="GHEA Grapalat" w:cs="Arial Armenian"/>
          <w:lang w:val="hy-AM"/>
        </w:rPr>
        <w:t xml:space="preserve"> </w:t>
      </w:r>
      <w:r w:rsidRPr="007B3CC1">
        <w:rPr>
          <w:rFonts w:ascii="GHEA Grapalat" w:hAnsi="GHEA Grapalat" w:cs="Sylfaen"/>
          <w:lang w:val="hy-AM"/>
        </w:rPr>
        <w:t>բավարար</w:t>
      </w:r>
      <w:r w:rsidRPr="007B3CC1">
        <w:rPr>
          <w:rFonts w:ascii="GHEA Grapalat" w:hAnsi="GHEA Grapalat" w:cs="Arial Armenian"/>
          <w:lang w:val="hy-AM"/>
        </w:rPr>
        <w:t xml:space="preserve"> </w:t>
      </w:r>
      <w:r w:rsidRPr="007B3CC1">
        <w:rPr>
          <w:rFonts w:ascii="GHEA Grapalat" w:hAnsi="GHEA Grapalat" w:cs="Sylfaen"/>
          <w:lang w:val="hy-AM"/>
        </w:rPr>
        <w:t>ամբողջությամբ</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դատախազի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հիմնավորվել</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պատճառաբանված</w:t>
      </w:r>
      <w:r w:rsidRPr="007B3CC1">
        <w:rPr>
          <w:rFonts w:ascii="GHEA Grapalat" w:hAnsi="GHEA Grapalat" w:cs="Arial Armenian"/>
          <w:lang w:val="hy-AM"/>
        </w:rPr>
        <w:t xml:space="preserve"> </w:t>
      </w:r>
      <w:r w:rsidRPr="007B3CC1">
        <w:rPr>
          <w:rFonts w:ascii="GHEA Grapalat" w:hAnsi="GHEA Grapalat" w:cs="Sylfaen"/>
          <w:lang w:val="hy-AM"/>
        </w:rPr>
        <w:t>հաստատվել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հարկադրանքի </w:t>
      </w:r>
      <w:r w:rsidRPr="007B3CC1">
        <w:rPr>
          <w:rFonts w:ascii="GHEA Grapalat" w:hAnsi="GHEA Grapalat" w:cs="Sylfaen"/>
          <w:lang w:val="hy-AM"/>
        </w:rPr>
        <w:t>այդ միջոցի կիրառման անհրաժեշտությունը</w:t>
      </w:r>
      <w:r w:rsidRPr="007B3CC1">
        <w:rPr>
          <w:rFonts w:ascii="GHEA Grapalat" w:hAnsi="GHEA Grapalat" w:cs="Arial Armenian"/>
          <w:lang w:val="hy-AM"/>
        </w:rPr>
        <w:t>:</w:t>
      </w:r>
      <w:r w:rsidRPr="007B3CC1">
        <w:rPr>
          <w:rFonts w:ascii="GHEA Grapalat" w:hAnsi="GHEA Grapalat"/>
          <w:lang w:val="hy-AM"/>
        </w:rPr>
        <w:t xml:space="preserve"> Դատական վարույթում բավարար է դատարանի կողմից հարկադրանքի այս միջոցի կիրառման անհրաժեշտության</w:t>
      </w:r>
      <w:r w:rsidRPr="007B3CC1">
        <w:rPr>
          <w:rFonts w:ascii="GHEA Grapalat" w:hAnsi="GHEA Grapalat" w:cs="Arial Armenian"/>
          <w:lang w:val="hy-AM"/>
        </w:rPr>
        <w:t xml:space="preserve"> </w:t>
      </w:r>
      <w:r w:rsidRPr="007B3CC1">
        <w:rPr>
          <w:rFonts w:ascii="GHEA Grapalat" w:hAnsi="GHEA Grapalat" w:cs="Sylfaen"/>
          <w:lang w:val="hy-AM"/>
        </w:rPr>
        <w:t>պատճառաբանված</w:t>
      </w:r>
      <w:r w:rsidRPr="007B3CC1">
        <w:rPr>
          <w:rFonts w:ascii="GHEA Grapalat" w:hAnsi="GHEA Grapalat" w:cs="Arial Armenian"/>
          <w:lang w:val="hy-AM"/>
        </w:rPr>
        <w:t xml:space="preserve"> </w:t>
      </w:r>
      <w:r w:rsidRPr="007B3CC1">
        <w:rPr>
          <w:rFonts w:ascii="GHEA Grapalat" w:hAnsi="GHEA Grapalat" w:cs="Sylfaen"/>
          <w:lang w:val="hy-AM"/>
        </w:rPr>
        <w:t>հաստատ</w:t>
      </w:r>
      <w:r w:rsidRPr="007B3CC1">
        <w:rPr>
          <w:rFonts w:ascii="GHEA Grapalat" w:hAnsi="GHEA Grapalat"/>
          <w:lang w:val="hy-AM"/>
        </w:rPr>
        <w:t>ումը։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 xml:space="preserve">3. Փորձաքննություն կատարելու համար բժշկական հաստատությունում տեղավորելու հարկադրանքի միջոցի նկատմամբ </w:t>
      </w:r>
      <w:r w:rsidRPr="007B3CC1">
        <w:rPr>
          <w:rFonts w:ascii="GHEA Grapalat" w:hAnsi="GHEA Grapalat"/>
          <w:lang w:val="hy-AM"/>
        </w:rPr>
        <w:t>վերաբերելի մասով (mutatis mutandis) կիրառվում են կալանքի` որպես խափանման միջոցի կիրառման համար սույն օրենսգրքով սահմանված կանոնները: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b/>
          <w:lang w:val="hy-AM"/>
        </w:rPr>
      </w:pPr>
    </w:p>
    <w:p w:rsidR="001110CD" w:rsidRPr="007B3CC1" w:rsidRDefault="001110CD" w:rsidP="000D5AAB">
      <w:pPr>
        <w:pStyle w:val="Heading4"/>
      </w:pPr>
      <w:r w:rsidRPr="007B3CC1">
        <w:lastRenderedPageBreak/>
        <w:t xml:space="preserve"> </w:t>
      </w:r>
      <w:bookmarkStart w:id="423" w:name="_Toc343337667"/>
      <w:bookmarkStart w:id="424" w:name="_Toc19124513"/>
      <w:r w:rsidRPr="007B3CC1">
        <w:rPr>
          <w:lang w:val="en-US"/>
        </w:rPr>
        <w:t>Ա</w:t>
      </w:r>
      <w:r w:rsidRPr="007B3CC1">
        <w:t>նվտանգության</w:t>
      </w:r>
      <w:r w:rsidRPr="007B3CC1">
        <w:rPr>
          <w:rFonts w:cs="Arial Armenian"/>
        </w:rPr>
        <w:t xml:space="preserve"> </w:t>
      </w:r>
      <w:r w:rsidRPr="007B3CC1">
        <w:t>միջոցները</w:t>
      </w:r>
      <w:bookmarkEnd w:id="423"/>
      <w:bookmarkEnd w:id="424"/>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rPr>
        <w:t>1. Ա</w:t>
      </w:r>
      <w:r w:rsidRPr="007B3CC1">
        <w:rPr>
          <w:rFonts w:ascii="GHEA Grapalat" w:hAnsi="GHEA Grapalat" w:cs="Sylfaen"/>
          <w:lang w:val="hy-AM"/>
        </w:rPr>
        <w:t>նվտանգության</w:t>
      </w:r>
      <w:r w:rsidRPr="007B3CC1">
        <w:rPr>
          <w:rFonts w:ascii="GHEA Grapalat" w:hAnsi="GHEA Grapalat" w:cs="Arial Armenian"/>
          <w:lang w:val="hy-AM"/>
        </w:rPr>
        <w:t xml:space="preserve"> </w:t>
      </w:r>
      <w:r w:rsidRPr="007B3CC1">
        <w:rPr>
          <w:rFonts w:ascii="GHEA Grapalat" w:hAnsi="GHEA Grapalat" w:cs="Sylfaen"/>
          <w:lang w:val="hy-AM"/>
        </w:rPr>
        <w:t>միջոցներ</w:t>
      </w:r>
      <w:r w:rsidRPr="007B3CC1">
        <w:rPr>
          <w:rFonts w:ascii="GHEA Grapalat" w:hAnsi="GHEA Grapalat"/>
        </w:rPr>
        <w:t>ն են</w:t>
      </w:r>
      <w:r w:rsidRPr="007B3CC1">
        <w:rPr>
          <w:rFonts w:ascii="GHEA Grapalat" w:hAnsi="GHEA Grapalat" w:cs="Sylfae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rPr>
        <w:t>ընտանեկան</w:t>
      </w:r>
      <w:r w:rsidRPr="007B3CC1">
        <w:rPr>
          <w:rFonts w:ascii="GHEA Grapalat" w:hAnsi="GHEA Grapalat" w:cs="Arial Armenian"/>
          <w:lang w:val="hy-AM"/>
        </w:rPr>
        <w:t xml:space="preserve"> </w:t>
      </w:r>
      <w:r w:rsidRPr="007B3CC1">
        <w:rPr>
          <w:rFonts w:ascii="GHEA Grapalat" w:hAnsi="GHEA Grapalat" w:cs="Sylfaen"/>
          <w:lang w:val="hy-AM"/>
        </w:rPr>
        <w:t>հսկողությ</w:t>
      </w:r>
      <w:r w:rsidRPr="007B3CC1">
        <w:rPr>
          <w:rFonts w:ascii="GHEA Grapalat" w:hAnsi="GHEA Grapalat"/>
        </w:rPr>
        <w:t>ունը</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rPr>
        <w:t>բժշկական հսկողությունը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Անվտանգության</w:t>
      </w:r>
      <w:r w:rsidRPr="007B3CC1">
        <w:rPr>
          <w:rFonts w:ascii="GHEA Grapalat" w:hAnsi="GHEA Grapalat" w:cs="Arial Armenian"/>
          <w:lang w:val="hy-AM"/>
        </w:rPr>
        <w:t xml:space="preserve"> </w:t>
      </w:r>
      <w:r w:rsidRPr="007B3CC1">
        <w:rPr>
          <w:rFonts w:ascii="GHEA Grapalat" w:hAnsi="GHEA Grapalat" w:cs="Sylfaen"/>
          <w:lang w:val="hy-AM"/>
        </w:rPr>
        <w:t>միջոցը</w:t>
      </w:r>
      <w:r w:rsidRPr="007B3CC1">
        <w:rPr>
          <w:rFonts w:ascii="GHEA Grapalat" w:hAnsi="GHEA Grapalat"/>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lang w:val="hy-AM"/>
        </w:rPr>
        <w:t>մեղադրյալի, ինչպես նաև այն անձի նկատմամբ, ում նկատմամբ իրականացվում է բժշկական բնույթի հարկադրանքի միջոցներ կիրառելու վարույթ:</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425" w:name="_Toc19124514"/>
      <w:r w:rsidRPr="007B3CC1">
        <w:t>Ընտանեկան</w:t>
      </w:r>
      <w:r w:rsidRPr="007B3CC1">
        <w:rPr>
          <w:rFonts w:cs="Arial Armenian"/>
        </w:rPr>
        <w:t xml:space="preserve"> </w:t>
      </w:r>
      <w:r w:rsidRPr="007B3CC1">
        <w:t>հսկողությունը</w:t>
      </w:r>
      <w:bookmarkEnd w:id="425"/>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Ընտանեկան</w:t>
      </w:r>
      <w:r w:rsidRPr="007B3CC1">
        <w:rPr>
          <w:rFonts w:ascii="GHEA Grapalat" w:hAnsi="GHEA Grapalat" w:cs="Arial Armenian"/>
          <w:lang w:val="hy-AM"/>
        </w:rPr>
        <w:t xml:space="preserve"> </w:t>
      </w:r>
      <w:r w:rsidRPr="007B3CC1">
        <w:rPr>
          <w:rFonts w:ascii="GHEA Grapalat" w:hAnsi="GHEA Grapalat" w:cs="Sylfaen"/>
          <w:lang w:val="hy-AM"/>
        </w:rPr>
        <w:t xml:space="preserve">հսկողությունը </w:t>
      </w:r>
      <w:r w:rsidRPr="007B3CC1">
        <w:rPr>
          <w:rFonts w:ascii="GHEA Grapalat" w:hAnsi="GHEA Grapalat" w:cs="Sylfaen"/>
          <w:bCs/>
          <w:iCs/>
          <w:lang w:val="hy-AM"/>
        </w:rPr>
        <w:t xml:space="preserve">հոգեկան </w:t>
      </w:r>
      <w:r w:rsidR="0054577F" w:rsidRPr="007B3CC1">
        <w:rPr>
          <w:rFonts w:ascii="GHEA Grapalat" w:hAnsi="GHEA Grapalat" w:cs="Sylfaen"/>
          <w:bCs/>
          <w:iCs/>
          <w:lang w:val="hy-AM"/>
        </w:rPr>
        <w:t>առողջության խնդիր</w:t>
      </w:r>
      <w:r w:rsidRPr="007B3CC1">
        <w:rPr>
          <w:rFonts w:ascii="GHEA Grapalat" w:hAnsi="GHEA Grapalat" w:cs="Arial Armenian"/>
          <w:bCs/>
          <w:iCs/>
          <w:lang w:val="hy-AM"/>
        </w:rPr>
        <w:t xml:space="preserve"> </w:t>
      </w:r>
      <w:r w:rsidRPr="007B3CC1">
        <w:rPr>
          <w:rFonts w:ascii="GHEA Grapalat" w:hAnsi="GHEA Grapalat" w:cs="Sylfaen"/>
          <w:lang w:val="hy-AM"/>
        </w:rPr>
        <w:t>ունեցող անձին նրա ազգականին</w:t>
      </w:r>
      <w:r w:rsidRPr="007B3CC1">
        <w:rPr>
          <w:rFonts w:ascii="GHEA Grapalat" w:hAnsi="GHEA Grapalat" w:cs="Arial Armenian"/>
          <w:lang w:val="hy-AM"/>
        </w:rPr>
        <w:t xml:space="preserve"> կամ </w:t>
      </w:r>
      <w:r w:rsidRPr="007B3CC1">
        <w:rPr>
          <w:rFonts w:ascii="GHEA Grapalat" w:hAnsi="GHEA Grapalat" w:cs="Sylfaen"/>
          <w:lang w:val="hy-AM"/>
        </w:rPr>
        <w:t>խնամակալին</w:t>
      </w:r>
      <w:r w:rsidRPr="007B3CC1">
        <w:rPr>
          <w:rFonts w:ascii="GHEA Grapalat" w:hAnsi="GHEA Grapalat" w:cs="Arial Armenian"/>
          <w:lang w:val="hy-AM"/>
        </w:rPr>
        <w:t xml:space="preserve"> հանձնելն է` նրա պատշաճ վարքագիծն ապահովելու նպատակով: </w:t>
      </w:r>
      <w:r w:rsidRPr="007B3CC1">
        <w:rPr>
          <w:rFonts w:ascii="GHEA Grapalat" w:hAnsi="GHEA Grapalat" w:cs="Sylfaen"/>
          <w:lang w:val="hy-AM"/>
        </w:rPr>
        <w:t>Ընտանեկան</w:t>
      </w:r>
      <w:r w:rsidRPr="007B3CC1">
        <w:rPr>
          <w:rFonts w:ascii="GHEA Grapalat" w:hAnsi="GHEA Grapalat" w:cs="Arial Armenian"/>
          <w:lang w:val="hy-AM"/>
        </w:rPr>
        <w:t xml:space="preserve"> </w:t>
      </w:r>
      <w:r w:rsidRPr="007B3CC1">
        <w:rPr>
          <w:rFonts w:ascii="GHEA Grapalat" w:hAnsi="GHEA Grapalat" w:cs="Sylfaen"/>
          <w:lang w:val="hy-AM"/>
        </w:rPr>
        <w:t>հսկողությունը կիրառվում է հանրության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վտանգ</w:t>
      </w:r>
      <w:r w:rsidRPr="007B3CC1">
        <w:rPr>
          <w:rFonts w:ascii="GHEA Grapalat" w:hAnsi="GHEA Grapalat" w:cs="Arial Armenian"/>
          <w:lang w:val="hy-AM"/>
        </w:rPr>
        <w:t xml:space="preserve"> </w:t>
      </w:r>
      <w:r w:rsidRPr="007B3CC1">
        <w:rPr>
          <w:rFonts w:ascii="GHEA Grapalat" w:hAnsi="GHEA Grapalat" w:cs="Sylfaen"/>
          <w:lang w:val="hy-AM"/>
        </w:rPr>
        <w:t>չներկայացնող</w:t>
      </w:r>
      <w:r w:rsidRPr="007B3CC1">
        <w:rPr>
          <w:rFonts w:ascii="GHEA Grapalat" w:hAnsi="GHEA Grapalat" w:cs="Arial Armenian"/>
          <w:lang w:val="hy-AM"/>
        </w:rPr>
        <w:t xml:space="preserve"> </w:t>
      </w:r>
      <w:r w:rsidRPr="007B3CC1">
        <w:rPr>
          <w:rFonts w:ascii="GHEA Grapalat" w:hAnsi="GHEA Grapalat" w:cs="Sylfaen"/>
          <w:lang w:val="hy-AM"/>
        </w:rPr>
        <w:t>անձի</w:t>
      </w:r>
      <w:r w:rsidRPr="007B3CC1">
        <w:rPr>
          <w:rFonts w:ascii="GHEA Grapalat" w:hAnsi="GHEA Grapalat" w:cs="Arial Armenian"/>
          <w:lang w:val="hy-AM"/>
        </w:rPr>
        <w:t xml:space="preserve"> </w:t>
      </w:r>
      <w:r w:rsidRPr="007B3CC1">
        <w:rPr>
          <w:rFonts w:ascii="GHEA Grapalat" w:hAnsi="GHEA Grapalat" w:cs="Sylfaen"/>
          <w:lang w:val="hy-AM"/>
        </w:rPr>
        <w:t>նկատմամբ</w:t>
      </w:r>
      <w:r w:rsidRPr="007B3CC1">
        <w:rPr>
          <w:rFonts w:ascii="GHEA Grapalat" w:hAnsi="GHEA Grapalat"/>
          <w:lang w:val="hy-AM"/>
        </w:rPr>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Arial Armenian"/>
          <w:lang w:val="hy-AM"/>
        </w:rPr>
        <w:t xml:space="preserve">2. Ընտանեկան հսկողության կիրառման մասին </w:t>
      </w:r>
      <w:r w:rsidRPr="007B3CC1">
        <w:rPr>
          <w:rFonts w:ascii="GHEA Grapalat" w:hAnsi="GHEA Grapalat" w:cs="Sylfaen"/>
          <w:lang w:val="hy-AM"/>
        </w:rPr>
        <w:t>տեղյակ</w:t>
      </w:r>
      <w:r w:rsidRPr="007B3CC1">
        <w:rPr>
          <w:rFonts w:ascii="GHEA Grapalat" w:hAnsi="GHEA Grapalat" w:cs="Arial Armenian"/>
          <w:lang w:val="hy-AM"/>
        </w:rPr>
        <w:t xml:space="preserve"> է </w:t>
      </w:r>
      <w:r w:rsidRPr="007B3CC1">
        <w:rPr>
          <w:rFonts w:ascii="GHEA Grapalat" w:hAnsi="GHEA Grapalat" w:cs="Sylfaen"/>
          <w:lang w:val="hy-AM"/>
        </w:rPr>
        <w:t>պահվում</w:t>
      </w:r>
      <w:r w:rsidRPr="007B3CC1">
        <w:rPr>
          <w:rFonts w:ascii="GHEA Grapalat" w:hAnsi="GHEA Grapalat" w:cs="Arial Armenian"/>
          <w:lang w:val="hy-AM"/>
        </w:rPr>
        <w:t xml:space="preserve"> </w:t>
      </w:r>
      <w:r w:rsidRPr="007B3CC1">
        <w:rPr>
          <w:rFonts w:ascii="GHEA Grapalat" w:hAnsi="GHEA Grapalat" w:cs="Sylfaen"/>
          <w:lang w:val="hy-AM"/>
        </w:rPr>
        <w:t>առողջապահության ոլորտի</w:t>
      </w:r>
      <w:r w:rsidRPr="007B3CC1">
        <w:rPr>
          <w:rFonts w:ascii="GHEA Grapalat" w:hAnsi="GHEA Grapalat" w:cs="Arial Armenian"/>
          <w:lang w:val="hy-AM"/>
        </w:rPr>
        <w:t xml:space="preserve"> իրավասու </w:t>
      </w:r>
      <w:r w:rsidRPr="007B3CC1">
        <w:rPr>
          <w:rFonts w:ascii="GHEA Grapalat" w:hAnsi="GHEA Grapalat" w:cs="Sylfaen"/>
          <w:lang w:val="hy-AM"/>
        </w:rPr>
        <w:t>մարմինը: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lang w:val="hy-AM"/>
        </w:rPr>
        <w:t xml:space="preserve">3. Ընտանեկան հսկողության նկատմամբ վերաբերելի մասով (mutatis mutandis) </w:t>
      </w:r>
      <w:r w:rsidRPr="007B3CC1">
        <w:rPr>
          <w:rFonts w:ascii="GHEA Grapalat" w:hAnsi="GHEA Grapalat" w:cs="Sylfaen"/>
          <w:lang w:val="hy-AM"/>
        </w:rPr>
        <w:t>կիրառվում</w:t>
      </w:r>
      <w:r w:rsidRPr="007B3CC1">
        <w:rPr>
          <w:rFonts w:ascii="GHEA Grapalat" w:hAnsi="GHEA Grapalat"/>
          <w:lang w:val="hy-AM"/>
        </w:rPr>
        <w:t xml:space="preserve"> </w:t>
      </w:r>
      <w:r w:rsidRPr="007B3CC1">
        <w:rPr>
          <w:rFonts w:ascii="GHEA Grapalat" w:hAnsi="GHEA Grapalat" w:cs="Sylfaen"/>
          <w:lang w:val="hy-AM"/>
        </w:rPr>
        <w:t>են</w:t>
      </w:r>
      <w:r w:rsidRPr="007B3CC1">
        <w:rPr>
          <w:rFonts w:ascii="GHEA Grapalat" w:hAnsi="GHEA Grapalat"/>
          <w:lang w:val="hy-AM"/>
        </w:rPr>
        <w:t xml:space="preserve"> </w:t>
      </w:r>
      <w:r w:rsidRPr="007B3CC1">
        <w:rPr>
          <w:rFonts w:ascii="GHEA Grapalat" w:hAnsi="GHEA Grapalat" w:cs="Sylfaen"/>
          <w:lang w:val="hy-AM"/>
        </w:rPr>
        <w:t xml:space="preserve">դաստիարակչական հսկողության` որպես խափանման միջոցի կիրառման համար սույն օրենսգրքով սահմանված կանոնները: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cs="Sylfaen"/>
          <w:lang w:val="hy-AM"/>
        </w:rPr>
      </w:pPr>
    </w:p>
    <w:p w:rsidR="001110CD" w:rsidRPr="007B3CC1" w:rsidRDefault="001110CD" w:rsidP="000D5AAB">
      <w:pPr>
        <w:pStyle w:val="Heading4"/>
      </w:pPr>
      <w:bookmarkStart w:id="426" w:name="_Toc19124515"/>
      <w:r w:rsidRPr="007B3CC1">
        <w:rPr>
          <w:lang w:val="en-US"/>
        </w:rPr>
        <w:t>Բ</w:t>
      </w:r>
      <w:r w:rsidRPr="007B3CC1">
        <w:t>ժշկական հսկողությունը</w:t>
      </w:r>
      <w:bookmarkEnd w:id="42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Բժշկական հսկողությունը հանրության համար վտանգ ներկայացնող անձին հոգեբուժական </w:t>
      </w:r>
      <w:r w:rsidR="004475CB" w:rsidRPr="007B3CC1">
        <w:rPr>
          <w:rFonts w:ascii="GHEA Grapalat" w:hAnsi="GHEA Grapalat"/>
          <w:lang w:val="hy-AM"/>
        </w:rPr>
        <w:t>կազմակերպությունում</w:t>
      </w:r>
      <w:r w:rsidRPr="007B3CC1">
        <w:rPr>
          <w:rFonts w:ascii="GHEA Grapalat" w:hAnsi="GHEA Grapalat"/>
          <w:lang w:val="hy-AM"/>
        </w:rPr>
        <w:t xml:space="preserve"> պահելն է` հիվանդանոցային </w:t>
      </w:r>
      <w:r w:rsidR="009A3649" w:rsidRPr="007B3CC1">
        <w:rPr>
          <w:rFonts w:ascii="GHEA Grapalat" w:hAnsi="GHEA Grapalat"/>
          <w:lang w:val="hy-AM"/>
        </w:rPr>
        <w:t xml:space="preserve"> հսկողություն</w:t>
      </w:r>
      <w:r w:rsidRPr="007B3CC1">
        <w:rPr>
          <w:rFonts w:ascii="GHEA Grapalat" w:hAnsi="GHEA Grapalat"/>
          <w:lang w:val="hy-AM"/>
        </w:rPr>
        <w:t xml:space="preserve"> կամ բուժում ապահովելու նպատակով:</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Բժշկական հսկողությունը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միայն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երբ</w:t>
      </w:r>
      <w:r w:rsidRPr="007B3CC1">
        <w:rPr>
          <w:rFonts w:ascii="GHEA Grapalat" w:hAnsi="GHEA Grapalat" w:cs="Arial Armenian"/>
          <w:lang w:val="hy-AM"/>
        </w:rPr>
        <w:t xml:space="preserve"> </w:t>
      </w:r>
      <w:r w:rsidRPr="007B3CC1">
        <w:rPr>
          <w:rFonts w:ascii="GHEA Grapalat" w:hAnsi="GHEA Grapalat" w:cs="Sylfaen"/>
          <w:lang w:val="hy-AM"/>
        </w:rPr>
        <w:t>փաստական</w:t>
      </w:r>
      <w:r w:rsidRPr="007B3CC1">
        <w:rPr>
          <w:rFonts w:ascii="GHEA Grapalat" w:hAnsi="GHEA Grapalat" w:cs="Arial Armenian"/>
          <w:lang w:val="hy-AM"/>
        </w:rPr>
        <w:t xml:space="preserve"> </w:t>
      </w:r>
      <w:r w:rsidRPr="007B3CC1">
        <w:rPr>
          <w:rFonts w:ascii="GHEA Grapalat" w:hAnsi="GHEA Grapalat" w:cs="Sylfaen"/>
          <w:lang w:val="hy-AM"/>
        </w:rPr>
        <w:t>հանգամանքների</w:t>
      </w:r>
      <w:r w:rsidRPr="007B3CC1">
        <w:rPr>
          <w:rFonts w:ascii="GHEA Grapalat" w:hAnsi="GHEA Grapalat" w:cs="Arial Armenian"/>
          <w:lang w:val="hy-AM"/>
        </w:rPr>
        <w:t xml:space="preserve"> </w:t>
      </w:r>
      <w:r w:rsidRPr="007B3CC1">
        <w:rPr>
          <w:rFonts w:ascii="GHEA Grapalat" w:hAnsi="GHEA Grapalat" w:cs="Sylfaen"/>
          <w:lang w:val="hy-AM"/>
        </w:rPr>
        <w:t>բավարար</w:t>
      </w:r>
      <w:r w:rsidRPr="007B3CC1">
        <w:rPr>
          <w:rFonts w:ascii="GHEA Grapalat" w:hAnsi="GHEA Grapalat" w:cs="Arial Armenian"/>
          <w:lang w:val="hy-AM"/>
        </w:rPr>
        <w:t xml:space="preserve"> </w:t>
      </w:r>
      <w:r w:rsidRPr="007B3CC1">
        <w:rPr>
          <w:rFonts w:ascii="GHEA Grapalat" w:hAnsi="GHEA Grapalat" w:cs="Sylfaen"/>
          <w:lang w:val="hy-AM"/>
        </w:rPr>
        <w:t>ամբողջությամբ</w:t>
      </w:r>
      <w:r w:rsidRPr="007B3CC1">
        <w:rPr>
          <w:rFonts w:ascii="GHEA Grapalat" w:hAnsi="GHEA Grapalat" w:cs="Arial Armenian"/>
          <w:lang w:val="hy-AM"/>
        </w:rPr>
        <w:t xml:space="preserve"> </w:t>
      </w:r>
      <w:r w:rsidRPr="007B3CC1">
        <w:rPr>
          <w:rFonts w:ascii="GHEA Grapalat" w:hAnsi="GHEA Grapalat" w:cs="Sylfaen"/>
          <w:lang w:val="hy-AM"/>
        </w:rPr>
        <w:t>քննիչի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դատախազի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հիմնավորվել</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կողմից</w:t>
      </w:r>
      <w:r w:rsidRPr="007B3CC1">
        <w:rPr>
          <w:rFonts w:ascii="GHEA Grapalat" w:hAnsi="GHEA Grapalat" w:cs="Arial Armenian"/>
          <w:lang w:val="hy-AM"/>
        </w:rPr>
        <w:t xml:space="preserve"> </w:t>
      </w:r>
      <w:r w:rsidRPr="007B3CC1">
        <w:rPr>
          <w:rFonts w:ascii="GHEA Grapalat" w:hAnsi="GHEA Grapalat" w:cs="Sylfaen"/>
          <w:lang w:val="hy-AM"/>
        </w:rPr>
        <w:t>պատճառաբանված</w:t>
      </w:r>
      <w:r w:rsidRPr="007B3CC1">
        <w:rPr>
          <w:rFonts w:ascii="GHEA Grapalat" w:hAnsi="GHEA Grapalat" w:cs="Arial Armenian"/>
          <w:lang w:val="hy-AM"/>
        </w:rPr>
        <w:t xml:space="preserve"> </w:t>
      </w:r>
      <w:r w:rsidRPr="007B3CC1">
        <w:rPr>
          <w:rFonts w:ascii="GHEA Grapalat" w:hAnsi="GHEA Grapalat" w:cs="Sylfaen"/>
          <w:lang w:val="hy-AM"/>
        </w:rPr>
        <w:t>հաստատվել</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անվտանգության այդ միջոցի կիրառման անհրաժեշտությունը</w:t>
      </w:r>
      <w:r w:rsidRPr="007B3CC1">
        <w:rPr>
          <w:rFonts w:ascii="GHEA Grapalat" w:hAnsi="GHEA Grapalat" w:cs="Arial Armenian"/>
          <w:lang w:val="hy-AM"/>
        </w:rPr>
        <w:t>:</w:t>
      </w:r>
      <w:r w:rsidRPr="007B3CC1">
        <w:rPr>
          <w:rFonts w:ascii="GHEA Grapalat" w:hAnsi="GHEA Grapalat"/>
          <w:lang w:val="hy-AM"/>
        </w:rPr>
        <w:t xml:space="preserve"> Դատական </w:t>
      </w:r>
      <w:r w:rsidRPr="007B3CC1">
        <w:rPr>
          <w:rFonts w:ascii="GHEA Grapalat" w:hAnsi="GHEA Grapalat"/>
          <w:lang w:val="hy-AM"/>
        </w:rPr>
        <w:lastRenderedPageBreak/>
        <w:t>վարույթում բավարար է դատարանի կողմից բժշկական հսկողության կիրառման անհրաժեշտության</w:t>
      </w:r>
      <w:r w:rsidRPr="007B3CC1">
        <w:rPr>
          <w:rFonts w:ascii="GHEA Grapalat" w:hAnsi="GHEA Grapalat" w:cs="Arial Armenian"/>
          <w:lang w:val="hy-AM"/>
        </w:rPr>
        <w:t xml:space="preserve"> </w:t>
      </w:r>
      <w:r w:rsidRPr="007B3CC1">
        <w:rPr>
          <w:rFonts w:ascii="GHEA Grapalat" w:hAnsi="GHEA Grapalat" w:cs="Sylfaen"/>
          <w:lang w:val="hy-AM"/>
        </w:rPr>
        <w:t>պատճառաբանված</w:t>
      </w:r>
      <w:r w:rsidRPr="007B3CC1">
        <w:rPr>
          <w:rFonts w:ascii="GHEA Grapalat" w:hAnsi="GHEA Grapalat" w:cs="Arial Armenian"/>
          <w:lang w:val="hy-AM"/>
        </w:rPr>
        <w:t xml:space="preserve"> </w:t>
      </w:r>
      <w:r w:rsidRPr="007B3CC1">
        <w:rPr>
          <w:rFonts w:ascii="GHEA Grapalat" w:hAnsi="GHEA Grapalat" w:cs="Sylfaen"/>
          <w:lang w:val="hy-AM"/>
        </w:rPr>
        <w:t>հաստատ</w:t>
      </w:r>
      <w:r w:rsidRPr="007B3CC1">
        <w:rPr>
          <w:rFonts w:ascii="GHEA Grapalat" w:hAnsi="GHEA Grapalat"/>
          <w:lang w:val="hy-AM"/>
        </w:rPr>
        <w:t>ումը։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3. Բժշկական հսկողության նկատմամբ վերաբերելի մասով (mutatis mutandis) կիրառվում են կալանքի` որպես խափանման միջոցի կիրառման համար սույն օրենսգրքով սահմանված կանոնները: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427" w:name="_Toc342936495"/>
      <w:bookmarkStart w:id="428" w:name="_Toc343337668"/>
      <w:bookmarkStart w:id="429" w:name="_Toc19124516"/>
      <w:r w:rsidRPr="007B3CC1">
        <w:rPr>
          <w:rFonts w:ascii="GHEA Grapalat" w:hAnsi="GHEA Grapalat"/>
          <w:sz w:val="24"/>
          <w:lang w:val="ru-RU"/>
        </w:rPr>
        <w:t xml:space="preserve">ԳԼՈՒԽ 17. </w:t>
      </w:r>
      <w:r w:rsidRPr="007B3CC1">
        <w:rPr>
          <w:rFonts w:ascii="GHEA Grapalat" w:hAnsi="GHEA Grapalat"/>
          <w:sz w:val="24"/>
        </w:rPr>
        <w:t>ԴԱՏԱՎԱՐԱԿԱՆ ՍԱՆԿՑԻԱՆԵՐԸ</w:t>
      </w:r>
      <w:bookmarkEnd w:id="427"/>
      <w:bookmarkEnd w:id="428"/>
      <w:bookmarkEnd w:id="429"/>
    </w:p>
    <w:p w:rsidR="001110CD" w:rsidRPr="007B3CC1" w:rsidRDefault="001110CD" w:rsidP="001110CD">
      <w:pPr>
        <w:pStyle w:val="NormalWeb"/>
        <w:spacing w:before="0" w:beforeAutospacing="0" w:after="0" w:afterAutospacing="0" w:line="360" w:lineRule="auto"/>
        <w:ind w:firstLine="709"/>
        <w:jc w:val="both"/>
        <w:rPr>
          <w:rFonts w:ascii="GHEA Grapalat" w:hAnsi="GHEA Grapalat"/>
          <w:b/>
          <w:lang w:val="hy-AM"/>
        </w:rPr>
      </w:pPr>
    </w:p>
    <w:p w:rsidR="001110CD" w:rsidRPr="007B3CC1" w:rsidRDefault="001110CD" w:rsidP="000D5AAB">
      <w:pPr>
        <w:pStyle w:val="Heading4"/>
      </w:pPr>
      <w:r w:rsidRPr="007B3CC1">
        <w:t xml:space="preserve"> </w:t>
      </w:r>
      <w:bookmarkStart w:id="430" w:name="_Toc343337669"/>
      <w:bookmarkStart w:id="431" w:name="_Toc19124517"/>
      <w:r w:rsidRPr="007B3CC1">
        <w:t>Դատավարական սանկցիաների կիրառման հիմքերը և տեսակները</w:t>
      </w:r>
      <w:bookmarkEnd w:id="430"/>
      <w:bookmarkEnd w:id="43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Վարույթի մասնակցի կամ այլ անձի կողմից իր իրավունքները չարաշահելու կամ իր պարտականությունները չարամտորեն չկատարելու միջոցով վարույթի բնականոն ընթացքը խոչընդոտելու, ինչպես նաև դատարանի նկատմամբ անհարգալից վերաբերմունք դրսևորելու դեպքերում վարույթն իրականացնող մարմինն իրավասու է այդ անձանց նկատմամբ կիրառել դատավարական սանկցիա:</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Դատավարական սանկցիաներն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Նկատողությունը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իրավունքի իրականացման սահմանափակումը.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դատական նիստի դահլիճից հեռացնելը.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վարույթն իրականացնող մարմին հարկադրաբար ներկայացնելը.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դատական տուգանքը.</w:t>
      </w:r>
    </w:p>
    <w:p w:rsidR="001110CD" w:rsidRPr="007B3CC1" w:rsidRDefault="001110CD" w:rsidP="001110CD">
      <w:pPr>
        <w:pStyle w:val="BodyTextIndent3"/>
        <w:ind w:firstLine="709"/>
        <w:rPr>
          <w:rFonts w:ascii="GHEA Grapalat" w:hAnsi="GHEA Grapalat" w:cs="Sylfaen"/>
          <w:lang w:val="hy-AM"/>
        </w:rPr>
      </w:pPr>
      <w:r w:rsidRPr="007B3CC1">
        <w:rPr>
          <w:rFonts w:ascii="GHEA Grapalat" w:hAnsi="GHEA Grapalat"/>
          <w:lang w:val="hy-AM"/>
        </w:rPr>
        <w:t>6) վարույթից հեռացնելը</w:t>
      </w:r>
      <w:r w:rsidRPr="007B3CC1">
        <w:rPr>
          <w:rFonts w:ascii="GHEA Grapalat" w:hAnsi="GHEA Grapalat" w:cs="Sylfaen"/>
          <w:lang w:val="hy-AM"/>
        </w:rPr>
        <w:t>:</w:t>
      </w:r>
    </w:p>
    <w:p w:rsidR="001110CD" w:rsidRPr="007B3CC1" w:rsidRDefault="001110CD" w:rsidP="001110CD">
      <w:pPr>
        <w:pStyle w:val="BodyTextIndent3"/>
        <w:ind w:firstLine="709"/>
        <w:rPr>
          <w:rFonts w:ascii="GHEA Grapalat" w:hAnsi="GHEA Grapalat"/>
          <w:lang w:val="hy-AM"/>
        </w:rPr>
      </w:pPr>
      <w:r w:rsidRPr="007B3CC1">
        <w:rPr>
          <w:rFonts w:ascii="GHEA Grapalat" w:hAnsi="GHEA Grapalat" w:cs="Sylfaen"/>
          <w:lang w:val="hy-AM"/>
        </w:rPr>
        <w:t xml:space="preserve">3. </w:t>
      </w:r>
      <w:r w:rsidRPr="007B3CC1">
        <w:rPr>
          <w:rFonts w:ascii="GHEA Grapalat" w:hAnsi="GHEA Grapalat"/>
          <w:bCs w:val="0"/>
          <w:lang w:val="hy-AM"/>
        </w:rPr>
        <w:t>Իրավունքները չարաշահելու դեպքում կարող է կիրառվել միայն սույն հոդվածի 2-րդ մասի 2-րդ կետով նախատեսված դատավարական սանկցիան:</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4. Դատավարական սանկցիայի կիրառումը պետք է նպատակ հետապնդի ապահովել վարույթի բնականոն ընթացքը: Անձի նկատմամբ կիրառված սանկցիան պետք է համաչափ լինի նրա վարքագծի բնույթին և հետևանքներին: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Դատավարական սանկցիայի կիրառումն արգելք չէ սանկցիայի ենթարկված անձին օրենքով նախատեսված այլ պատասխանատվության ենթարկելու համար:</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432" w:name="_Toc19124518"/>
      <w:bookmarkStart w:id="433" w:name="_Toc343337670"/>
      <w:r w:rsidRPr="007B3CC1">
        <w:t>Նկատողությունը</w:t>
      </w:r>
      <w:bookmarkEnd w:id="432"/>
      <w:r w:rsidRPr="007B3CC1">
        <w:t xml:space="preserve"> </w:t>
      </w:r>
      <w:bookmarkEnd w:id="433"/>
    </w:p>
    <w:p w:rsidR="001110CD" w:rsidRPr="007B3CC1" w:rsidRDefault="001110CD" w:rsidP="00745D5D">
      <w:pPr>
        <w:numPr>
          <w:ilvl w:val="0"/>
          <w:numId w:val="75"/>
        </w:numPr>
        <w:spacing w:line="360" w:lineRule="auto"/>
        <w:ind w:left="0" w:firstLine="709"/>
        <w:jc w:val="both"/>
        <w:rPr>
          <w:rFonts w:ascii="GHEA Grapalat" w:hAnsi="GHEA Grapalat"/>
          <w:lang w:val="hy-AM"/>
        </w:rPr>
      </w:pPr>
      <w:r w:rsidRPr="007B3CC1">
        <w:rPr>
          <w:rFonts w:ascii="GHEA Grapalat" w:hAnsi="GHEA Grapalat"/>
          <w:lang w:val="hy-AM"/>
        </w:rPr>
        <w:t>Նկատողությունը որոշակի վարութային գործողության կատարման ժամանակ կամ դատական նիստի ընթացքում վարույթի մասնակցին կամ այլ անձին ուղղված՝ պատշաճ վարքագիծ դրսևորելու կամ իրավասու անձի կարգադրություններին ենթարկվելու հրահանգ է:</w:t>
      </w:r>
    </w:p>
    <w:p w:rsidR="001110CD" w:rsidRPr="007B3CC1" w:rsidRDefault="001110CD" w:rsidP="00F53C09">
      <w:pPr>
        <w:numPr>
          <w:ilvl w:val="0"/>
          <w:numId w:val="75"/>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Մինչդատական վարույթում նկատողությունը  տրվում է գրավոր, իսկ դատական վարույթում բանավոր՝ այն մտցնելով դատական նիստի արձանագրության մեջ:</w:t>
      </w:r>
    </w:p>
    <w:p w:rsidR="001110CD" w:rsidRPr="007B3CC1" w:rsidRDefault="001110CD">
      <w:pPr>
        <w:numPr>
          <w:ilvl w:val="0"/>
          <w:numId w:val="75"/>
        </w:numPr>
        <w:spacing w:line="360" w:lineRule="auto"/>
        <w:ind w:left="0" w:firstLine="709"/>
        <w:jc w:val="both"/>
        <w:rPr>
          <w:rFonts w:ascii="GHEA Grapalat" w:hAnsi="GHEA Grapalat"/>
          <w:lang w:val="hy-AM"/>
        </w:rPr>
      </w:pPr>
      <w:r w:rsidRPr="007B3CC1">
        <w:rPr>
          <w:rFonts w:ascii="GHEA Grapalat" w:hAnsi="GHEA Grapalat"/>
          <w:lang w:val="hy-AM"/>
        </w:rPr>
        <w:t xml:space="preserve">Նկատողության  պահանջները չկատարելը կարող է առաջ բերել սույն օրենսգրքով նախատեսված այլ սանկցիայի կիրառում: Այդ հնարավորության, ինչպես նաև ավելի խիստ սանկցիայի կիրառման հետևանքների մասին վարույթն իրականացնող մարմինը նկատողության յուրաքանչյուր դեպքում պատշաճ ձևով հայտնում է համապատասխան անձին: </w:t>
      </w:r>
    </w:p>
    <w:p w:rsidR="001110CD" w:rsidRPr="007B3CC1" w:rsidRDefault="001110CD" w:rsidP="000D5AAB">
      <w:pPr>
        <w:pStyle w:val="Heading4"/>
      </w:pPr>
      <w:bookmarkStart w:id="434" w:name="_Toc19124519"/>
      <w:r w:rsidRPr="007B3CC1">
        <w:rPr>
          <w:lang w:val="en-US"/>
        </w:rPr>
        <w:t>Ի</w:t>
      </w:r>
      <w:r w:rsidRPr="007B3CC1">
        <w:t>րավունքի իրականացման սահմանափակումը</w:t>
      </w:r>
      <w:bookmarkEnd w:id="43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Իրավունքի իրականացման սահմանափակումը վարույթի մասնակցի կամ վկայի` որոշակի իրավունքների սույն օրենսգրքով սահմանված պարբերաբար չարաշահման դեպքում համապատասխան որոշմամբ դրանց իրականացման համար ժամանակային կամ քանակական պայմանների սահմանումն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հոդվածով նախատեսված դատավարական սանկցիան կարող է կիրառվել միայն հետևյալ իրավունքները պարբերաբար չարաշահելու դեպքում`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միջնորդություն հարուցելը.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բացարկ հայտնելը.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վարույթի նյութերին կցելու և հետազոտելու համար ապացույցներ ներկայացնելը.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վարույթի նյութերին ծանոթանալը և դրանցից ցանկացած տեղեկություն դուրս գրելը.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բացման խոսքով, եզրափակիչ ելույթով կամ եզրափակիչ հայտարարությամբ հանդես գալը.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պաշտպանից հրաժարվելը,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պաշտպանի լիազորությունները դադարեցնելը: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Իրավունքի իրականացման սահմանափակումը կարող է կիրառվել նաև վարութային գործողությանը նույն անձի մի քանի պաշտպանի, լիազոր ներկայացուցչի կամ փաստաբանի ներկայանալու դեպքում: Այդ դեպքում իրավունքի իրականացման սահմանափակումը դրսևորվում է տվյալ վարութային գործողությանը մասնակցելու հնարավորություն տալով ոչ բոլոր պաշտպաններին, լիազոր ներկայացուցչներին կամ փաստաբաններին: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հոդվածով նախատեսված դատավարական սանկցիայի կիրառումը չպետք է բացառի համապատասխան իրավունքի բուն իրացումը:</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435" w:name="_Toc343337671"/>
      <w:bookmarkStart w:id="436" w:name="_Toc19124520"/>
      <w:r w:rsidRPr="007B3CC1">
        <w:t>Դատական նիստի դահլիճից հեռացնելը</w:t>
      </w:r>
      <w:bookmarkEnd w:id="435"/>
      <w:bookmarkEnd w:id="436"/>
    </w:p>
    <w:p w:rsidR="001110CD" w:rsidRPr="007B3CC1" w:rsidRDefault="001110CD" w:rsidP="00745D5D">
      <w:pPr>
        <w:numPr>
          <w:ilvl w:val="0"/>
          <w:numId w:val="76"/>
        </w:numPr>
        <w:spacing w:line="360" w:lineRule="auto"/>
        <w:ind w:left="0" w:firstLine="709"/>
        <w:jc w:val="both"/>
        <w:rPr>
          <w:rFonts w:ascii="GHEA Grapalat" w:hAnsi="GHEA Grapalat"/>
          <w:lang w:val="hy-AM"/>
        </w:rPr>
      </w:pPr>
      <w:r w:rsidRPr="007B3CC1">
        <w:rPr>
          <w:rFonts w:ascii="GHEA Grapalat" w:hAnsi="GHEA Grapalat"/>
          <w:lang w:val="hy-AM"/>
        </w:rPr>
        <w:t>Դատական նիստի ընթացքում կիրառված նկատողության պահանջները չկատարելու դեպքում դատարանը կարող է դատական վարույթի մասնակցին (բացառությամբ դատախազի, որպես պաշտպան կամ լիազոր ներկայացուցիչ մասնակցող փաստաբանի, ինչպես նաև տվյալ պահին ցուցմունք տվող վկայի) կամ դատական նիստին ներկա այլ անձին հեռացնել դատական նիստի դահլիճից՝ մինչև տվյալ նիստի կամ դատալսումների ավարտը:</w:t>
      </w:r>
    </w:p>
    <w:p w:rsidR="001110CD" w:rsidRPr="007B3CC1" w:rsidRDefault="001110CD" w:rsidP="00F53C09">
      <w:pPr>
        <w:numPr>
          <w:ilvl w:val="0"/>
          <w:numId w:val="76"/>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Անձին դատական նիստի դահլիճից հեռացնելու կարգադրությունը մտցվում է դատական նիստի արձանագրության մեջ:</w:t>
      </w:r>
    </w:p>
    <w:p w:rsidR="001110CD" w:rsidRPr="007B3CC1" w:rsidRDefault="001110CD" w:rsidP="00F53C09">
      <w:pPr>
        <w:numPr>
          <w:ilvl w:val="0"/>
          <w:numId w:val="76"/>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 xml:space="preserve">Եթե դատական նիստի դահլիճից հեռացված վարույթի մասնակցի բացակայությամբ դատական նիստը շարունակելն անհնար է, ապա դատարանը հետաձգում է դատալսումները: </w:t>
      </w:r>
    </w:p>
    <w:p w:rsidR="001110CD" w:rsidRPr="007B3CC1" w:rsidRDefault="001110CD">
      <w:pPr>
        <w:numPr>
          <w:ilvl w:val="0"/>
          <w:numId w:val="76"/>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Մեղադրյալին դատական նիստի դահլիճից առաջին և երկրորդ անգամ հեռացնելու դեպքում դատալսումները հետաձգվում են: Մեղադրյալին դատական նիստի դահլիճից հեռացնելու` սույն հոդվածի 1-ին մասով նախատեսված հիմքի հետագա առկայության դեպքում դատարանը մեղադրյալին հեռացնում է դատական նիստի դահլիճից` շարունակելով տվյալ դատական նիստը:</w:t>
      </w:r>
    </w:p>
    <w:p w:rsidR="001110CD" w:rsidRPr="007B3CC1" w:rsidRDefault="001110CD">
      <w:pPr>
        <w:numPr>
          <w:ilvl w:val="0"/>
          <w:numId w:val="76"/>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Դատական նիստի դահլիճից հեռացված մեղադրյալին դատարանը հնարավորություն է ընձեռում հանդես գալ եզրափակիչ ելույթով և եզրափակիչ հայտարարությամբ, իսկ անազատության մեջ պահվող մեղադրյալին՝ նաև մասնակցել վերդիկտ կամ դատավճիռ հրապարակելու նիստին: Սույն հոդվածի 1-ին մասով նախատեսված հիմքի հետագա առկայության դեպքում դատարանն իրավասու է մեղադրյալին դարձյալ հեռացնել դատական նիստի դահլիճից` շարունակելով տվյալ դատական նիստը: </w:t>
      </w:r>
    </w:p>
    <w:p w:rsidR="001110CD" w:rsidRPr="007B3CC1" w:rsidRDefault="001110CD">
      <w:pPr>
        <w:numPr>
          <w:ilvl w:val="0"/>
          <w:numId w:val="76"/>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Դատական նիստի դահլիճից հեռացնելու կարգադրությունն անհապաղ և կամովին չկատարելու դեպքում այն կատարվում է հարկադրաբար՝ դատական կարգադրիչների միջոցով:</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437" w:name="_Toc19124521"/>
      <w:bookmarkStart w:id="438" w:name="_Toc343337672"/>
      <w:r w:rsidRPr="007B3CC1">
        <w:t>Վարույթն իրականացնող մարմին հարկադրաբար ներկայացնելը</w:t>
      </w:r>
      <w:bookmarkEnd w:id="437"/>
      <w:r w:rsidRPr="007B3CC1">
        <w:rPr>
          <w:lang w:val="en-US"/>
        </w:rPr>
        <w:t xml:space="preserve"> </w:t>
      </w:r>
      <w:bookmarkEnd w:id="438"/>
    </w:p>
    <w:p w:rsidR="001110CD" w:rsidRPr="007B3CC1" w:rsidRDefault="001110CD" w:rsidP="003E1B63">
      <w:pPr>
        <w:pStyle w:val="NormalWeb"/>
        <w:numPr>
          <w:ilvl w:val="0"/>
          <w:numId w:val="78"/>
        </w:numPr>
        <w:spacing w:before="0" w:beforeAutospacing="0" w:after="0" w:afterAutospacing="0" w:line="360" w:lineRule="auto"/>
        <w:ind w:left="0" w:firstLine="720"/>
        <w:jc w:val="both"/>
        <w:rPr>
          <w:rFonts w:ascii="GHEA Grapalat" w:hAnsi="GHEA Grapalat"/>
          <w:lang w:val="hy-AM"/>
        </w:rPr>
      </w:pP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մասնավոր</w:t>
      </w:r>
      <w:r w:rsidRPr="007B3CC1">
        <w:rPr>
          <w:rFonts w:ascii="GHEA Grapalat" w:hAnsi="GHEA Grapalat" w:cs="Arial Armenian"/>
          <w:lang w:val="hy-AM"/>
        </w:rPr>
        <w:t xml:space="preserve"> </w:t>
      </w:r>
      <w:r w:rsidRPr="007B3CC1">
        <w:rPr>
          <w:rFonts w:ascii="GHEA Grapalat" w:hAnsi="GHEA Grapalat" w:cs="Sylfaen"/>
          <w:lang w:val="hy-AM"/>
        </w:rPr>
        <w:t>մասնակցի</w:t>
      </w:r>
      <w:r w:rsidRPr="007B3CC1">
        <w:rPr>
          <w:rFonts w:ascii="GHEA Grapalat" w:hAnsi="GHEA Grapalat" w:cs="Arial Armenian"/>
          <w:lang w:val="hy-AM"/>
        </w:rPr>
        <w:t xml:space="preserve"> (</w:t>
      </w:r>
      <w:r w:rsidRPr="007B3CC1">
        <w:rPr>
          <w:rFonts w:ascii="GHEA Grapalat" w:hAnsi="GHEA Grapalat" w:cs="Sylfaen"/>
          <w:lang w:val="hy-AM"/>
        </w:rPr>
        <w:t>բացառությամբ</w:t>
      </w:r>
      <w:r w:rsidRPr="007B3CC1">
        <w:rPr>
          <w:rFonts w:ascii="GHEA Grapalat" w:hAnsi="GHEA Grapalat" w:cs="Arial Armenian"/>
          <w:lang w:val="hy-AM"/>
        </w:rPr>
        <w:t xml:space="preserve"> փաստաբանի ), </w:t>
      </w:r>
      <w:r w:rsidRPr="007B3CC1">
        <w:rPr>
          <w:rFonts w:ascii="GHEA Grapalat" w:hAnsi="GHEA Grapalat" w:cs="Sylfaen"/>
          <w:lang w:val="hy-AM"/>
        </w:rPr>
        <w:t>ինչպես</w:t>
      </w:r>
      <w:r w:rsidRPr="007B3CC1">
        <w:rPr>
          <w:rFonts w:ascii="GHEA Grapalat" w:hAnsi="GHEA Grapalat" w:cs="Arial Armenian"/>
          <w:lang w:val="hy-AM"/>
        </w:rPr>
        <w:t xml:space="preserve"> </w:t>
      </w:r>
      <w:r w:rsidRPr="007B3CC1">
        <w:rPr>
          <w:rFonts w:ascii="GHEA Grapalat" w:hAnsi="GHEA Grapalat" w:cs="Sylfaen"/>
          <w:lang w:val="hy-AM"/>
        </w:rPr>
        <w:t>նաև</w:t>
      </w:r>
      <w:r w:rsidRPr="007B3CC1">
        <w:rPr>
          <w:rFonts w:ascii="GHEA Grapalat" w:hAnsi="GHEA Grapalat" w:cs="Arial Armenian"/>
          <w:lang w:val="hy-AM"/>
        </w:rPr>
        <w:t xml:space="preserve"> </w:t>
      </w:r>
      <w:r w:rsidRPr="007B3CC1">
        <w:rPr>
          <w:rFonts w:ascii="GHEA Grapalat" w:hAnsi="GHEA Grapalat" w:cs="Sylfaen"/>
          <w:lang w:val="hy-AM"/>
        </w:rPr>
        <w:t>վկայի,</w:t>
      </w:r>
      <w:r w:rsidRPr="007B3CC1">
        <w:rPr>
          <w:rFonts w:ascii="GHEA Grapalat" w:hAnsi="GHEA Grapalat" w:cs="Arial Armenian"/>
          <w:lang w:val="hy-AM"/>
        </w:rPr>
        <w:t xml:space="preserve"> </w:t>
      </w:r>
      <w:r w:rsidRPr="007B3CC1">
        <w:rPr>
          <w:rFonts w:ascii="GHEA Grapalat" w:hAnsi="GHEA Grapalat" w:cs="Sylfaen"/>
          <w:lang w:val="hy-AM"/>
        </w:rPr>
        <w:t>փորձագետի կամ թարգմանչի կողմից</w:t>
      </w:r>
      <w:r w:rsidRPr="007B3CC1">
        <w:rPr>
          <w:rFonts w:ascii="GHEA Grapalat" w:hAnsi="GHEA Grapalat" w:cs="Arial Armenian"/>
          <w:lang w:val="hy-AM"/>
        </w:rPr>
        <w:t xml:space="preserve"> </w:t>
      </w:r>
      <w:r w:rsidRPr="007B3CC1">
        <w:rPr>
          <w:rFonts w:ascii="GHEA Grapalat" w:hAnsi="GHEA Grapalat" w:cs="Sylfaen"/>
          <w:lang w:val="hy-AM"/>
        </w:rPr>
        <w:t>սույն</w:t>
      </w:r>
      <w:r w:rsidRPr="007B3CC1">
        <w:rPr>
          <w:rFonts w:ascii="GHEA Grapalat" w:hAnsi="GHEA Grapalat" w:cs="Arial Armenian"/>
          <w:lang w:val="hy-AM"/>
        </w:rPr>
        <w:t xml:space="preserve"> </w:t>
      </w:r>
      <w:r w:rsidRPr="007B3CC1">
        <w:rPr>
          <w:rFonts w:ascii="GHEA Grapalat" w:hAnsi="GHEA Grapalat" w:cs="Sylfaen"/>
          <w:lang w:val="hy-AM"/>
        </w:rPr>
        <w:t>օրենսգրքով</w:t>
      </w:r>
      <w:r w:rsidRPr="007B3CC1">
        <w:rPr>
          <w:rFonts w:ascii="GHEA Grapalat" w:hAnsi="GHEA Grapalat" w:cs="Arial Armenian"/>
          <w:lang w:val="hy-AM"/>
        </w:rPr>
        <w:t xml:space="preserve"> </w:t>
      </w:r>
      <w:r w:rsidRPr="007B3CC1">
        <w:rPr>
          <w:rFonts w:ascii="GHEA Grapalat" w:hAnsi="GHEA Grapalat" w:cs="Sylfaen"/>
          <w:lang w:val="hy-AM"/>
        </w:rPr>
        <w:t>նախատեսված</w:t>
      </w:r>
      <w:r w:rsidRPr="007B3CC1">
        <w:rPr>
          <w:rFonts w:ascii="GHEA Grapalat" w:hAnsi="GHEA Grapalat" w:cs="Arial Armenian"/>
          <w:lang w:val="hy-AM"/>
        </w:rPr>
        <w:t xml:space="preserve"> </w:t>
      </w:r>
      <w:r w:rsidRPr="007B3CC1">
        <w:rPr>
          <w:rFonts w:ascii="GHEA Grapalat" w:hAnsi="GHEA Grapalat" w:cs="Sylfaen"/>
          <w:lang w:val="hy-AM"/>
        </w:rPr>
        <w:t>պարտականությունների</w:t>
      </w:r>
      <w:r w:rsidRPr="007B3CC1">
        <w:rPr>
          <w:rFonts w:ascii="GHEA Grapalat" w:hAnsi="GHEA Grapalat" w:cs="Arial Armenian"/>
          <w:lang w:val="hy-AM"/>
        </w:rPr>
        <w:t xml:space="preserve"> </w:t>
      </w:r>
      <w:r w:rsidRPr="007B3CC1">
        <w:rPr>
          <w:rFonts w:ascii="GHEA Grapalat" w:hAnsi="GHEA Grapalat" w:cs="Sylfaen"/>
          <w:lang w:val="hy-AM"/>
        </w:rPr>
        <w:t>կատարումից</w:t>
      </w:r>
      <w:r w:rsidRPr="007B3CC1">
        <w:rPr>
          <w:rFonts w:ascii="GHEA Grapalat" w:hAnsi="GHEA Grapalat" w:cs="Arial Armenian"/>
          <w:lang w:val="hy-AM"/>
        </w:rPr>
        <w:t xml:space="preserve"> </w:t>
      </w:r>
      <w:r w:rsidRPr="007B3CC1">
        <w:rPr>
          <w:rFonts w:ascii="GHEA Grapalat" w:hAnsi="GHEA Grapalat" w:cs="Sylfaen"/>
          <w:lang w:val="hy-AM"/>
        </w:rPr>
        <w:t>չարամտորեն</w:t>
      </w:r>
      <w:r w:rsidRPr="007B3CC1">
        <w:rPr>
          <w:rFonts w:ascii="GHEA Grapalat" w:hAnsi="GHEA Grapalat" w:cs="Arial Armenian"/>
          <w:lang w:val="hy-AM"/>
        </w:rPr>
        <w:t xml:space="preserve"> </w:t>
      </w:r>
      <w:r w:rsidRPr="007B3CC1">
        <w:rPr>
          <w:rFonts w:ascii="GHEA Grapalat" w:hAnsi="GHEA Grapalat" w:cs="Sylfaen"/>
          <w:lang w:val="hy-AM"/>
        </w:rPr>
        <w:t>խուսափելու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cs="Arial Armenian"/>
          <w:lang w:val="hy-AM"/>
        </w:rPr>
        <w:t xml:space="preserve"> վարույթն իրականացնող մարմինը, </w:t>
      </w:r>
      <w:r w:rsidRPr="007B3CC1">
        <w:rPr>
          <w:rFonts w:ascii="GHEA Grapalat" w:hAnsi="GHEA Grapalat" w:cs="Sylfaen"/>
          <w:lang w:val="hy-AM"/>
        </w:rPr>
        <w:t>դրանց</w:t>
      </w:r>
      <w:r w:rsidRPr="007B3CC1">
        <w:rPr>
          <w:rFonts w:ascii="GHEA Grapalat" w:hAnsi="GHEA Grapalat" w:cs="Arial Armenian"/>
          <w:lang w:val="hy-AM"/>
        </w:rPr>
        <w:t xml:space="preserve"> </w:t>
      </w:r>
      <w:r w:rsidRPr="007B3CC1">
        <w:rPr>
          <w:rFonts w:ascii="GHEA Grapalat" w:hAnsi="GHEA Grapalat" w:cs="Sylfaen"/>
          <w:lang w:val="hy-AM"/>
        </w:rPr>
        <w:t>կատարումն</w:t>
      </w:r>
      <w:r w:rsidRPr="007B3CC1">
        <w:rPr>
          <w:rFonts w:ascii="GHEA Grapalat" w:hAnsi="GHEA Grapalat" w:cs="Arial Armenian"/>
          <w:lang w:val="hy-AM"/>
        </w:rPr>
        <w:t xml:space="preserve"> </w:t>
      </w:r>
      <w:r w:rsidRPr="007B3CC1">
        <w:rPr>
          <w:rFonts w:ascii="GHEA Grapalat" w:hAnsi="GHEA Grapalat" w:cs="Sylfaen"/>
          <w:lang w:val="hy-AM"/>
        </w:rPr>
        <w:t>ապահովելու</w:t>
      </w:r>
      <w:r w:rsidRPr="007B3CC1">
        <w:rPr>
          <w:rFonts w:ascii="GHEA Grapalat" w:hAnsi="GHEA Grapalat" w:cs="Arial Armenian"/>
          <w:lang w:val="hy-AM"/>
        </w:rPr>
        <w:t xml:space="preserve"> </w:t>
      </w:r>
      <w:r w:rsidRPr="007B3CC1">
        <w:rPr>
          <w:rFonts w:ascii="GHEA Grapalat" w:hAnsi="GHEA Grapalat" w:cs="Sylfaen"/>
          <w:lang w:val="hy-AM"/>
        </w:rPr>
        <w:t>նպատակով</w:t>
      </w:r>
      <w:r w:rsidRPr="007B3CC1">
        <w:rPr>
          <w:rFonts w:ascii="GHEA Grapalat" w:hAnsi="GHEA Grapalat" w:cs="Arial Armenian"/>
          <w:lang w:val="hy-AM"/>
        </w:rPr>
        <w:t xml:space="preserve">, </w:t>
      </w:r>
      <w:r w:rsidRPr="007B3CC1">
        <w:rPr>
          <w:rFonts w:ascii="GHEA Grapalat" w:hAnsi="GHEA Grapalat" w:cs="Sylfaen"/>
          <w:lang w:val="hy-AM"/>
        </w:rPr>
        <w:t>իրավասու է</w:t>
      </w:r>
      <w:r w:rsidRPr="007B3CC1">
        <w:rPr>
          <w:rFonts w:ascii="GHEA Grapalat" w:hAnsi="GHEA Grapalat" w:cs="Arial Armenian"/>
          <w:lang w:val="hy-AM"/>
        </w:rPr>
        <w:t xml:space="preserve"> </w:t>
      </w:r>
      <w:r w:rsidRPr="007B3CC1">
        <w:rPr>
          <w:rFonts w:ascii="GHEA Grapalat" w:hAnsi="GHEA Grapalat" w:cs="Sylfaen"/>
          <w:lang w:val="hy-AM"/>
        </w:rPr>
        <w:t>որոշում</w:t>
      </w:r>
      <w:r w:rsidRPr="007B3CC1">
        <w:rPr>
          <w:rFonts w:ascii="GHEA Grapalat" w:hAnsi="GHEA Grapalat" w:cs="Arial Armenian"/>
          <w:lang w:val="hy-AM"/>
        </w:rPr>
        <w:t xml:space="preserve"> </w:t>
      </w:r>
      <w:r w:rsidRPr="007B3CC1">
        <w:rPr>
          <w:rFonts w:ascii="GHEA Grapalat" w:hAnsi="GHEA Grapalat" w:cs="Sylfaen"/>
          <w:lang w:val="hy-AM"/>
        </w:rPr>
        <w:t>կայացնել</w:t>
      </w:r>
      <w:r w:rsidRPr="007B3CC1">
        <w:rPr>
          <w:rFonts w:ascii="GHEA Grapalat" w:hAnsi="GHEA Grapalat" w:cs="Arial Armenian"/>
          <w:lang w:val="hy-AM"/>
        </w:rPr>
        <w:t xml:space="preserve"> </w:t>
      </w:r>
      <w:r w:rsidRPr="007B3CC1">
        <w:rPr>
          <w:rFonts w:ascii="GHEA Grapalat" w:hAnsi="GHEA Grapalat" w:cs="Sylfaen"/>
          <w:lang w:val="hy-AM"/>
        </w:rPr>
        <w:t>անձին</w:t>
      </w:r>
      <w:r w:rsidRPr="007B3CC1">
        <w:rPr>
          <w:rFonts w:ascii="GHEA Grapalat" w:hAnsi="GHEA Grapalat"/>
          <w:lang w:val="hy-AM"/>
        </w:rPr>
        <w:t xml:space="preserve"> հարկադրաբար ներկայացնելու</w:t>
      </w:r>
      <w:r w:rsidRPr="007B3CC1">
        <w:rPr>
          <w:rFonts w:ascii="GHEA Grapalat" w:hAnsi="GHEA Grapalat" w:cs="Arial Armenian"/>
          <w:lang w:val="hy-AM"/>
        </w:rPr>
        <w:t xml:space="preserve"> </w:t>
      </w:r>
      <w:r w:rsidRPr="007B3CC1">
        <w:rPr>
          <w:rFonts w:ascii="GHEA Grapalat" w:hAnsi="GHEA Grapalat" w:cs="Sylfaen"/>
          <w:lang w:val="hy-AM"/>
        </w:rPr>
        <w:t>մասին</w:t>
      </w:r>
      <w:r w:rsidRPr="007B3CC1">
        <w:rPr>
          <w:rFonts w:ascii="GHEA Grapalat" w:hAnsi="GHEA Grapalat"/>
          <w:lang w:val="hy-AM"/>
        </w:rPr>
        <w:t>:</w:t>
      </w:r>
    </w:p>
    <w:p w:rsidR="001110CD" w:rsidRPr="007B3CC1" w:rsidRDefault="001110CD" w:rsidP="003E1B63">
      <w:pPr>
        <w:pStyle w:val="NormalWeb"/>
        <w:numPr>
          <w:ilvl w:val="0"/>
          <w:numId w:val="78"/>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bCs/>
          <w:lang w:val="hy-AM"/>
        </w:rPr>
        <w:lastRenderedPageBreak/>
        <w:t>Որոշման</w:t>
      </w:r>
      <w:r w:rsidRPr="007B3CC1">
        <w:rPr>
          <w:rFonts w:ascii="GHEA Grapalat" w:hAnsi="GHEA Grapalat" w:cs="Arial Armenian"/>
          <w:bCs/>
          <w:lang w:val="hy-AM"/>
        </w:rPr>
        <w:t xml:space="preserve"> </w:t>
      </w:r>
      <w:r w:rsidRPr="007B3CC1">
        <w:rPr>
          <w:rFonts w:ascii="GHEA Grapalat" w:hAnsi="GHEA Grapalat" w:cs="Sylfaen"/>
          <w:bCs/>
          <w:lang w:val="hy-AM"/>
        </w:rPr>
        <w:t>մեջ</w:t>
      </w:r>
      <w:r w:rsidRPr="007B3CC1">
        <w:rPr>
          <w:rFonts w:ascii="GHEA Grapalat" w:hAnsi="GHEA Grapalat" w:cs="Arial Armenian"/>
          <w:bCs/>
          <w:lang w:val="hy-AM"/>
        </w:rPr>
        <w:t xml:space="preserve"> </w:t>
      </w:r>
      <w:r w:rsidRPr="007B3CC1">
        <w:rPr>
          <w:rFonts w:ascii="GHEA Grapalat" w:hAnsi="GHEA Grapalat" w:cs="Sylfaen"/>
          <w:bCs/>
          <w:lang w:val="hy-AM"/>
        </w:rPr>
        <w:t>նշվում</w:t>
      </w:r>
      <w:r w:rsidRPr="007B3CC1">
        <w:rPr>
          <w:rFonts w:ascii="GHEA Grapalat" w:hAnsi="GHEA Grapalat" w:cs="Arial Armenian"/>
          <w:bCs/>
          <w:lang w:val="hy-AM"/>
        </w:rPr>
        <w:t xml:space="preserve"> </w:t>
      </w:r>
      <w:r w:rsidRPr="007B3CC1">
        <w:rPr>
          <w:rFonts w:ascii="GHEA Grapalat" w:hAnsi="GHEA Grapalat" w:cs="Sylfaen"/>
          <w:bCs/>
          <w:lang w:val="hy-AM"/>
        </w:rPr>
        <w:t>են</w:t>
      </w:r>
      <w:r w:rsidRPr="007B3CC1">
        <w:rPr>
          <w:rFonts w:ascii="GHEA Grapalat" w:hAnsi="GHEA Grapalat" w:cs="Arial Armenian"/>
          <w:bCs/>
          <w:lang w:val="hy-AM"/>
        </w:rPr>
        <w:t xml:space="preserve"> </w:t>
      </w:r>
      <w:r w:rsidRPr="007B3CC1">
        <w:rPr>
          <w:rFonts w:ascii="GHEA Grapalat" w:hAnsi="GHEA Grapalat" w:cs="Sylfaen"/>
          <w:bCs/>
          <w:lang w:val="hy-AM"/>
        </w:rPr>
        <w:t>այն</w:t>
      </w:r>
      <w:r w:rsidRPr="007B3CC1">
        <w:rPr>
          <w:rFonts w:ascii="GHEA Grapalat" w:hAnsi="GHEA Grapalat" w:cs="Arial Armenian"/>
          <w:bCs/>
          <w:lang w:val="hy-AM"/>
        </w:rPr>
        <w:t xml:space="preserve"> </w:t>
      </w:r>
      <w:r w:rsidRPr="007B3CC1">
        <w:rPr>
          <w:rFonts w:ascii="GHEA Grapalat" w:hAnsi="GHEA Grapalat" w:cs="Sylfaen"/>
          <w:bCs/>
          <w:lang w:val="hy-AM"/>
        </w:rPr>
        <w:t>կազմելու</w:t>
      </w:r>
      <w:r w:rsidRPr="007B3CC1">
        <w:rPr>
          <w:rFonts w:ascii="GHEA Grapalat" w:hAnsi="GHEA Grapalat" w:cs="Arial Armenian"/>
          <w:bCs/>
          <w:lang w:val="hy-AM"/>
        </w:rPr>
        <w:t xml:space="preserve"> </w:t>
      </w:r>
      <w:r w:rsidRPr="007B3CC1">
        <w:rPr>
          <w:rFonts w:ascii="GHEA Grapalat" w:hAnsi="GHEA Grapalat" w:cs="Sylfaen"/>
          <w:bCs/>
          <w:lang w:val="hy-AM"/>
        </w:rPr>
        <w:t>տարին</w:t>
      </w:r>
      <w:r w:rsidRPr="007B3CC1">
        <w:rPr>
          <w:rFonts w:ascii="GHEA Grapalat" w:hAnsi="GHEA Grapalat" w:cs="Arial Armenian"/>
          <w:bCs/>
          <w:lang w:val="hy-AM"/>
        </w:rPr>
        <w:t xml:space="preserve">, </w:t>
      </w:r>
      <w:r w:rsidRPr="007B3CC1">
        <w:rPr>
          <w:rFonts w:ascii="GHEA Grapalat" w:hAnsi="GHEA Grapalat" w:cs="Sylfaen"/>
          <w:bCs/>
          <w:lang w:val="hy-AM"/>
        </w:rPr>
        <w:t>ամիսը</w:t>
      </w:r>
      <w:r w:rsidRPr="007B3CC1">
        <w:rPr>
          <w:rFonts w:ascii="GHEA Grapalat" w:hAnsi="GHEA Grapalat" w:cs="Arial Armenian"/>
          <w:bCs/>
          <w:lang w:val="hy-AM"/>
        </w:rPr>
        <w:t xml:space="preserve">, </w:t>
      </w:r>
      <w:r w:rsidRPr="007B3CC1">
        <w:rPr>
          <w:rFonts w:ascii="GHEA Grapalat" w:hAnsi="GHEA Grapalat" w:cs="Sylfaen"/>
          <w:bCs/>
          <w:lang w:val="hy-AM"/>
        </w:rPr>
        <w:t>օրը</w:t>
      </w:r>
      <w:r w:rsidRPr="007B3CC1">
        <w:rPr>
          <w:rFonts w:ascii="GHEA Grapalat" w:hAnsi="GHEA Grapalat" w:cs="Arial Armenian"/>
          <w:bCs/>
          <w:lang w:val="hy-AM"/>
        </w:rPr>
        <w:t xml:space="preserve">, հարկադրաբար ներկայացնելու </w:t>
      </w:r>
      <w:r w:rsidRPr="007B3CC1">
        <w:rPr>
          <w:rFonts w:ascii="GHEA Grapalat" w:hAnsi="GHEA Grapalat" w:cs="Sylfaen"/>
          <w:bCs/>
          <w:lang w:val="hy-AM"/>
        </w:rPr>
        <w:t>ենթակա</w:t>
      </w:r>
      <w:r w:rsidRPr="007B3CC1">
        <w:rPr>
          <w:rFonts w:ascii="GHEA Grapalat" w:hAnsi="GHEA Grapalat" w:cs="Arial Armenian"/>
          <w:bCs/>
          <w:lang w:val="hy-AM"/>
        </w:rPr>
        <w:t xml:space="preserve"> </w:t>
      </w:r>
      <w:r w:rsidRPr="007B3CC1">
        <w:rPr>
          <w:rFonts w:ascii="GHEA Grapalat" w:hAnsi="GHEA Grapalat" w:cs="Sylfaen"/>
          <w:bCs/>
          <w:lang w:val="hy-AM"/>
        </w:rPr>
        <w:t>անձի</w:t>
      </w:r>
      <w:r w:rsidRPr="007B3CC1">
        <w:rPr>
          <w:rFonts w:ascii="GHEA Grapalat" w:hAnsi="GHEA Grapalat" w:cs="Arial Armenian"/>
          <w:bCs/>
          <w:lang w:val="hy-AM"/>
        </w:rPr>
        <w:t xml:space="preserve"> </w:t>
      </w:r>
      <w:r w:rsidRPr="007B3CC1">
        <w:rPr>
          <w:rFonts w:ascii="GHEA Grapalat" w:hAnsi="GHEA Grapalat" w:cs="Sylfaen"/>
          <w:bCs/>
          <w:lang w:val="hy-AM"/>
        </w:rPr>
        <w:t>տվյալները</w:t>
      </w:r>
      <w:r w:rsidRPr="007B3CC1">
        <w:rPr>
          <w:rFonts w:ascii="GHEA Grapalat" w:hAnsi="GHEA Grapalat" w:cs="Arial Armenian"/>
          <w:bCs/>
          <w:lang w:val="hy-AM"/>
        </w:rPr>
        <w:t>, իրավասու մարմինը, որին հանձնարարվում է հարկադրաբար ներկայացնելը, դրա հիմքը և պատճառները:</w:t>
      </w:r>
    </w:p>
    <w:p w:rsidR="001110CD" w:rsidRPr="007B3CC1" w:rsidRDefault="001110CD" w:rsidP="003E1B63">
      <w:pPr>
        <w:pStyle w:val="NormalWeb"/>
        <w:numPr>
          <w:ilvl w:val="0"/>
          <w:numId w:val="78"/>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Անձին հարկադրաբար ներկայացնելուց առաջ</w:t>
      </w:r>
      <w:r w:rsidRPr="007B3CC1">
        <w:rPr>
          <w:rFonts w:ascii="GHEA Grapalat" w:hAnsi="GHEA Grapalat" w:cs="Arial Armenian"/>
          <w:lang w:val="hy-AM"/>
        </w:rPr>
        <w:t xml:space="preserve"> </w:t>
      </w:r>
      <w:r w:rsidRPr="007B3CC1">
        <w:rPr>
          <w:rFonts w:ascii="GHEA Grapalat" w:hAnsi="GHEA Grapalat" w:cs="Sylfaen"/>
          <w:lang w:val="hy-AM"/>
        </w:rPr>
        <w:t>ստորագրությամբ</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հանձնվում</w:t>
      </w:r>
      <w:r w:rsidRPr="007B3CC1">
        <w:rPr>
          <w:rFonts w:ascii="GHEA Grapalat" w:hAnsi="GHEA Grapalat" w:cs="Arial Armenian"/>
          <w:lang w:val="hy-AM"/>
        </w:rPr>
        <w:t xml:space="preserve"> հարկադրաբար ներկայացնելու մասին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պատճենը</w:t>
      </w:r>
      <w:r w:rsidRPr="007B3CC1">
        <w:rPr>
          <w:rFonts w:ascii="GHEA Grapalat" w:hAnsi="GHEA Grapalat" w:cs="Arial Armenian"/>
          <w:lang w:val="hy-AM"/>
        </w:rPr>
        <w:t xml:space="preserve">: </w:t>
      </w:r>
      <w:r w:rsidRPr="007B3CC1">
        <w:rPr>
          <w:rFonts w:ascii="GHEA Grapalat" w:hAnsi="GHEA Grapalat" w:cs="Sylfaen"/>
          <w:lang w:val="hy-AM"/>
        </w:rPr>
        <w:t>Ազատությունից</w:t>
      </w:r>
      <w:r w:rsidRPr="007B3CC1">
        <w:rPr>
          <w:rFonts w:ascii="GHEA Grapalat" w:hAnsi="GHEA Grapalat" w:cs="Arial Armenian"/>
          <w:lang w:val="hy-AM"/>
        </w:rPr>
        <w:t xml:space="preserve"> </w:t>
      </w:r>
      <w:r w:rsidRPr="007B3CC1">
        <w:rPr>
          <w:rFonts w:ascii="GHEA Grapalat" w:hAnsi="GHEA Grapalat" w:cs="Sylfaen"/>
          <w:lang w:val="hy-AM"/>
        </w:rPr>
        <w:t>փաստացի</w:t>
      </w:r>
      <w:r w:rsidRPr="007B3CC1">
        <w:rPr>
          <w:rFonts w:ascii="GHEA Grapalat" w:hAnsi="GHEA Grapalat" w:cs="Arial Armenian"/>
          <w:lang w:val="hy-AM"/>
        </w:rPr>
        <w:t xml:space="preserve"> </w:t>
      </w:r>
      <w:r w:rsidRPr="007B3CC1">
        <w:rPr>
          <w:rFonts w:ascii="GHEA Grapalat" w:hAnsi="GHEA Grapalat" w:cs="Sylfaen"/>
          <w:lang w:val="hy-AM"/>
        </w:rPr>
        <w:t>զրկվելուց</w:t>
      </w:r>
      <w:r w:rsidRPr="007B3CC1">
        <w:rPr>
          <w:rFonts w:ascii="GHEA Grapalat" w:hAnsi="GHEA Grapalat" w:cs="Arial Armenian"/>
          <w:lang w:val="hy-AM"/>
        </w:rPr>
        <w:t xml:space="preserve"> </w:t>
      </w:r>
      <w:r w:rsidRPr="007B3CC1">
        <w:rPr>
          <w:rFonts w:ascii="GHEA Grapalat" w:hAnsi="GHEA Grapalat" w:cs="Sylfaen"/>
          <w:lang w:val="hy-AM"/>
        </w:rPr>
        <w:t>անմիջապես</w:t>
      </w:r>
      <w:r w:rsidRPr="007B3CC1">
        <w:rPr>
          <w:rFonts w:ascii="GHEA Grapalat" w:hAnsi="GHEA Grapalat" w:cs="Arial Armenian"/>
          <w:lang w:val="hy-AM"/>
        </w:rPr>
        <w:t xml:space="preserve"> </w:t>
      </w:r>
      <w:r w:rsidRPr="007B3CC1">
        <w:rPr>
          <w:rFonts w:ascii="GHEA Grapalat" w:hAnsi="GHEA Grapalat" w:cs="Sylfaen"/>
          <w:lang w:val="hy-AM"/>
        </w:rPr>
        <w:t>հետո</w:t>
      </w:r>
      <w:r w:rsidRPr="007B3CC1">
        <w:rPr>
          <w:rFonts w:ascii="GHEA Grapalat" w:hAnsi="GHEA Grapalat" w:cs="Arial Armenian"/>
          <w:lang w:val="hy-AM"/>
        </w:rPr>
        <w:t xml:space="preserve"> </w:t>
      </w:r>
      <w:r w:rsidRPr="007B3CC1">
        <w:rPr>
          <w:rFonts w:ascii="GHEA Grapalat" w:hAnsi="GHEA Grapalat" w:cs="Sylfaen"/>
          <w:lang w:val="hy-AM"/>
        </w:rPr>
        <w:t>անձը</w:t>
      </w:r>
      <w:r w:rsidRPr="007B3CC1">
        <w:rPr>
          <w:rFonts w:ascii="GHEA Grapalat" w:hAnsi="GHEA Grapalat" w:cs="Arial Armenian"/>
          <w:lang w:val="hy-AM"/>
        </w:rPr>
        <w:t xml:space="preserve"> ներկայացվում է վարույթն իրականացնող մարմին: Հարկադրաբար ներկայացնելու փաստը վարույթն իրականացնող մարմնի կողմից </w:t>
      </w:r>
      <w:r w:rsidRPr="007B3CC1">
        <w:rPr>
          <w:rFonts w:ascii="GHEA Grapalat" w:hAnsi="GHEA Grapalat" w:cs="Sylfaen"/>
          <w:lang w:val="hy-AM"/>
        </w:rPr>
        <w:t>ամրագրվում</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համապատասխան </w:t>
      </w:r>
      <w:r w:rsidRPr="007B3CC1">
        <w:rPr>
          <w:rFonts w:ascii="GHEA Grapalat" w:hAnsi="GHEA Grapalat" w:cs="Sylfaen"/>
          <w:lang w:val="hy-AM"/>
        </w:rPr>
        <w:t>արձանագրությամբ, որի պատճենը, իսկ դատարանի դեպքում՝ քաղվածքը հանձնվում է անձին</w:t>
      </w:r>
      <w:r w:rsidRPr="007B3CC1">
        <w:rPr>
          <w:rFonts w:ascii="GHEA Grapalat" w:hAnsi="GHEA Grapalat" w:cs="Arial Armenian"/>
          <w:lang w:val="hy-AM"/>
        </w:rPr>
        <w:t xml:space="preserve">: </w:t>
      </w:r>
      <w:r w:rsidRPr="007B3CC1">
        <w:rPr>
          <w:rFonts w:ascii="GHEA Grapalat" w:hAnsi="GHEA Grapalat" w:cs="Sylfaen"/>
          <w:lang w:val="hy-AM"/>
        </w:rPr>
        <w:t>Արձանագրության</w:t>
      </w:r>
      <w:r w:rsidRPr="007B3CC1">
        <w:rPr>
          <w:rFonts w:ascii="GHEA Grapalat" w:hAnsi="GHEA Grapalat" w:cs="Arial Armenian"/>
          <w:lang w:val="hy-AM"/>
        </w:rPr>
        <w:t xml:space="preserve"> </w:t>
      </w:r>
      <w:r w:rsidRPr="007B3CC1">
        <w:rPr>
          <w:rFonts w:ascii="GHEA Grapalat" w:hAnsi="GHEA Grapalat" w:cs="Sylfaen"/>
          <w:lang w:val="hy-AM"/>
        </w:rPr>
        <w:t>մեջ</w:t>
      </w:r>
      <w:r w:rsidRPr="007B3CC1">
        <w:rPr>
          <w:rFonts w:ascii="GHEA Grapalat" w:hAnsi="GHEA Grapalat" w:cs="Arial Armenian"/>
          <w:lang w:val="hy-AM"/>
        </w:rPr>
        <w:t xml:space="preserve"> </w:t>
      </w:r>
      <w:r w:rsidRPr="007B3CC1">
        <w:rPr>
          <w:rFonts w:ascii="GHEA Grapalat" w:hAnsi="GHEA Grapalat" w:cs="Sylfaen"/>
          <w:lang w:val="hy-AM"/>
        </w:rPr>
        <w:t>նշվում</w:t>
      </w:r>
      <w:r w:rsidRPr="007B3CC1">
        <w:rPr>
          <w:rFonts w:ascii="GHEA Grapalat" w:hAnsi="GHEA Grapalat" w:cs="Arial Armenian"/>
          <w:lang w:val="hy-AM"/>
        </w:rPr>
        <w:t xml:space="preserve"> </w:t>
      </w:r>
      <w:r w:rsidRPr="007B3CC1">
        <w:rPr>
          <w:rFonts w:ascii="GHEA Grapalat" w:hAnsi="GHEA Grapalat" w:cs="Sylfaen"/>
          <w:lang w:val="hy-AM"/>
        </w:rPr>
        <w:t>են</w:t>
      </w:r>
      <w:r w:rsidRPr="007B3CC1">
        <w:rPr>
          <w:rFonts w:ascii="GHEA Grapalat" w:hAnsi="GHEA Grapalat" w:cs="Arial Armenian"/>
          <w:lang w:val="hy-AM"/>
        </w:rPr>
        <w:t xml:space="preserve">` </w:t>
      </w:r>
      <w:r w:rsidRPr="007B3CC1">
        <w:rPr>
          <w:rFonts w:ascii="GHEA Grapalat" w:hAnsi="GHEA Grapalat" w:cs="Sylfaen"/>
          <w:lang w:val="hy-AM"/>
        </w:rPr>
        <w:t>անձի</w:t>
      </w:r>
      <w:r w:rsidRPr="007B3CC1">
        <w:rPr>
          <w:rFonts w:ascii="GHEA Grapalat" w:hAnsi="GHEA Grapalat" w:cs="Arial Armenian"/>
          <w:lang w:val="hy-AM"/>
        </w:rPr>
        <w:t xml:space="preserve"> </w:t>
      </w:r>
      <w:r w:rsidRPr="007B3CC1">
        <w:rPr>
          <w:rFonts w:ascii="GHEA Grapalat" w:hAnsi="GHEA Grapalat" w:cs="Sylfaen"/>
          <w:lang w:val="hy-AM"/>
        </w:rPr>
        <w:t>անունը</w:t>
      </w:r>
      <w:r w:rsidRPr="007B3CC1">
        <w:rPr>
          <w:rFonts w:ascii="GHEA Grapalat" w:hAnsi="GHEA Grapalat" w:cs="Arial Armenian"/>
          <w:lang w:val="hy-AM"/>
        </w:rPr>
        <w:t xml:space="preserve">, </w:t>
      </w:r>
      <w:r w:rsidRPr="007B3CC1">
        <w:rPr>
          <w:rFonts w:ascii="GHEA Grapalat" w:hAnsi="GHEA Grapalat" w:cs="Sylfaen"/>
          <w:lang w:val="hy-AM"/>
        </w:rPr>
        <w:t>ազգանունը</w:t>
      </w:r>
      <w:r w:rsidRPr="007B3CC1">
        <w:rPr>
          <w:rFonts w:ascii="GHEA Grapalat" w:hAnsi="GHEA Grapalat" w:cs="Arial Armenian"/>
          <w:lang w:val="hy-AM"/>
        </w:rPr>
        <w:t xml:space="preserve">, </w:t>
      </w:r>
      <w:r w:rsidRPr="007B3CC1">
        <w:rPr>
          <w:rFonts w:ascii="GHEA Grapalat" w:hAnsi="GHEA Grapalat" w:cs="Sylfaen"/>
          <w:lang w:val="hy-AM"/>
        </w:rPr>
        <w:t>հայրանունը</w:t>
      </w:r>
      <w:r w:rsidRPr="007B3CC1">
        <w:rPr>
          <w:rFonts w:ascii="GHEA Grapalat" w:hAnsi="GHEA Grapalat" w:cs="Arial Armenian"/>
          <w:lang w:val="hy-AM"/>
        </w:rPr>
        <w:t xml:space="preserve">, </w:t>
      </w:r>
      <w:r w:rsidRPr="007B3CC1">
        <w:rPr>
          <w:rFonts w:ascii="GHEA Grapalat" w:hAnsi="GHEA Grapalat" w:cs="Sylfaen"/>
          <w:lang w:val="hy-AM"/>
        </w:rPr>
        <w:t>նրան</w:t>
      </w:r>
      <w:r w:rsidRPr="007B3CC1">
        <w:rPr>
          <w:rFonts w:ascii="GHEA Grapalat" w:hAnsi="GHEA Grapalat" w:cs="Arial Armenian"/>
          <w:lang w:val="hy-AM"/>
        </w:rPr>
        <w:t xml:space="preserve"> </w:t>
      </w:r>
      <w:r w:rsidRPr="007B3CC1">
        <w:rPr>
          <w:rFonts w:ascii="GHEA Grapalat" w:hAnsi="GHEA Grapalat" w:cs="Sylfaen"/>
          <w:lang w:val="hy-AM"/>
        </w:rPr>
        <w:t>ազատությունից</w:t>
      </w:r>
      <w:r w:rsidR="00EC2B18" w:rsidRPr="007B3CC1">
        <w:rPr>
          <w:rFonts w:ascii="GHEA Grapalat" w:hAnsi="GHEA Grapalat" w:cs="Sylfaen"/>
          <w:lang w:val="hy-AM"/>
        </w:rPr>
        <w:t xml:space="preserve"> փաստացի</w:t>
      </w:r>
      <w:r w:rsidRPr="007B3CC1">
        <w:rPr>
          <w:rFonts w:ascii="GHEA Grapalat" w:hAnsi="GHEA Grapalat" w:cs="Arial Armenian"/>
          <w:lang w:val="hy-AM"/>
        </w:rPr>
        <w:t xml:space="preserve"> </w:t>
      </w:r>
      <w:r w:rsidRPr="007B3CC1">
        <w:rPr>
          <w:rFonts w:ascii="GHEA Grapalat" w:hAnsi="GHEA Grapalat" w:cs="Sylfaen"/>
          <w:lang w:val="hy-AM"/>
        </w:rPr>
        <w:t>զրկելու</w:t>
      </w:r>
      <w:r w:rsidRPr="007B3CC1">
        <w:rPr>
          <w:rFonts w:ascii="GHEA Grapalat" w:hAnsi="GHEA Grapalat" w:cs="Arial Armenian"/>
          <w:lang w:val="hy-AM"/>
        </w:rPr>
        <w:t xml:space="preserve"> տարին, ամիսը,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cs="Arial Armenian"/>
          <w:lang w:val="hy-AM"/>
        </w:rPr>
        <w:t xml:space="preserve">, </w:t>
      </w:r>
      <w:r w:rsidRPr="007B3CC1">
        <w:rPr>
          <w:rFonts w:ascii="GHEA Grapalat" w:hAnsi="GHEA Grapalat" w:cs="Sylfaen"/>
          <w:lang w:val="hy-AM"/>
        </w:rPr>
        <w:t>վայրը</w:t>
      </w:r>
      <w:r w:rsidRPr="007B3CC1">
        <w:rPr>
          <w:rFonts w:ascii="GHEA Grapalat" w:hAnsi="GHEA Grapalat" w:cs="Arial Armenian"/>
          <w:lang w:val="hy-AM"/>
        </w:rPr>
        <w:t xml:space="preserve">, </w:t>
      </w:r>
      <w:r w:rsidRPr="007B3CC1">
        <w:rPr>
          <w:rFonts w:ascii="GHEA Grapalat" w:hAnsi="GHEA Grapalat" w:cs="Sylfaen"/>
          <w:lang w:val="hy-AM"/>
        </w:rPr>
        <w:t>պայմանները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հիմքերը</w:t>
      </w:r>
      <w:r w:rsidRPr="007B3CC1">
        <w:rPr>
          <w:rFonts w:ascii="GHEA Grapalat" w:hAnsi="GHEA Grapalat" w:cs="Arial Armenian"/>
          <w:lang w:val="hy-AM"/>
        </w:rPr>
        <w:t xml:space="preserve">, նրա </w:t>
      </w:r>
      <w:r w:rsidRPr="007B3CC1">
        <w:rPr>
          <w:rFonts w:ascii="GHEA Grapalat" w:hAnsi="GHEA Grapalat" w:cs="Sylfaen"/>
          <w:lang w:val="hy-AM"/>
        </w:rPr>
        <w:t>հայտարարությունները,</w:t>
      </w:r>
      <w:r w:rsidRPr="007B3CC1">
        <w:rPr>
          <w:rFonts w:ascii="GHEA Grapalat" w:hAnsi="GHEA Grapalat" w:cs="Arial Armenian"/>
          <w:lang w:val="hy-AM"/>
        </w:rPr>
        <w:t xml:space="preserve"> նրան հարկարդաբար ներկայացրած իրավասու անձի </w:t>
      </w:r>
      <w:r w:rsidRPr="007B3CC1">
        <w:rPr>
          <w:rFonts w:ascii="GHEA Grapalat" w:hAnsi="GHEA Grapalat" w:cs="Sylfaen"/>
          <w:lang w:val="hy-AM"/>
        </w:rPr>
        <w:t>անունը</w:t>
      </w:r>
      <w:r w:rsidRPr="007B3CC1">
        <w:rPr>
          <w:rFonts w:ascii="GHEA Grapalat" w:hAnsi="GHEA Grapalat" w:cs="Arial Armenian"/>
          <w:lang w:val="hy-AM"/>
        </w:rPr>
        <w:t xml:space="preserve">, </w:t>
      </w:r>
      <w:r w:rsidRPr="007B3CC1">
        <w:rPr>
          <w:rFonts w:ascii="GHEA Grapalat" w:hAnsi="GHEA Grapalat" w:cs="Sylfaen"/>
          <w:lang w:val="hy-AM"/>
        </w:rPr>
        <w:t>ազգանունը</w:t>
      </w:r>
      <w:r w:rsidRPr="007B3CC1">
        <w:rPr>
          <w:rFonts w:ascii="GHEA Grapalat" w:hAnsi="GHEA Grapalat" w:cs="Arial Armenian"/>
          <w:lang w:val="hy-AM"/>
        </w:rPr>
        <w:t xml:space="preserve">, </w:t>
      </w:r>
      <w:r w:rsidRPr="007B3CC1">
        <w:rPr>
          <w:rFonts w:ascii="GHEA Grapalat" w:hAnsi="GHEA Grapalat" w:cs="Sylfaen"/>
          <w:lang w:val="hy-AM"/>
        </w:rPr>
        <w:t>պաշտոնը</w:t>
      </w:r>
      <w:r w:rsidRPr="007B3CC1">
        <w:rPr>
          <w:rFonts w:ascii="GHEA Grapalat" w:hAnsi="GHEA Grapalat" w:cs="Arial Armenian"/>
          <w:lang w:val="hy-AM"/>
        </w:rPr>
        <w:t xml:space="preserve">, </w:t>
      </w:r>
      <w:r w:rsidRPr="007B3CC1">
        <w:rPr>
          <w:rFonts w:ascii="GHEA Grapalat" w:hAnsi="GHEA Grapalat" w:cs="Sylfaen"/>
          <w:lang w:val="hy-AM"/>
        </w:rPr>
        <w:t>կոչումը</w:t>
      </w:r>
      <w:r w:rsidRPr="007B3CC1">
        <w:rPr>
          <w:rFonts w:ascii="GHEA Grapalat" w:hAnsi="GHEA Grapalat" w:cs="Arial Armenian"/>
          <w:lang w:val="hy-AM"/>
        </w:rPr>
        <w:t xml:space="preserve">, ինչպես նաև վարույթն իրականացնող մարմին անձին </w:t>
      </w:r>
      <w:r w:rsidRPr="007B3CC1">
        <w:rPr>
          <w:rFonts w:ascii="GHEA Grapalat" w:hAnsi="GHEA Grapalat" w:cs="Sylfaen"/>
          <w:lang w:val="hy-AM"/>
        </w:rPr>
        <w:t>բերելու</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արձանագրություն</w:t>
      </w:r>
      <w:r w:rsidRPr="007B3CC1">
        <w:rPr>
          <w:rFonts w:ascii="GHEA Grapalat" w:hAnsi="GHEA Grapalat" w:cs="Arial Armenian"/>
          <w:lang w:val="hy-AM"/>
        </w:rPr>
        <w:t xml:space="preserve"> </w:t>
      </w:r>
      <w:r w:rsidRPr="007B3CC1">
        <w:rPr>
          <w:rFonts w:ascii="GHEA Grapalat" w:hAnsi="GHEA Grapalat" w:cs="Sylfaen"/>
          <w:lang w:val="hy-AM"/>
        </w:rPr>
        <w:t>կազմելու</w:t>
      </w:r>
      <w:r w:rsidRPr="007B3CC1">
        <w:rPr>
          <w:rFonts w:ascii="GHEA Grapalat" w:hAnsi="GHEA Grapalat" w:cs="Arial Armenian"/>
          <w:lang w:val="hy-AM"/>
        </w:rPr>
        <w:t xml:space="preserve"> տարին, ամիսը, </w:t>
      </w:r>
      <w:r w:rsidRPr="007B3CC1">
        <w:rPr>
          <w:rFonts w:ascii="GHEA Grapalat" w:hAnsi="GHEA Grapalat" w:cs="Sylfaen"/>
          <w:lang w:val="hy-AM"/>
        </w:rPr>
        <w:t>օրը</w:t>
      </w:r>
      <w:r w:rsidRPr="007B3CC1">
        <w:rPr>
          <w:rFonts w:ascii="GHEA Grapalat" w:hAnsi="GHEA Grapalat" w:cs="Arial Armenian"/>
          <w:lang w:val="hy-AM"/>
        </w:rPr>
        <w:t xml:space="preserve">, </w:t>
      </w:r>
      <w:r w:rsidRPr="007B3CC1">
        <w:rPr>
          <w:rFonts w:ascii="GHEA Grapalat" w:hAnsi="GHEA Grapalat" w:cs="Sylfaen"/>
          <w:lang w:val="hy-AM"/>
        </w:rPr>
        <w:t>ժամը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րոպեն</w:t>
      </w:r>
      <w:r w:rsidRPr="007B3CC1">
        <w:rPr>
          <w:rFonts w:ascii="GHEA Grapalat" w:hAnsi="GHEA Grapalat"/>
          <w:lang w:val="hy-AM"/>
        </w:rPr>
        <w:t xml:space="preserve">: Արձանագրությունը կամ քաղվածքը ստորագրվում է հարկադրաբար ներկայացված անձի, նրան ներկայացրած իրավասու անձի, ինչպես նաև վարույթն իրականացնող մարմնի կողմից: </w:t>
      </w:r>
    </w:p>
    <w:p w:rsidR="001110CD" w:rsidRPr="007B3CC1" w:rsidRDefault="001110CD" w:rsidP="003E1B63">
      <w:pPr>
        <w:pStyle w:val="NormalWeb"/>
        <w:numPr>
          <w:ilvl w:val="0"/>
          <w:numId w:val="78"/>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Անձին անազատության մեջ պահելը</w:t>
      </w:r>
      <w:r w:rsidRPr="007B3CC1">
        <w:rPr>
          <w:rFonts w:ascii="GHEA Grapalat" w:hAnsi="GHEA Grapalat" w:cs="Arial Armenian"/>
          <w:lang w:val="hy-AM"/>
        </w:rPr>
        <w:t xml:space="preserve"> </w:t>
      </w:r>
      <w:r w:rsidRPr="007B3CC1">
        <w:rPr>
          <w:rFonts w:ascii="GHEA Grapalat" w:hAnsi="GHEA Grapalat" w:cs="Sylfaen"/>
          <w:lang w:val="hy-AM"/>
        </w:rPr>
        <w:t>չի</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տևել</w:t>
      </w:r>
      <w:r w:rsidRPr="007B3CC1">
        <w:rPr>
          <w:rFonts w:ascii="GHEA Grapalat" w:hAnsi="GHEA Grapalat" w:cs="Arial Armenian"/>
          <w:lang w:val="hy-AM"/>
        </w:rPr>
        <w:t xml:space="preserve"> </w:t>
      </w:r>
      <w:r w:rsidRPr="007B3CC1">
        <w:rPr>
          <w:rFonts w:ascii="GHEA Grapalat" w:hAnsi="GHEA Grapalat" w:cs="Sylfaen"/>
          <w:lang w:val="hy-AM"/>
        </w:rPr>
        <w:t>ավելին</w:t>
      </w:r>
      <w:r w:rsidRPr="007B3CC1">
        <w:rPr>
          <w:rFonts w:ascii="GHEA Grapalat" w:hAnsi="GHEA Grapalat" w:cs="Arial Armenian"/>
          <w:lang w:val="hy-AM"/>
        </w:rPr>
        <w:t xml:space="preserve">, </w:t>
      </w:r>
      <w:r w:rsidRPr="007B3CC1">
        <w:rPr>
          <w:rFonts w:ascii="GHEA Grapalat" w:hAnsi="GHEA Grapalat" w:cs="Sylfaen"/>
          <w:lang w:val="hy-AM"/>
        </w:rPr>
        <w:t>քան</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պարտականության</w:t>
      </w:r>
      <w:r w:rsidRPr="007B3CC1">
        <w:rPr>
          <w:rFonts w:ascii="GHEA Grapalat" w:hAnsi="GHEA Grapalat" w:cs="Arial Armenian"/>
          <w:lang w:val="hy-AM"/>
        </w:rPr>
        <w:t xml:space="preserve"> </w:t>
      </w:r>
      <w:r w:rsidRPr="007B3CC1">
        <w:rPr>
          <w:rFonts w:ascii="GHEA Grapalat" w:hAnsi="GHEA Grapalat" w:cs="Sylfaen"/>
          <w:lang w:val="hy-AM"/>
        </w:rPr>
        <w:t>կատարումը</w:t>
      </w:r>
      <w:r w:rsidRPr="007B3CC1">
        <w:rPr>
          <w:rFonts w:ascii="GHEA Grapalat" w:hAnsi="GHEA Grapalat" w:cs="Arial Armenian"/>
          <w:lang w:val="hy-AM"/>
        </w:rPr>
        <w:t xml:space="preserve">, </w:t>
      </w:r>
      <w:r w:rsidRPr="007B3CC1">
        <w:rPr>
          <w:rFonts w:ascii="GHEA Grapalat" w:hAnsi="GHEA Grapalat" w:cs="Sylfaen"/>
          <w:lang w:val="hy-AM"/>
        </w:rPr>
        <w:t>որի</w:t>
      </w:r>
      <w:r w:rsidRPr="007B3CC1">
        <w:rPr>
          <w:rFonts w:ascii="GHEA Grapalat" w:hAnsi="GHEA Grapalat" w:cs="Arial Armenian"/>
          <w:lang w:val="hy-AM"/>
        </w:rPr>
        <w:t xml:space="preserve"> </w:t>
      </w:r>
      <w:r w:rsidRPr="007B3CC1">
        <w:rPr>
          <w:rFonts w:ascii="GHEA Grapalat" w:hAnsi="GHEA Grapalat" w:cs="Sylfaen"/>
          <w:lang w:val="hy-AM"/>
        </w:rPr>
        <w:t>ապահովման</w:t>
      </w:r>
      <w:r w:rsidRPr="007B3CC1">
        <w:rPr>
          <w:rFonts w:ascii="GHEA Grapalat" w:hAnsi="GHEA Grapalat" w:cs="Arial Armenian"/>
          <w:lang w:val="hy-AM"/>
        </w:rPr>
        <w:t xml:space="preserve"> </w:t>
      </w:r>
      <w:r w:rsidRPr="007B3CC1">
        <w:rPr>
          <w:rFonts w:ascii="GHEA Grapalat" w:hAnsi="GHEA Grapalat" w:cs="Sylfaen"/>
          <w:lang w:val="hy-AM"/>
        </w:rPr>
        <w:t>նպատակով</w:t>
      </w:r>
      <w:r w:rsidRPr="007B3CC1">
        <w:rPr>
          <w:rFonts w:ascii="GHEA Grapalat" w:hAnsi="GHEA Grapalat" w:cs="Arial Armenian"/>
          <w:lang w:val="hy-AM"/>
        </w:rPr>
        <w:t xml:space="preserve"> նա հարկադրաբար ներկայացվել է, </w:t>
      </w:r>
      <w:r w:rsidRPr="007B3CC1">
        <w:rPr>
          <w:rFonts w:ascii="GHEA Grapalat" w:hAnsi="GHEA Grapalat" w:cs="Sylfaen"/>
          <w:lang w:val="hy-AM"/>
        </w:rPr>
        <w:t>սակայն</w:t>
      </w:r>
      <w:r w:rsidRPr="007B3CC1">
        <w:rPr>
          <w:rFonts w:ascii="GHEA Grapalat" w:hAnsi="GHEA Grapalat" w:cs="Arial Armenian"/>
          <w:lang w:val="hy-AM"/>
        </w:rPr>
        <w:t xml:space="preserve"> </w:t>
      </w:r>
      <w:r w:rsidRPr="007B3CC1">
        <w:rPr>
          <w:rFonts w:ascii="GHEA Grapalat" w:hAnsi="GHEA Grapalat" w:cs="Sylfaen"/>
          <w:lang w:val="hy-AM"/>
        </w:rPr>
        <w:t>բոլոր</w:t>
      </w:r>
      <w:r w:rsidRPr="007B3CC1">
        <w:rPr>
          <w:rFonts w:ascii="GHEA Grapalat" w:hAnsi="GHEA Grapalat" w:cs="Arial Armenian"/>
          <w:lang w:val="hy-AM"/>
        </w:rPr>
        <w:t xml:space="preserve"> </w:t>
      </w:r>
      <w:r w:rsidRPr="007B3CC1">
        <w:rPr>
          <w:rFonts w:ascii="GHEA Grapalat" w:hAnsi="GHEA Grapalat" w:cs="Sylfaen"/>
          <w:lang w:val="hy-AM"/>
        </w:rPr>
        <w:t>դեպքերում</w:t>
      </w:r>
      <w:r w:rsidRPr="007B3CC1">
        <w:rPr>
          <w:rFonts w:ascii="GHEA Grapalat" w:hAnsi="GHEA Grapalat" w:cs="Arial Armenian"/>
          <w:lang w:val="hy-AM"/>
        </w:rPr>
        <w:t xml:space="preserve"> </w:t>
      </w:r>
      <w:r w:rsidRPr="007B3CC1">
        <w:rPr>
          <w:rFonts w:ascii="GHEA Grapalat" w:hAnsi="GHEA Grapalat" w:cs="Sylfaen"/>
          <w:lang w:val="hy-AM"/>
        </w:rPr>
        <w:t>ոչ</w:t>
      </w:r>
      <w:r w:rsidRPr="007B3CC1">
        <w:rPr>
          <w:rFonts w:ascii="GHEA Grapalat" w:hAnsi="GHEA Grapalat" w:cs="Arial Armenian"/>
          <w:lang w:val="hy-AM"/>
        </w:rPr>
        <w:t xml:space="preserve"> </w:t>
      </w:r>
      <w:r w:rsidRPr="007B3CC1">
        <w:rPr>
          <w:rFonts w:ascii="GHEA Grapalat" w:hAnsi="GHEA Grapalat" w:cs="Sylfaen"/>
          <w:lang w:val="hy-AM"/>
        </w:rPr>
        <w:t>ավելի</w:t>
      </w:r>
      <w:r w:rsidRPr="007B3CC1">
        <w:rPr>
          <w:rFonts w:ascii="GHEA Grapalat" w:hAnsi="GHEA Grapalat" w:cs="Arial Armenian"/>
          <w:lang w:val="hy-AM"/>
        </w:rPr>
        <w:t xml:space="preserve">, </w:t>
      </w:r>
      <w:r w:rsidRPr="007B3CC1">
        <w:rPr>
          <w:rFonts w:ascii="GHEA Grapalat" w:hAnsi="GHEA Grapalat" w:cs="Sylfaen"/>
          <w:lang w:val="hy-AM"/>
        </w:rPr>
        <w:t>քան</w:t>
      </w:r>
      <w:r w:rsidRPr="007B3CC1">
        <w:rPr>
          <w:rFonts w:ascii="GHEA Grapalat" w:hAnsi="GHEA Grapalat" w:cs="Arial Armenian"/>
          <w:lang w:val="hy-AM"/>
        </w:rPr>
        <w:t xml:space="preserve"> 12 </w:t>
      </w:r>
      <w:r w:rsidRPr="007B3CC1">
        <w:rPr>
          <w:rFonts w:ascii="GHEA Grapalat" w:hAnsi="GHEA Grapalat" w:cs="Sylfaen"/>
          <w:lang w:val="hy-AM"/>
        </w:rPr>
        <w:t>ժամը</w:t>
      </w:r>
      <w:r w:rsidRPr="007B3CC1">
        <w:rPr>
          <w:rFonts w:ascii="GHEA Grapalat" w:hAnsi="GHEA Grapalat" w:cs="Arial Armenian"/>
          <w:lang w:val="hy-AM"/>
        </w:rPr>
        <w:t xml:space="preserve">: Անձին անազատության մեջ պահելու անհրաժեշտությունը վերանալու կամ սույն մասով սահմանված առավելագույն ժամկետը լրանալու </w:t>
      </w:r>
      <w:r w:rsidRPr="007B3CC1">
        <w:rPr>
          <w:rFonts w:ascii="GHEA Grapalat" w:hAnsi="GHEA Grapalat" w:cs="Sylfaen"/>
          <w:lang w:val="hy-AM"/>
        </w:rPr>
        <w:t>դեպքում</w:t>
      </w:r>
      <w:r w:rsidRPr="007B3CC1">
        <w:rPr>
          <w:rFonts w:ascii="GHEA Grapalat" w:hAnsi="GHEA Grapalat" w:cs="Arial Armenian"/>
          <w:lang w:val="hy-AM"/>
        </w:rPr>
        <w:t xml:space="preserve"> </w:t>
      </w:r>
      <w:r w:rsidRPr="007B3CC1">
        <w:rPr>
          <w:rFonts w:ascii="GHEA Grapalat" w:hAnsi="GHEA Grapalat" w:cs="Sylfaen"/>
          <w:lang w:val="hy-AM"/>
        </w:rPr>
        <w:t>անձն</w:t>
      </w:r>
      <w:r w:rsidRPr="007B3CC1">
        <w:rPr>
          <w:rFonts w:ascii="GHEA Grapalat" w:hAnsi="GHEA Grapalat" w:cs="Arial Armenian"/>
          <w:lang w:val="hy-AM"/>
        </w:rPr>
        <w:t xml:space="preserve"> </w:t>
      </w:r>
      <w:r w:rsidRPr="007B3CC1">
        <w:rPr>
          <w:rFonts w:ascii="GHEA Grapalat" w:hAnsi="GHEA Grapalat" w:cs="Sylfaen"/>
          <w:lang w:val="hy-AM"/>
        </w:rPr>
        <w:t>անհապաղ</w:t>
      </w:r>
      <w:r w:rsidRPr="007B3CC1">
        <w:rPr>
          <w:rFonts w:ascii="GHEA Grapalat" w:hAnsi="GHEA Grapalat" w:cs="Arial Armenian"/>
          <w:lang w:val="hy-AM"/>
        </w:rPr>
        <w:t xml:space="preserve"> </w:t>
      </w:r>
      <w:r w:rsidRPr="007B3CC1">
        <w:rPr>
          <w:rFonts w:ascii="GHEA Grapalat" w:hAnsi="GHEA Grapalat" w:cs="Sylfaen"/>
          <w:lang w:val="hy-AM"/>
        </w:rPr>
        <w:t>ազատ է</w:t>
      </w:r>
      <w:r w:rsidRPr="007B3CC1">
        <w:rPr>
          <w:rFonts w:ascii="GHEA Grapalat" w:hAnsi="GHEA Grapalat" w:cs="Arial Armenian"/>
          <w:lang w:val="hy-AM"/>
        </w:rPr>
        <w:t xml:space="preserve"> </w:t>
      </w:r>
      <w:r w:rsidRPr="007B3CC1">
        <w:rPr>
          <w:rFonts w:ascii="GHEA Grapalat" w:hAnsi="GHEA Grapalat" w:cs="Sylfaen"/>
          <w:lang w:val="hy-AM"/>
        </w:rPr>
        <w:t>արձակվում: Այդ փաստը և անձին ազատ արձակելու հիմքը, տարին, ամիսը, օրը, ժամը և րոպեն նշվում են համապատասխան արձանագրության մեջ, որի պատճենը կամ քաղվածքը հանձնվում է անձին:</w:t>
      </w:r>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439" w:name="_Toc343337674"/>
      <w:bookmarkStart w:id="440" w:name="_Toc19124522"/>
      <w:r w:rsidRPr="007B3CC1">
        <w:t>Դատական տուգանքը</w:t>
      </w:r>
      <w:bookmarkEnd w:id="439"/>
      <w:bookmarkEnd w:id="440"/>
    </w:p>
    <w:p w:rsidR="001110CD" w:rsidRPr="007B3CC1" w:rsidRDefault="001110CD" w:rsidP="00745D5D">
      <w:pPr>
        <w:numPr>
          <w:ilvl w:val="0"/>
          <w:numId w:val="77"/>
        </w:numPr>
        <w:spacing w:line="360" w:lineRule="auto"/>
        <w:ind w:left="0" w:firstLine="709"/>
        <w:jc w:val="both"/>
        <w:rPr>
          <w:rFonts w:ascii="GHEA Grapalat" w:hAnsi="GHEA Grapalat"/>
          <w:lang w:val="hy-AM"/>
        </w:rPr>
      </w:pPr>
      <w:r w:rsidRPr="007B3CC1">
        <w:rPr>
          <w:rFonts w:ascii="GHEA Grapalat" w:hAnsi="GHEA Grapalat"/>
          <w:lang w:val="hy-AM"/>
        </w:rPr>
        <w:t>Նախագահողի տված նկատողության  պահանջները չկատարելու դեպքում դատարանը իրավասու է դատական վարույթի մասնակցի  նկատմամբ նշանակել դատական տուգանք:</w:t>
      </w:r>
    </w:p>
    <w:p w:rsidR="001110CD" w:rsidRPr="007B3CC1" w:rsidRDefault="001110CD" w:rsidP="00F53C09">
      <w:pPr>
        <w:numPr>
          <w:ilvl w:val="0"/>
          <w:numId w:val="7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Դատական տուգանքի չափը չի կարող գերազանցել </w:t>
      </w:r>
      <w:r w:rsidR="005F260F" w:rsidRPr="007B3CC1">
        <w:rPr>
          <w:rFonts w:ascii="GHEA Grapalat" w:hAnsi="GHEA Grapalat" w:cs="Sylfaen"/>
          <w:bCs/>
          <w:lang w:val="hy-AM"/>
        </w:rPr>
        <w:t xml:space="preserve"> </w:t>
      </w:r>
      <w:r w:rsidR="005250DA" w:rsidRPr="007B3CC1">
        <w:rPr>
          <w:rFonts w:ascii="GHEA Grapalat" w:hAnsi="GHEA Grapalat" w:cs="Sylfaen"/>
          <w:bCs/>
          <w:lang w:val="hy-AM"/>
        </w:rPr>
        <w:t xml:space="preserve">100․000 Հայաստանի Հանրապետության </w:t>
      </w:r>
      <w:r w:rsidR="005F260F" w:rsidRPr="007B3CC1">
        <w:rPr>
          <w:rFonts w:ascii="GHEA Grapalat" w:hAnsi="GHEA Grapalat" w:cs="Sylfaen"/>
          <w:bCs/>
          <w:lang w:val="hy-AM"/>
        </w:rPr>
        <w:t>դրամը</w:t>
      </w:r>
      <w:r w:rsidRPr="007B3CC1">
        <w:rPr>
          <w:rFonts w:ascii="GHEA Grapalat" w:hAnsi="GHEA Grapalat"/>
          <w:lang w:val="hy-AM"/>
        </w:rPr>
        <w:t>: Դատական տուգանքը կիրառվում է նույն դատական նիստում կայացվող դատարանի առանձին որոշմամբ, որի պատճենը նույն օրն ուղարկվում է տուգանված անձին:</w:t>
      </w:r>
    </w:p>
    <w:p w:rsidR="001110CD" w:rsidRPr="007B3CC1" w:rsidRDefault="001110CD" w:rsidP="00F53C09">
      <w:pPr>
        <w:numPr>
          <w:ilvl w:val="0"/>
          <w:numId w:val="7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Դատական տուգանք նշանակելու մասին որոշումը կարող է բողոքարկվել սույն օրենսգրքով սահմանված հատուկ վերանայման կարգով:</w:t>
      </w:r>
    </w:p>
    <w:p w:rsidR="001110CD" w:rsidRPr="007B3CC1" w:rsidRDefault="001110CD">
      <w:pPr>
        <w:numPr>
          <w:ilvl w:val="0"/>
          <w:numId w:val="7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Դատական տուգանք կիրառելու մասին որոշումը կամովին չկատարելու դեպքում այն ենթակա է հարկադիր կատարման «Դատական ակտերի հարկադիր կատարման մասին» Հայաստանի Հանրապետության օրենքով սահմանված կարգով:</w:t>
      </w:r>
    </w:p>
    <w:p w:rsidR="001110CD" w:rsidRPr="007B3CC1" w:rsidRDefault="001110CD">
      <w:pPr>
        <w:numPr>
          <w:ilvl w:val="0"/>
          <w:numId w:val="77"/>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Նշանակված դատական տուգանքը վճարվում է պետական բյուջե: </w:t>
      </w:r>
    </w:p>
    <w:p w:rsidR="001110CD" w:rsidRPr="007B3CC1" w:rsidRDefault="001110CD">
      <w:pPr>
        <w:spacing w:line="360" w:lineRule="auto"/>
        <w:ind w:left="720"/>
        <w:jc w:val="both"/>
        <w:rPr>
          <w:rFonts w:ascii="GHEA Grapalat" w:hAnsi="GHEA Grapalat"/>
          <w:lang w:val="hy-AM"/>
        </w:rPr>
      </w:pPr>
    </w:p>
    <w:p w:rsidR="001110CD" w:rsidRPr="007B3CC1" w:rsidRDefault="001110CD" w:rsidP="000D5AAB">
      <w:pPr>
        <w:pStyle w:val="Heading4"/>
      </w:pPr>
      <w:bookmarkStart w:id="441" w:name="_Toc343337675"/>
      <w:bookmarkStart w:id="442" w:name="_Toc19124523"/>
      <w:r w:rsidRPr="007B3CC1">
        <w:rPr>
          <w:lang w:val="en-US"/>
        </w:rPr>
        <w:t>Վ</w:t>
      </w:r>
      <w:r w:rsidRPr="007B3CC1">
        <w:t>արույթից հեռացնելը</w:t>
      </w:r>
      <w:bookmarkEnd w:id="441"/>
      <w:bookmarkEnd w:id="44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Վարույթին մասնակցող փաստաբանը, լիազոր ներկայացուցիչը կամ օրինական ներկայացուցիչը, ինչպես նաև հանրային մեղադրողը վարույթն իրականացնող մարմնի հիմնավոր որոշմամբ կարող է հեռացվել վարույթից,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երկու անգամ առանց հարգելի պատճառի չի ներկայացել դատական նիստին կամ իր համար պարտադիր վարութային գործողության կատարմանը կամ.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գլխով սահմանված կարգով երեք անգամ դատավարական սանկցիայի ենթարկվելուց հետո շարունակում է չարամտորեն չկատարել իր պարտականությունները: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Մինչդատական վարույթում փաստաբանին, լիազոր ներկայացուցչին կամ օրինական ներկայացուցչին վարույթից հեռացնելու մասին քննիչի որոշումը ենթակա է հաստատման հսկող դատախազի կողմից: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Վարույթից հեռացնելու մասին քննիչի որոշումը կարող է բողոքարկվել վերադաս դատախազին</w:t>
      </w:r>
      <w:r w:rsidR="00CB0F79" w:rsidRPr="007B3CC1">
        <w:rPr>
          <w:rFonts w:ascii="GHEA Grapalat" w:hAnsi="GHEA Grapalat"/>
          <w:lang w:val="hy-AM"/>
        </w:rPr>
        <w:t>՝ այն ստանալու պահից յոթնօրյա ժամկետում</w:t>
      </w:r>
      <w:r w:rsidRPr="007B3CC1">
        <w:rPr>
          <w:rFonts w:ascii="GHEA Grapalat" w:hAnsi="GHEA Grapalat"/>
          <w:lang w:val="hy-AM"/>
        </w:rPr>
        <w:t>, իսկ նրա կողմից բողոքը չբավարարելու դեպքում` դատարան: Վարույթից հեռացնելու մասին դատարանի որոշումը կարող է բողոքարկվել սույն օրենսգրքով սահմանված հատուկ վերանայման կարգով: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F429B5">
      <w:pPr>
        <w:pStyle w:val="Heading2"/>
      </w:pPr>
      <w:bookmarkStart w:id="443" w:name="_Toc19124524"/>
      <w:r w:rsidRPr="007B3CC1">
        <w:t xml:space="preserve">ԸՆԴՀԱՆՈՒՐ </w:t>
      </w:r>
      <w:r w:rsidR="00A000F4" w:rsidRPr="007B3CC1">
        <w:rPr>
          <w:lang w:val="en-US"/>
        </w:rPr>
        <w:t xml:space="preserve">ԱՅԼ </w:t>
      </w:r>
      <w:r w:rsidRPr="007B3CC1">
        <w:t>ԴՐՈՒՅԹՆԵՐ</w:t>
      </w:r>
      <w:bookmarkEnd w:id="443"/>
    </w:p>
    <w:p w:rsidR="001110CD" w:rsidRPr="007B3CC1" w:rsidRDefault="001110CD" w:rsidP="00745D5D">
      <w:pPr>
        <w:pStyle w:val="Heading2"/>
        <w:numPr>
          <w:ilvl w:val="0"/>
          <w:numId w:val="0"/>
        </w:numPr>
        <w:ind w:left="1843"/>
      </w:pPr>
    </w:p>
    <w:p w:rsidR="001110CD" w:rsidRPr="007B3CC1" w:rsidRDefault="001110CD" w:rsidP="001110CD">
      <w:pPr>
        <w:pStyle w:val="Heading3"/>
        <w:rPr>
          <w:rFonts w:ascii="GHEA Grapalat" w:hAnsi="GHEA Grapalat"/>
          <w:sz w:val="24"/>
        </w:rPr>
      </w:pPr>
      <w:bookmarkStart w:id="444" w:name="_Toc342936509"/>
      <w:bookmarkStart w:id="445" w:name="_Toc343337741"/>
      <w:bookmarkStart w:id="446" w:name="_Toc19124525"/>
      <w:r w:rsidRPr="007B3CC1">
        <w:rPr>
          <w:rFonts w:ascii="GHEA Grapalat" w:hAnsi="GHEA Grapalat"/>
          <w:sz w:val="24"/>
          <w:lang w:val="hy-AM"/>
        </w:rPr>
        <w:t xml:space="preserve">ԳԼՈՒԽ 18. </w:t>
      </w:r>
      <w:r w:rsidRPr="007B3CC1">
        <w:rPr>
          <w:rFonts w:ascii="GHEA Grapalat" w:hAnsi="GHEA Grapalat"/>
          <w:sz w:val="24"/>
        </w:rPr>
        <w:t>ՊԱՐԶԱԲԱՆՈՒՄՆԵՐԸ ԵՎ ԾԱՆՈՒՑՈՒՄՆԵՐԸ</w:t>
      </w:r>
      <w:bookmarkEnd w:id="444"/>
      <w:bookmarkEnd w:id="445"/>
      <w:bookmarkEnd w:id="446"/>
    </w:p>
    <w:p w:rsidR="001110CD" w:rsidRPr="007B3CC1" w:rsidRDefault="001110CD" w:rsidP="001110CD">
      <w:pPr>
        <w:pStyle w:val="Heading3"/>
        <w:rPr>
          <w:rFonts w:ascii="GHEA Grapalat" w:hAnsi="GHEA Grapalat"/>
          <w:sz w:val="24"/>
        </w:rPr>
      </w:pPr>
    </w:p>
    <w:p w:rsidR="001110CD" w:rsidRPr="007B3CC1" w:rsidRDefault="001110CD" w:rsidP="000D5AAB">
      <w:pPr>
        <w:pStyle w:val="Heading4"/>
      </w:pPr>
      <w:bookmarkStart w:id="447" w:name="_Toc343337716"/>
      <w:bookmarkStart w:id="448" w:name="_Toc19124526"/>
      <w:r w:rsidRPr="007B3CC1">
        <w:t>Իրավունքների և պարտականությունների պարզաբանումը</w:t>
      </w:r>
      <w:bookmarkEnd w:id="447"/>
      <w:bookmarkEnd w:id="44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Յուրաքանչյուր ոք, վարույթին ներգրավվելով, իրավունք ունի տեղեկանալ իր իրավունքների և պարտականությունների, ինչպես նաև իր մաuնակցությամբ կատարվող վարութային գործողության նշանակության մասին: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Վարույթն իրականացնող մարմինը</w:t>
      </w:r>
      <w:r w:rsidR="00B63777" w:rsidRPr="007B3CC1">
        <w:rPr>
          <w:rFonts w:ascii="GHEA Grapalat" w:hAnsi="GHEA Grapalat"/>
          <w:lang w:val="hy-AM"/>
        </w:rPr>
        <w:t xml:space="preserve"> </w:t>
      </w:r>
      <w:r w:rsidRPr="007B3CC1">
        <w:rPr>
          <w:rFonts w:ascii="GHEA Grapalat" w:hAnsi="GHEA Grapalat"/>
          <w:lang w:val="hy-AM"/>
        </w:rPr>
        <w:t>պարտավոր է վարույթին ներգրավված յուրաքանչյուր անձի պարզաբանել նրա իրավունքները և պարտականությունները, ապահովել դրանց իրականացման պատշաճ հնարավորությունը: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Վարույթին ներգրավված յուրաքանչյուր անձի նրա իրավունքները և պարտականությունները պարզաբանվում են մինչև նրա մաuնակցությամբ կատարվող վարութային գործողությունը uկuելը և նրա կողմից որևէ դիրքորոշում արտահայտելը: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Վարույթն իրականացնող մարմինը պարտավոր է վարույթի մաuնակցին հայտնել անհրաժեշտ տվյալներ այն անձանց մաuին, ում կարող է բացարկ հայտնվել: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5. Քննիչը վարույթի մասնավոր մասնակիցներին և վարույթին օժանդակող անձանց պարտավոր է հայտնել տվյալ վարույթով հսկող դատախազի և քննչական մարմնի ղեկավարի անունը, ազգանունը և աշխատանքային հասցեն: </w:t>
      </w:r>
    </w:p>
    <w:p w:rsidR="001110CD" w:rsidRPr="007B3CC1" w:rsidRDefault="001110CD">
      <w:pPr>
        <w:spacing w:line="360" w:lineRule="auto"/>
        <w:ind w:firstLine="709"/>
        <w:jc w:val="center"/>
        <w:rPr>
          <w:rFonts w:ascii="GHEA Grapalat" w:hAnsi="GHEA Grapalat"/>
          <w:b/>
          <w:lang w:val="hy-AM"/>
        </w:rPr>
      </w:pPr>
    </w:p>
    <w:p w:rsidR="001110CD" w:rsidRPr="007B3CC1" w:rsidRDefault="001110CD" w:rsidP="000D5AAB">
      <w:pPr>
        <w:pStyle w:val="Heading4"/>
      </w:pPr>
      <w:r w:rsidRPr="007B3CC1">
        <w:t xml:space="preserve"> </w:t>
      </w:r>
      <w:bookmarkStart w:id="449" w:name="_Toc19124527"/>
      <w:bookmarkStart w:id="450" w:name="_Toc343337742"/>
      <w:r w:rsidRPr="007B3CC1">
        <w:t>Ծանուցման եղանակները</w:t>
      </w:r>
      <w:bookmarkEnd w:id="44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Վարույթն իրականացնող մարմինը պարտավոր է վարութային գործողության և դատական նիստի մասին պատշաճ ծանուցել այն անձանց, ովքեր դրանց մասնակցելու իրավունք կամ պարտականություն ունեն: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Վարույթի ընթացքում անձի ծանուցումը կատարվում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թղթային կամ էլեկտրոնային ծանուցագրով.</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2) ծանուցվող անձի մասնակցությամբ կատարվող վարութային գործողության կամ ընթացող դատական նիստի ժամանակ ծանուցման մասին հայտարարելով և միաժամանակ համապատասխան արձանագրության մեջ այդ մասին նշում կատարելով.</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ծանուցվողի համաձայնությամբ` ցանկացած այլ եղանակով:</w:t>
      </w:r>
    </w:p>
    <w:p w:rsidR="001110CD" w:rsidRPr="007B3CC1" w:rsidRDefault="001110CD">
      <w:pPr>
        <w:pStyle w:val="ListParagraph"/>
        <w:ind w:left="0"/>
        <w:rPr>
          <w:rFonts w:ascii="GHEA Grapalat" w:hAnsi="GHEA Grapalat" w:cs="Arial LatArm"/>
          <w:sz w:val="24"/>
          <w:szCs w:val="24"/>
          <w:lang w:val="hy-AM"/>
        </w:rPr>
      </w:pPr>
      <w:r w:rsidRPr="007B3CC1">
        <w:rPr>
          <w:rFonts w:ascii="GHEA Grapalat" w:hAnsi="GHEA Grapalat"/>
          <w:sz w:val="24"/>
          <w:szCs w:val="24"/>
          <w:lang w:val="hy-AM"/>
        </w:rPr>
        <w:t>3. Ա</w:t>
      </w:r>
      <w:r w:rsidRPr="007B3CC1">
        <w:rPr>
          <w:rFonts w:ascii="GHEA Grapalat" w:hAnsi="GHEA Grapalat" w:cs="Sylfaen"/>
          <w:sz w:val="24"/>
          <w:szCs w:val="24"/>
          <w:lang w:val="hy-AM"/>
        </w:rPr>
        <w:t>նչափահաս</w:t>
      </w:r>
      <w:r w:rsidR="00B10716" w:rsidRPr="007B3CC1">
        <w:rPr>
          <w:rFonts w:ascii="GHEA Grapalat" w:hAnsi="GHEA Grapalat" w:cs="Sylfaen"/>
          <w:sz w:val="24"/>
          <w:szCs w:val="24"/>
          <w:lang w:val="hy-AM"/>
        </w:rPr>
        <w:t>ը</w:t>
      </w:r>
      <w:r w:rsidRPr="007B3CC1">
        <w:rPr>
          <w:rFonts w:ascii="GHEA Grapalat" w:hAnsi="GHEA Grapalat" w:cs="Sylfaen"/>
          <w:sz w:val="24"/>
          <w:szCs w:val="24"/>
          <w:lang w:val="hy-AM"/>
        </w:rPr>
        <w:t xml:space="preserve"> </w:t>
      </w:r>
      <w:r w:rsidR="00B10716" w:rsidRPr="007B3CC1">
        <w:rPr>
          <w:rFonts w:ascii="GHEA Grapalat" w:hAnsi="GHEA Grapalat"/>
          <w:sz w:val="24"/>
          <w:szCs w:val="24"/>
          <w:lang w:val="hy-AM"/>
        </w:rPr>
        <w:t xml:space="preserve">ծանուցվում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օրինական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ներկայացուցչի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sz w:val="24"/>
          <w:szCs w:val="24"/>
          <w:lang w:val="hy-AM"/>
        </w:rPr>
        <w:t xml:space="preserve">, իսկ հատուկ </w:t>
      </w:r>
      <w:r w:rsidR="00B10716" w:rsidRPr="007B3CC1">
        <w:rPr>
          <w:rFonts w:ascii="GHEA Grapalat" w:hAnsi="GHEA Grapalat"/>
          <w:sz w:val="24"/>
          <w:szCs w:val="24"/>
          <w:lang w:val="hy-AM"/>
        </w:rPr>
        <w:t>հաստատությունում</w:t>
      </w:r>
      <w:r w:rsidRPr="007B3CC1">
        <w:rPr>
          <w:rFonts w:ascii="GHEA Grapalat" w:hAnsi="GHEA Grapalat"/>
          <w:sz w:val="24"/>
          <w:szCs w:val="24"/>
          <w:lang w:val="hy-AM"/>
        </w:rPr>
        <w:t xml:space="preserve"> գտնվելու դեպքում` դրա</w:t>
      </w:r>
      <w:r w:rsidRPr="007B3CC1">
        <w:rPr>
          <w:rFonts w:ascii="GHEA Grapalat" w:hAnsi="GHEA Grapalat" w:cs="Sylfaen"/>
          <w:sz w:val="24"/>
          <w:szCs w:val="24"/>
          <w:lang w:val="hy-AM"/>
        </w:rPr>
        <w:t xml:space="preserve"> վարչակազմի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cs="Arial LatArm"/>
          <w:sz w:val="24"/>
          <w:szCs w:val="24"/>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cs="Arial LatArm"/>
          <w:sz w:val="24"/>
          <w:szCs w:val="24"/>
          <w:lang w:val="hy-AM"/>
        </w:rPr>
        <w:t xml:space="preserve">4. Անազատության մեջ պահվող անձը ծանուցվում է </w:t>
      </w:r>
      <w:r w:rsidRPr="007B3CC1">
        <w:rPr>
          <w:rFonts w:ascii="GHEA Grapalat" w:hAnsi="GHEA Grapalat"/>
          <w:sz w:val="24"/>
          <w:szCs w:val="24"/>
          <w:lang w:val="hy-AM"/>
        </w:rPr>
        <w:t>համապատասխան վայրի վարչակազմի միջոցով:</w:t>
      </w:r>
    </w:p>
    <w:p w:rsidR="00B10716" w:rsidRPr="007B3CC1" w:rsidRDefault="00B10716">
      <w:pPr>
        <w:pStyle w:val="ListParagraph"/>
        <w:ind w:left="0"/>
        <w:rPr>
          <w:rFonts w:ascii="GHEA Grapalat" w:hAnsi="GHEA Grapalat"/>
          <w:sz w:val="24"/>
          <w:szCs w:val="24"/>
          <w:lang w:val="hy-AM"/>
        </w:rPr>
      </w:pPr>
      <w:r w:rsidRPr="007B3CC1">
        <w:rPr>
          <w:rFonts w:ascii="GHEA Grapalat" w:hAnsi="GHEA Grapalat"/>
          <w:sz w:val="24"/>
          <w:szCs w:val="24"/>
          <w:lang w:val="hy-AM"/>
        </w:rPr>
        <w:t>5</w:t>
      </w:r>
      <w:r w:rsidR="00D706C6" w:rsidRPr="007B3CC1">
        <w:rPr>
          <w:rFonts w:ascii="GHEA Grapalat" w:hAnsi="GHEA Grapalat"/>
          <w:sz w:val="24"/>
          <w:szCs w:val="24"/>
          <w:lang w:val="hy-AM"/>
        </w:rPr>
        <w:t>.</w:t>
      </w:r>
      <w:r w:rsidRPr="007B3CC1">
        <w:rPr>
          <w:rFonts w:ascii="GHEA Grapalat" w:hAnsi="GHEA Grapalat"/>
          <w:sz w:val="24"/>
          <w:szCs w:val="24"/>
          <w:lang w:val="hy-AM"/>
        </w:rPr>
        <w:t xml:space="preserve"> Զինծառայողը ծանուցվում է զորամասի հրամանատարության միջոցով։</w:t>
      </w:r>
    </w:p>
    <w:p w:rsidR="001110CD" w:rsidRPr="007B3CC1" w:rsidRDefault="001110CD">
      <w:pPr>
        <w:pStyle w:val="ListParagraph"/>
        <w:ind w:left="0"/>
        <w:rPr>
          <w:rFonts w:ascii="GHEA Grapalat" w:hAnsi="GHEA Grapalat"/>
          <w:sz w:val="24"/>
          <w:szCs w:val="24"/>
          <w:lang w:val="hy-AM"/>
        </w:rPr>
      </w:pPr>
    </w:p>
    <w:p w:rsidR="001110CD" w:rsidRPr="007B3CC1" w:rsidRDefault="001110CD" w:rsidP="000D5AAB">
      <w:pPr>
        <w:pStyle w:val="Heading4"/>
      </w:pPr>
      <w:bookmarkStart w:id="451" w:name="_Toc19124528"/>
      <w:r w:rsidRPr="007B3CC1">
        <w:t>Ծանուցագիրը</w:t>
      </w:r>
      <w:bookmarkEnd w:id="450"/>
      <w:r w:rsidRPr="007B3CC1">
        <w:t xml:space="preserve"> և դրա բովանդակությունը</w:t>
      </w:r>
      <w:bookmarkEnd w:id="45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Ծանուցագիրն թղթային կամ էլեկտրոնային փաստաթուղթ է, որով վարույթն իրականացնող մարմինն անձին հրավիրում է մասնակցելու որոշակի վարութային գործողության կամ դատական նիստի:</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 Ծանուցագրում նշվում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հրավիրող մարմնի կամ պաշտոնատար անձի տվյալները.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հրավիրվող անձի անունը, ազգանունը, հասցեն և կարգավիճակը.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3) ծանուցվողի վերաբերելի տվյալները, եթե հրավիրվողը ծանուցվում է այլ անձի կամ հաստատության միջոցով.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ներկայանալու տեղը և ժամանակը (տարին, ամիսը, օրը, ժամը).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վարույթի նախաձեռնման  հիմքում դրված փաստը և դրա իրավական գնահատականը.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կատարման ենթակա վարութային գործողությունը.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ծանուցումը ստացող անձի պարտականությունն այն հանձնելու հրավիրվող անձին.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անհարգելի պատճառով չներկայանալու իրավական հետևանքները: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Տվյալ կարգավիճակով առաջին անգամ հրավիրվող անձին հասցեագրված ծանուցագրին կցվում է հրավիրվողի կարգավիճակից բխող իրավունքների և պարտականությունների ցանկը: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Տուժողին կամ վկային հասցեագրված ծանուցագրում նշվում է, որ վարութային գործողությանն առանց փաստաբանի ներկայանալու դեպքում փաստաբան պահանջելու հիմքով այդ վարութային գործողությունը ենթակա չէ հետաձգման: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52" w:name="_Toc19124529"/>
      <w:r w:rsidRPr="007B3CC1">
        <w:t>Ծանուցագիրը հանձնելը</w:t>
      </w:r>
      <w:bookmarkEnd w:id="45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Ծանուցագիրը հանձնվում է վարութային գործողության կամ դատական նիստի օրվանից ոչ ուշ, քան երկու օր առաջ: Եթե վարութային գործողությունը կամ դատական նիստը ծրագրված չէ կամ դատալսումները չեն կարող հետաձգվել, ապա ծանուցագիրը կարող է հանձնվել ներկայանալու նախորդ օրը կամ ներկայանալուց անմիջապես առաջ՝ դրանում նշելով ծանուցագիրն ուշ հանձնելու պատճառը: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Թղթային ծանուցագիրը հանձնվում է անմիջականորեն կամ փոստով` ծանուցվող անձի նշած հասցեով: Եթե անձն առաջին անգամ է ծանուցվում, ապա թղթային ծանուցագիրը հանձնվում է նրա մշտական բնակության վայրի կամ </w:t>
      </w:r>
      <w:r w:rsidRPr="007B3CC1">
        <w:rPr>
          <w:rFonts w:ascii="GHEA Grapalat" w:hAnsi="GHEA Grapalat"/>
          <w:lang w:val="hy-AM"/>
        </w:rPr>
        <w:lastRenderedPageBreak/>
        <w:t>հաշվառման հասցեով, իսկ եթե այն հայտնի չէ, ապա աշխատանքի, ուսման կամ ծառայության վայրի հասցեով:</w:t>
      </w:r>
    </w:p>
    <w:p w:rsidR="001110CD" w:rsidRPr="007B3CC1" w:rsidRDefault="001110CD" w:rsidP="00007DBA">
      <w:pPr>
        <w:spacing w:line="360" w:lineRule="auto"/>
        <w:ind w:firstLine="709"/>
        <w:jc w:val="both"/>
        <w:rPr>
          <w:rFonts w:ascii="GHEA Grapalat" w:hAnsi="GHEA Grapalat"/>
          <w:lang w:val="hy-AM"/>
        </w:rPr>
      </w:pPr>
      <w:r w:rsidRPr="007B3CC1">
        <w:rPr>
          <w:rFonts w:ascii="GHEA Grapalat" w:hAnsi="GHEA Grapalat"/>
          <w:lang w:val="hy-AM"/>
        </w:rPr>
        <w:t>3. Թղթային ծանուցագիրը ստորագրությամբ հանձնվում է անձամբ ծանուցվողին, իսկ նրա ժամանակավոր բացակայության դեպքում նրա հետ բնակվող ընտանիքի չափահաս անդամներից մեկին</w:t>
      </w:r>
      <w:r w:rsidR="00007DBA" w:rsidRPr="007B3CC1">
        <w:rPr>
          <w:rFonts w:ascii="GHEA Grapalat" w:hAnsi="GHEA Grapalat"/>
          <w:lang w:val="hy-AM"/>
        </w:rPr>
        <w:t xml:space="preserve"> կամ համատիրության աշխատ</w:t>
      </w:r>
      <w:r w:rsidR="005250DA" w:rsidRPr="007B3CC1">
        <w:rPr>
          <w:rFonts w:ascii="GHEA Grapalat" w:hAnsi="GHEA Grapalat"/>
          <w:lang w:val="hy-AM"/>
        </w:rPr>
        <w:t>ողին</w:t>
      </w:r>
      <w:r w:rsidRPr="007B3CC1">
        <w:rPr>
          <w:rFonts w:ascii="GHEA Grapalat" w:hAnsi="GHEA Grapalat"/>
          <w:lang w:val="hy-AM"/>
        </w:rPr>
        <w:t>: Եթե թղթային ծանուցագիրը ուղարկվել է ծանուցվողի աշխատանքի, ուսման կամ ծառայության վայր, ապա այն հանձնվում է համապատասխան հաստատության վարչակազմի իրավասու աշխատակցին: Թղթային ծանուցագիրը ստացողը պարտավոր է այն հանձնել ծանուցվողին: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Թղթային ծանուցագրի ստորագրության համար առանձնացված հատվածում ստացողը նշում է իր անունը, ազգանունը և ստացման ժամանակը, ինչը հաստատում է ստորագրությամբ: Եթե թղթային ծանուցագիրը ստացողը ծանուցվողը չէ, ապա նա նշում է նաև ծանուցվողի հետ իր հարաբերության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Այլ պետության տարածքում բնակվող անձին թղթային ծանուցագիրը կարող է ուղարկվել նաև </w:t>
      </w:r>
      <w:r w:rsidR="004B09ED" w:rsidRPr="007B3CC1">
        <w:rPr>
          <w:rFonts w:ascii="GHEA Grapalat" w:hAnsi="GHEA Grapalat"/>
          <w:lang w:val="hy-AM"/>
        </w:rPr>
        <w:t>Հայա</w:t>
      </w:r>
      <w:r w:rsidR="00416F16" w:rsidRPr="007B3CC1">
        <w:rPr>
          <w:rFonts w:ascii="GHEA Grapalat" w:hAnsi="GHEA Grapalat" w:cs="Arial Armenian"/>
          <w:lang w:val="hy-AM"/>
        </w:rPr>
        <w:t>u</w:t>
      </w:r>
      <w:r w:rsidR="004B09ED" w:rsidRPr="007B3CC1">
        <w:rPr>
          <w:rFonts w:ascii="GHEA Grapalat" w:hAnsi="GHEA Grapalat"/>
          <w:lang w:val="hy-AM"/>
        </w:rPr>
        <w:t xml:space="preserve">տանի Հանրապետության </w:t>
      </w:r>
      <w:r w:rsidR="004B09ED" w:rsidRPr="007B3CC1">
        <w:rPr>
          <w:rFonts w:ascii="GHEA Grapalat" w:hAnsi="GHEA Grapalat" w:cs="Sylfaen"/>
          <w:lang w:val="hy-AM"/>
        </w:rPr>
        <w:t>դիվանագիտական ներկայացուցչությունների</w:t>
      </w:r>
      <w:r w:rsidRPr="007B3CC1">
        <w:rPr>
          <w:rFonts w:ascii="GHEA Grapalat" w:hAnsi="GHEA Grapalat"/>
          <w:lang w:val="hy-AM"/>
        </w:rPr>
        <w:t xml:space="preserve"> միջոցով կամ միջազգային պայմանագրով սահմանված այլ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Թղթային ծանուցագրի` ստորագրության համար առանձնացված մասը վերադարձվում է վարույթն իրականացնող մարմնին: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Էլեկտրոնային ծանուցագիրը ուղարկվում է ծանուցվող </w:t>
      </w:r>
      <w:r w:rsidRPr="007B3CC1">
        <w:rPr>
          <w:rFonts w:ascii="GHEA Grapalat" w:hAnsi="GHEA Grapalat"/>
          <w:color w:val="000000"/>
          <w:shd w:val="clear" w:color="auto" w:fill="FFFFFF"/>
          <w:lang w:val="hy-AM"/>
        </w:rPr>
        <w:t xml:space="preserve">անձի պաշտոնական </w:t>
      </w:r>
      <w:r w:rsidR="009C0061" w:rsidRPr="007B3CC1">
        <w:rPr>
          <w:rFonts w:ascii="GHEA Grapalat" w:hAnsi="GHEA Grapalat"/>
          <w:color w:val="000000"/>
          <w:shd w:val="clear" w:color="auto" w:fill="FFFFFF"/>
          <w:lang w:val="hy-AM"/>
        </w:rPr>
        <w:t xml:space="preserve">կամ </w:t>
      </w:r>
      <w:r w:rsidR="008D57EE" w:rsidRPr="007B3CC1">
        <w:rPr>
          <w:rFonts w:ascii="GHEA Grapalat" w:hAnsi="GHEA Grapalat"/>
          <w:color w:val="000000"/>
          <w:shd w:val="clear" w:color="auto" w:fill="FFFFFF"/>
          <w:lang w:val="hy-AM"/>
        </w:rPr>
        <w:t xml:space="preserve">նրա կողմից </w:t>
      </w:r>
      <w:r w:rsidR="009C0061" w:rsidRPr="007B3CC1">
        <w:rPr>
          <w:rFonts w:ascii="GHEA Grapalat" w:hAnsi="GHEA Grapalat"/>
          <w:color w:val="000000"/>
          <w:shd w:val="clear" w:color="auto" w:fill="FFFFFF"/>
          <w:lang w:val="hy-AM"/>
        </w:rPr>
        <w:t xml:space="preserve">գրավոր </w:t>
      </w:r>
      <w:r w:rsidR="00F95D83" w:rsidRPr="007B3CC1">
        <w:rPr>
          <w:rFonts w:ascii="GHEA Grapalat" w:hAnsi="GHEA Grapalat"/>
          <w:color w:val="000000"/>
          <w:shd w:val="clear" w:color="auto" w:fill="FFFFFF"/>
          <w:lang w:val="hy-AM"/>
        </w:rPr>
        <w:t>հայտն</w:t>
      </w:r>
      <w:r w:rsidR="00007DBA" w:rsidRPr="007B3CC1">
        <w:rPr>
          <w:rFonts w:ascii="GHEA Grapalat" w:hAnsi="GHEA Grapalat"/>
          <w:color w:val="000000"/>
          <w:shd w:val="clear" w:color="auto" w:fill="FFFFFF"/>
          <w:lang w:val="hy-AM"/>
        </w:rPr>
        <w:t>վ</w:t>
      </w:r>
      <w:r w:rsidR="00F95D83" w:rsidRPr="007B3CC1">
        <w:rPr>
          <w:rFonts w:ascii="GHEA Grapalat" w:hAnsi="GHEA Grapalat"/>
          <w:color w:val="000000"/>
          <w:shd w:val="clear" w:color="auto" w:fill="FFFFFF"/>
          <w:lang w:val="hy-AM"/>
        </w:rPr>
        <w:t>ած</w:t>
      </w:r>
      <w:r w:rsidR="009C0061" w:rsidRPr="007B3CC1">
        <w:rPr>
          <w:rFonts w:ascii="GHEA Grapalat" w:hAnsi="GHEA Grapalat"/>
          <w:color w:val="000000"/>
          <w:shd w:val="clear" w:color="auto" w:fill="FFFFFF"/>
          <w:lang w:val="hy-AM"/>
        </w:rPr>
        <w:t xml:space="preserve"> </w:t>
      </w:r>
      <w:r w:rsidRPr="007B3CC1">
        <w:rPr>
          <w:rFonts w:ascii="GHEA Grapalat" w:hAnsi="GHEA Grapalat"/>
          <w:color w:val="000000"/>
          <w:shd w:val="clear" w:color="auto" w:fill="FFFFFF"/>
          <w:lang w:val="hy-AM"/>
        </w:rPr>
        <w:t>էլեկտրոնային փոստի հասցեով</w:t>
      </w:r>
      <w:r w:rsidR="008D57EE" w:rsidRPr="007B3CC1">
        <w:rPr>
          <w:rFonts w:ascii="GHEA Grapalat" w:hAnsi="GHEA Grapalat"/>
          <w:color w:val="000000"/>
          <w:shd w:val="clear" w:color="auto" w:fill="FFFFFF"/>
          <w:lang w:val="hy-AM"/>
        </w:rPr>
        <w:t xml:space="preserve"> կամ հեռախոսահամարով</w:t>
      </w:r>
      <w:r w:rsidRPr="007B3CC1">
        <w:rPr>
          <w:rFonts w:ascii="GHEA Grapalat" w:hAnsi="GHEA Grapalat"/>
          <w:color w:val="000000"/>
          <w:shd w:val="clear" w:color="auto" w:fill="FFFFFF"/>
          <w:lang w:val="hy-AM"/>
        </w:rPr>
        <w:t>:</w:t>
      </w:r>
    </w:p>
    <w:p w:rsidR="001110CD" w:rsidRPr="007B3CC1" w:rsidRDefault="001110CD">
      <w:pPr>
        <w:spacing w:line="360" w:lineRule="auto"/>
        <w:ind w:firstLine="709"/>
        <w:jc w:val="both"/>
        <w:rPr>
          <w:rFonts w:ascii="GHEA Grapalat" w:hAnsi="GHEA Grapalat"/>
          <w:lang w:val="hy-AM"/>
        </w:rPr>
      </w:pPr>
    </w:p>
    <w:p w:rsidR="001110CD" w:rsidRPr="007B3CC1" w:rsidRDefault="004E1EA1" w:rsidP="000D5AAB">
      <w:pPr>
        <w:pStyle w:val="Heading4"/>
      </w:pPr>
      <w:bookmarkStart w:id="453" w:name="_Toc19124530"/>
      <w:r w:rsidRPr="007B3CC1">
        <w:t xml:space="preserve"> </w:t>
      </w:r>
      <w:r w:rsidR="001110CD" w:rsidRPr="007B3CC1">
        <w:rPr>
          <w:lang w:val="en-US"/>
        </w:rPr>
        <w:t>Թղթային ծ</w:t>
      </w:r>
      <w:r w:rsidR="001110CD" w:rsidRPr="007B3CC1">
        <w:t>անուցագիրն ընդունելու պարտականությունը</w:t>
      </w:r>
      <w:bookmarkEnd w:id="45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Ծանուցվողը պարտավոր է ընդունել թղթային ծանուցագիրը: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Եթե ծանուցվողը հրաժարվում է ընդունել թղթային ծանուցագիրը, ապա ծանուցագիրը հանձնողն այդ մասին նշում է կատարում ծանուցագրի` ստորագրության համար հատկացված մասում և ծանուցագիրը վերադարձնում է վարույթն իրականացնող մարմին: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54" w:name="_Toc343337746"/>
      <w:r w:rsidRPr="007B3CC1">
        <w:t xml:space="preserve"> </w:t>
      </w:r>
      <w:bookmarkStart w:id="455" w:name="_Toc19124531"/>
      <w:r w:rsidRPr="007B3CC1">
        <w:t>Ծանուցման պատշաճությունը</w:t>
      </w:r>
      <w:bookmarkEnd w:id="455"/>
      <w:r w:rsidRPr="007B3CC1">
        <w:t xml:space="preserve"> </w:t>
      </w:r>
      <w:bookmarkEnd w:id="454"/>
    </w:p>
    <w:p w:rsidR="001110CD" w:rsidRPr="007B3CC1" w:rsidRDefault="001110CD" w:rsidP="00745D5D">
      <w:pPr>
        <w:spacing w:line="360" w:lineRule="auto"/>
        <w:ind w:firstLine="709"/>
        <w:jc w:val="both"/>
        <w:rPr>
          <w:rFonts w:ascii="GHEA Grapalat" w:hAnsi="GHEA Grapalat"/>
        </w:rPr>
      </w:pPr>
      <w:r w:rsidRPr="007B3CC1">
        <w:rPr>
          <w:rFonts w:ascii="GHEA Grapalat" w:hAnsi="GHEA Grapalat"/>
          <w:lang w:val="hy-AM"/>
        </w:rPr>
        <w:t xml:space="preserve">1. </w:t>
      </w:r>
      <w:r w:rsidRPr="007B3CC1">
        <w:rPr>
          <w:rFonts w:ascii="GHEA Grapalat" w:hAnsi="GHEA Grapalat"/>
        </w:rPr>
        <w:t>Ծանուցումը պատշաճ է, եթե`</w:t>
      </w:r>
    </w:p>
    <w:p w:rsidR="001110CD" w:rsidRPr="007B3CC1" w:rsidRDefault="001110CD" w:rsidP="00F53C09">
      <w:pPr>
        <w:spacing w:line="360" w:lineRule="auto"/>
        <w:ind w:firstLine="709"/>
        <w:jc w:val="both"/>
        <w:rPr>
          <w:rFonts w:ascii="GHEA Grapalat" w:hAnsi="GHEA Grapalat"/>
        </w:rPr>
      </w:pPr>
      <w:r w:rsidRPr="007B3CC1">
        <w:rPr>
          <w:rFonts w:ascii="GHEA Grapalat" w:hAnsi="GHEA Grapalat"/>
        </w:rPr>
        <w:t>1) թղթային ծանուցագիրը ստացել է անձամբ ծանուցվողը.</w:t>
      </w:r>
    </w:p>
    <w:p w:rsidR="001110CD" w:rsidRPr="007B3CC1" w:rsidRDefault="001110CD">
      <w:pPr>
        <w:spacing w:line="360" w:lineRule="auto"/>
        <w:ind w:firstLine="709"/>
        <w:jc w:val="both"/>
        <w:rPr>
          <w:rFonts w:ascii="GHEA Grapalat" w:hAnsi="GHEA Grapalat"/>
        </w:rPr>
      </w:pPr>
      <w:r w:rsidRPr="007B3CC1">
        <w:rPr>
          <w:rFonts w:ascii="GHEA Grapalat" w:hAnsi="GHEA Grapalat"/>
        </w:rPr>
        <w:t>2) թղթային ծանուցագիրը ստացվել է ծանուցվողի նշած հասցեով.</w:t>
      </w:r>
    </w:p>
    <w:p w:rsidR="001110CD" w:rsidRPr="007B3CC1" w:rsidRDefault="001110CD">
      <w:pPr>
        <w:spacing w:line="360" w:lineRule="auto"/>
        <w:ind w:firstLine="709"/>
        <w:jc w:val="both"/>
        <w:rPr>
          <w:rFonts w:ascii="GHEA Grapalat" w:hAnsi="GHEA Grapalat"/>
        </w:rPr>
      </w:pPr>
      <w:r w:rsidRPr="007B3CC1">
        <w:rPr>
          <w:rFonts w:ascii="GHEA Grapalat" w:hAnsi="GHEA Grapalat"/>
        </w:rPr>
        <w:t>3) թղթային ծանուցագիրը ստացողը գրավոր հաստատել է այն ծանուցվողին հանձնելու փաստը.</w:t>
      </w:r>
    </w:p>
    <w:p w:rsidR="001110CD" w:rsidRPr="007B3CC1" w:rsidRDefault="001110CD">
      <w:pPr>
        <w:spacing w:line="360" w:lineRule="auto"/>
        <w:ind w:firstLine="709"/>
        <w:jc w:val="both"/>
        <w:rPr>
          <w:rFonts w:ascii="GHEA Grapalat" w:hAnsi="GHEA Grapalat"/>
        </w:rPr>
      </w:pPr>
      <w:r w:rsidRPr="007B3CC1">
        <w:rPr>
          <w:rFonts w:ascii="GHEA Grapalat" w:hAnsi="GHEA Grapalat"/>
        </w:rPr>
        <w:t>4) թղթային ծանուցագիրը վերադարձվել է վարույթն իրականացնող մարմնին` ծանուցվողի կողմից այն ընդունելուց հրաժարվելու մասին նշումով, եթե ծանուցագիրը հանձնողը վարույթով չշահագրգռված անձ է.</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rPr>
        <w:t xml:space="preserve">5) </w:t>
      </w:r>
      <w:r w:rsidRPr="007B3CC1">
        <w:rPr>
          <w:rFonts w:ascii="GHEA Grapalat" w:hAnsi="GHEA Grapalat"/>
          <w:lang w:val="hy-AM"/>
        </w:rPr>
        <w:t xml:space="preserve">առկա է ծանուցվող </w:t>
      </w:r>
      <w:r w:rsidRPr="007B3CC1">
        <w:rPr>
          <w:rFonts w:ascii="GHEA Grapalat" w:hAnsi="GHEA Grapalat"/>
          <w:color w:val="000000"/>
          <w:shd w:val="clear" w:color="auto" w:fill="FFFFFF"/>
          <w:lang w:val="hy-AM"/>
        </w:rPr>
        <w:t xml:space="preserve">անձի էլեկտրոնային փոստի հասցեով ուղարկված </w:t>
      </w:r>
      <w:r w:rsidRPr="007B3CC1">
        <w:rPr>
          <w:rFonts w:ascii="GHEA Grapalat" w:hAnsi="GHEA Grapalat"/>
          <w:color w:val="000000"/>
          <w:shd w:val="clear" w:color="auto" w:fill="FFFFFF"/>
        </w:rPr>
        <w:t xml:space="preserve">էլեկտրոնային </w:t>
      </w:r>
      <w:r w:rsidRPr="007B3CC1">
        <w:rPr>
          <w:rFonts w:ascii="GHEA Grapalat" w:hAnsi="GHEA Grapalat"/>
          <w:color w:val="000000"/>
          <w:shd w:val="clear" w:color="auto" w:fill="FFFFFF"/>
          <w:lang w:val="hy-AM"/>
        </w:rPr>
        <w:t>ծանուցագիրը ստանալու մասին էլեկտրոնային հավաստում</w:t>
      </w:r>
      <w:r w:rsidR="00F95D83" w:rsidRPr="007B3CC1">
        <w:rPr>
          <w:rFonts w:ascii="GHEA Grapalat" w:eastAsia="MS Mincho" w:hAnsi="MS Mincho" w:cs="MS Mincho"/>
          <w:bCs/>
          <w:lang w:val="hy-AM"/>
        </w:rPr>
        <w:t>․</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6) ծանուցվողը վարութային գործողության արձանագրության մեջ ստորագրությամբ հաստատել է ծանուցումը ստանալու փաստը.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դատական նիստում ձայնային արձանագրմամբ ամրագրվել է ծանուցման փաստը.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ծանուցումն ուղարկվել է ծանուցվողի կողմից գրավոր և հստակ առաջարկված եղանակով: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Պատշաճ ծանուցմամբ հրավիրված անձը պարտավոր է վարութային գործողության կատարման վայր կամ դատական նիստի ներկայանալ նշանակված ժամին կամ վարույթն իրականացնող մարմնին նախապես իրազեկել չներկայանալու պատճառների մասին: Անհարգելի պատճառով չներկայացած անձի նկատմամբ կարող են կիրառվել սույն օրենսգրքով նախատեսված հարկադրանքի միջոցներ: </w:t>
      </w:r>
    </w:p>
    <w:p w:rsidR="001110CD" w:rsidRPr="007B3CC1" w:rsidRDefault="001110CD">
      <w:pPr>
        <w:spacing w:line="360" w:lineRule="auto"/>
        <w:jc w:val="center"/>
        <w:rPr>
          <w:rFonts w:ascii="GHEA Grapalat" w:hAnsi="GHEA Grapalat"/>
          <w:b/>
          <w:lang w:val="hy-AM"/>
        </w:rPr>
      </w:pPr>
    </w:p>
    <w:p w:rsidR="001110CD" w:rsidRPr="007B3CC1" w:rsidRDefault="001110CD" w:rsidP="001110CD">
      <w:pPr>
        <w:pStyle w:val="Heading3"/>
        <w:rPr>
          <w:rFonts w:ascii="GHEA Grapalat" w:hAnsi="GHEA Grapalat"/>
          <w:sz w:val="24"/>
        </w:rPr>
      </w:pPr>
      <w:bookmarkStart w:id="456" w:name="_Toc342936502"/>
      <w:bookmarkStart w:id="457" w:name="_Toc343337714"/>
      <w:bookmarkStart w:id="458" w:name="_Toc19124532"/>
      <w:r w:rsidRPr="007B3CC1">
        <w:rPr>
          <w:rFonts w:ascii="GHEA Grapalat" w:hAnsi="GHEA Grapalat"/>
          <w:sz w:val="24"/>
          <w:lang w:val="ru-RU"/>
        </w:rPr>
        <w:t xml:space="preserve">ԳԼՈՒԽ 19. </w:t>
      </w:r>
      <w:r w:rsidRPr="007B3CC1">
        <w:rPr>
          <w:rFonts w:ascii="GHEA Grapalat" w:hAnsi="GHEA Grapalat"/>
          <w:sz w:val="24"/>
        </w:rPr>
        <w:t>ՄԻՋՆՈՐԴՈՒԹՅՈՒՆՆԵՐԸ ԵՎ ԲՈՂՈՔՆԵՐԸ</w:t>
      </w:r>
      <w:bookmarkEnd w:id="456"/>
      <w:bookmarkEnd w:id="457"/>
      <w:bookmarkEnd w:id="458"/>
    </w:p>
    <w:p w:rsidR="001110CD" w:rsidRPr="007B3CC1" w:rsidRDefault="001110CD" w:rsidP="001110CD">
      <w:pPr>
        <w:pStyle w:val="Heading3"/>
        <w:rPr>
          <w:rFonts w:ascii="GHEA Grapalat" w:hAnsi="GHEA Grapalat"/>
          <w:sz w:val="24"/>
        </w:rPr>
      </w:pPr>
    </w:p>
    <w:p w:rsidR="001110CD" w:rsidRPr="007B3CC1" w:rsidRDefault="001110CD" w:rsidP="000D5AAB">
      <w:pPr>
        <w:pStyle w:val="Heading4"/>
      </w:pPr>
      <w:bookmarkStart w:id="459" w:name="_Toc343337717"/>
      <w:bookmarkStart w:id="460" w:name="_Toc19124533"/>
      <w:r w:rsidRPr="007B3CC1">
        <w:t xml:space="preserve">Միջնորդության </w:t>
      </w:r>
      <w:bookmarkEnd w:id="459"/>
      <w:r w:rsidRPr="007B3CC1">
        <w:t>հարուցումը և լուծումը</w:t>
      </w:r>
      <w:bookmarkEnd w:id="46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Բանավոր միջնորդությունը ամրագրվում է վարութային գործողության կամ դատական նիuտի արձանագրության մեջ, իuկ գրավոր միջնորդությունը` կցվում է վարույթի նյութերին: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Բանավոր միջնորդությունը պետք է քննության առնվի և լուծվի անհապաղ, իսկ գրավոր միջնորդությունը` այն ստանալուց հետո յոթ օրվա ընթացքում: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w:t>
      </w:r>
      <w:r w:rsidR="009C4B9F" w:rsidRPr="007B3CC1">
        <w:rPr>
          <w:rFonts w:ascii="GHEA Grapalat" w:hAnsi="GHEA Grapalat"/>
          <w:lang w:val="hy-AM"/>
        </w:rPr>
        <w:t>Մեղադրական եզրակացություն կազմելով ն</w:t>
      </w:r>
      <w:r w:rsidRPr="007B3CC1">
        <w:rPr>
          <w:rFonts w:ascii="GHEA Grapalat" w:hAnsi="GHEA Grapalat"/>
          <w:lang w:val="hy-AM"/>
        </w:rPr>
        <w:t xml:space="preserve">ախաքննության ավարտի մասին վարույթի մասնավոր մասնակիցներին ծանուցելուց հետո քննիչին և հսկող դատախազին ուղղված նրանց միջնորդությունները կարող են </w:t>
      </w:r>
      <w:r w:rsidR="009D5F43" w:rsidRPr="007B3CC1">
        <w:rPr>
          <w:rFonts w:ascii="GHEA Grapalat" w:hAnsi="GHEA Grapalat" w:cs="Sylfaen"/>
          <w:lang w:val="hy-AM"/>
        </w:rPr>
        <w:t xml:space="preserve">թողնվել առանց </w:t>
      </w:r>
      <w:r w:rsidR="009D5F43" w:rsidRPr="007B3CC1">
        <w:rPr>
          <w:rFonts w:ascii="GHEA Grapalat" w:hAnsi="GHEA Grapalat"/>
          <w:lang w:val="hy-AM"/>
        </w:rPr>
        <w:t>քննության</w:t>
      </w:r>
      <w:r w:rsidRPr="007B3CC1">
        <w:rPr>
          <w:rFonts w:ascii="GHEA Grapalat" w:hAnsi="GHEA Grapalat"/>
          <w:lang w:val="hy-AM"/>
        </w:rPr>
        <w:t>, ինչը ենթակա չէ բողոքարկման: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Միջնորդության լուծումը վարույթն իրականացնող մարմնի</w:t>
      </w:r>
      <w:r w:rsidR="008B6C9C" w:rsidRPr="007B3CC1">
        <w:rPr>
          <w:rFonts w:ascii="GHEA Grapalat" w:hAnsi="GHEA Grapalat" w:cs="Sylfaen"/>
          <w:lang w:val="hy-AM"/>
        </w:rPr>
        <w:t xml:space="preserve"> </w:t>
      </w:r>
      <w:r w:rsidR="00CC4BC7" w:rsidRPr="007B3CC1">
        <w:rPr>
          <w:rFonts w:ascii="GHEA Grapalat" w:hAnsi="GHEA Grapalat" w:cs="Sylfaen"/>
          <w:lang w:val="hy-AM"/>
        </w:rPr>
        <w:t>հիմնավորված</w:t>
      </w:r>
      <w:r w:rsidR="00F06350" w:rsidRPr="007B3CC1">
        <w:rPr>
          <w:rFonts w:ascii="GHEA Grapalat" w:hAnsi="GHEA Grapalat"/>
          <w:lang w:val="hy-AM"/>
        </w:rPr>
        <w:t xml:space="preserve"> </w:t>
      </w:r>
      <w:r w:rsidRPr="007B3CC1">
        <w:rPr>
          <w:rFonts w:ascii="GHEA Grapalat" w:hAnsi="GHEA Grapalat"/>
          <w:lang w:val="hy-AM"/>
        </w:rPr>
        <w:t>որոշմամբ կարող է հետաձգվել մինչև միջնորդության վերաբերյալ վերջնական որոշում կայացնելու համար էական հանգամանքների պարզումը: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w:t>
      </w:r>
      <w:r w:rsidR="00893933" w:rsidRPr="007B3CC1">
        <w:rPr>
          <w:rFonts w:ascii="GHEA Grapalat" w:hAnsi="GHEA Grapalat" w:cs="Sylfaen"/>
          <w:lang w:val="hy-AM"/>
        </w:rPr>
        <w:t>Մ</w:t>
      </w:r>
      <w:r w:rsidR="00D43E31" w:rsidRPr="007B3CC1">
        <w:rPr>
          <w:rFonts w:ascii="GHEA Grapalat" w:hAnsi="GHEA Grapalat" w:cs="Sylfaen"/>
          <w:lang w:val="hy-AM"/>
        </w:rPr>
        <w:t>իջնորդությունը</w:t>
      </w:r>
      <w:r w:rsidR="00502FED" w:rsidRPr="007B3CC1">
        <w:rPr>
          <w:rFonts w:ascii="GHEA Grapalat" w:hAnsi="GHEA Grapalat"/>
          <w:lang w:val="hy-AM"/>
        </w:rPr>
        <w:t xml:space="preserve"> թողնվում է առանց քննության, </w:t>
      </w:r>
      <w:r w:rsidR="00502FED" w:rsidRPr="007B3CC1">
        <w:rPr>
          <w:rFonts w:ascii="GHEA Grapalat" w:hAnsi="GHEA Grapalat" w:cs="Sylfaen"/>
          <w:lang w:val="hy-AM"/>
        </w:rPr>
        <w:t>եթե</w:t>
      </w:r>
      <w:r w:rsidR="00502FED" w:rsidRPr="007B3CC1">
        <w:rPr>
          <w:rFonts w:ascii="GHEA Grapalat" w:hAnsi="GHEA Grapalat"/>
          <w:lang w:val="hy-AM"/>
        </w:rPr>
        <w:t xml:space="preserve"> </w:t>
      </w:r>
      <w:r w:rsidR="00502FED" w:rsidRPr="007B3CC1">
        <w:rPr>
          <w:rFonts w:ascii="GHEA Grapalat" w:hAnsi="GHEA Grapalat" w:cs="Sylfaen"/>
          <w:lang w:val="hy-AM"/>
        </w:rPr>
        <w:t xml:space="preserve">այն բերել է </w:t>
      </w:r>
      <w:r w:rsidR="00D43E31" w:rsidRPr="007B3CC1">
        <w:rPr>
          <w:rFonts w:ascii="GHEA Grapalat" w:hAnsi="GHEA Grapalat" w:cs="Sylfaen"/>
          <w:lang w:val="hy-AM"/>
        </w:rPr>
        <w:t>միջնորդություն հարուցելու</w:t>
      </w:r>
      <w:r w:rsidR="00502FED" w:rsidRPr="007B3CC1">
        <w:rPr>
          <w:rFonts w:ascii="GHEA Grapalat" w:hAnsi="GHEA Grapalat" w:cs="Sylfaen"/>
          <w:lang w:val="hy-AM"/>
        </w:rPr>
        <w:t xml:space="preserve"> իրավունք չունեցող անձը, </w:t>
      </w:r>
      <w:r w:rsidR="00893933" w:rsidRPr="007B3CC1">
        <w:rPr>
          <w:rFonts w:ascii="GHEA Grapalat" w:hAnsi="GHEA Grapalat" w:cs="Sylfaen"/>
          <w:lang w:val="hy-AM"/>
        </w:rPr>
        <w:t>օրենքով նախատեսված դեպքերում այն հարուցվել է ոչ ժամանակին</w:t>
      </w:r>
      <w:r w:rsidR="00502FED" w:rsidRPr="007B3CC1">
        <w:rPr>
          <w:rFonts w:ascii="GHEA Grapalat" w:hAnsi="GHEA Grapalat"/>
          <w:lang w:val="hy-AM"/>
        </w:rPr>
        <w:t xml:space="preserve"> կամ u</w:t>
      </w:r>
      <w:r w:rsidR="00502FED" w:rsidRPr="007B3CC1">
        <w:rPr>
          <w:rFonts w:ascii="GHEA Grapalat" w:hAnsi="GHEA Grapalat" w:cs="Sylfaen"/>
          <w:lang w:val="hy-AM"/>
        </w:rPr>
        <w:t>տորագրված</w:t>
      </w:r>
      <w:r w:rsidR="00502FED" w:rsidRPr="007B3CC1">
        <w:rPr>
          <w:rFonts w:ascii="GHEA Grapalat" w:hAnsi="GHEA Grapalat"/>
          <w:lang w:val="hy-AM"/>
        </w:rPr>
        <w:t xml:space="preserve"> </w:t>
      </w:r>
      <w:r w:rsidR="00502FED" w:rsidRPr="007B3CC1">
        <w:rPr>
          <w:rFonts w:ascii="GHEA Grapalat" w:hAnsi="GHEA Grapalat" w:cs="Sylfaen"/>
          <w:lang w:val="hy-AM"/>
        </w:rPr>
        <w:t>չէ</w:t>
      </w:r>
      <w:r w:rsidR="00502FED"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Միջնորդության վերաբերյալ ընդունված որոշման պատճենը վարույթն իրականացնող մարմինն անմիջապեu ուղարկում է միջնորդությունը հարուցած անձին:</w:t>
      </w:r>
    </w:p>
    <w:p w:rsidR="000822B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Միջնորդության մերժումը չի խոչընդոտում </w:t>
      </w:r>
      <w:r w:rsidR="000312F9" w:rsidRPr="007B3CC1">
        <w:rPr>
          <w:rFonts w:ascii="GHEA Grapalat" w:hAnsi="GHEA Grapalat" w:cs="Sylfaen"/>
          <w:lang w:val="hy-AM"/>
        </w:rPr>
        <w:t>նույն հարցի վերաբերյալ</w:t>
      </w:r>
      <w:r w:rsidR="000312F9" w:rsidRPr="007B3CC1">
        <w:rPr>
          <w:rFonts w:ascii="GHEA Grapalat" w:hAnsi="GHEA Grapalat"/>
          <w:lang w:val="hy-AM"/>
        </w:rPr>
        <w:t xml:space="preserve"> </w:t>
      </w:r>
      <w:r w:rsidRPr="007B3CC1">
        <w:rPr>
          <w:rFonts w:ascii="GHEA Grapalat" w:hAnsi="GHEA Grapalat"/>
          <w:lang w:val="hy-AM"/>
        </w:rPr>
        <w:t>միջնորդության հարուցումը վարույթի հետագա փուլերում կամ վարույթն իրականացնող այլ մարմնի առջև: Վարույթի նույն փուլում կամ վարույթն իրականացնող նույն մարմնի առջև կրկին հարուցված միջնորդությունը քննության է առնվում, եթե այն հիմնավորելու համար բերվում են նոր էական փաuտարկներ: Հակառակ դեպքում միջնորդությունը թողնվում է առանց քննության: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461" w:name="_Toc19124534"/>
      <w:bookmarkStart w:id="462" w:name="_Toc343337715"/>
      <w:r w:rsidRPr="007B3CC1">
        <w:t>Վարույթի մասնակից ճանաչելու միջնորդությ</w:t>
      </w:r>
      <w:r w:rsidRPr="007B3CC1">
        <w:rPr>
          <w:lang w:val="en-US"/>
        </w:rPr>
        <w:t>ունը</w:t>
      </w:r>
      <w:bookmarkEnd w:id="461"/>
      <w:r w:rsidRPr="007B3CC1">
        <w:t xml:space="preserve"> </w:t>
      </w:r>
      <w:bookmarkEnd w:id="46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Վարույթի մաuնակից չհանդիuացող ցանկացած անձ, uույն oրենuգրքով նախատեuված հիմքերի առկայության դեպքում, իրավունք ունի միջնորդելու իրեն ճանաչել տուժող կամ օրինական ներկայացուցիչ:</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Տուժող կամ օրինական ներկայացուցիչ ճանաչելու մաuին անձի միջնորդությունը պետք է անհապաղ քննության առնվի վարույթն իրականացնող մարմնի կողմից` այն uտանալու պահից երեք oրվա ընթացքում: Միջնորդության վերաբերյալ ընդունված որոշման մաuին անմիջապեu ծանուցվում է դիմողը` նրան ուղարկելով համապատաuխան որոշման պատճենը: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63" w:name="_Toc19124535"/>
      <w:r w:rsidRPr="007B3CC1">
        <w:t>Բողոքարկումը</w:t>
      </w:r>
      <w:bookmarkEnd w:id="463"/>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Դատարանի, ինչպես նաև վարույթի հանրային մասնակցի վարութային ակտը սույն օրենսգրքով սահմանված կարգով կարող են բողոքարկվել վարույթի մասնավոր մասնակցի, ինչպես նաև ցանկացած այլ անձի կողմից, ում իրավաչափ շահերին առնչվում է տվյալ վարութային ակտը: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Վարույթի հանրային մասնակցին ուղղված բողոքը պետք է քննության առնվի և լուծվի այն ստանալուց հետո յոթ օրվա ընթացքում, եթե սույն օրենսգրքով այլ ժամկետ սահմանված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Բողոքը թողնվում է առանց քննության, եթե այն բերել է բողոք բերելու իրավունք չունեցող անձը, ժամկետանց է, չի պարունակում նշում բողոքարկվող վարութային ակտի մաuին կամ uտորագրված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Բողոք բերած անձն իրավունք ունի հետ վերցնել այն, եթե սույն օրենսգրքով այլ բան նախատեսված չէ: Բողոքը հետ վերցնելը չի խոչընդոտում նախքան բողոքարկման ժամկետը լրանալը նույն բողոքը կրկին ներկայացնելուն: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Ի շահ մեղադրյալի բերված բողոքը կարող է հետ վերցվել միայն նրա համաձայնությամբ: Ի շահ անչափահասի կամ անգործունակի բերված բողոքը հետ վերցվել չի կարող:</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Իրավասու մարմինը բողոքի վերաբերյալ ընդունում է որոշում, որի պատճենն անմիջապեu ուղարկում է բողոքը բերած անձին: Բողոքը և դրա վերաբերյալ կայացված որոշումը կցվում են վարույթի նյութերին: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464" w:name="_Toc342936505"/>
      <w:bookmarkStart w:id="465" w:name="_Toc343337723"/>
      <w:bookmarkStart w:id="466" w:name="_Toc19124536"/>
      <w:r w:rsidRPr="007B3CC1">
        <w:rPr>
          <w:rFonts w:ascii="GHEA Grapalat" w:hAnsi="GHEA Grapalat"/>
          <w:sz w:val="24"/>
          <w:lang w:val="ru-RU"/>
        </w:rPr>
        <w:t xml:space="preserve">ԳԼՈՒԽ 20. </w:t>
      </w:r>
      <w:r w:rsidRPr="007B3CC1">
        <w:rPr>
          <w:rFonts w:ascii="GHEA Grapalat" w:hAnsi="GHEA Grapalat"/>
          <w:sz w:val="24"/>
        </w:rPr>
        <w:t>ԳՈՒՅՔԱՅԻՆ ՀԱՅՑԸ</w:t>
      </w:r>
      <w:bookmarkEnd w:id="464"/>
      <w:bookmarkEnd w:id="465"/>
      <w:bookmarkEnd w:id="466"/>
    </w:p>
    <w:p w:rsidR="001110CD" w:rsidRPr="007B3CC1" w:rsidRDefault="001110CD" w:rsidP="001110CD">
      <w:pPr>
        <w:pStyle w:val="Heading3"/>
        <w:rPr>
          <w:rFonts w:ascii="GHEA Grapalat" w:hAnsi="GHEA Grapalat"/>
          <w:sz w:val="24"/>
        </w:rPr>
      </w:pPr>
    </w:p>
    <w:p w:rsidR="001110CD" w:rsidRPr="007B3CC1" w:rsidRDefault="001110CD" w:rsidP="000D5AAB">
      <w:pPr>
        <w:pStyle w:val="Heading4"/>
      </w:pPr>
      <w:bookmarkStart w:id="467" w:name="_Toc343337730"/>
      <w:bookmarkStart w:id="468" w:name="_Toc19124537"/>
      <w:r w:rsidRPr="007B3CC1">
        <w:t>Գույքային հայցի ընդդատությունը</w:t>
      </w:r>
      <w:bookmarkEnd w:id="467"/>
      <w:bookmarkEnd w:id="468"/>
      <w:r w:rsidRPr="007B3CC1">
        <w:t xml:space="preserve"> </w:t>
      </w:r>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Գույքային հայցը քննվում է քրեական վարույթի շրջանակներում՝ ըստ վերջինիս ընդդատության:</w:t>
      </w:r>
    </w:p>
    <w:p w:rsidR="001110CD" w:rsidRPr="007B3CC1" w:rsidRDefault="001110CD" w:rsidP="00F53C09">
      <w:pPr>
        <w:spacing w:line="360" w:lineRule="auto"/>
        <w:ind w:firstLine="709"/>
        <w:jc w:val="center"/>
        <w:rPr>
          <w:rFonts w:ascii="GHEA Grapalat" w:hAnsi="GHEA Grapalat"/>
          <w:b/>
          <w:lang w:val="hy-AM"/>
        </w:rPr>
      </w:pPr>
    </w:p>
    <w:p w:rsidR="001110CD" w:rsidRPr="007B3CC1" w:rsidRDefault="001110CD" w:rsidP="000D5AAB">
      <w:pPr>
        <w:pStyle w:val="Heading4"/>
      </w:pPr>
      <w:bookmarkStart w:id="469" w:name="_Toc343337724"/>
      <w:bookmarkStart w:id="470" w:name="_Toc19124538"/>
      <w:r w:rsidRPr="007B3CC1">
        <w:t>Գույքային հայցի քննության ընթացքում կիրառվող օրենսդրությունը</w:t>
      </w:r>
      <w:bookmarkEnd w:id="469"/>
      <w:bookmarkEnd w:id="470"/>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Գույքային հայցը հարուցվում, ապացուցվում և լուծվում է սույն օրենսգրքի դրույթներով սահմանված կանոններով: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Քաղաքացիական դատավարության օրենսդրության նորմերի կիրառումը թույլատրվում է, եթե դրանք չեն հակասում սույն օրենսգրքին, և գույքային հայցով վարույթի համար անհրաժեշտ են կանոններ, որոնք նախատեսված չեն սույն օրենսգրքով: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Քրեական վարույթի շրջանակներում գույքային վնասի հատուցման հիմքը, պայմանները, ծավալը և եղանակները սահմանվում են քաղաքացիական, բնապահպանական, ընտանեկան, աշխատանքային, սոցիալական և նյութական այլ օրենսդրությամբ: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Քրեական վարույթում գույքային հայցի վրա չեն տարածվում քաղաքացիական օրենսդրությամբ սահմանված հայցային վաղեմության ժամկետները և հետադարձ պահանջի (ռեգրեսի) իրավունքը, ինչպես նաև </w:t>
      </w:r>
      <w:r w:rsidRPr="007B3CC1">
        <w:rPr>
          <w:rFonts w:ascii="GHEA Grapalat" w:hAnsi="GHEA Grapalat"/>
          <w:lang w:val="hy-AM"/>
        </w:rPr>
        <w:lastRenderedPageBreak/>
        <w:t>քաղաքացիական դատավարության օրենսդրությամբ սահմանված հակընդդեմ հայց հարուցելու կանոնները: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Գույքային հայց հարուցելու համար պետական տուրք չի գանձվում: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Եզրափակիչ դատական ակտը գույքային </w:t>
      </w:r>
      <w:r w:rsidR="008B02E5" w:rsidRPr="007B3CC1">
        <w:rPr>
          <w:rFonts w:ascii="GHEA Grapalat" w:hAnsi="GHEA Grapalat"/>
          <w:lang w:val="hy-AM"/>
        </w:rPr>
        <w:t xml:space="preserve"> հայցի</w:t>
      </w:r>
      <w:r w:rsidRPr="007B3CC1">
        <w:rPr>
          <w:rFonts w:ascii="GHEA Grapalat" w:hAnsi="GHEA Grapalat"/>
          <w:lang w:val="hy-AM"/>
        </w:rPr>
        <w:t xml:space="preserve"> մասով կատարվում է «Դատական ակտերի հարկադիր կատարման մասին» Հայաստանի Հանրապետության օրենքով սահմանված կարգով: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71" w:name="_Toc343337725"/>
      <w:bookmarkStart w:id="472" w:name="_Toc19124539"/>
      <w:r w:rsidRPr="007B3CC1">
        <w:t>Քրեական վարույթի ընթացքում հատուցման ենթակա գույքային վնասը</w:t>
      </w:r>
      <w:bookmarkEnd w:id="471"/>
      <w:bookmarkEnd w:id="472"/>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Քրեական վարույթի ընթացքում հատուցման ենթակա են մեղադրյալին վերագրվող արարքի հետևանքով պատճառված հետևյալ վնասները`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անմիջականորեն պատճառված գույքային վնասը.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բաց թողնված օգուտը.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կորցված, վնասված կամ ոչնչացված գույքը </w:t>
      </w:r>
      <w:r w:rsidR="00CE0E86" w:rsidRPr="007B3CC1">
        <w:rPr>
          <w:rFonts w:ascii="GHEA Grapalat" w:hAnsi="GHEA Grapalat"/>
          <w:lang w:val="hy-AM"/>
        </w:rPr>
        <w:t xml:space="preserve"> փոխարինելու</w:t>
      </w:r>
      <w:r w:rsidRPr="007B3CC1">
        <w:rPr>
          <w:rFonts w:ascii="GHEA Grapalat" w:hAnsi="GHEA Grapalat"/>
          <w:lang w:val="hy-AM"/>
        </w:rPr>
        <w:t xml:space="preserve"> կամ նորոգելու համար կատարված ծախսերը.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տուժողի անաշխատունակության հետևանքով չստացված եկամուտը.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առողջությունը վերականգնելու, ներառյալ` լրացուցիչ սննդի, </w:t>
      </w:r>
      <w:r w:rsidR="00CE0E86" w:rsidRPr="007B3CC1">
        <w:rPr>
          <w:rFonts w:ascii="GHEA Grapalat" w:hAnsi="GHEA Grapalat"/>
          <w:lang w:val="hy-AM"/>
        </w:rPr>
        <w:t>հավելյալ</w:t>
      </w:r>
      <w:r w:rsidRPr="007B3CC1">
        <w:rPr>
          <w:rFonts w:ascii="GHEA Grapalat" w:hAnsi="GHEA Grapalat"/>
          <w:lang w:val="hy-AM"/>
        </w:rPr>
        <w:t xml:space="preserve"> խնամքի համար կատարված ողջամիտ ծախսերը.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մահացած տուժողի կամ տուժող ճանաչվելու ենթակա անձի հուղարկավորության</w:t>
      </w:r>
      <w:r w:rsidR="000B6FC4" w:rsidRPr="007B3CC1">
        <w:rPr>
          <w:rFonts w:ascii="GHEA Grapalat" w:hAnsi="GHEA Grapalat"/>
          <w:lang w:val="hy-AM"/>
        </w:rPr>
        <w:t>, հուշաքարի, տապանաքարի տեղադրման, ինչպես նաև գերեզմանի բարեկարգման</w:t>
      </w:r>
      <w:r w:rsidRPr="007B3CC1">
        <w:rPr>
          <w:rFonts w:ascii="GHEA Grapalat" w:hAnsi="GHEA Grapalat"/>
          <w:lang w:val="hy-AM"/>
        </w:rPr>
        <w:t xml:space="preserve"> համար կատարված ողջամիտ ծախսերը: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73" w:name="_Toc343337727"/>
      <w:bookmarkStart w:id="474" w:name="_Toc19124540"/>
      <w:r w:rsidRPr="007B3CC1">
        <w:t>Գույքային հայցի հարուցումը</w:t>
      </w:r>
      <w:bookmarkEnd w:id="473"/>
      <w:bookmarkEnd w:id="47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Մասնավոր շահերի պաշտպանության համար գույքային հայցը հարուցում և պաշտպանում է տուժողը կամ նրա ներկայացուցիչը, իսկ պետական շահերի պաշտպանության համար` դատախազը:</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Գույքային հայցը կարող է հարուցվել քրեական գործը դատարանին հանձնելուց հետո` մինչև նախնական դատալսումների ավարտը: Վարույթին ավելի ուշ ներգրավված տուժողն իրավասու է գույքային հայց հարուցել տուժող ճանաչվելուց անմիջապես հետո: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Գույքային հայց հարուցվում է մեղադրյալի կամ այն անձի դեմ, ում վրա կարող է գույքային պատասխանատվություն դրվել մեղադրյալի գործողությունների համար: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Հայցադիմումում պետք է նշվի, թե որ վարույթով, ով, ում դեմ, ինչի հիման վրա և ինչ չափով է գույքային հայց հարուցում, ինչպես նաև խնդրանք՝ վնասի հատուցման համար կոնկրետ դրամական գումարի կամ գույքի բռնագանձման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Հայցի հիմքը և չափը ճշգրտելու անհրաժեշտության դեպքում տուժողը, նրա ներկայացուցիչը կամ դատախազը մինչև կողմերի եզրափակիչ ելույթներին անցնելն իրավունք ունեն գրավոր փոփոխել կամ լրացնել հայցադիմումը: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Եթե հայցադիմումը չի համապատասխանում օրենքով սահմանված պահանջներին, ապա թերությունները վերացնելու համար դատարանն այն վերադարձնում է ներկայացրած անձին: Եռօրյա ժամկետում թերությունները վերացնելու և կրկին ներկայացնելու դեպքում հայցը համարվում է ընդունված սկզբնական ներկայացման օրը: Հակառակ դեպքում հայցը համարվում է չհարուցված:</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Գույքային հայց չհարուցելու դեպքում անձն իրավունք ունի այդպիսի հայց հարուցել քաղաքացիական դատավարության կարգով: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75" w:name="_Toc343337728"/>
      <w:bookmarkStart w:id="476" w:name="_Toc19124541"/>
      <w:r w:rsidRPr="007B3CC1">
        <w:t>Գույքային հայցով հատուցման ապահովումը</w:t>
      </w:r>
      <w:bookmarkEnd w:id="475"/>
      <w:bookmarkEnd w:id="476"/>
      <w:r w:rsidRPr="007B3CC1">
        <w:t xml:space="preserve"> </w:t>
      </w:r>
    </w:p>
    <w:p w:rsidR="001110CD" w:rsidRPr="007B3CC1" w:rsidRDefault="000D5AAB"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Գույքային հայց ներկայացրած անձի միջնորդությամբ կամ սեփական նախաձեռնությամբ դատարանը ձեռնարկում է գույքային հայցն ապահովելու միջոցներ: </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477" w:name="_Toc343337729"/>
      <w:bookmarkStart w:id="478" w:name="_Toc19124542"/>
      <w:r w:rsidRPr="007B3CC1">
        <w:t>Գույքային հայցից հրաժարվելը</w:t>
      </w:r>
      <w:bookmarkEnd w:id="477"/>
      <w:bookmarkEnd w:id="478"/>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Գույքային հայց ներկայացրած անձն իրավունք ունի ցանկացած պահի հրաժարվել հայցից, եթե դա չի հակասում օրենքին կամ դրանով չեն խախտվում այլ անձանց իրավունքները և իրավաչափ շահերը: </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Գույքային հայցից հրաժարվելն ընդունելը հանգեցնում է գույքային հայցի մասով վարույթի կարճման և համապատասխան անձին զրկում է տվյալ գույքային հայցը քրեական կամ քաղաքացիական դատավարության կարգով կրկին հարուցելու հնարավորությունից:</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Մինչև հայցից հրաժարվելն ընդունելը դատարանը պարտավոր է տուժողին պարզաբանել հայցից հրաժարվելու` սույն հոդվածի 2-րդ մասում սահմանված հետևանքները: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Հայցից հրաժարվելը ընդունելու կամ չընդունելու դեպքում դատարանը կայացնում է առանձին որոշում: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Գույքային հայցից հրաժարվելը հիմք չէ առաջադրված մեղադրանքը վերացնելու, փոփոխելու կամ արդարացման դատավճիռ կայացնելու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79" w:name="_Toc343337731"/>
      <w:bookmarkStart w:id="480" w:name="_Toc19124543"/>
      <w:r w:rsidRPr="007B3CC1">
        <w:t>Գույքային հայցի լուծումը</w:t>
      </w:r>
      <w:bookmarkEnd w:id="479"/>
      <w:bookmarkEnd w:id="48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Գույքային հայցը լուծվում է եզրափակիչ դատական ակտով` լրիվ կամ մասնակի բավարարվում է, ներառյալ` հաշտության համաձայնության տեսքով, մերժվում է կամ թողնվում է առանց լուծման: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Արդարացման դատավճիռ կայացնելու, քրեական հետապնդումը դադարեցնելու կամ վարույթը կարճելու դեպքում, ելնելով հայցի ապացուցվածությունից, դատարանը իրավասու է հայցը լրիվ կամ մասնակի բավարարել: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3. Գույքային հայցը մերժելու, լրիվ կամ մասնակի բավարարելու մասին` օրինական ուժի մեջ մտած դատական ակտը բացառում է </w:t>
      </w:r>
      <w:r w:rsidR="00E95058" w:rsidRPr="007B3CC1">
        <w:rPr>
          <w:rFonts w:ascii="GHEA Grapalat" w:hAnsi="GHEA Grapalat" w:cs="Sylfaen"/>
          <w:lang w:val="hy-AM"/>
        </w:rPr>
        <w:t>նույն անձանց միջև նույն առարկայի մասին</w:t>
      </w:r>
      <w:r w:rsidR="00E95058" w:rsidRPr="007B3CC1">
        <w:rPr>
          <w:rFonts w:ascii="GHEA Grapalat" w:hAnsi="GHEA Grapalat"/>
          <w:lang w:val="hy-AM"/>
        </w:rPr>
        <w:t xml:space="preserve"> </w:t>
      </w:r>
      <w:r w:rsidRPr="007B3CC1">
        <w:rPr>
          <w:rFonts w:ascii="GHEA Grapalat" w:hAnsi="GHEA Grapalat" w:cs="Sylfaen"/>
          <w:lang w:val="hy-AM"/>
        </w:rPr>
        <w:t>հայցի</w:t>
      </w:r>
      <w:r w:rsidRPr="007B3CC1">
        <w:rPr>
          <w:rFonts w:ascii="GHEA Grapalat" w:hAnsi="GHEA Grapalat"/>
          <w:lang w:val="hy-AM"/>
        </w:rPr>
        <w:t xml:space="preserve"> </w:t>
      </w:r>
      <w:r w:rsidR="00095FD3" w:rsidRPr="007B3CC1">
        <w:rPr>
          <w:rFonts w:ascii="GHEA Grapalat" w:hAnsi="GHEA Grapalat" w:cs="Sylfaen"/>
          <w:lang w:val="hy-AM"/>
        </w:rPr>
        <w:t>քննությունը</w:t>
      </w:r>
      <w:r w:rsidRPr="007B3CC1">
        <w:rPr>
          <w:rFonts w:ascii="GHEA Grapalat" w:hAnsi="GHEA Grapalat"/>
          <w:lang w:val="hy-AM"/>
        </w:rPr>
        <w:t xml:space="preserve"> քաղաքացիական դատավարության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Առանց լուծման թողնված գույքային հայցը կարող է հետագայում հարուցվել քաղաքացիական դատավարության կարգով: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81" w:name="_Toc343337732"/>
      <w:bookmarkStart w:id="482" w:name="_Toc19124544"/>
      <w:r w:rsidRPr="007B3CC1">
        <w:t>Գույքային վնասի հատուցումը դատարանի նախաձեռնությամբ</w:t>
      </w:r>
      <w:bookmarkEnd w:id="481"/>
      <w:bookmarkEnd w:id="482"/>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Այն դեպքում, երբ տուժողը զրկված է իր գույքային շահերը պաշտպանելու հնարավորությունից` մեղադրյալից կախվածություն ունենալու, անգործունակ կամ սահմանափակ գործունակ լինելու կամ այլ պատճառով, դատարանն իրավասու է սեփական նախաձեռնությամբ եզրափակիչ դատական ակտով լուծել հանցագործության հետևանքով պատճառված վնասը հատուցելու հարցը: </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483" w:name="_Toc19124545"/>
      <w:r w:rsidRPr="007B3CC1">
        <w:rPr>
          <w:rFonts w:ascii="GHEA Grapalat" w:hAnsi="GHEA Grapalat"/>
          <w:sz w:val="24"/>
          <w:lang w:val="hy-AM"/>
        </w:rPr>
        <w:t xml:space="preserve">ԳԼՈՒԽ 21. </w:t>
      </w:r>
      <w:r w:rsidRPr="007B3CC1">
        <w:rPr>
          <w:rFonts w:ascii="GHEA Grapalat" w:hAnsi="GHEA Grapalat"/>
          <w:sz w:val="24"/>
        </w:rPr>
        <w:t>ՎԱՐՁԱՏՐՈՒԹՅՈՒՆԸ, ԾԱԽՍԵՐԸ ԵՎ ՀԱՏՈՒՑՈՒՄԸ</w:t>
      </w:r>
      <w:bookmarkEnd w:id="483"/>
    </w:p>
    <w:p w:rsidR="001110CD" w:rsidRPr="007B3CC1" w:rsidRDefault="001110CD" w:rsidP="00745D5D">
      <w:pPr>
        <w:spacing w:line="360" w:lineRule="auto"/>
        <w:jc w:val="both"/>
        <w:rPr>
          <w:rFonts w:ascii="GHEA Grapalat" w:hAnsi="GHEA Grapalat"/>
          <w:b/>
        </w:rPr>
      </w:pPr>
    </w:p>
    <w:p w:rsidR="001110CD" w:rsidRPr="007B3CC1" w:rsidRDefault="001110CD" w:rsidP="000D5AAB">
      <w:pPr>
        <w:pStyle w:val="Heading4"/>
      </w:pPr>
      <w:bookmarkStart w:id="484" w:name="_Toc343337734"/>
      <w:bookmarkStart w:id="485" w:name="_Toc19124546"/>
      <w:r w:rsidRPr="007B3CC1">
        <w:t>Փաստաբանի</w:t>
      </w:r>
      <w:r w:rsidRPr="007B3CC1">
        <w:rPr>
          <w:lang w:val="en-US"/>
        </w:rPr>
        <w:t>, փ</w:t>
      </w:r>
      <w:r w:rsidRPr="007B3CC1">
        <w:t xml:space="preserve">որձագետի </w:t>
      </w:r>
      <w:r w:rsidRPr="007B3CC1">
        <w:rPr>
          <w:lang w:val="en-US"/>
        </w:rPr>
        <w:t>և թ</w:t>
      </w:r>
      <w:r w:rsidRPr="007B3CC1">
        <w:t>արգմանչի վարձատրությունը</w:t>
      </w:r>
      <w:bookmarkEnd w:id="484"/>
      <w:bookmarkEnd w:id="485"/>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Փաստաբանի կողմից ցույց տրվող իրավաբանական օգնությունը վարձատրվում է վստահորդի միջոցների հաշվին՝ փաստաբանի և վստահորդի միջև համաձայնեցված պայմաններով կամ փաստաբանի համաձայնությամբ ցույց է տրվում անվճար: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Հայաստանի Հանրապետության օրենսդրությամբ սահմանված դեպքերում փաստաբանի կողմից ցույց տրվող իրավաբանական օգնությունը վարձատրվում է պետական միջոցների հաշվին: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Փորձագետը և թարգմանիչը ստանում են՝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աշխատավայրից աշխատավարձ, եթե վարույթին մասնակցել են ի կատարումն աշխատանքային առաջադրանքի.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պետական միջոցների հաշվին Հայաստանի Հանրապետության օրենսդրությամբ սահմանված չափով վարձատրություն, եթե աշխատանքը կատարել են վարույթն իրականացնող մարմնի հետ անմիջական պայմանավորվածությամբ.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վարույթի համապատասխան մասնավոր մասնակցի հետ պայմանավորված չափով վարձատրություն, եթե աշխատանքը կատարել են տվյալ մասնակցի հետ ունեցած պայմանավորվածությամբ: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Սույն հոդվածի 3-րդ մասի 2-րդ կետով նախատեսված դեպքում վարձատրությունը տրվում է փորձագետի կամ թարգմանչի կողմից հաշիվ ներկայացնելուց հետո՝ վարույթն իրականացնող մարմնի կայացրած որոշման հիման վրա: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86" w:name="_Toc343337736"/>
      <w:bookmarkStart w:id="487" w:name="_Toc19124547"/>
      <w:r w:rsidRPr="007B3CC1">
        <w:t>Վարույթին ներգրավված անձանց ծախսերը և դրանց հատուցումը</w:t>
      </w:r>
      <w:bookmarkEnd w:id="486"/>
      <w:bookmarkEnd w:id="487"/>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Պետական միջոցների հաշվին ենթակա են հատուցման տուժողի, նրա օրինական ներկայացուցչի, գույքային պատասխանողի, մեղադրյալի օրինական ներկայացուցչի, պետական միջոցների հաշվին նշանակված փաստաբանի, փորձագետի, թարգմանչի, վկայի հետևյալ ծախսերը՝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վարույթն իրականացնող մարմնի հրավերով ներկայանալու համար կատարված տրանսպորտային ծախսերը (բացառությամբ օդային տրանսպորտով երթևեկության արժեքի), իսկ վարույթն իրականացնող մարմնի համաձայնությամբ՝ նաև օդային տրանսպորտով երթևեկության արժեքը.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w:t>
      </w:r>
      <w:r w:rsidR="008B02E5" w:rsidRPr="007B3CC1">
        <w:rPr>
          <w:rFonts w:ascii="GHEA Grapalat" w:hAnsi="GHEA Grapalat"/>
          <w:lang w:val="hy-AM"/>
        </w:rPr>
        <w:t xml:space="preserve">գիշերակացի </w:t>
      </w:r>
      <w:r w:rsidRPr="007B3CC1">
        <w:rPr>
          <w:rFonts w:ascii="GHEA Grapalat" w:hAnsi="GHEA Grapalat"/>
          <w:lang w:val="hy-AM"/>
        </w:rPr>
        <w:t xml:space="preserve">արժեքը, եթե այդ ծախսերն այլ կերպ չեն հատուցվել.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վարույթն իրականացնող մարմնի պահանջով մշտական բնակության վայրից դուրս բնակվելու համար անհրաժեշտ օրապահիկը, եթե այդ ծախսերն այլ կերպ չեն հատուցվել.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միջին աշխատավարձն այն ամբողջ ժամանակի համար, որի ընթացքում վարույթին մասնակցելու համար անձը եղել է վարույթն իրականացնող մարմնի </w:t>
      </w:r>
      <w:r w:rsidRPr="007B3CC1">
        <w:rPr>
          <w:rFonts w:ascii="GHEA Grapalat" w:hAnsi="GHEA Grapalat"/>
          <w:lang w:val="hy-AM"/>
        </w:rPr>
        <w:lastRenderedPageBreak/>
        <w:t xml:space="preserve">տրամադրության տակ` չկատարելով աշխատանքային պարտականությունները, եթե միջին աշխատավարձը գործատուի կողմից չի պահպանվել.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վարույթն իրականացնող մարմնի պահանջով վարութային գործողությանը մասնակցելու հետևանքով աղտոտված, փչացած, ոչնչացած կամ կորած գույքի մաքրման, նորոգման, վերականգնման կամ ձեռքբերման ծախսերը: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Փորձագետին հատուցվում է նաև նրան պատկանող այն նյութերի արժեքը, որոնք նա սպառել է հանձնարարված աշխատանքը կատարելիս, ինչպես նաև աշխատանքի կատարման համար անհրաժեշտ սարքավորումներն օգտագործելու, ծառայություններ ստանալու համար կատարած ծախսերը: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Վարույթի ընթացքում </w:t>
      </w:r>
      <w:r w:rsidR="007273F2" w:rsidRPr="007B3CC1">
        <w:rPr>
          <w:rFonts w:ascii="GHEA Grapalat" w:hAnsi="GHEA Grapalat"/>
          <w:lang w:val="hy-AM"/>
        </w:rPr>
        <w:t>կատարած</w:t>
      </w:r>
      <w:r w:rsidRPr="007B3CC1">
        <w:rPr>
          <w:rFonts w:ascii="GHEA Grapalat" w:hAnsi="GHEA Grapalat"/>
          <w:lang w:val="hy-AM"/>
        </w:rPr>
        <w:t xml:space="preserve"> ծախսերը վարույթն իրականացնող մարմնի որոշման հիման վրա ենթակա են հատուցման սույն հոդվածի 1-ին մասում թվարկված անձանց դիմումի համաձայն՝ Հայաստանի Հանրապետության օրենսդրությամբ սահմանված չափով: Հայաստանի Հանրապետության օրենսդրությամբ սահմանված դեպքերում սույն հոդվածի 1-ին մասի 1-3-րդ կետերով նախատեսված ծախսերը կարող են հատուցվել վարույթն իրականացնող մարմնի նախաձեռնությամբ:</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88" w:name="_Toc343337738"/>
      <w:bookmarkStart w:id="489" w:name="_Toc19124548"/>
      <w:r w:rsidRPr="007B3CC1">
        <w:t>Վարութային ծախսերը</w:t>
      </w:r>
      <w:bookmarkEnd w:id="488"/>
      <w:r w:rsidRPr="007B3CC1">
        <w:t xml:space="preserve"> </w:t>
      </w:r>
      <w:r w:rsidRPr="007B3CC1">
        <w:rPr>
          <w:lang w:val="en-US"/>
        </w:rPr>
        <w:t>և դրանց հատուցումը</w:t>
      </w:r>
      <w:bookmarkEnd w:id="48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Վարութային ծախսեր են՝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տուժողի, փորձագետի, վկայի ներկայանալու </w:t>
      </w:r>
      <w:r w:rsidR="008B02E5" w:rsidRPr="007B3CC1">
        <w:rPr>
          <w:rFonts w:ascii="GHEA Grapalat" w:hAnsi="GHEA Grapalat"/>
          <w:lang w:val="hy-AM"/>
        </w:rPr>
        <w:t xml:space="preserve">ճանապարհածախսի, գիշերակացի </w:t>
      </w:r>
      <w:r w:rsidRPr="007B3CC1">
        <w:rPr>
          <w:rFonts w:ascii="GHEA Grapalat" w:hAnsi="GHEA Grapalat"/>
          <w:lang w:val="hy-AM"/>
        </w:rPr>
        <w:t xml:space="preserve">և օրապահիկի ծախսերի հատուցման գումարները.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փորձագետի և թարգմանչի վարձատրության գումարները.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պետական միջոցների հաշվին ներգրավված փաստաբանին վճարվելիք գումարները.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իրեղեն ապացույցների պահպանման, առաքման և հետազոտման համար ծախսված գումարները.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5) փախուստի մեջ գտնվող մեղադրյալի հայտնաբերման համար իրավասու մարմնի կողմից ծախսված գումարները.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փորձաքննություն և փորձարարություն կատարելիս փչացած կամ ոչնչացած իրերի արժեքի և վարույթի ընթացքում </w:t>
      </w:r>
      <w:r w:rsidR="007273F2" w:rsidRPr="007B3CC1">
        <w:rPr>
          <w:rFonts w:ascii="GHEA Grapalat" w:hAnsi="GHEA Grapalat"/>
          <w:lang w:val="hy-AM"/>
        </w:rPr>
        <w:t>կատարած</w:t>
      </w:r>
      <w:r w:rsidRPr="007B3CC1">
        <w:rPr>
          <w:rFonts w:ascii="GHEA Grapalat" w:hAnsi="GHEA Grapalat"/>
          <w:lang w:val="hy-AM"/>
        </w:rPr>
        <w:t xml:space="preserve"> նման այլ ծախսերի հատուցման համար ծախսված գումարները.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վարույթի պատշաճ իրականացման համար անհրաժեշտ միջոցառումների համար ծախսված գումարները: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Հանրային մեղադրանքով վարութային ծախսերը վճարվում են պետական միջոցների հաշվին, եթե սույն օրենսգրքով այլ կարգ սահմանված չէ: Մասնավոր մեղադրանքով վարութային ծախսերի բաշխման կարգը որոշում է դատարանը: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Եթե դատապարտված մեղադրյալը վճարունակ է, ապա սույն հոդվածի 1-ին մասի 1-2-րդ և 4-7-րդ կետերում թվարկված վարութային ծախսերի հատուցման պարտականությունը դատարանը դնում է նրա վրա: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Նույն վարույթի շրջանակներում մի քանի անձանց դատապարտվելու դեպքում վարութային ծախսերը նրանց միջև բաշխվում են դատարանի որոշած չափաբաժիններով՝ հաշվի առնելով նրանցից յուրաքանչյուրի </w:t>
      </w:r>
      <w:r w:rsidR="007102DC" w:rsidRPr="007B3CC1">
        <w:rPr>
          <w:rFonts w:ascii="GHEA Grapalat" w:hAnsi="GHEA Grapalat"/>
          <w:lang w:val="hy-AM"/>
        </w:rPr>
        <w:t>մեղավորության</w:t>
      </w:r>
      <w:r w:rsidRPr="007B3CC1">
        <w:rPr>
          <w:rFonts w:ascii="GHEA Grapalat" w:hAnsi="GHEA Grapalat"/>
          <w:lang w:val="hy-AM"/>
        </w:rPr>
        <w:t xml:space="preserve"> բնույթն ու աստիճանը և գույքային դրությունը: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Եթե մինչև դատավճռի օրինական ուժի մեջ մտնելը մեղադրյալը մահացել է, ապա նրա ժառանգները պատասխանատու չեն վարութային ծախսերի հետ կապված նրա պարտավորությունների համար:</w:t>
      </w:r>
    </w:p>
    <w:p w:rsidR="001110CD" w:rsidRPr="007B3CC1" w:rsidRDefault="001110CD">
      <w:pPr>
        <w:tabs>
          <w:tab w:val="left" w:pos="1080"/>
        </w:tabs>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Եթե դատապարտված մեղադրյալը կամ տուժողը ակնհայտ վճարունակ է, ապա դատարանն իրավասու է նրանից բռնագանձել իրեն ցույց տրված իրավաբանական օգնության վճարման համար պետության </w:t>
      </w:r>
      <w:r w:rsidR="007273F2" w:rsidRPr="007B3CC1">
        <w:rPr>
          <w:rFonts w:ascii="GHEA Grapalat" w:hAnsi="GHEA Grapalat"/>
          <w:lang w:val="hy-AM"/>
        </w:rPr>
        <w:t>կատարած</w:t>
      </w:r>
      <w:r w:rsidRPr="007B3CC1">
        <w:rPr>
          <w:rFonts w:ascii="GHEA Grapalat" w:hAnsi="GHEA Grapalat"/>
          <w:lang w:val="hy-AM"/>
        </w:rPr>
        <w:t xml:space="preserve"> ծախսերը` բացառությամբ այն դեպքի, երբ մեղադրյալին իրավաբանական օգնությունը ցույց է տրվել անկախ նրա կամքից: </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490" w:name="_Toc342936510"/>
      <w:bookmarkStart w:id="491" w:name="_Toc343337748"/>
      <w:bookmarkStart w:id="492" w:name="_Toc19124549"/>
      <w:r w:rsidRPr="007B3CC1">
        <w:rPr>
          <w:rFonts w:ascii="GHEA Grapalat" w:hAnsi="GHEA Grapalat"/>
          <w:sz w:val="24"/>
          <w:lang w:val="ru-RU"/>
        </w:rPr>
        <w:t xml:space="preserve">ԳԼՈՒԽ 22. </w:t>
      </w:r>
      <w:r w:rsidRPr="007B3CC1">
        <w:rPr>
          <w:rFonts w:ascii="GHEA Grapalat" w:hAnsi="GHEA Grapalat"/>
          <w:sz w:val="24"/>
        </w:rPr>
        <w:t>ԳԱՂՏՆԻՈՒԹՅԱՆ ՊԱՀՊԱՆՈՒՄԸ</w:t>
      </w:r>
      <w:bookmarkEnd w:id="490"/>
      <w:bookmarkEnd w:id="491"/>
      <w:bookmarkEnd w:id="492"/>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493" w:name="_Toc343337749"/>
      <w:bookmarkStart w:id="494" w:name="_Toc19124550"/>
      <w:r w:rsidRPr="007B3CC1">
        <w:lastRenderedPageBreak/>
        <w:t xml:space="preserve">Մասնավոր և ընտանեկան կյանքի </w:t>
      </w:r>
      <w:bookmarkEnd w:id="493"/>
      <w:r w:rsidRPr="007B3CC1">
        <w:t>գաղտնիության պահպանումը</w:t>
      </w:r>
      <w:bookmarkEnd w:id="49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Վարույթն իրականացնող մարմինը պարտավոր է ձեռնարկել մասնավոր և ընտանեկան կյանքին վերաբերող գաղտնիքի պահպանման՝ օրենքով նախատեսված միջոցներ:</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Վարույթն իրականացնող մարմնի պահանջով վարութային գործողությունների մասնակիցները պարտավոր են չհրապարակել նշված տեղեկությունները, որի համար նրանցից վերցվում է ստորագրություն: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Մասնավոր կամ ընտանեկան կյանքի առավել զգայուն հարցերին վերաբերող ապացույցները վարույթի շահագրգիռ մասնակցի պահանջով </w:t>
      </w:r>
      <w:r w:rsidR="00B553CC" w:rsidRPr="007B3CC1">
        <w:rPr>
          <w:rFonts w:ascii="GHEA Grapalat" w:hAnsi="GHEA Grapalat"/>
          <w:lang w:val="hy-AM"/>
        </w:rPr>
        <w:t xml:space="preserve">կամ դատարանի նախաձեռնությամբ </w:t>
      </w:r>
      <w:r w:rsidRPr="007B3CC1">
        <w:rPr>
          <w:rFonts w:ascii="GHEA Grapalat" w:hAnsi="GHEA Grapalat"/>
          <w:lang w:val="hy-AM"/>
        </w:rPr>
        <w:t xml:space="preserve">հետազոտվում են դռնփակ դատական նիստում: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Գաղտնի քննչական գործողությունների և օպերատիվ-հետախուզական միջոցառումների կատարման արդյունքում ձեռք բերված՝ վարույթին չվերաբերվող և անձի մասնավոր կամ ընտանեկան կյանքին առնչվող նյութերը պահվում են առանձին և չեն կարող օգտագործվել տվյալ քրեական վարույթում, բացառությամբ, երբ վարույթի մասնավոր մասնակիցը վիճարկում է դրանց վերաբերելիությունը: Նշված նյութերը ենթակա են ոչնչացման Հ</w:t>
      </w:r>
      <w:r w:rsidR="000E4645" w:rsidRPr="007B3CC1">
        <w:rPr>
          <w:rFonts w:ascii="GHEA Grapalat" w:hAnsi="GHEA Grapalat"/>
          <w:lang w:val="hy-AM"/>
        </w:rPr>
        <w:t xml:space="preserve">այաստանի </w:t>
      </w:r>
      <w:r w:rsidRPr="007B3CC1">
        <w:rPr>
          <w:rFonts w:ascii="GHEA Grapalat" w:hAnsi="GHEA Grapalat"/>
          <w:lang w:val="hy-AM"/>
        </w:rPr>
        <w:t>Հ</w:t>
      </w:r>
      <w:r w:rsidR="000E4645" w:rsidRPr="007B3CC1">
        <w:rPr>
          <w:rFonts w:ascii="GHEA Grapalat" w:hAnsi="GHEA Grapalat"/>
          <w:lang w:val="hy-AM"/>
        </w:rPr>
        <w:t>անրապետության</w:t>
      </w:r>
      <w:r w:rsidRPr="007B3CC1">
        <w:rPr>
          <w:rFonts w:ascii="GHEA Grapalat" w:hAnsi="GHEA Grapalat"/>
          <w:lang w:val="hy-AM"/>
        </w:rPr>
        <w:t xml:space="preserve"> օրենսդրությամբ սահմանված կարգով</w:t>
      </w:r>
      <w:r w:rsidR="000E4645" w:rsidRPr="007B3CC1">
        <w:rPr>
          <w:rFonts w:ascii="GHEA Grapalat" w:hAnsi="GHEA Grapalat"/>
          <w:lang w:val="hy-AM"/>
        </w:rPr>
        <w:t>՝</w:t>
      </w:r>
      <w:r w:rsidRPr="007B3CC1">
        <w:rPr>
          <w:rFonts w:ascii="GHEA Grapalat" w:hAnsi="GHEA Grapalat"/>
          <w:lang w:val="hy-AM"/>
        </w:rPr>
        <w:t xml:space="preserve"> եզրափակիչ դատավարական ակտն օրինական ուժի մեջ մտնելուց հետո չորս ամիս անց:</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95" w:name="_Toc343337750"/>
      <w:bookmarkStart w:id="496" w:name="_Toc19124551"/>
      <w:r w:rsidRPr="007B3CC1">
        <w:t>Պետական գաղտնիքի պահպանումը</w:t>
      </w:r>
      <w:bookmarkEnd w:id="495"/>
      <w:bookmarkEnd w:id="496"/>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Վարույթն իրականացնող մարմինը պարտավոր է ձեռնարկել պետական գաղտնիք պարունակող տեղեկությունների պահպանման՝ օրենքով նախատեսված միջոցներ: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Անձ</w:t>
      </w:r>
      <w:r w:rsidR="00AF2456" w:rsidRPr="007B3CC1">
        <w:rPr>
          <w:rFonts w:ascii="GHEA Grapalat" w:hAnsi="GHEA Grapalat"/>
          <w:lang w:val="hy-AM"/>
        </w:rPr>
        <w:t>ը</w:t>
      </w:r>
      <w:r w:rsidRPr="007B3CC1">
        <w:rPr>
          <w:rFonts w:ascii="GHEA Grapalat" w:hAnsi="GHEA Grapalat"/>
          <w:lang w:val="hy-AM"/>
        </w:rPr>
        <w:t xml:space="preserve">, </w:t>
      </w:r>
      <w:r w:rsidR="00AF2456" w:rsidRPr="007B3CC1">
        <w:rPr>
          <w:rFonts w:ascii="GHEA Grapalat" w:hAnsi="GHEA Grapalat" w:cs="Sylfaen"/>
          <w:lang w:val="hy-AM"/>
        </w:rPr>
        <w:t xml:space="preserve"> որից վարույթն իրականացնող մարմինը</w:t>
      </w:r>
      <w:r w:rsidRPr="007B3CC1">
        <w:rPr>
          <w:rFonts w:ascii="GHEA Grapalat" w:hAnsi="GHEA Grapalat"/>
          <w:lang w:val="hy-AM"/>
        </w:rPr>
        <w:t xml:space="preserve"> </w:t>
      </w:r>
      <w:r w:rsidR="00791AB9" w:rsidRPr="007B3CC1">
        <w:rPr>
          <w:rFonts w:ascii="GHEA Grapalat" w:hAnsi="GHEA Grapalat" w:cs="Sylfaen"/>
          <w:lang w:val="hy-AM"/>
        </w:rPr>
        <w:t>պահանջում</w:t>
      </w:r>
      <w:r w:rsidR="00AF2456" w:rsidRPr="007B3CC1">
        <w:rPr>
          <w:rFonts w:ascii="GHEA Grapalat" w:hAnsi="GHEA Grapalat" w:cs="Sylfaen"/>
          <w:lang w:val="hy-AM"/>
        </w:rPr>
        <w:t xml:space="preserve"> </w:t>
      </w:r>
      <w:r w:rsidRPr="007B3CC1">
        <w:rPr>
          <w:rFonts w:ascii="GHEA Grapalat" w:hAnsi="GHEA Grapalat" w:cs="Sylfaen"/>
          <w:lang w:val="hy-AM"/>
        </w:rPr>
        <w:t>է</w:t>
      </w:r>
      <w:r w:rsidRPr="007B3CC1">
        <w:rPr>
          <w:rFonts w:ascii="GHEA Grapalat" w:hAnsi="GHEA Grapalat"/>
          <w:lang w:val="hy-AM"/>
        </w:rPr>
        <w:t xml:space="preserve"> սույն օրենսգրքի դրույթներին համապատասխան հաղորդել պետական գաղտնիք պարունակող տեղեկություններ, չ</w:t>
      </w:r>
      <w:r w:rsidR="00AF2456" w:rsidRPr="007B3CC1">
        <w:rPr>
          <w:rFonts w:ascii="GHEA Grapalat" w:hAnsi="GHEA Grapalat"/>
          <w:lang w:val="hy-AM"/>
        </w:rPr>
        <w:t>ի</w:t>
      </w:r>
      <w:r w:rsidRPr="007B3CC1">
        <w:rPr>
          <w:rFonts w:ascii="GHEA Grapalat" w:hAnsi="GHEA Grapalat"/>
          <w:lang w:val="hy-AM"/>
        </w:rPr>
        <w:t xml:space="preserve"> կարող հրաժարվել այդ պահանջը կատարելուց` </w:t>
      </w:r>
      <w:r w:rsidRPr="007B3CC1">
        <w:rPr>
          <w:rFonts w:ascii="GHEA Grapalat" w:hAnsi="GHEA Grapalat"/>
          <w:lang w:val="hy-AM"/>
        </w:rPr>
        <w:lastRenderedPageBreak/>
        <w:t>վկայակոչելով պետական գաղտնիքի պահպանման անհրաժեշտությունը, սակայն իրավունք ուն</w:t>
      </w:r>
      <w:r w:rsidR="00AF2456" w:rsidRPr="007B3CC1">
        <w:rPr>
          <w:rFonts w:ascii="GHEA Grapalat" w:hAnsi="GHEA Grapalat"/>
          <w:lang w:val="hy-AM"/>
        </w:rPr>
        <w:t>ի</w:t>
      </w:r>
      <w:r w:rsidRPr="007B3CC1">
        <w:rPr>
          <w:rFonts w:ascii="GHEA Grapalat" w:hAnsi="GHEA Grapalat"/>
          <w:lang w:val="hy-AM"/>
        </w:rPr>
        <w:t xml:space="preserve"> </w:t>
      </w:r>
      <w:r w:rsidR="00AF2456" w:rsidRPr="007B3CC1">
        <w:rPr>
          <w:rFonts w:ascii="GHEA Grapalat" w:hAnsi="GHEA Grapalat"/>
          <w:lang w:val="hy-AM"/>
        </w:rPr>
        <w:t>վարույթն իրականացնող մարմնից</w:t>
      </w:r>
      <w:r w:rsidRPr="007B3CC1">
        <w:rPr>
          <w:rFonts w:ascii="GHEA Grapalat" w:hAnsi="GHEA Grapalat"/>
          <w:lang w:val="hy-AM"/>
        </w:rPr>
        <w:t xml:space="preserve"> նախապես ստանալ նշված տեղեկությունների ստացման անհրաժեշտությունը հաստատող և համապատասխան արձանագրության մեջ արտացոլման ենթակա պարզաբանում: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Պետական գաղտնիք պարունակող և իրեն վստահված տեղեկությունների վերաբերյալ ցուցմունքներ տվող </w:t>
      </w:r>
      <w:r w:rsidR="00B553CC" w:rsidRPr="007B3CC1">
        <w:rPr>
          <w:rFonts w:ascii="GHEA Grapalat" w:hAnsi="GHEA Grapalat"/>
          <w:lang w:val="hy-AM"/>
        </w:rPr>
        <w:t>հանրային</w:t>
      </w:r>
      <w:r w:rsidRPr="007B3CC1">
        <w:rPr>
          <w:rFonts w:ascii="GHEA Grapalat" w:hAnsi="GHEA Grapalat"/>
          <w:lang w:val="hy-AM"/>
        </w:rPr>
        <w:t xml:space="preserve"> ծառայողն այդ մասին գրավոր հաղորդում է համապատասխան պետական մարմնի ղեկավարին, եթե դա նրան ուղղակիորեն չի արգելում վարույթն իրականացնող մարմինը: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Պետական գաղտնիք պարունակող տեղեկությունների հետ կապված վարույթը հանձնարարվում է Հայաստանի Հանրապետության օրենսդրությանը համապատասխան` այդպիսի տեղեկությունները չհրապարակելու մասին ստորագրություն տված դատավորին, դատախազին, քննիչին, հետաքննության մարմնի աշխատակցին: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Վարույթի այն մասնավոր մասնակիցները, որոնց ծանոթացման համար ներկայացվում կամ այլ կերպ հաղորդվում են պետական գաղտնիք պարունակող տեղեկություններ, պետք է նախապես ստորագրություն տան այդպիսի տվյալների չհրապարակման մասին: Ստորագրություն տալուց հրաժարվելու դեպքում պետական գաղտնիք պարունակող տեղեկություններ չեն տրամադրվում: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497" w:name="_Toc343337751"/>
      <w:r w:rsidRPr="007B3CC1">
        <w:t xml:space="preserve"> </w:t>
      </w:r>
      <w:bookmarkStart w:id="498" w:name="_Toc19124552"/>
      <w:r w:rsidRPr="007B3CC1">
        <w:t>Բանկային և օրենքով նախատեսված այլ գաղտնիքի պահպանումը</w:t>
      </w:r>
      <w:bookmarkEnd w:id="497"/>
      <w:bookmarkEnd w:id="498"/>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Վարույթն իրականացնող մարմինը պարտավոր է ձեռնարկել բժշկական, նոտարական, բանկային և հարակից գաղտնիք, ծառայողական, առևտրային և օրենքով նախատեսված այլ գաղտնիք պարունակող տեղեկությունների պահպանման՝ օրենքով նախատեսված միջոցներ: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Վարույթի ընթացքում չպետք է կամայականորեն հավաքվեն, պահվեն, օգտագործվեն կամ տարածվեն սույն հոդվածի 1-ին մասում նշված գաղտնիք </w:t>
      </w:r>
      <w:r w:rsidRPr="007B3CC1">
        <w:rPr>
          <w:rFonts w:ascii="GHEA Grapalat" w:hAnsi="GHEA Grapalat"/>
          <w:lang w:val="hy-AM"/>
        </w:rPr>
        <w:lastRenderedPageBreak/>
        <w:t xml:space="preserve">պարունակող տեղեկություններ: Վարույթն իրականացնող մարմնի պահանջով վարութային գործողությունների մասնակիցները պարտավոր են չհրապարակել նշված տեղեկությունները, որի համար նրանցից վերցվում է ստորագրություն: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Անձ</w:t>
      </w:r>
      <w:r w:rsidR="00AF2456" w:rsidRPr="007B3CC1">
        <w:rPr>
          <w:rFonts w:ascii="GHEA Grapalat" w:hAnsi="GHEA Grapalat"/>
          <w:lang w:val="hy-AM"/>
        </w:rPr>
        <w:t>ը</w:t>
      </w:r>
      <w:r w:rsidRPr="007B3CC1">
        <w:rPr>
          <w:rFonts w:ascii="GHEA Grapalat" w:hAnsi="GHEA Grapalat"/>
          <w:lang w:val="hy-AM"/>
        </w:rPr>
        <w:t xml:space="preserve">, </w:t>
      </w:r>
      <w:r w:rsidR="00AF2456" w:rsidRPr="007B3CC1">
        <w:rPr>
          <w:rFonts w:ascii="GHEA Grapalat" w:hAnsi="GHEA Grapalat"/>
          <w:lang w:val="hy-AM"/>
        </w:rPr>
        <w:t xml:space="preserve"> որից</w:t>
      </w:r>
      <w:r w:rsidRPr="007B3CC1">
        <w:rPr>
          <w:rFonts w:ascii="GHEA Grapalat" w:hAnsi="GHEA Grapalat"/>
          <w:lang w:val="hy-AM"/>
        </w:rPr>
        <w:t xml:space="preserve"> վարույթն իրականացնող </w:t>
      </w:r>
      <w:r w:rsidRPr="007B3CC1">
        <w:rPr>
          <w:rFonts w:ascii="GHEA Grapalat" w:hAnsi="GHEA Grapalat" w:cs="Sylfaen"/>
          <w:lang w:val="hy-AM"/>
        </w:rPr>
        <w:t>մարմին</w:t>
      </w:r>
      <w:r w:rsidR="00791AB9" w:rsidRPr="007B3CC1">
        <w:rPr>
          <w:rFonts w:ascii="GHEA Grapalat" w:hAnsi="GHEA Grapalat" w:cs="Sylfaen"/>
          <w:lang w:val="hy-AM"/>
        </w:rPr>
        <w:t>ը</w:t>
      </w:r>
      <w:r w:rsidRPr="007B3CC1">
        <w:rPr>
          <w:rFonts w:ascii="GHEA Grapalat" w:hAnsi="GHEA Grapalat"/>
          <w:lang w:val="hy-AM"/>
        </w:rPr>
        <w:t xml:space="preserve"> </w:t>
      </w:r>
      <w:r w:rsidR="00791AB9" w:rsidRPr="007B3CC1">
        <w:rPr>
          <w:rFonts w:ascii="GHEA Grapalat" w:hAnsi="GHEA Grapalat" w:cs="Sylfaen"/>
          <w:lang w:val="hy-AM"/>
        </w:rPr>
        <w:t>պահանջում</w:t>
      </w:r>
      <w:r w:rsidRPr="007B3CC1">
        <w:rPr>
          <w:rFonts w:ascii="GHEA Grapalat" w:hAnsi="GHEA Grapalat"/>
          <w:lang w:val="hy-AM"/>
        </w:rPr>
        <w:t xml:space="preserve"> է սույն օրենսգրքի դրույթներին համապատասխան հաղորդել  բժշկական, նոտարական, բանկային կամ հարակից գաղտնիք պարունակող տեղեկություններ, իրավունք ուն</w:t>
      </w:r>
      <w:r w:rsidR="00C03033" w:rsidRPr="007B3CC1">
        <w:rPr>
          <w:rFonts w:ascii="GHEA Grapalat" w:hAnsi="GHEA Grapalat"/>
          <w:lang w:val="hy-AM"/>
        </w:rPr>
        <w:t>ի</w:t>
      </w:r>
      <w:r w:rsidRPr="007B3CC1">
        <w:rPr>
          <w:rFonts w:ascii="GHEA Grapalat" w:hAnsi="GHEA Grapalat"/>
          <w:lang w:val="hy-AM"/>
        </w:rPr>
        <w:t xml:space="preserve"> հրաժարվել այդ պահանջը կատարելուց` վկայակոչելով համապատասխան գաղտնիքի պահպանման անհրաժեշտությունը: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Անձ</w:t>
      </w:r>
      <w:r w:rsidR="00C03033" w:rsidRPr="007B3CC1">
        <w:rPr>
          <w:rFonts w:ascii="GHEA Grapalat" w:hAnsi="GHEA Grapalat"/>
          <w:lang w:val="hy-AM"/>
        </w:rPr>
        <w:t>ը</w:t>
      </w:r>
      <w:r w:rsidRPr="007B3CC1">
        <w:rPr>
          <w:rFonts w:ascii="GHEA Grapalat" w:hAnsi="GHEA Grapalat"/>
          <w:lang w:val="hy-AM"/>
        </w:rPr>
        <w:t xml:space="preserve">, </w:t>
      </w:r>
      <w:r w:rsidR="00C03033" w:rsidRPr="007B3CC1">
        <w:rPr>
          <w:rFonts w:ascii="GHEA Grapalat" w:hAnsi="GHEA Grapalat"/>
          <w:lang w:val="hy-AM"/>
        </w:rPr>
        <w:t xml:space="preserve"> որից</w:t>
      </w:r>
      <w:r w:rsidRPr="007B3CC1">
        <w:rPr>
          <w:rFonts w:ascii="GHEA Grapalat" w:hAnsi="GHEA Grapalat"/>
          <w:lang w:val="hy-AM"/>
        </w:rPr>
        <w:t xml:space="preserve"> վարույթն իրականացնող մարմին</w:t>
      </w:r>
      <w:r w:rsidR="00C03033" w:rsidRPr="007B3CC1">
        <w:rPr>
          <w:rFonts w:ascii="GHEA Grapalat" w:hAnsi="GHEA Grapalat"/>
          <w:lang w:val="hy-AM"/>
        </w:rPr>
        <w:t>ը</w:t>
      </w:r>
      <w:r w:rsidRPr="007B3CC1">
        <w:rPr>
          <w:rFonts w:ascii="GHEA Grapalat" w:hAnsi="GHEA Grapalat"/>
          <w:lang w:val="hy-AM"/>
        </w:rPr>
        <w:t xml:space="preserve"> </w:t>
      </w:r>
      <w:r w:rsidR="00C03033" w:rsidRPr="007B3CC1">
        <w:rPr>
          <w:rFonts w:ascii="GHEA Grapalat" w:hAnsi="GHEA Grapalat"/>
          <w:lang w:val="hy-AM"/>
        </w:rPr>
        <w:t>պահանջում</w:t>
      </w:r>
      <w:r w:rsidRPr="007B3CC1">
        <w:rPr>
          <w:rFonts w:ascii="GHEA Grapalat" w:hAnsi="GHEA Grapalat"/>
          <w:lang w:val="hy-AM"/>
        </w:rPr>
        <w:t xml:space="preserve"> է սույն օրենսգրքի դրույթներին համապատասխան հաղորդել սույն հոդվածի 3-րդ մասով չնախատեսված գաղտնիք պարունակող տեղեկություններ, չ</w:t>
      </w:r>
      <w:r w:rsidR="00C03033" w:rsidRPr="007B3CC1">
        <w:rPr>
          <w:rFonts w:ascii="GHEA Grapalat" w:hAnsi="GHEA Grapalat"/>
          <w:lang w:val="hy-AM"/>
        </w:rPr>
        <w:t>ի</w:t>
      </w:r>
      <w:r w:rsidRPr="007B3CC1">
        <w:rPr>
          <w:rFonts w:ascii="GHEA Grapalat" w:hAnsi="GHEA Grapalat"/>
          <w:lang w:val="hy-AM"/>
        </w:rPr>
        <w:t xml:space="preserve"> կարող հրաժարվել այդ պահանջը կատարելուց` վկայակոչելով համապատասխան գաղտնիքի պահպանման անհրաժեշտությունը, սակայն իրավունք ուն</w:t>
      </w:r>
      <w:r w:rsidR="00C03033" w:rsidRPr="007B3CC1">
        <w:rPr>
          <w:rFonts w:ascii="GHEA Grapalat" w:hAnsi="GHEA Grapalat"/>
          <w:lang w:val="hy-AM"/>
        </w:rPr>
        <w:t>ի</w:t>
      </w:r>
      <w:r w:rsidRPr="007B3CC1">
        <w:rPr>
          <w:rFonts w:ascii="GHEA Grapalat" w:hAnsi="GHEA Grapalat"/>
          <w:lang w:val="hy-AM"/>
        </w:rPr>
        <w:t xml:space="preserve"> քննիչից նախապես ստանալ նշված տեղեկությունների ստացման անհրաժեշտությունը հաստատող և համապատասխան արձանագրության մեջ արտացոլման ենթակա պարզաբանում: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Սույն հոդվածի 3-րդ մասով չնախատեսված գաղտնիք պարունակող և իրեն վստահված տեղեկությունների վերաբերյալ ցուցմունքներ տվող անձն այդ մասին գրավոր հաղորդում է համապատասխան ղեկավարին, եթե դա նրան ուղղակիորեն չի արգելում վարույթն իրականացնող մարմինը: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Սույն հոդվածով նախատեսված գաղտնիք պարունակող տեղեկությունների վերաբերյալ ապացույցները շահագրգիռ անձանց պահանջով</w:t>
      </w:r>
      <w:r w:rsidR="00C03033" w:rsidRPr="007B3CC1">
        <w:rPr>
          <w:rFonts w:ascii="GHEA Grapalat" w:hAnsi="GHEA Grapalat"/>
          <w:lang w:val="hy-AM"/>
        </w:rPr>
        <w:t xml:space="preserve"> կամ դատարանի նախաձեռնությամբ</w:t>
      </w:r>
      <w:r w:rsidRPr="007B3CC1">
        <w:rPr>
          <w:rFonts w:ascii="GHEA Grapalat" w:hAnsi="GHEA Grapalat"/>
          <w:lang w:val="hy-AM"/>
        </w:rPr>
        <w:t xml:space="preserve"> կարող են հետազոտվել դռնփակ դատական նիստում: </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1110CD">
      <w:pPr>
        <w:pStyle w:val="Heading3"/>
        <w:rPr>
          <w:rFonts w:ascii="GHEA Grapalat" w:hAnsi="GHEA Grapalat"/>
          <w:sz w:val="24"/>
        </w:rPr>
      </w:pPr>
      <w:bookmarkStart w:id="499" w:name="_Toc342936511"/>
      <w:bookmarkStart w:id="500" w:name="_Toc343337752"/>
      <w:bookmarkStart w:id="501" w:name="_Toc19124553"/>
      <w:r w:rsidRPr="007B3CC1">
        <w:rPr>
          <w:rFonts w:ascii="GHEA Grapalat" w:hAnsi="GHEA Grapalat"/>
          <w:sz w:val="24"/>
          <w:lang w:val="ru-RU"/>
        </w:rPr>
        <w:t xml:space="preserve">ԳԼՈՒԽ 23. </w:t>
      </w:r>
      <w:r w:rsidRPr="007B3CC1">
        <w:rPr>
          <w:rFonts w:ascii="GHEA Grapalat" w:hAnsi="GHEA Grapalat"/>
          <w:sz w:val="24"/>
        </w:rPr>
        <w:t>ԺԱՄԿԵՏՆԵՐԸ</w:t>
      </w:r>
      <w:bookmarkEnd w:id="499"/>
      <w:bookmarkEnd w:id="500"/>
      <w:bookmarkEnd w:id="501"/>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502" w:name="_Toc343337753"/>
      <w:r w:rsidRPr="007B3CC1">
        <w:rPr>
          <w:lang w:val="en-US"/>
        </w:rPr>
        <w:t xml:space="preserve"> </w:t>
      </w:r>
      <w:bookmarkStart w:id="503" w:name="_Toc19124554"/>
      <w:r w:rsidRPr="007B3CC1">
        <w:t>Ժամկետների հաշվումը</w:t>
      </w:r>
      <w:bookmarkEnd w:id="502"/>
      <w:bookmarkEnd w:id="50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Սույն օրենսգրքով սահմանված ժամկետները հաշվվում են ժամերով, օրերով, ամիսներով և տարիներով: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Ժամկետները հաշվելիս նկատի չեն առնվում այն ժամը կամ օրը, որից սկսվում է ժամկետների ընթացքը: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Ժամկետն օրերով հաշվելիս ժամկետի ընթացքն սկսվում է առաջին օրվա գիշերվա զրո ժամից և վերջանում վերջին օրվա գիշերվա ժամը 24-ին: Ժամկետն ամիսներով կամ տարիներով հաշվելիս ժամկետը վերջանում է վերջին ամսվա համապատասխան օրը, իսկ եթե տվյալ ամիսը չունի համապատասխան ամսաթիվ, ապա ժամկետը վերջանում է այդ ամսվա վերջին օրը: Եթե ժամկետը լրանալու օրը ոչ աշխատանքային է, ապա ժամկետի վերջին օր է համարվում դրան հաջորդող առաջին աշխատանքային օրը, սակայն այս կանոնը չի կիրառվում անձի ազատության սահմանափակման հետ կապված ժամկետները հաշվելիս:</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Ժամկետը բաց թողնված չի համարվում, եթե բողոքը կամ այլ փաստաթուղթը փոստին է հանձնված ժամկետը լրանալուց առաջ, իսկ անազատության մեջ պահվող կամ բժշկական հաստատությունում գտնվող անձանց համար, եթե բողոքը կամ այլ փաստաթուղթը համապատասխան հաստատության վարչակազմին հանձնված է մինչև ժամկետը լրանալը: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Բողոքը կամ այլ փաստաթուղթը փոստին հանձնելու ժամանակը որոշվում է փոստային դրոշմով, իսկ անազատության մեջ պահելու վայրի կամ բժշկական հաստատության վարչակազմին հանձնելու ժամանակը՝ այդ հաստատությունների գրասենյակների կամ պաշտոնատար անձանց կատարած նշումով: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Վարույթին ներգրավված անձանց կողմից փաստաթղթերի ստացման ժամկետը հաստատվում է վարույթի նյութերին կցված պատշաճ փաստաթղթով: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504" w:name="_Toc343337754"/>
      <w:bookmarkStart w:id="505" w:name="_Toc19124555"/>
      <w:r w:rsidRPr="007B3CC1">
        <w:t>Ժամկետը բաց թողնելու հետևանքները և դրա վերականգնման կարգը</w:t>
      </w:r>
      <w:bookmarkEnd w:id="504"/>
      <w:bookmarkEnd w:id="505"/>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Ժամկետն անցնելուց հետո կատարված գործողությունները առաջացնում են անբարենպաստ վարութային հետևանքներ, եթե ժամկետը չի վերականգնվում: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Բաց թողնված ժամկետի վերականգնում հնարավոր է, եթե սույն օրենսգրքով այլ բան նախատեսված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Հարգելի պատճառով բաց թողնված ժամկետը վերականգնվում է վարույթն իրականացնող մարմնի որոշմամբ՝ շահագրգիռ անձի միջնորդությամբ: Ժամկետը վերականգնվում է միայն միջնորդողի համար, եթե վարույթն իրականացնող մարմնի</w:t>
      </w:r>
      <w:r w:rsidR="00E911E8" w:rsidRPr="007B3CC1">
        <w:rPr>
          <w:rFonts w:ascii="GHEA Grapalat" w:hAnsi="GHEA Grapalat" w:cs="Sylfaen"/>
          <w:lang w:val="hy-AM"/>
        </w:rPr>
        <w:t>-</w:t>
      </w:r>
      <w:r w:rsidRPr="007B3CC1">
        <w:rPr>
          <w:rFonts w:ascii="GHEA Grapalat" w:hAnsi="GHEA Grapalat"/>
          <w:lang w:val="hy-AM"/>
        </w:rPr>
        <w:t xml:space="preserve"> որոշմամբ այլ բան նախատեսված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Ժամկետի բացթողումով բողոքարկված որոշման կատարումը բողոքարկողի միջնորդությամբ կարող է կասեցվել` մինչև բաց թողնված ժամկետի վերականգնման հարցի լուծումը: </w:t>
      </w:r>
    </w:p>
    <w:p w:rsidR="001110CD" w:rsidRPr="007B3CC1" w:rsidRDefault="001110CD" w:rsidP="001110CD">
      <w:pPr>
        <w:pStyle w:val="Heading1"/>
        <w:rPr>
          <w:rFonts w:ascii="GHEA Grapalat" w:hAnsi="GHEA Grapalat"/>
          <w:sz w:val="24"/>
          <w:lang w:val="hy-AM"/>
        </w:rPr>
      </w:pPr>
      <w:bookmarkStart w:id="506" w:name="_Toc343337755"/>
    </w:p>
    <w:p w:rsidR="001110CD" w:rsidRPr="007B3CC1" w:rsidRDefault="001110CD" w:rsidP="001110CD">
      <w:pPr>
        <w:pStyle w:val="Heading1"/>
        <w:rPr>
          <w:rFonts w:ascii="GHEA Grapalat" w:hAnsi="GHEA Grapalat"/>
          <w:sz w:val="24"/>
          <w:lang w:val="hy-AM"/>
        </w:rPr>
      </w:pPr>
      <w:bookmarkStart w:id="507" w:name="_Toc19124556"/>
      <w:r w:rsidRPr="007B3CC1">
        <w:rPr>
          <w:rFonts w:ascii="GHEA Grapalat" w:hAnsi="GHEA Grapalat"/>
          <w:sz w:val="24"/>
          <w:lang w:val="hy-AM"/>
        </w:rPr>
        <w:t>ՄԱՍ ԵՐԿՐՈՐԴ. ՆԱԽՆԱԿԱՆ ՎԱՐՈՒՅԹՆԵՐ</w:t>
      </w:r>
      <w:bookmarkEnd w:id="506"/>
      <w:bookmarkEnd w:id="507"/>
    </w:p>
    <w:p w:rsidR="001110CD" w:rsidRPr="007B3CC1" w:rsidRDefault="001110CD" w:rsidP="00745D5D">
      <w:pPr>
        <w:autoSpaceDE w:val="0"/>
        <w:autoSpaceDN w:val="0"/>
        <w:adjustRightInd w:val="0"/>
        <w:spacing w:line="360" w:lineRule="auto"/>
        <w:jc w:val="center"/>
        <w:rPr>
          <w:rFonts w:ascii="GHEA Grapalat" w:hAnsi="GHEA Grapalat"/>
          <w:lang w:val="hy-AM"/>
        </w:rPr>
      </w:pPr>
    </w:p>
    <w:p w:rsidR="001110CD" w:rsidRPr="007B3CC1" w:rsidRDefault="001110CD" w:rsidP="00F429B5">
      <w:pPr>
        <w:pStyle w:val="Heading2"/>
      </w:pPr>
      <w:bookmarkStart w:id="508" w:name="_Toc343337756"/>
      <w:bookmarkStart w:id="509" w:name="_Toc19124557"/>
      <w:r w:rsidRPr="007B3CC1">
        <w:t>ՄԻՆՉԴԱՏԱԿԱՆ ՎԱՐՈՒՅԹԸ</w:t>
      </w:r>
      <w:bookmarkEnd w:id="508"/>
      <w:bookmarkEnd w:id="509"/>
    </w:p>
    <w:p w:rsidR="001110CD" w:rsidRPr="007B3CC1" w:rsidRDefault="001110CD" w:rsidP="00745D5D">
      <w:pPr>
        <w:autoSpaceDE w:val="0"/>
        <w:autoSpaceDN w:val="0"/>
        <w:adjustRightInd w:val="0"/>
        <w:spacing w:line="360" w:lineRule="auto"/>
        <w:jc w:val="center"/>
        <w:rPr>
          <w:rFonts w:ascii="GHEA Grapalat" w:hAnsi="GHEA Grapalat"/>
          <w:lang w:val="hy-AM"/>
        </w:rPr>
      </w:pPr>
    </w:p>
    <w:p w:rsidR="001110CD" w:rsidRPr="007B3CC1" w:rsidRDefault="001110CD" w:rsidP="001110CD">
      <w:pPr>
        <w:pStyle w:val="Heading3"/>
        <w:rPr>
          <w:rFonts w:ascii="GHEA Grapalat" w:hAnsi="GHEA Grapalat"/>
          <w:sz w:val="24"/>
        </w:rPr>
      </w:pPr>
      <w:bookmarkStart w:id="510" w:name="_Toc343337757"/>
      <w:bookmarkStart w:id="511" w:name="_Toc19124558"/>
      <w:r w:rsidRPr="007B3CC1">
        <w:rPr>
          <w:rFonts w:ascii="GHEA Grapalat" w:hAnsi="GHEA Grapalat"/>
          <w:sz w:val="24"/>
          <w:lang w:val="hy-AM"/>
        </w:rPr>
        <w:t xml:space="preserve">ԳԼՈՒԽ </w:t>
      </w:r>
      <w:r w:rsidRPr="007B3CC1">
        <w:rPr>
          <w:rFonts w:ascii="GHEA Grapalat" w:hAnsi="GHEA Grapalat"/>
          <w:sz w:val="24"/>
          <w:lang w:val="ru-RU"/>
        </w:rPr>
        <w:t>24</w:t>
      </w:r>
      <w:r w:rsidRPr="007B3CC1">
        <w:rPr>
          <w:rFonts w:ascii="GHEA Grapalat" w:hAnsi="GHEA Grapalat"/>
          <w:sz w:val="24"/>
          <w:lang w:val="hy-AM"/>
        </w:rPr>
        <w:t xml:space="preserve">. </w:t>
      </w:r>
      <w:r w:rsidRPr="007B3CC1">
        <w:rPr>
          <w:rFonts w:ascii="GHEA Grapalat" w:hAnsi="GHEA Grapalat"/>
          <w:sz w:val="24"/>
        </w:rPr>
        <w:t>ՔՐԵԱԿԱՆ ՎԱՐՈՒՅԹ ՆԱԽԱՁԵՌՆԵԼԸ</w:t>
      </w:r>
      <w:bookmarkEnd w:id="510"/>
      <w:bookmarkEnd w:id="511"/>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pPr>
      <w:bookmarkStart w:id="512" w:name="_Toc343337758"/>
      <w:bookmarkStart w:id="513" w:name="_Toc19124559"/>
      <w:r w:rsidRPr="007B3CC1">
        <w:t>Քրեական վարույթ նախաձեռնելու պարտականությունը</w:t>
      </w:r>
      <w:bookmarkEnd w:id="512"/>
      <w:bookmarkEnd w:id="513"/>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1. Դատախազը կամ քննիչն իր իրավասության սահմաններում պարտավոր է քրեական վարույթ նախաձեռնել, եթե առերևույթ հանցանքի մասին պատշաճ հաղորդումը ստացվել է`</w:t>
      </w:r>
    </w:p>
    <w:p w:rsidR="001110CD" w:rsidRPr="007B3CC1" w:rsidRDefault="001110CD" w:rsidP="00F53C09">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1) ֆիզիկական անձից.</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2) իրավաբանական անձից.</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3) պետական կամ տեղական ինքնակառավարման մարմնից կամ դրա պաշտոնատար անձից` նրա գործունեության իրականացման կապակցությամբ.</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4) օպերատիվ-հետախուզական գործունեություն իրականացնող մարմնից, քննիչից, դատախազից կամ դատավորից` իր լիազորություններն իրականացնելու կապակցությամբ:</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Համապատասխան հաղորդումը համարվում է առերևույթ հանցանքի մասին, եթե դրանով փաստվում է այնպիսի գործողություն կամ անգործություն, որին ողջամտորեն կարող է տրվել Հայաստանի Հանրապետության քրեական օրենսգրքով նախատեսված որևէ արարքին համապատասխանելու նախնական իրավական գնահատական:</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3. Եթե հաղորդումով փաստվող գործողությանը կամ անգործությանը կարող է տրվել միայն ՀՀ քրեական օրենսգրքի 16-րդ հոդվածի 1-ին մասով նախատեսված որևէ արարքին համապատասխանելու նախնական իրավական գնահատական, ապա քրեական վարույթ նախաձեռնելու պարտականությունն առաջանում է միայն այն դեպքում, երբ տվյալ հաղորդումը ներկայացրել է ենթադրյալ հանցանքից տուժած անձը կամ նրա ներկայացուցիչը, և միաժամանակ նրան հայտնի չէ ենթադրյալ հանցանքը կատարած անձը:</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Զանգվածային լրատվության միջոցներում առերևույթ հանցանքի մասին հրապարակված տեղեկությունները դատախազի կամ քննիչի համար կարող են քրեական վարույթ նախաձեռնելու առիթ լինել: </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5. Միջազգային իրավունքին համապատասխան` որևէ անձի հանձնման խնդրանքի մերժումը այդ հանձնման խնդրանքում նշված ենթադրյալ հանցանքի կապակցությամբ քրեական վարույթ նախաձեռնելու առիթ է, եթե այդ անձի և նրա ենթադրյալ արարքի վրա տարածվում է Հայաստանի Հանրապետության քրեական օրենսգրքի գործողությունը:</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6. Քրեական վարույթ չի կարող նախաձեռնվել, եթե հանցանքի մասին տեղեկությունը ստացվել է սույն հոդվածով չնախատեսված, այդ թվում՝ անհայտ կամ չբացահայտված աղբյուրից: Այդպիսի տեղեկությունը դատախազի կամ քննիչի նախաձեռնությամբ ստուգվում է Օպերատիվ-հետախուզական գործունեության մասին Հայաստանի Հանրապետության օրենքով սահմանված կարգով, եթե այն պարունակում է այնպիսի փաստեր, որոնք ողջամտորեն կարող են ստուգվել:</w:t>
      </w:r>
    </w:p>
    <w:p w:rsidR="001110CD" w:rsidRPr="007B3CC1" w:rsidRDefault="001110CD" w:rsidP="00745D5D">
      <w:pPr>
        <w:autoSpaceDE w:val="0"/>
        <w:autoSpaceDN w:val="0"/>
        <w:adjustRightInd w:val="0"/>
        <w:spacing w:line="360" w:lineRule="auto"/>
        <w:jc w:val="both"/>
        <w:rPr>
          <w:rFonts w:ascii="GHEA Grapalat" w:hAnsi="GHEA Grapalat"/>
          <w:lang w:val="hy-AM"/>
        </w:rPr>
      </w:pPr>
    </w:p>
    <w:p w:rsidR="001110CD" w:rsidRPr="007B3CC1" w:rsidRDefault="001110CD" w:rsidP="000D5AAB">
      <w:pPr>
        <w:pStyle w:val="Heading4"/>
      </w:pPr>
      <w:bookmarkStart w:id="514" w:name="_Toc343337759"/>
      <w:bookmarkStart w:id="515" w:name="_Toc19124560"/>
      <w:r w:rsidRPr="007B3CC1">
        <w:lastRenderedPageBreak/>
        <w:t>Ֆիզիկական անձի</w:t>
      </w:r>
      <w:r w:rsidRPr="007B3CC1">
        <w:rPr>
          <w:lang w:val="en-US"/>
        </w:rPr>
        <w:t xml:space="preserve"> անմիջական</w:t>
      </w:r>
      <w:r w:rsidRPr="007B3CC1">
        <w:t xml:space="preserve"> հաղորդումը</w:t>
      </w:r>
      <w:bookmarkEnd w:id="514"/>
      <w:bookmarkEnd w:id="515"/>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1. Առերևույթ հանցանքի մաuին ֆիզիկական անձի անմիջական հաղորդումն ընդունում է Հայաստանի Հանրապետության ոստիկանության կամ համապատասխան իրավասություն ունեցող պետական այլ մարմնի իրավասու ծառայողը` քննիչին փոխանցելու նպատակով, կամ անմիջականորեն քննիչը</w:t>
      </w:r>
      <w:r w:rsidR="007F5C15" w:rsidRPr="007B3CC1">
        <w:rPr>
          <w:rFonts w:ascii="GHEA Grapalat" w:hAnsi="GHEA Grapalat" w:cs="IRTEK Courier"/>
          <w:lang w:val="hy-AM"/>
        </w:rPr>
        <w:t xml:space="preserve"> կամ դատախազը</w:t>
      </w:r>
      <w:r w:rsidRPr="007B3CC1">
        <w:rPr>
          <w:rFonts w:ascii="GHEA Grapalat" w:hAnsi="GHEA Grapalat"/>
          <w:lang w:val="hy-AM"/>
        </w:rPr>
        <w:t>:</w:t>
      </w:r>
    </w:p>
    <w:p w:rsidR="001110CD" w:rsidRPr="007B3CC1" w:rsidRDefault="001110CD" w:rsidP="00F53C09">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2. Ֆիզիկական անձի անմիջական հաղորդումը շարադրվում է գրավոր` առաջին դեմքով: Հաղորդումը պետք է պարունակի այն ներկայացրած անձի անունը, հայրանունը, ազգանունը, ծննդյան թիվը, բնակության հասցեն, ստորագրությունը, ինչպես նաև բացահայտի ֆիզիկական անձի առնչությունը հանցանքին և նրա իրազեկության աղբյուրը: Հաղորդմանը կարող են կցվել համապատասխան փաստը հաստատող նյութեր:</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երբ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լրացել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հաղորդում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ներկայացրած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անձի</w:t>
      </w:r>
      <w:r w:rsidRPr="007B3CC1">
        <w:rPr>
          <w:rFonts w:ascii="GHEA Grapalat" w:hAnsi="GHEA Grapalat"/>
          <w:sz w:val="24"/>
          <w:szCs w:val="24"/>
          <w:lang w:val="hy-AM"/>
        </w:rPr>
        <w:t xml:space="preserve"> 16 </w:t>
      </w:r>
      <w:r w:rsidRPr="007B3CC1">
        <w:rPr>
          <w:rFonts w:ascii="GHEA Grapalat" w:hAnsi="GHEA Grapalat" w:cs="Sylfaen"/>
          <w:sz w:val="24"/>
          <w:szCs w:val="24"/>
          <w:lang w:val="hy-AM"/>
        </w:rPr>
        <w:t>տարին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նախազգուշացվում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u</w:t>
      </w:r>
      <w:r w:rsidRPr="007B3CC1">
        <w:rPr>
          <w:rFonts w:ascii="GHEA Grapalat" w:hAnsi="GHEA Grapalat" w:cs="Sylfaen"/>
          <w:sz w:val="24"/>
          <w:szCs w:val="24"/>
          <w:lang w:val="hy-AM"/>
        </w:rPr>
        <w:t>ուտ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մատնության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պատա</w:t>
      </w:r>
      <w:r w:rsidRPr="007B3CC1">
        <w:rPr>
          <w:rFonts w:ascii="GHEA Grapalat" w:hAnsi="GHEA Grapalat"/>
          <w:sz w:val="24"/>
          <w:szCs w:val="24"/>
          <w:lang w:val="hy-AM"/>
        </w:rPr>
        <w:t>u</w:t>
      </w:r>
      <w:r w:rsidRPr="007B3CC1">
        <w:rPr>
          <w:rFonts w:ascii="GHEA Grapalat" w:hAnsi="GHEA Grapalat" w:cs="Sylfaen"/>
          <w:sz w:val="24"/>
          <w:szCs w:val="24"/>
          <w:lang w:val="hy-AM"/>
        </w:rPr>
        <w:t>խանատվության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w:t>
      </w:r>
      <w:r w:rsidRPr="007B3CC1">
        <w:rPr>
          <w:rFonts w:ascii="GHEA Grapalat" w:hAnsi="GHEA Grapalat"/>
          <w:sz w:val="24"/>
          <w:szCs w:val="24"/>
          <w:lang w:val="hy-AM"/>
        </w:rPr>
        <w:t>u</w:t>
      </w:r>
      <w:r w:rsidRPr="007B3CC1">
        <w:rPr>
          <w:rFonts w:ascii="GHEA Grapalat" w:hAnsi="GHEA Grapalat" w:cs="Sylfaen"/>
          <w:sz w:val="24"/>
          <w:szCs w:val="24"/>
          <w:lang w:val="hy-AM"/>
        </w:rPr>
        <w:t>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w:t>
      </w:r>
      <w:r w:rsidRPr="007B3CC1">
        <w:rPr>
          <w:rFonts w:ascii="GHEA Grapalat" w:hAnsi="GHEA Grapalat"/>
          <w:sz w:val="24"/>
          <w:szCs w:val="24"/>
          <w:lang w:val="hy-AM"/>
        </w:rPr>
        <w:t>u</w:t>
      </w:r>
      <w:r w:rsidRPr="007B3CC1">
        <w:rPr>
          <w:rFonts w:ascii="GHEA Grapalat" w:hAnsi="GHEA Grapalat" w:cs="Sylfaen"/>
          <w:sz w:val="24"/>
          <w:szCs w:val="24"/>
          <w:lang w:val="hy-AM"/>
        </w:rPr>
        <w:t>տատում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ի</w:t>
      </w:r>
      <w:r w:rsidRPr="007B3CC1">
        <w:rPr>
          <w:rFonts w:ascii="GHEA Grapalat" w:hAnsi="GHEA Grapalat" w:cs="Sylfaen"/>
          <w:sz w:val="24"/>
          <w:szCs w:val="24"/>
          <w:lang w:val="hy-AM"/>
        </w:rPr>
        <w:t>ր</w:t>
      </w:r>
      <w:r w:rsidRPr="007B3CC1">
        <w:rPr>
          <w:rFonts w:ascii="GHEA Grapalat" w:hAnsi="GHEA Grapalat"/>
          <w:sz w:val="24"/>
          <w:szCs w:val="24"/>
          <w:lang w:val="hy-AM"/>
        </w:rPr>
        <w:t xml:space="preserve"> u</w:t>
      </w:r>
      <w:r w:rsidRPr="007B3CC1">
        <w:rPr>
          <w:rFonts w:ascii="GHEA Grapalat" w:hAnsi="GHEA Grapalat" w:cs="Sylfaen"/>
          <w:sz w:val="24"/>
          <w:szCs w:val="24"/>
          <w:lang w:val="hy-AM"/>
        </w:rPr>
        <w:t>տորագրությամբ</w:t>
      </w:r>
      <w:r w:rsidRPr="007B3CC1">
        <w:rPr>
          <w:rFonts w:ascii="GHEA Grapalat" w:hAnsi="GHEA Grapalat"/>
          <w:sz w:val="24"/>
          <w:szCs w:val="24"/>
          <w:lang w:val="hy-AM"/>
        </w:rPr>
        <w:t>: Այսպիսի նախազգուշացում ստորագրությամբ արվում է նաև այն դեպքում, երբ ֆիզիկական անձի կողմից ներկայացվել է նախապես շարադրված գրավոր հաղորդում:</w:t>
      </w:r>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516" w:name="_Toc343337760"/>
      <w:bookmarkStart w:id="517" w:name="_Toc19124561"/>
      <w:r w:rsidRPr="007B3CC1">
        <w:t>Ֆիզիկական կամ իրավաբանական անձի փոստային հաղորդումը</w:t>
      </w:r>
      <w:bookmarkEnd w:id="516"/>
      <w:bookmarkEnd w:id="517"/>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1. Առերևույթ հանցանքի մաuին ֆիզիկական անձի փոստային հաղորդումը պետք է ունենա նամակի, էլեկտրոնային նամակի կամ հաղորդումների այլ ընդունված ձև: Ֆիզիկական անձի փոստային հաղորդումը պետք է պարունակի այն ներկայացրած ֆիզիկական անձի ինքնությունը պարզելու համար բավարար տվյալներ, ինչպես նաև բացահայտի ֆիզիկական անձի առնչությունը հանցանքին և նրա իրազեկության աղբյուրը:</w:t>
      </w:r>
    </w:p>
    <w:p w:rsidR="001110CD" w:rsidRPr="007B3CC1" w:rsidRDefault="001110CD" w:rsidP="00F53C09">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Իրավաբանական անձի փոստային հաղորդումը պետք է ունենա պաշտոնական նամակի, էլեկտրոնային նամակի կամ հաղորդումների այլ ընդունված ձև: Հաղորդումը պետք է պարունակի այն ներկայացրած իրավաբանական անձի լրիվ անվանումը, </w:t>
      </w:r>
      <w:r w:rsidR="00245B12" w:rsidRPr="007B3CC1">
        <w:rPr>
          <w:rFonts w:ascii="GHEA Grapalat" w:hAnsi="GHEA Grapalat"/>
          <w:lang w:val="hy-AM"/>
        </w:rPr>
        <w:t>գտնվելու վայրը</w:t>
      </w:r>
      <w:r w:rsidRPr="007B3CC1">
        <w:rPr>
          <w:rFonts w:ascii="GHEA Grapalat" w:hAnsi="GHEA Grapalat"/>
          <w:lang w:val="hy-AM"/>
        </w:rPr>
        <w:t>, ինչպես նաև բացահայտի իրավաբանական անձի առնչությունը հանցանքին և նրա իրազեկության աղբյուրը:</w:t>
      </w:r>
    </w:p>
    <w:p w:rsidR="001110CD" w:rsidRPr="007B3CC1" w:rsidRDefault="001110CD">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3. Ֆիզիկական կամ իրավաբանական անձի փոստային հաղորդմանը կարող են կցվել համապատասխան փաստը հաստատող նյութեր:</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4. Եթե </w:t>
      </w:r>
      <w:r w:rsidRPr="007B3CC1">
        <w:rPr>
          <w:rFonts w:ascii="GHEA Grapalat" w:hAnsi="GHEA Grapalat" w:cs="IRTEK Courier"/>
          <w:sz w:val="24"/>
          <w:szCs w:val="24"/>
          <w:lang w:val="hy-AM"/>
        </w:rPr>
        <w:t xml:space="preserve">ֆիզիկական կամ իրավաբանական անձի փոստային հաղորդումը չի համապատասխանում սույն հոդվածի 1-ին կամ 2-րդ մասերով նախատեսված պահանջներին, ապա հաղորդումը ստացած պետական մարմինը իրավասու է </w:t>
      </w:r>
      <w:r w:rsidRPr="007B3CC1">
        <w:rPr>
          <w:rFonts w:ascii="GHEA Grapalat" w:hAnsi="GHEA Grapalat"/>
          <w:sz w:val="24"/>
          <w:szCs w:val="24"/>
          <w:lang w:val="hy-AM"/>
        </w:rPr>
        <w:t xml:space="preserve">քրեական վարույթ չնախաձեռնել, ինչի մասին հաղորդումը ներկայացրածը գրավոր տեղեկացվում է: </w:t>
      </w:r>
      <w:r w:rsidRPr="007B3CC1">
        <w:rPr>
          <w:rFonts w:ascii="GHEA Grapalat" w:hAnsi="GHEA Grapalat" w:cs="IRTEK Courier"/>
          <w:sz w:val="24"/>
          <w:szCs w:val="24"/>
          <w:lang w:val="hy-AM"/>
        </w:rPr>
        <w:t>Այդպիսի հաղորդումը դատախազի կամ քննիչի նախաձեռնությամբ կարող է ստուգվել Օպերատիվ-հետախուզական գործունեության մասին Հայաստանի Հանրապետության օրենքով սահմանված կարգով:</w:t>
      </w:r>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pPr>
      <w:r w:rsidRPr="007B3CC1">
        <w:t xml:space="preserve"> </w:t>
      </w:r>
      <w:bookmarkStart w:id="518" w:name="_Toc343337761"/>
      <w:bookmarkStart w:id="519" w:name="_Toc19124562"/>
      <w:r w:rsidRPr="007B3CC1">
        <w:t>Պետական կամ տեղական ինքնակառավարման մարմնի կամ դրա պաշտոնատար անձի հաղորդումը</w:t>
      </w:r>
      <w:bookmarkEnd w:id="518"/>
      <w:bookmarkEnd w:id="519"/>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 xml:space="preserve">1. Պետական կամ տեղական ինքնակառավարման մարմնի կամ դրա պաշտոնատար անձի հաղորդումը պետք է ունենա ձևաթղթի վրա շարադրված և կնիքով հաստատված պաշտոնական նամակի, էլեկտրոնային նամակի կամ հաղորդումների այլ ընդունված ձև: </w:t>
      </w:r>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 xml:space="preserve">2. Հաղորդումը պետք է պարունակի այն ներկայացրած պետական կամ տեղական ինքնակառավարման մարմնի լրիվ անվանումը և հասցեն կամ համապատասխան պաշտոնատար անձի անունը, ազգանունը, պաշտոնը, ինչպես նաև բացահայտի համապատասխան մարմնի կամ պաշտոնատար անձի այն գործունեությունը, որի իրականացման ընթացքում նրան հայտնի է դարձել </w:t>
      </w:r>
      <w:r w:rsidRPr="007B3CC1">
        <w:rPr>
          <w:rFonts w:ascii="GHEA Grapalat" w:hAnsi="GHEA Grapalat"/>
          <w:lang w:val="hy-AM"/>
        </w:rPr>
        <w:lastRenderedPageBreak/>
        <w:t>առերևույթ հանցանքի փաստը: Հաղորդմանը կարող են կցվել համապատասխան փաստը հաստատող նյութեր:</w:t>
      </w:r>
    </w:p>
    <w:p w:rsidR="001110CD" w:rsidRPr="007B3CC1" w:rsidRDefault="001110CD" w:rsidP="00F53C09">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pPr>
      <w:bookmarkStart w:id="520" w:name="_Toc343337762"/>
      <w:bookmarkStart w:id="521" w:name="_Toc19124563"/>
      <w:r w:rsidRPr="007B3CC1">
        <w:t>Օպերատիվ-հետախուզական գործունեություն իրականացնող մարմնի, քննիչի, դատախազի կամ դատավորի հաղորդումը</w:t>
      </w:r>
      <w:bookmarkEnd w:id="520"/>
      <w:bookmarkEnd w:id="521"/>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1. Օպերատիվ-հետախուզական գործունեություն իրականացնող մարմնի, քննիչի, դատախազի կամ դատավորի հաղորդումը պետք է ունենա ձևաթղթի վրա շարադրված և կնիքով հաստատված պաշտոնական նամակի, էլեկտրոնային նամակի կամ հաղորդումների այլ ընդունված ձև:</w:t>
      </w:r>
    </w:p>
    <w:p w:rsidR="001110CD" w:rsidRPr="007B3CC1" w:rsidRDefault="001110CD" w:rsidP="00F53C09">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2. Հաղորդումը պետք է պարունակի այն ներկայացրած մարմնի լրիվ անվանումը և հասցեն կամ համապատասխան պաշտոնատար անձի անունը, ազգանունը, պաշտոնը, ինչպես նաև բացահայտի համապատասխան մարմնի կամ պաշտոնատար անձի այն լիազորությունը, որի իրականացման ընթացքում նրան հայտնի է դարձել առերևույթ հանցանքի փաստը: Հաղորդմանը կարող են կցվել համապատասխան փաստը հաստատող նյութեր:</w:t>
      </w:r>
    </w:p>
    <w:p w:rsidR="001110CD" w:rsidRPr="007B3CC1" w:rsidRDefault="001110CD">
      <w:pPr>
        <w:autoSpaceDE w:val="0"/>
        <w:autoSpaceDN w:val="0"/>
        <w:adjustRightInd w:val="0"/>
        <w:spacing w:line="360" w:lineRule="auto"/>
        <w:ind w:firstLine="709"/>
        <w:jc w:val="both"/>
        <w:rPr>
          <w:rFonts w:ascii="GHEA Grapalat" w:hAnsi="GHEA Grapalat"/>
          <w:b/>
          <w:lang w:val="hy-AM"/>
        </w:rPr>
      </w:pPr>
    </w:p>
    <w:p w:rsidR="001110CD" w:rsidRPr="007B3CC1" w:rsidRDefault="001110CD" w:rsidP="000D5AAB">
      <w:pPr>
        <w:pStyle w:val="Heading4"/>
      </w:pPr>
      <w:bookmarkStart w:id="522" w:name="_Toc19124564"/>
      <w:r w:rsidRPr="007B3CC1">
        <w:t>Քրեական վարույթ նախաձեռնելու կարգը</w:t>
      </w:r>
      <w:bookmarkEnd w:id="522"/>
      <w:r w:rsidRPr="007B3CC1">
        <w:t xml:space="preserve"> </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օրենսգրքի</w:t>
      </w:r>
      <w:r w:rsidRPr="007B3CC1">
        <w:rPr>
          <w:rFonts w:ascii="GHEA Grapalat" w:hAnsi="GHEA Grapalat"/>
          <w:sz w:val="24"/>
          <w:szCs w:val="24"/>
          <w:lang w:val="hy-AM"/>
        </w:rPr>
        <w:t xml:space="preserve"> 173-րդ հոդվածով </w:t>
      </w:r>
      <w:r w:rsidRPr="007B3CC1">
        <w:rPr>
          <w:rFonts w:ascii="GHEA Grapalat" w:hAnsi="GHEA Grapalat" w:cs="Sylfaen"/>
          <w:sz w:val="24"/>
          <w:szCs w:val="24"/>
          <w:lang w:val="hy-AM"/>
        </w:rPr>
        <w:t>նախատեսված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աղբյուրից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առերևույթ</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 պատշաճ</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հաղորդում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ստանալու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յուրաքանչյուր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դատախազը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անհապաղ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կազմում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քրեական վարույթ նախաձեռնելու մասին արձանագրություն:</w:t>
      </w:r>
    </w:p>
    <w:p w:rsidR="001110CD" w:rsidRPr="007B3CC1" w:rsidRDefault="001110CD" w:rsidP="001110CD">
      <w:pPr>
        <w:pStyle w:val="NoSpacing"/>
        <w:spacing w:line="360" w:lineRule="auto"/>
        <w:ind w:firstLine="709"/>
        <w:jc w:val="both"/>
        <w:rPr>
          <w:rFonts w:ascii="GHEA Grapalat" w:hAnsi="GHEA Grapalat"/>
          <w:sz w:val="24"/>
          <w:lang w:val="hy-AM"/>
        </w:rPr>
      </w:pPr>
      <w:r w:rsidRPr="007B3CC1">
        <w:rPr>
          <w:rFonts w:ascii="GHEA Grapalat" w:hAnsi="GHEA Grapalat"/>
          <w:sz w:val="24"/>
          <w:lang w:val="hy-AM"/>
        </w:rPr>
        <w:t>2. Եթե հաղորդումը չի համապատասխանում սույն օրենսգրքի 173-րդ հոդվածի 2-3-րդ մասերով նախատեսված պայմաններին, ապա քրեական վարույթ նախաձեռնելու մասին արձանագրություն չի կազմվում, ինչի վերաբերյալ գրավոր տեղեկացվում են հաղորդումը ներկայացրած անձը և իրավասու դատախազը:</w:t>
      </w:r>
    </w:p>
    <w:p w:rsidR="001110CD" w:rsidRPr="007B3CC1" w:rsidRDefault="001110C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lastRenderedPageBreak/>
        <w:t xml:space="preserve">3. Քրեական վարույթ նախաձեռնելու մասին արձանագրության մեջ նշվում են քրեական վարույթ նախաձեռնող պաշտոնատար անձի տվյալները, քրեական վարույթ նախաձեռնելու առիթը, </w:t>
      </w:r>
      <w:r w:rsidR="008C35D9" w:rsidRPr="007B3CC1">
        <w:rPr>
          <w:rFonts w:ascii="GHEA Grapalat" w:hAnsi="GHEA Grapalat" w:cs="Sylfaen"/>
          <w:lang w:val="hy-AM"/>
        </w:rPr>
        <w:t>հաղորդմամբ ներկայացված</w:t>
      </w:r>
      <w:r w:rsidR="00AA7A57" w:rsidRPr="007B3CC1">
        <w:rPr>
          <w:rFonts w:ascii="GHEA Grapalat" w:hAnsi="GHEA Grapalat"/>
          <w:lang w:val="hy-AM"/>
        </w:rPr>
        <w:t xml:space="preserve"> </w:t>
      </w:r>
      <w:r w:rsidR="00AA7A57" w:rsidRPr="007B3CC1">
        <w:rPr>
          <w:rFonts w:ascii="GHEA Grapalat" w:hAnsi="GHEA Grapalat" w:cs="Sylfaen"/>
          <w:lang w:val="hy-AM"/>
        </w:rPr>
        <w:t>առերևույթ</w:t>
      </w:r>
      <w:r w:rsidR="00AA7A57" w:rsidRPr="007B3CC1">
        <w:rPr>
          <w:rFonts w:ascii="GHEA Grapalat" w:hAnsi="GHEA Grapalat"/>
          <w:lang w:val="hy-AM"/>
        </w:rPr>
        <w:t xml:space="preserve"> </w:t>
      </w:r>
      <w:r w:rsidR="00AA7A57" w:rsidRPr="007B3CC1">
        <w:rPr>
          <w:rFonts w:ascii="GHEA Grapalat" w:hAnsi="GHEA Grapalat" w:cs="Sylfaen"/>
          <w:lang w:val="hy-AM"/>
        </w:rPr>
        <w:t>հանցանքի</w:t>
      </w:r>
      <w:r w:rsidRPr="007B3CC1">
        <w:rPr>
          <w:rFonts w:ascii="GHEA Grapalat" w:hAnsi="GHEA Grapalat"/>
          <w:lang w:val="hy-AM"/>
        </w:rPr>
        <w:t xml:space="preserve"> փաստական նկարագրությունը, քրեական oրենսգրքի այն հոդվածը, հոդվածի մասը կամ կետը, որի հատկանիշներով սկսվում է վարույթը, հաղորդմանը կցված նյութերի ցանկը` այդպիսիք լինելու դեպքում:</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4. </w:t>
      </w:r>
      <w:r w:rsidRPr="007B3CC1">
        <w:rPr>
          <w:rFonts w:ascii="GHEA Grapalat" w:hAnsi="GHEA Grapalat" w:cs="Sylfaen"/>
          <w:sz w:val="24"/>
          <w:szCs w:val="24"/>
          <w:lang w:val="hy-AM"/>
        </w:rPr>
        <w:t>Արձանագրության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պատճենն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կազմելուց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անմիջապես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հանձնվում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ուղարկվում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հաղորդումը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ներկայացրած անձին</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p>
    <w:p w:rsidR="001110CD" w:rsidRPr="007B3CC1" w:rsidRDefault="001110CD" w:rsidP="000D5AAB">
      <w:pPr>
        <w:pStyle w:val="Heading4"/>
      </w:pPr>
      <w:bookmarkStart w:id="523" w:name="_Toc343337764"/>
      <w:bookmarkStart w:id="524" w:name="_Toc19124565"/>
      <w:r w:rsidRPr="007B3CC1">
        <w:rPr>
          <w:lang w:val="en-US"/>
        </w:rPr>
        <w:t>Վ</w:t>
      </w:r>
      <w:r w:rsidRPr="007B3CC1">
        <w:t>արույթի ընթացքը այն նախաձեռնելուց հետո</w:t>
      </w:r>
      <w:bookmarkEnd w:id="523"/>
      <w:bookmarkEnd w:id="524"/>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Քրեական վարույթ նախաձեռնելու մասին </w:t>
      </w:r>
      <w:r w:rsidRPr="007B3CC1">
        <w:rPr>
          <w:rFonts w:ascii="GHEA Grapalat" w:hAnsi="GHEA Grapalat" w:cs="Sylfaen"/>
          <w:sz w:val="24"/>
          <w:szCs w:val="24"/>
          <w:lang w:val="hy-AM"/>
        </w:rPr>
        <w:t>արձանագրությունը կազմելուց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դատախազը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ենթակայության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կանոններին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համապատասխան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eastAsia="Arial Unicode MS" w:hAnsi="GHEA Grapalat" w:cs="Sylfaen"/>
          <w:sz w:val="24"/>
          <w:szCs w:val="24"/>
          <w:lang w:val="hy-AM"/>
        </w:rPr>
        <w:t>մարմնի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ղեկավարին</w:t>
      </w:r>
      <w:r w:rsidRPr="007B3CC1">
        <w:rPr>
          <w:rFonts w:ascii="GHEA Grapalat" w:hAnsi="GHEA Grapalat"/>
          <w:sz w:val="24"/>
          <w:szCs w:val="24"/>
          <w:lang w:val="hy-AM"/>
        </w:rPr>
        <w:t xml:space="preserve"> </w:t>
      </w:r>
      <w:r w:rsidR="006345A5" w:rsidRPr="007B3CC1">
        <w:rPr>
          <w:rFonts w:ascii="GHEA Grapalat" w:hAnsi="GHEA Grapalat"/>
          <w:sz w:val="24"/>
          <w:szCs w:val="24"/>
          <w:lang w:val="hy-AM"/>
        </w:rPr>
        <w:t xml:space="preserve">անմիջապես </w:t>
      </w:r>
      <w:r w:rsidRPr="007B3CC1">
        <w:rPr>
          <w:rFonts w:ascii="GHEA Grapalat" w:hAnsi="GHEA Grapalat" w:cs="Sylfaen"/>
          <w:sz w:val="24"/>
          <w:szCs w:val="24"/>
          <w:lang w:val="hy-AM"/>
        </w:rPr>
        <w:t>տալիս է նախաքննություն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կատարելու հանձնարարություն</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քննիչ</w:t>
      </w:r>
      <w:r w:rsidR="006345A5" w:rsidRPr="007B3CC1">
        <w:rPr>
          <w:rFonts w:ascii="GHEA Grapalat" w:hAnsi="GHEA Grapalat" w:cs="Sylfaen"/>
          <w:sz w:val="24"/>
          <w:szCs w:val="24"/>
          <w:lang w:val="hy-AM"/>
        </w:rPr>
        <w:t>ն</w:t>
      </w:r>
      <w:r w:rsidRPr="007B3CC1">
        <w:rPr>
          <w:rFonts w:ascii="GHEA Grapalat" w:hAnsi="GHEA Grapalat"/>
          <w:sz w:val="24"/>
          <w:szCs w:val="24"/>
          <w:lang w:val="hy-AM"/>
        </w:rPr>
        <w:t xml:space="preserve"> </w:t>
      </w:r>
      <w:r w:rsidR="006345A5" w:rsidRPr="007B3CC1">
        <w:rPr>
          <w:rFonts w:ascii="GHEA Grapalat" w:hAnsi="GHEA Grapalat"/>
          <w:sz w:val="24"/>
          <w:szCs w:val="24"/>
          <w:lang w:val="hy-AM"/>
        </w:rPr>
        <w:t xml:space="preserve">անմիջապես </w:t>
      </w:r>
      <w:r w:rsidRPr="007B3CC1">
        <w:rPr>
          <w:rFonts w:ascii="GHEA Grapalat" w:hAnsi="GHEA Grapalat" w:cs="Sylfaen"/>
          <w:sz w:val="24"/>
          <w:szCs w:val="24"/>
          <w:lang w:val="hy-AM"/>
        </w:rPr>
        <w:t>ձեռնամուխ</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լինում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w:t>
      </w:r>
      <w:r w:rsidRPr="007B3CC1">
        <w:rPr>
          <w:rFonts w:ascii="GHEA Grapalat" w:hAnsi="GHEA Grapalat"/>
          <w:sz w:val="24"/>
          <w:szCs w:val="24"/>
          <w:lang w:val="hy-AM"/>
        </w:rPr>
        <w:t>u</w:t>
      </w:r>
      <w:r w:rsidRPr="007B3CC1">
        <w:rPr>
          <w:rFonts w:ascii="GHEA Grapalat" w:hAnsi="GHEA Grapalat" w:cs="Sylfaen"/>
          <w:sz w:val="24"/>
          <w:szCs w:val="24"/>
          <w:lang w:val="hy-AM"/>
        </w:rPr>
        <w:t>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անհապաղ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գրավոր</w:t>
      </w:r>
      <w:r w:rsidRPr="007B3CC1">
        <w:rPr>
          <w:rFonts w:ascii="GHEA Grapalat" w:hAnsi="GHEA Grapalat"/>
          <w:sz w:val="24"/>
          <w:szCs w:val="24"/>
          <w:lang w:val="hy-AM"/>
        </w:rPr>
        <w:t xml:space="preserve"> </w:t>
      </w:r>
      <w:r w:rsidR="009D0E63" w:rsidRPr="007B3CC1">
        <w:rPr>
          <w:rFonts w:ascii="GHEA Grapalat" w:hAnsi="GHEA Grapalat"/>
          <w:sz w:val="24"/>
          <w:szCs w:val="24"/>
          <w:lang w:val="hy-AM"/>
        </w:rPr>
        <w:t xml:space="preserve">տեղեկացնելով </w:t>
      </w:r>
      <w:r w:rsidRPr="007B3CC1">
        <w:rPr>
          <w:rFonts w:ascii="GHEA Grapalat" w:hAnsi="GHEA Grapalat" w:cs="Sylfaen"/>
          <w:sz w:val="24"/>
          <w:szCs w:val="24"/>
          <w:lang w:val="hy-AM"/>
        </w:rPr>
        <w:t>իրավասու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դատախազին</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Յուրաքանչյուր նոր դեպքի կապակցությամբ քրեական վարույթ նախաձեռնելու մասին </w:t>
      </w:r>
      <w:r w:rsidRPr="007B3CC1">
        <w:rPr>
          <w:rFonts w:ascii="GHEA Grapalat" w:hAnsi="GHEA Grapalat" w:cs="Sylfaen"/>
          <w:sz w:val="24"/>
          <w:szCs w:val="24"/>
          <w:lang w:val="hy-AM"/>
        </w:rPr>
        <w:t>արձանագրություն կազմելու հետ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միաժամանակ</w:t>
      </w:r>
      <w:r w:rsidRPr="007B3CC1">
        <w:rPr>
          <w:rFonts w:ascii="GHEA Grapalat" w:hAnsi="GHEA Grapalat"/>
          <w:sz w:val="24"/>
          <w:szCs w:val="24"/>
          <w:lang w:val="hy-AM"/>
        </w:rPr>
        <w:t xml:space="preserve"> իրավասու </w:t>
      </w:r>
      <w:r w:rsidRPr="007B3CC1">
        <w:rPr>
          <w:rFonts w:ascii="GHEA Grapalat" w:hAnsi="GHEA Grapalat" w:cs="Sylfaen"/>
          <w:sz w:val="24"/>
          <w:szCs w:val="24"/>
          <w:lang w:val="hy-AM"/>
        </w:rPr>
        <w:t>անձը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պարտավոր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իրավասության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սահմաններում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ձեռնարկել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բոլոր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միջոցառումները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քրեորեն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հետապնդելի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արարքը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կանխելու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խափանելու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հայտնաբերելու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w:t>
      </w:r>
      <w:r w:rsidRPr="007B3CC1">
        <w:rPr>
          <w:rFonts w:ascii="GHEA Grapalat" w:hAnsi="GHEA Grapalat"/>
          <w:sz w:val="24"/>
          <w:szCs w:val="24"/>
          <w:lang w:val="hy-AM"/>
        </w:rPr>
        <w:t xml:space="preserve">u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հանցագործության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հետքերը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նշանակություն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առարկաները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w:t>
      </w:r>
      <w:r w:rsidRPr="007B3CC1">
        <w:rPr>
          <w:rFonts w:ascii="GHEA Grapalat" w:hAnsi="GHEA Grapalat"/>
          <w:sz w:val="24"/>
          <w:szCs w:val="24"/>
          <w:lang w:val="hy-AM"/>
        </w:rPr>
        <w:t>u</w:t>
      </w:r>
      <w:r w:rsidRPr="007B3CC1">
        <w:rPr>
          <w:rFonts w:ascii="GHEA Grapalat" w:hAnsi="GHEA Grapalat" w:cs="Sylfaen"/>
          <w:sz w:val="24"/>
          <w:szCs w:val="24"/>
          <w:lang w:val="hy-AM"/>
        </w:rPr>
        <w:t>տաթղթերը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պահպանելու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ուղղությամբ</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3. Քրեական վարույթ նախաձեռնելու յուրաքանչյուր դեպքում այն նախաձեռնած պաշտոնատար անձն այդ մասին անմիջապես գրավոր տեղեկացնում է հետաքննության իրավասու մարմնի պետին:</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lastRenderedPageBreak/>
        <w:t xml:space="preserve">4.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քրեական վարույթ նախաձեռնած քննիչը,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ենթակայության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կանոններին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համապատասխան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իրավասու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w:t>
      </w:r>
      <w:r w:rsidRPr="007B3CC1">
        <w:rPr>
          <w:rFonts w:ascii="GHEA Grapalat" w:hAnsi="GHEA Grapalat"/>
          <w:sz w:val="24"/>
          <w:szCs w:val="24"/>
          <w:lang w:val="hy-AM"/>
        </w:rPr>
        <w:t xml:space="preserve">, ապա </w:t>
      </w:r>
      <w:r w:rsidRPr="007B3CC1">
        <w:rPr>
          <w:rFonts w:ascii="GHEA Grapalat" w:hAnsi="GHEA Grapalat" w:cs="Sylfaen"/>
          <w:sz w:val="24"/>
          <w:szCs w:val="24"/>
          <w:lang w:val="hy-AM"/>
        </w:rPr>
        <w:t>իրավիճակից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թելադրվող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բոլոր վարութային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 xml:space="preserve"> </w:t>
      </w:r>
      <w:r w:rsidRPr="007B3CC1">
        <w:rPr>
          <w:rFonts w:ascii="GHEA Grapalat" w:hAnsi="GHEA Grapalat" w:cs="Sylfaen"/>
          <w:sz w:val="24"/>
          <w:szCs w:val="24"/>
          <w:lang w:val="hy-AM"/>
        </w:rPr>
        <w:t xml:space="preserve">նա </w:t>
      </w:r>
      <w:r w:rsidRPr="007B3CC1">
        <w:rPr>
          <w:rFonts w:ascii="GHEA Grapalat" w:hAnsi="GHEA Grapalat"/>
          <w:sz w:val="24"/>
          <w:szCs w:val="24"/>
          <w:lang w:val="hy-AM"/>
        </w:rPr>
        <w:t xml:space="preserve">քրեական վարույթ նախաձեռնելու մասին արձանագրությունը </w:t>
      </w:r>
      <w:r w:rsidRPr="007B3CC1">
        <w:rPr>
          <w:rFonts w:ascii="GHEA Grapalat" w:hAnsi="GHEA Grapalat" w:cs="Sylfaen"/>
          <w:sz w:val="24"/>
          <w:szCs w:val="24"/>
          <w:lang w:val="hy-AM"/>
        </w:rPr>
        <w:t>ուղարկում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հսկող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դատախազին՝ դրան կցելով վարույթի բոլոր նյութերը</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5. </w:t>
      </w:r>
      <w:r w:rsidRPr="007B3CC1">
        <w:rPr>
          <w:rFonts w:ascii="GHEA Grapalat" w:hAnsi="GHEA Grapalat" w:cs="Sylfaen"/>
          <w:sz w:val="24"/>
          <w:szCs w:val="24"/>
          <w:lang w:val="hy-AM"/>
        </w:rPr>
        <w:t>Նախաքննության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sz w:val="24"/>
          <w:szCs w:val="24"/>
          <w:lang w:val="hy-AM"/>
        </w:rPr>
        <w:t xml:space="preserve"> այլ ենթադրյալ հանցանք կատարելու փաստի հայտնաբերման յուրաքանչյուր դեպքում նոր քրեական վարույթ է նախաձեռնվում: </w:t>
      </w:r>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1110CD">
      <w:pPr>
        <w:pStyle w:val="Heading3"/>
        <w:rPr>
          <w:rFonts w:ascii="GHEA Grapalat" w:hAnsi="GHEA Grapalat"/>
          <w:sz w:val="24"/>
        </w:rPr>
      </w:pPr>
      <w:bookmarkStart w:id="525" w:name="_Toc343337765"/>
      <w:bookmarkStart w:id="526" w:name="_Toc19124566"/>
      <w:r w:rsidRPr="007B3CC1">
        <w:rPr>
          <w:rFonts w:ascii="GHEA Grapalat" w:hAnsi="GHEA Grapalat"/>
          <w:sz w:val="24"/>
          <w:lang w:val="hy-AM"/>
        </w:rPr>
        <w:t xml:space="preserve">ԳԼՈՒԽ 25. </w:t>
      </w:r>
      <w:r w:rsidRPr="007B3CC1">
        <w:rPr>
          <w:rFonts w:ascii="GHEA Grapalat" w:hAnsi="GHEA Grapalat"/>
          <w:sz w:val="24"/>
        </w:rPr>
        <w:t>ՄԻՆՉԴԱՏԱԿԱՆ ՎԱՐՈՒՅԹԻ ԸՆԴՀԱՆՈՒՐ ՊԱՅՄԱՆՆԵՐԸ</w:t>
      </w:r>
      <w:bookmarkEnd w:id="525"/>
      <w:bookmarkEnd w:id="526"/>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527" w:name="_Toc343337767"/>
      <w:bookmarkStart w:id="528" w:name="_Toc19124567"/>
      <w:r w:rsidRPr="007B3CC1">
        <w:t>Նախաքննության մարմինները</w:t>
      </w:r>
      <w:bookmarkEnd w:id="527"/>
      <w:bookmarkEnd w:id="528"/>
    </w:p>
    <w:p w:rsidR="001110CD" w:rsidRPr="007B3CC1" w:rsidRDefault="000D5AAB"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Իրենց իրավասության սահմաններում նախաքննությունը կատարում են </w:t>
      </w:r>
      <w:r w:rsidR="001110CD" w:rsidRPr="007B3CC1">
        <w:rPr>
          <w:rFonts w:ascii="GHEA Grapalat" w:hAnsi="GHEA Grapalat" w:cs="Sylfaen"/>
          <w:lang w:val="hy-AM"/>
        </w:rPr>
        <w:t xml:space="preserve"> քննչական կոմիտեի</w:t>
      </w:r>
      <w:r w:rsidR="001110CD" w:rsidRPr="007B3CC1">
        <w:rPr>
          <w:rFonts w:ascii="GHEA Grapalat" w:hAnsi="GHEA Grapalat"/>
          <w:lang w:val="hy-AM"/>
        </w:rPr>
        <w:t xml:space="preserve">, </w:t>
      </w:r>
      <w:r w:rsidR="001110CD" w:rsidRPr="007B3CC1">
        <w:rPr>
          <w:rFonts w:ascii="GHEA Grapalat" w:hAnsi="GHEA Grapalat" w:cs="Sylfaen"/>
          <w:lang w:val="hy-AM"/>
        </w:rPr>
        <w:t>հատուկ</w:t>
      </w:r>
      <w:r w:rsidR="001110CD" w:rsidRPr="007B3CC1">
        <w:rPr>
          <w:rFonts w:ascii="GHEA Grapalat" w:hAnsi="GHEA Grapalat"/>
          <w:lang w:val="hy-AM"/>
        </w:rPr>
        <w:t xml:space="preserve"> </w:t>
      </w:r>
      <w:r w:rsidR="001110CD" w:rsidRPr="007B3CC1">
        <w:rPr>
          <w:rFonts w:ascii="GHEA Grapalat" w:hAnsi="GHEA Grapalat" w:cs="Sylfaen"/>
          <w:lang w:val="hy-AM"/>
        </w:rPr>
        <w:t>քննչական</w:t>
      </w:r>
      <w:r w:rsidR="001110CD" w:rsidRPr="007B3CC1">
        <w:rPr>
          <w:rFonts w:ascii="GHEA Grapalat" w:hAnsi="GHEA Grapalat"/>
          <w:lang w:val="hy-AM"/>
        </w:rPr>
        <w:t xml:space="preserve"> </w:t>
      </w:r>
      <w:r w:rsidR="001110CD" w:rsidRPr="007B3CC1">
        <w:rPr>
          <w:rFonts w:ascii="GHEA Grapalat" w:hAnsi="GHEA Grapalat" w:cs="Sylfaen"/>
          <w:lang w:val="hy-AM"/>
        </w:rPr>
        <w:t>ծառայության, ազգային</w:t>
      </w:r>
      <w:r w:rsidR="001110CD" w:rsidRPr="007B3CC1">
        <w:rPr>
          <w:rFonts w:ascii="GHEA Grapalat" w:hAnsi="GHEA Grapalat"/>
          <w:lang w:val="hy-AM"/>
        </w:rPr>
        <w:t xml:space="preserve"> </w:t>
      </w:r>
      <w:r w:rsidR="001110CD" w:rsidRPr="007B3CC1">
        <w:rPr>
          <w:rFonts w:ascii="GHEA Grapalat" w:hAnsi="GHEA Grapalat" w:cs="Sylfaen"/>
          <w:lang w:val="hy-AM"/>
        </w:rPr>
        <w:t>անվտանգության ծառայության</w:t>
      </w:r>
      <w:r w:rsidR="001110CD" w:rsidRPr="007B3CC1">
        <w:rPr>
          <w:rFonts w:ascii="GHEA Grapalat" w:hAnsi="GHEA Grapalat"/>
          <w:lang w:val="hy-AM"/>
        </w:rPr>
        <w:t xml:space="preserve">,  հարկային և մաքսային մարմինների </w:t>
      </w:r>
      <w:r w:rsidR="001110CD" w:rsidRPr="007B3CC1">
        <w:rPr>
          <w:rFonts w:ascii="GHEA Grapalat" w:hAnsi="GHEA Grapalat" w:cs="Sylfaen"/>
          <w:lang w:val="hy-AM"/>
        </w:rPr>
        <w:t>քննիչները</w:t>
      </w:r>
      <w:r w:rsidR="001110CD" w:rsidRPr="007B3CC1">
        <w:rPr>
          <w:rFonts w:ascii="GHEA Grapalat" w:hAnsi="GHEA Grapalat"/>
          <w:lang w:val="hy-AM"/>
        </w:rPr>
        <w:t>:</w:t>
      </w:r>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529" w:name="_Toc343337768"/>
      <w:bookmarkStart w:id="530" w:name="_Toc19124568"/>
      <w:r w:rsidRPr="007B3CC1">
        <w:t>Քննչական ենթակայությունը</w:t>
      </w:r>
      <w:bookmarkEnd w:id="529"/>
      <w:bookmarkEnd w:id="530"/>
    </w:p>
    <w:p w:rsidR="001110CD" w:rsidRPr="007B3CC1" w:rsidRDefault="001110CD" w:rsidP="001110CD">
      <w:pPr>
        <w:pStyle w:val="NormalWeb"/>
        <w:shd w:val="clear" w:color="auto" w:fill="FFFFFF"/>
        <w:spacing w:before="0" w:beforeAutospacing="0" w:after="0" w:afterAutospacing="0" w:line="360" w:lineRule="auto"/>
        <w:ind w:firstLine="250"/>
        <w:jc w:val="both"/>
        <w:rPr>
          <w:rFonts w:ascii="GHEA Grapalat" w:hAnsi="GHEA Grapalat"/>
          <w:color w:val="000000"/>
          <w:lang w:val="hy-AM"/>
        </w:rPr>
      </w:pPr>
      <w:r w:rsidRPr="007B3CC1">
        <w:rPr>
          <w:rFonts w:ascii="GHEA Grapalat" w:hAnsi="GHEA Grapalat"/>
          <w:color w:val="000000"/>
          <w:lang w:val="hy-AM"/>
        </w:rPr>
        <w:t>1. Նախաքննությունը Հայաստանի Հանրապետության քրեական օրենսգրքի 104-164, 166-187, 190.1, 190.2, </w:t>
      </w:r>
      <w:r w:rsidRPr="007B3CC1">
        <w:rPr>
          <w:rFonts w:ascii="GHEA Grapalat" w:hAnsi="GHEA Grapalat" w:cs="Arial Unicode"/>
          <w:color w:val="000000"/>
          <w:lang w:val="hy-AM"/>
        </w:rPr>
        <w:t>191, 192, 195-201, 204, 212-214, 218, 222, 223, 225, 225</w:t>
      </w:r>
      <w:r w:rsidRPr="007B3CC1">
        <w:rPr>
          <w:rFonts w:ascii="GHEA Grapalat" w:hAnsi="GHEA Grapalat"/>
          <w:color w:val="000000"/>
          <w:vertAlign w:val="superscript"/>
          <w:lang w:val="hy-AM"/>
        </w:rPr>
        <w:t>1</w:t>
      </w:r>
      <w:r w:rsidRPr="007B3CC1">
        <w:rPr>
          <w:rFonts w:ascii="GHEA Grapalat" w:hAnsi="GHEA Grapalat"/>
          <w:color w:val="000000"/>
          <w:lang w:val="hy-AM"/>
        </w:rPr>
        <w:t> , 227-232, 235-249 (բացառությամբ 235.1 հոդվածի), 251-298 (բացառությամբ 267.1 հոդվածի), 300, 300.1, 300.2, 301, 301.1, 308-328 (բացառությամբ 310.1 հոդվածի), 331-332.5, 336, 341, 341.1, 341.2, </w:t>
      </w:r>
      <w:r w:rsidRPr="007B3CC1">
        <w:rPr>
          <w:rFonts w:ascii="GHEA Grapalat" w:hAnsi="GHEA Grapalat" w:cs="Arial Unicode"/>
          <w:color w:val="000000"/>
          <w:lang w:val="hy-AM"/>
        </w:rPr>
        <w:t>343-345</w:t>
      </w:r>
      <w:r w:rsidRPr="007B3CC1">
        <w:rPr>
          <w:rFonts w:ascii="GHEA Grapalat" w:hAnsi="GHEA Grapalat"/>
          <w:color w:val="000000"/>
          <w:vertAlign w:val="superscript"/>
          <w:lang w:val="hy-AM"/>
        </w:rPr>
        <w:t>1</w:t>
      </w:r>
      <w:r w:rsidRPr="007B3CC1">
        <w:rPr>
          <w:rFonts w:ascii="GHEA Grapalat" w:hAnsi="GHEA Grapalat"/>
          <w:color w:val="000000"/>
          <w:lang w:val="hy-AM"/>
        </w:rPr>
        <w:t> , 347-355 հոդվածներով նախատեսված հանցագործությունների վերաբերյալ գործերով կատարում են քննչական կոմիտեի քննիչները:</w:t>
      </w:r>
    </w:p>
    <w:p w:rsidR="001110CD" w:rsidRPr="007B3CC1" w:rsidRDefault="001110CD" w:rsidP="001110CD">
      <w:pPr>
        <w:shd w:val="clear" w:color="auto" w:fill="FFFFFF"/>
        <w:spacing w:line="360" w:lineRule="auto"/>
        <w:ind w:firstLine="250"/>
        <w:jc w:val="both"/>
        <w:rPr>
          <w:rFonts w:ascii="GHEA Grapalat" w:hAnsi="GHEA Grapalat"/>
          <w:color w:val="000000"/>
          <w:lang w:val="hy-AM"/>
        </w:rPr>
      </w:pPr>
      <w:r w:rsidRPr="007B3CC1">
        <w:rPr>
          <w:rFonts w:ascii="GHEA Grapalat" w:hAnsi="GHEA Grapalat"/>
          <w:color w:val="000000"/>
          <w:lang w:val="hy-AM"/>
        </w:rPr>
        <w:t xml:space="preserve">2. Նախաքննությունը Հայաստանի Հանրապետության քրեական օրենսգրքի 188, 189, 189.1, 193, 194, 202, 203, 205 (բացառությամբ մաքսային իրավահարաբերություններին վերաբերող հանցագործության), 207-211 հոդվածներով նախատեսված հանցագործությունների վերաբերյալ գործերով </w:t>
      </w:r>
      <w:r w:rsidRPr="007B3CC1">
        <w:rPr>
          <w:rFonts w:ascii="GHEA Grapalat" w:hAnsi="GHEA Grapalat"/>
          <w:color w:val="000000"/>
          <w:lang w:val="hy-AM"/>
        </w:rPr>
        <w:lastRenderedPageBreak/>
        <w:t>կատարում են քննչական կոմիտեի կամ հարկային մարմինների քննիչները: Հայաստանի Հանրապետության քրեական օրենսգրքի 205 հոդվածով նախատեսված՝ մաքսային իրավահարաբերություններին վերաբերող հանցագործության վերաբերյալ գործերով նախաքննությունը կատարում են ազգային անվտանգության կամ մաքսային մարմինների քննիչները:</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t>3. Նախաքննությունը Հայաստանի Հանրապետության քրեական օրենսգրքի 189.1, 190, 217, 217</w:t>
      </w:r>
      <w:r w:rsidRPr="007B3CC1">
        <w:rPr>
          <w:rFonts w:ascii="GHEA Grapalat" w:hAnsi="GHEA Grapalat"/>
          <w:color w:val="000000"/>
          <w:vertAlign w:val="superscript"/>
          <w:lang w:val="hy-AM"/>
        </w:rPr>
        <w:t>1</w:t>
      </w:r>
      <w:r w:rsidRPr="007B3CC1">
        <w:rPr>
          <w:rFonts w:ascii="GHEA Grapalat" w:hAnsi="GHEA Grapalat"/>
          <w:color w:val="000000"/>
          <w:lang w:val="hy-AM"/>
        </w:rPr>
        <w:t> , 219-221, 224, 226, 233, 234, 250, 299, 302-307, 329, 329.1, 330, 384-397</w:t>
      </w:r>
      <w:r w:rsidRPr="007B3CC1">
        <w:rPr>
          <w:rFonts w:ascii="GHEA Grapalat" w:hAnsi="GHEA Grapalat"/>
          <w:color w:val="000000"/>
          <w:vertAlign w:val="superscript"/>
          <w:lang w:val="hy-AM"/>
        </w:rPr>
        <w:t>1</w:t>
      </w:r>
      <w:r w:rsidRPr="007B3CC1">
        <w:rPr>
          <w:rFonts w:ascii="GHEA Grapalat" w:hAnsi="GHEA Grapalat"/>
          <w:color w:val="000000"/>
          <w:lang w:val="hy-AM"/>
        </w:rPr>
        <w:t>  հոդվածներով նախատեսված հանցագործությունների վերաբերյալ գործերով կատարում են ազգային անվտանգության մարմինների քննիչները:</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t>4. Նախաքննությունը Հայաստանի Հանրապետության քրեական օրենսգրքի 215.1, 215.2, 235.1 և 267.1 հոդվածներով նախատեսված հանցագործությունների վերաբերյալ գործերով կատարում են ազգային անվտանգության կամ մաքսային մարմինների քննիչները:</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t>5. Նախաքննությունը զինվորական ծառայության կարգի դեմ ուղղված, ինչպես նաև զորամասի տարածքում կատարված կամ ժամկետային զինվորական ծառայության զինծառայողներին կամ պաշտպանության բնագավառի պետական լիազոր մարմնում և կազմակերպություններում (որոնց բաժնետոմսերի կառավարման լիազորությունը հանձնված է պաշտպանության բնագավառի պետական լիազոր մարմնին) ծառայություն իրականացնող անձանց վերագրվող հանցագործությունների վերաբերյալ գործերով կատարում են քննչական կոմիտեի քննիչները:</w:t>
      </w:r>
    </w:p>
    <w:p w:rsidR="00F45FAC" w:rsidRPr="007B3CC1" w:rsidRDefault="001110CD" w:rsidP="00B6517E">
      <w:pPr>
        <w:shd w:val="clear" w:color="auto" w:fill="FFFFFF"/>
        <w:spacing w:line="360" w:lineRule="auto"/>
        <w:jc w:val="both"/>
        <w:rPr>
          <w:rFonts w:ascii="GHEA Grapalat" w:eastAsia="Calibri" w:hAnsi="GHEA Grapalat"/>
          <w:color w:val="000000"/>
          <w:sz w:val="22"/>
          <w:szCs w:val="22"/>
          <w:lang w:val="hy-AM"/>
        </w:rPr>
      </w:pPr>
      <w:r w:rsidRPr="007B3CC1">
        <w:rPr>
          <w:rFonts w:ascii="GHEA Grapalat" w:hAnsi="GHEA Grapalat"/>
          <w:color w:val="000000"/>
          <w:lang w:val="hy-AM"/>
        </w:rPr>
        <w:t xml:space="preserve">6. </w:t>
      </w:r>
      <w:r w:rsidR="00F45FAC" w:rsidRPr="007B3CC1">
        <w:rPr>
          <w:rFonts w:ascii="GHEA Grapalat" w:hAnsi="GHEA Grapalat"/>
          <w:color w:val="000000"/>
          <w:lang w:val="hy-AM"/>
        </w:rPr>
        <w:t>Նախաքննությունը Հայաստանի Հանրապետության բարձրաստիճան պաշտոնատար անձանց</w:t>
      </w:r>
      <w:r w:rsidR="00F45FAC" w:rsidRPr="007B3CC1">
        <w:rPr>
          <w:rFonts w:ascii="GHEA Grapalat" w:hAnsi="GHEA Grapalat"/>
          <w:color w:val="000000"/>
          <w:lang w:val="hy-AM" w:bidi="hy-AM"/>
        </w:rPr>
        <w:t xml:space="preserve"> կատարած հանցագործությունների, </w:t>
      </w:r>
      <w:r w:rsidR="00F45FAC" w:rsidRPr="007B3CC1">
        <w:rPr>
          <w:rFonts w:ascii="GHEA Grapalat" w:hAnsi="GHEA Grapalat"/>
          <w:color w:val="000000"/>
          <w:lang w:val="hy-AM"/>
        </w:rPr>
        <w:t>պետական ծառայություն իրականացնող անձանց</w:t>
      </w:r>
      <w:r w:rsidR="00F45FAC" w:rsidRPr="007B3CC1">
        <w:rPr>
          <w:rFonts w:ascii="GHEA Grapalat" w:hAnsi="GHEA Grapalat"/>
          <w:color w:val="000000"/>
          <w:lang w:val="hy-AM" w:bidi="hy-AM"/>
        </w:rPr>
        <w:t>՝</w:t>
      </w:r>
      <w:r w:rsidR="00F45FAC" w:rsidRPr="007B3CC1">
        <w:rPr>
          <w:rFonts w:ascii="GHEA Grapalat" w:hAnsi="GHEA Grapalat"/>
          <w:color w:val="000000"/>
          <w:lang w:val="hy-AM"/>
        </w:rPr>
        <w:t xml:space="preserve"> իրենց պաշտոնեական դիրքի </w:t>
      </w:r>
      <w:r w:rsidR="00F45FAC" w:rsidRPr="007B3CC1">
        <w:rPr>
          <w:rFonts w:ascii="GHEA Grapalat" w:hAnsi="GHEA Grapalat"/>
          <w:color w:val="000000"/>
          <w:lang w:val="hy-AM" w:bidi="hy-AM"/>
        </w:rPr>
        <w:t>հետ կապված</w:t>
      </w:r>
      <w:r w:rsidR="00F45FAC" w:rsidRPr="007B3CC1">
        <w:rPr>
          <w:rFonts w:ascii="GHEA Grapalat" w:hAnsi="GHEA Grapalat"/>
          <w:color w:val="000000"/>
          <w:lang w:val="hy-AM"/>
        </w:rPr>
        <w:t xml:space="preserve"> հանցագործությունների, ինչպես նաև Հայաստանի Հանրապետության քրեական օրենսգրքի 149, 150, 154</w:t>
      </w:r>
      <w:r w:rsidR="00F45FAC" w:rsidRPr="007B3CC1">
        <w:rPr>
          <w:rFonts w:ascii="GHEA Grapalat" w:hAnsi="GHEA Grapalat"/>
          <w:color w:val="000000"/>
          <w:vertAlign w:val="superscript"/>
          <w:lang w:val="hy-AM"/>
        </w:rPr>
        <w:t>1</w:t>
      </w:r>
      <w:r w:rsidR="00F45FAC" w:rsidRPr="007B3CC1">
        <w:rPr>
          <w:rFonts w:ascii="GHEA Grapalat" w:hAnsi="GHEA Grapalat"/>
          <w:color w:val="000000"/>
          <w:lang w:val="hy-AM"/>
        </w:rPr>
        <w:t>, 154</w:t>
      </w:r>
      <w:r w:rsidR="00F45FAC" w:rsidRPr="007B3CC1">
        <w:rPr>
          <w:rFonts w:ascii="GHEA Grapalat" w:hAnsi="GHEA Grapalat"/>
          <w:color w:val="000000"/>
          <w:vertAlign w:val="superscript"/>
          <w:lang w:val="hy-AM"/>
        </w:rPr>
        <w:t>2</w:t>
      </w:r>
      <w:r w:rsidR="00F45FAC" w:rsidRPr="007B3CC1">
        <w:rPr>
          <w:rFonts w:ascii="GHEA Grapalat" w:hAnsi="GHEA Grapalat"/>
          <w:color w:val="000000"/>
          <w:lang w:val="hy-AM"/>
        </w:rPr>
        <w:t xml:space="preserve">, </w:t>
      </w:r>
      <w:r w:rsidR="00F45FAC" w:rsidRPr="007B3CC1">
        <w:rPr>
          <w:rFonts w:ascii="GHEA Grapalat" w:hAnsi="GHEA Grapalat"/>
          <w:color w:val="000000"/>
          <w:lang w:val="hy-AM" w:bidi="hy-AM"/>
        </w:rPr>
        <w:t>154</w:t>
      </w:r>
      <w:r w:rsidR="00F45FAC" w:rsidRPr="007B3CC1">
        <w:rPr>
          <w:rFonts w:ascii="GHEA Grapalat" w:hAnsi="GHEA Grapalat"/>
          <w:color w:val="000000"/>
          <w:vertAlign w:val="superscript"/>
          <w:lang w:val="hy-AM" w:bidi="hy-AM"/>
        </w:rPr>
        <w:t>9</w:t>
      </w:r>
      <w:r w:rsidR="00F45FAC" w:rsidRPr="007B3CC1">
        <w:rPr>
          <w:rFonts w:ascii="GHEA Grapalat" w:hAnsi="GHEA Grapalat"/>
          <w:color w:val="000000"/>
          <w:lang w:val="hy-AM" w:bidi="hy-AM"/>
        </w:rPr>
        <w:t>,</w:t>
      </w:r>
      <w:r w:rsidR="00F45FAC" w:rsidRPr="007B3CC1">
        <w:rPr>
          <w:rFonts w:ascii="GHEA Grapalat" w:hAnsi="GHEA Grapalat"/>
          <w:color w:val="000000"/>
          <w:vertAlign w:val="superscript"/>
          <w:lang w:val="hy-AM" w:bidi="hy-AM"/>
        </w:rPr>
        <w:t xml:space="preserve"> </w:t>
      </w:r>
      <w:r w:rsidR="00F45FAC" w:rsidRPr="007B3CC1">
        <w:rPr>
          <w:rFonts w:ascii="GHEA Grapalat" w:hAnsi="GHEA Grapalat"/>
          <w:color w:val="000000"/>
          <w:lang w:val="hy-AM" w:bidi="hy-AM"/>
        </w:rPr>
        <w:t xml:space="preserve">310.1, </w:t>
      </w:r>
      <w:r w:rsidR="00F45FAC" w:rsidRPr="007B3CC1">
        <w:rPr>
          <w:rFonts w:ascii="GHEA Grapalat" w:hAnsi="GHEA Grapalat"/>
          <w:color w:val="000000"/>
          <w:lang w:val="hy-AM"/>
        </w:rPr>
        <w:t>314.2, 314.3 հոդվածներով կատարում են հատուկ քննչական ծառայության քննիչները:</w:t>
      </w:r>
      <w:r w:rsidR="00F45FAC" w:rsidRPr="007B3CC1">
        <w:rPr>
          <w:rFonts w:ascii="GHEA Grapalat" w:hAnsi="GHEA Grapalat"/>
          <w:lang w:val="hy-AM"/>
        </w:rPr>
        <w:t xml:space="preserve">Անհրաժեշտության դեպքում </w:t>
      </w:r>
      <w:r w:rsidR="00F45FAC" w:rsidRPr="007B3CC1">
        <w:rPr>
          <w:rFonts w:ascii="GHEA Grapalat" w:hAnsi="GHEA Grapalat"/>
          <w:lang w:val="hy-AM"/>
        </w:rPr>
        <w:lastRenderedPageBreak/>
        <w:t>Հայաստանի Հանրապետության գլխավոր դատախազը կարող է</w:t>
      </w:r>
      <w:r w:rsidR="00B55648" w:rsidRPr="007B3CC1">
        <w:rPr>
          <w:rFonts w:ascii="GHEA Grapalat" w:hAnsi="GHEA Grapalat"/>
          <w:lang w:val="hy-AM"/>
        </w:rPr>
        <w:t xml:space="preserve"> հիմնավոր որոշմամբ</w:t>
      </w:r>
      <w:r w:rsidR="00F45FAC" w:rsidRPr="007B3CC1">
        <w:rPr>
          <w:rFonts w:ascii="GHEA Grapalat" w:hAnsi="GHEA Grapalat"/>
          <w:lang w:val="hy-AM"/>
        </w:rPr>
        <w:t xml:space="preserve"> քննչական այլ մարմինների քննիչների վարույթից վերցնել և հատուկ քննչական ծառայության քննիչների վարույթին հանձնել քրեական գործեր, որոնք չեն առնչվում  </w:t>
      </w:r>
      <w:r w:rsidR="00F45FAC" w:rsidRPr="007B3CC1">
        <w:rPr>
          <w:rStyle w:val="a"/>
          <w:rFonts w:ascii="GHEA Grapalat" w:hAnsi="GHEA Grapalat"/>
          <w:b w:val="0"/>
          <w:bCs w:val="0"/>
          <w:sz w:val="24"/>
        </w:rPr>
        <w:t>պետական ծառայություն իրականացնող</w:t>
      </w:r>
      <w:r w:rsidR="00F45FAC" w:rsidRPr="007B3CC1">
        <w:rPr>
          <w:rStyle w:val="a"/>
          <w:rFonts w:ascii="GHEA Grapalat" w:hAnsi="GHEA Grapalat"/>
          <w:b w:val="0"/>
          <w:sz w:val="24"/>
        </w:rPr>
        <w:t xml:space="preserve"> անձանց</w:t>
      </w:r>
      <w:r w:rsidR="00F45FAC" w:rsidRPr="007B3CC1">
        <w:rPr>
          <w:rFonts w:ascii="GHEA Grapalat" w:hAnsi="GHEA Grapalat"/>
          <w:lang w:val="hy-AM"/>
        </w:rPr>
        <w:t xml:space="preserve"> պաշտոնեական դիրքի հետ կապված հանցագործություններին, կամ որոնցով սույն մասի 1-ին պարբերությունում թվարկված անձինք ճանաչված են որպես տուժող, ինչպես նաև ցանկացած այլ քրեական գործ, եթե նախաքննական այլ մարմնում դրա քննության ընթացքում թույլ են տրվել խախտումներ կամ առկա են այլ հիմքեր, որոնք կասկածի տակ են դնում նույն մարմնում այդ գործի հետագա քննության բազմակողմանիության, լրիվության ու օբյեկտիվության պահպանման հնարավորությունը:</w:t>
      </w:r>
    </w:p>
    <w:p w:rsidR="001110CD" w:rsidRPr="007B3CC1" w:rsidRDefault="001110CD" w:rsidP="00F45FAC">
      <w:pPr>
        <w:shd w:val="clear" w:color="auto" w:fill="FFFFFF"/>
        <w:spacing w:line="360" w:lineRule="auto"/>
        <w:ind w:firstLine="250"/>
        <w:jc w:val="both"/>
        <w:rPr>
          <w:rFonts w:ascii="GHEA Grapalat" w:hAnsi="GHEA Grapalat"/>
          <w:color w:val="000000"/>
          <w:lang w:val="hy-AM"/>
        </w:rPr>
      </w:pPr>
      <w:r w:rsidRPr="007B3CC1">
        <w:rPr>
          <w:rFonts w:ascii="GHEA Grapalat" w:hAnsi="GHEA Grapalat"/>
          <w:color w:val="000000"/>
          <w:lang w:val="hy-AM"/>
        </w:rPr>
        <w:t>Նախաքննությունը հատուկ քննչական ծառայության ծառայողների` իրենց պաշտոնեական դիրքի կապակցությամբ հանցակցությամբ կամ նրանց կատարած հանցագործությունների վերաբերյալ գործերով կատարում են ազգային անվտանգության մարմինների քննիչները:</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t>7. Սույն հոդվածի երկրորդ և չորրորդ մասերով նախատեսված գործերով նախաքննություն կատարում է այն մարմինը, որը հարուցել է տվյալ քրեական գործը, բացառությամբ այն դեպքերի, երբ այդ գործը դատախազը հանձնում է նախաքննության այլ մարմնի:</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t>8. Նախաքննությունը Հայաստանի Հանրապետության քրեական օրենսգրքի 128, 165, 200, 208, 209, 216, 308-310, 314, 315, 333-335, 337-340, 342, 345 և 346 հոդվածներով նախատեսված հանցագործությունների վերաբերյալ գործերով կատարում է նախաքննության այն մարմինը, որի վարույթում գտնվող գործի քննության ընթացքում բացահայտվել է այդ հանցագործությունը, բացառությամբ սույն հոդվածի 6-րդ և 6.1-ին մասերում նշված անձանց կատարած հանցագործությունների վերաբերյալ քրեական գործերի:</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lastRenderedPageBreak/>
        <w:t xml:space="preserve">9. Ազգային անվտանգության կամ մաքսային մարմինների քննիչները </w:t>
      </w:r>
      <w:r w:rsidR="000B6FC4" w:rsidRPr="007B3CC1">
        <w:rPr>
          <w:rFonts w:ascii="GHEA Grapalat" w:hAnsi="GHEA Grapalat"/>
          <w:color w:val="000000"/>
          <w:lang w:val="hy-AM"/>
        </w:rPr>
        <w:t xml:space="preserve">Հայաստանի Հանրապետության քրեական օրենսգրքի </w:t>
      </w:r>
      <w:r w:rsidRPr="007B3CC1">
        <w:rPr>
          <w:rFonts w:ascii="GHEA Grapalat" w:hAnsi="GHEA Grapalat"/>
          <w:color w:val="000000"/>
          <w:lang w:val="hy-AM"/>
        </w:rPr>
        <w:t>188, 189, 205, 206, 235, 263, 266, 268, 271, 272, 275 և 325 հոդվածներով նախատեսված հանցագործությունների վերաբերյալ գործերով կատարում են նախաքննություն, եթե այդ հանցագործությունները բացահայտվել են իրենց վարույթում գտնվող գործի քննության ընթացքում, բացառությամբ այն դեպքերի, երբ այդ գործը դատախազը հանձնում է նախաքննության այլ մարմնի:</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t>10. Տարբեր պետական մարմինների քննիչներին ենթակա հանցագործությունների վերաբերյալ գործերը մեկ վարույթում միացնելու կամ գործի քննության ընթացքում այլ քննիչին ենթակա և սույն հոդվածի ութերորդ մասով չնախատեսված հանցագործության բացահայտման դեպքում ենթակայության հարցը որոշում է դատախազը: Այս կարգը չի տարածվում սույն հոդվածի 6-րդ և 6.1-ին մասերով նախատեսված հանցագործությունների վերաբերյալ քրեական գործերի վրա, որոնցից 6-րդ մասով նախատեսված քրեական գործերի նախաքննությունը կատարում են բացառապես հատուկ քննչական ծառայության քննիչները, իսկ 6.1-ին մասով նախատեսված քրեական գործերի նախաքննությունը կատարում են ազգային անվտանգության ծառայության քննիչները:</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t xml:space="preserve">11. Հայաստանի Հանրապետության միջազգային պայմանագրերին և </w:t>
      </w:r>
      <w:r w:rsidR="003122F0" w:rsidRPr="007B3CC1">
        <w:rPr>
          <w:rFonts w:ascii="GHEA Grapalat" w:hAnsi="GHEA Grapalat"/>
          <w:color w:val="000000"/>
          <w:lang w:val="hy-AM"/>
        </w:rPr>
        <w:t xml:space="preserve"> օրենքին</w:t>
      </w:r>
      <w:r w:rsidRPr="007B3CC1">
        <w:rPr>
          <w:rFonts w:ascii="GHEA Grapalat" w:hAnsi="GHEA Grapalat"/>
          <w:color w:val="000000"/>
          <w:lang w:val="hy-AM"/>
        </w:rPr>
        <w:t xml:space="preserve"> համապատասխան ձևակերպված` քրեական գործերով իրավական օգնություն ցույց տալու մասին հարցումները նախաքննության մարմինները կատարում են սույն հոդվածով նախատեսված քննչական ենթակայությանը համապատասխան:</w:t>
      </w:r>
    </w:p>
    <w:p w:rsidR="001110CD" w:rsidRPr="007B3CC1" w:rsidRDefault="001110CD" w:rsidP="001110CD">
      <w:pPr>
        <w:shd w:val="clear" w:color="auto" w:fill="FFFFFF"/>
        <w:spacing w:line="360" w:lineRule="auto"/>
        <w:ind w:firstLine="250"/>
        <w:jc w:val="both"/>
        <w:rPr>
          <w:rFonts w:ascii="GHEA Grapalat" w:eastAsia="Calibri" w:hAnsi="GHEA Grapalat"/>
          <w:color w:val="000000"/>
          <w:szCs w:val="22"/>
          <w:lang w:val="hy-AM"/>
        </w:rPr>
      </w:pPr>
      <w:r w:rsidRPr="007B3CC1">
        <w:rPr>
          <w:rFonts w:ascii="GHEA Grapalat" w:hAnsi="GHEA Grapalat"/>
          <w:color w:val="000000"/>
          <w:lang w:val="hy-AM"/>
        </w:rPr>
        <w:t>Սույն հոդվածով չսահմանված քննչական ենթակայության դեպքում հարցման կատարման ենթակայության հարցը որոշում է դատախազը:</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p>
    <w:p w:rsidR="001110CD" w:rsidRPr="007B3CC1" w:rsidRDefault="001110CD" w:rsidP="000D5AAB">
      <w:pPr>
        <w:pStyle w:val="Heading4"/>
      </w:pPr>
      <w:bookmarkStart w:id="531" w:name="_Toc343337769"/>
      <w:bookmarkStart w:id="532" w:name="_Toc19124569"/>
      <w:r w:rsidRPr="007B3CC1">
        <w:lastRenderedPageBreak/>
        <w:t>Նախաքննության կատարման վայրը</w:t>
      </w:r>
      <w:bookmarkEnd w:id="531"/>
      <w:bookmarkEnd w:id="532"/>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Նախաքննությունն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իրականացվում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որտեղ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 ենթադրյալ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հանցանքը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իսկ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պարզելու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անհնարինության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ենթադրյալ </w:t>
      </w:r>
      <w:r w:rsidRPr="007B3CC1">
        <w:rPr>
          <w:rFonts w:ascii="GHEA Grapalat" w:hAnsi="GHEA Grapalat" w:cs="Sylfaen"/>
          <w:sz w:val="24"/>
          <w:szCs w:val="24"/>
          <w:lang w:val="hy-AM"/>
        </w:rPr>
        <w:t>հանցանքի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բացահայտման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Այլ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առանձին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ապացուցողական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003F45A8">
        <w:rPr>
          <w:rFonts w:ascii="GHEA Grapalat" w:hAnsi="GHEA Grapalat" w:cs="Sylfaen"/>
          <w:sz w:val="24"/>
          <w:szCs w:val="24"/>
          <w:lang w:val="hy-AM"/>
        </w:rPr>
        <w:t>վարութային այլ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քննիչն իրավասու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 միջնորդել իր անմիջական վերադասը հանդիսացող քննչական մարմնի ղեկավարին` իր իրավասության սահմաններում ապահովելու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կատարումը` հանձնարարություն տալու կամ քննչական փոխօգնության խնդրանք ներկայացնելու եղանակով:</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Պատշաճության և համակողմանիության</w:t>
      </w:r>
      <w:r w:rsidRPr="007B3CC1">
        <w:rPr>
          <w:rFonts w:ascii="GHEA Grapalat" w:hAnsi="GHEA Grapalat"/>
          <w:sz w:val="24"/>
          <w:szCs w:val="24"/>
          <w:lang w:val="hy-AM"/>
        </w:rPr>
        <w:t xml:space="preserve"> ապահովման </w:t>
      </w:r>
      <w:r w:rsidRPr="007B3CC1">
        <w:rPr>
          <w:rFonts w:ascii="GHEA Grapalat" w:hAnsi="GHEA Grapalat" w:cs="Sylfaen"/>
          <w:sz w:val="24"/>
          <w:szCs w:val="24"/>
          <w:lang w:val="hy-AM"/>
        </w:rPr>
        <w:t xml:space="preserve">նպատակով, </w:t>
      </w:r>
      <w:r w:rsidR="00F44D45" w:rsidRPr="007B3CC1">
        <w:rPr>
          <w:rFonts w:ascii="GHEA Grapalat" w:hAnsi="GHEA Grapalat" w:cs="Sylfaen"/>
          <w:sz w:val="24"/>
          <w:szCs w:val="24"/>
          <w:lang w:val="hy-AM"/>
        </w:rPr>
        <w:t xml:space="preserve">իրավասու </w:t>
      </w:r>
      <w:r w:rsidR="006B4F0A" w:rsidRPr="007B3CC1">
        <w:rPr>
          <w:rFonts w:ascii="GHEA Grapalat" w:hAnsi="GHEA Grapalat" w:cs="Sylfaen"/>
          <w:sz w:val="24"/>
          <w:szCs w:val="24"/>
          <w:lang w:val="hy-AM"/>
        </w:rPr>
        <w:t>վերադաս</w:t>
      </w:r>
      <w:r w:rsidRPr="007B3CC1">
        <w:rPr>
          <w:rFonts w:ascii="GHEA Grapalat" w:hAnsi="GHEA Grapalat" w:cs="Sylfaen"/>
          <w:sz w:val="24"/>
          <w:szCs w:val="24"/>
          <w:lang w:val="hy-AM"/>
        </w:rPr>
        <w:t xml:space="preserve"> դատախազի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որոշմամբ,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կատարվել ենթադրյալ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հանցագործության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բացահայտման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հետևանքների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հասնելու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տուժողների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վկաների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մեծամասնության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գտնվելու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4. </w:t>
      </w:r>
      <w:r w:rsidRPr="007B3CC1">
        <w:rPr>
          <w:rFonts w:ascii="GHEA Grapalat" w:hAnsi="GHEA Grapalat" w:cs="Sylfaen"/>
          <w:sz w:val="24"/>
          <w:szCs w:val="24"/>
          <w:lang w:val="hy-AM"/>
        </w:rPr>
        <w:t>Մեկից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ավելի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վայրերում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ենթադրյալ հանցանքների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դրանց վերաբերյալ վարույթները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միացվել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վարույթում</w:t>
      </w:r>
      <w:r w:rsidRPr="007B3CC1">
        <w:rPr>
          <w:rFonts w:ascii="GHEA Grapalat" w:hAnsi="GHEA Grapalat"/>
          <w:sz w:val="24"/>
          <w:szCs w:val="24"/>
          <w:lang w:val="hy-AM"/>
        </w:rPr>
        <w:t xml:space="preserve">, իրավասու </w:t>
      </w:r>
      <w:r w:rsidR="00F44D45" w:rsidRPr="007B3CC1">
        <w:rPr>
          <w:rFonts w:ascii="GHEA Grapalat" w:hAnsi="GHEA Grapalat"/>
          <w:sz w:val="24"/>
          <w:szCs w:val="24"/>
          <w:lang w:val="hy-AM"/>
        </w:rPr>
        <w:t xml:space="preserve">վերադաս </w:t>
      </w:r>
      <w:r w:rsidRPr="007B3CC1">
        <w:rPr>
          <w:rFonts w:ascii="GHEA Grapalat" w:hAnsi="GHEA Grapalat" w:cs="Sylfaen"/>
          <w:sz w:val="24"/>
          <w:szCs w:val="24"/>
          <w:lang w:val="hy-AM"/>
        </w:rPr>
        <w:t>դատախազի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որոշմամբ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նախաքննությունն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իրականացվում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որտեղ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ենթադրյալ </w:t>
      </w:r>
      <w:r w:rsidRPr="007B3CC1">
        <w:rPr>
          <w:rFonts w:ascii="GHEA Grapalat" w:hAnsi="GHEA Grapalat" w:cs="Sylfaen"/>
          <w:sz w:val="24"/>
          <w:szCs w:val="24"/>
          <w:lang w:val="hy-AM"/>
        </w:rPr>
        <w:t>հանցանքների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դրանցից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ծանրը</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5. </w:t>
      </w:r>
      <w:r w:rsidRPr="007B3CC1">
        <w:rPr>
          <w:rFonts w:ascii="GHEA Grapalat" w:hAnsi="GHEA Grapalat" w:cs="Sylfaen"/>
          <w:sz w:val="24"/>
          <w:szCs w:val="24"/>
          <w:lang w:val="hy-AM"/>
        </w:rPr>
        <w:t>Նախաքննության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տարածքային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ենթակայության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կապված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վեճերը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լուծում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Հայաստանի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Հանրապետության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գլխավոր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դատախազը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տեղակալը</w:t>
      </w:r>
      <w:r w:rsidRPr="007B3CC1">
        <w:rPr>
          <w:rFonts w:ascii="GHEA Grapalat" w:hAnsi="GHEA Grapalat"/>
          <w:sz w:val="24"/>
          <w:szCs w:val="24"/>
          <w:lang w:val="hy-AM"/>
        </w:rPr>
        <w:t>:</w:t>
      </w:r>
    </w:p>
    <w:p w:rsidR="001110CD" w:rsidRPr="007B3CC1" w:rsidRDefault="001110CD" w:rsidP="00745D5D">
      <w:pPr>
        <w:keepNext/>
        <w:spacing w:line="360" w:lineRule="auto"/>
        <w:ind w:firstLine="709"/>
        <w:jc w:val="both"/>
        <w:outlineLvl w:val="0"/>
        <w:rPr>
          <w:rFonts w:ascii="GHEA Grapalat" w:hAnsi="GHEA Grapalat"/>
          <w:b/>
          <w:lang w:val="hy-AM"/>
        </w:rPr>
      </w:pPr>
    </w:p>
    <w:p w:rsidR="001110CD" w:rsidRPr="007B3CC1" w:rsidRDefault="001110CD" w:rsidP="000D5AAB">
      <w:pPr>
        <w:pStyle w:val="Heading4"/>
      </w:pPr>
      <w:bookmarkStart w:id="533" w:name="_Toc343337770"/>
      <w:bookmarkStart w:id="534" w:name="_Toc19124570"/>
      <w:r w:rsidRPr="007B3CC1">
        <w:t>Նախաքննության կատարումը քննչական խմբի կողմից</w:t>
      </w:r>
      <w:bookmarkEnd w:id="533"/>
      <w:bookmarkEnd w:id="534"/>
      <w:r w:rsidRPr="007B3CC1">
        <w:t xml:space="preserve"> </w:t>
      </w:r>
    </w:p>
    <w:p w:rsidR="001110CD" w:rsidRPr="007B3CC1" w:rsidRDefault="001110CD" w:rsidP="003E1B63">
      <w:pPr>
        <w:pStyle w:val="NormalWeb"/>
        <w:numPr>
          <w:ilvl w:val="0"/>
          <w:numId w:val="3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Վարույթի</w:t>
      </w:r>
      <w:r w:rsidRPr="007B3CC1">
        <w:rPr>
          <w:rFonts w:ascii="GHEA Grapalat" w:hAnsi="GHEA Grapalat"/>
          <w:lang w:val="hy-AM"/>
        </w:rPr>
        <w:t xml:space="preserve"> </w:t>
      </w:r>
      <w:r w:rsidRPr="007B3CC1">
        <w:rPr>
          <w:rFonts w:ascii="GHEA Grapalat" w:hAnsi="GHEA Grapalat" w:cs="Sylfaen"/>
          <w:lang w:val="hy-AM"/>
        </w:rPr>
        <w:t>բարդության</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դրա</w:t>
      </w:r>
      <w:r w:rsidRPr="007B3CC1">
        <w:rPr>
          <w:rFonts w:ascii="GHEA Grapalat" w:hAnsi="GHEA Grapalat"/>
          <w:lang w:val="hy-AM"/>
        </w:rPr>
        <w:t xml:space="preserve"> </w:t>
      </w:r>
      <w:r w:rsidRPr="007B3CC1">
        <w:rPr>
          <w:rFonts w:ascii="GHEA Grapalat" w:hAnsi="GHEA Grapalat" w:cs="Sylfaen"/>
          <w:lang w:val="hy-AM"/>
        </w:rPr>
        <w:t>ծավալի</w:t>
      </w:r>
      <w:r w:rsidRPr="007B3CC1">
        <w:rPr>
          <w:rFonts w:ascii="GHEA Grapalat" w:hAnsi="GHEA Grapalat"/>
          <w:lang w:val="hy-AM"/>
        </w:rPr>
        <w:t xml:space="preserve"> </w:t>
      </w:r>
      <w:r w:rsidRPr="007B3CC1">
        <w:rPr>
          <w:rFonts w:ascii="GHEA Grapalat" w:hAnsi="GHEA Grapalat" w:cs="Sylfaen"/>
          <w:lang w:val="hy-AM"/>
        </w:rPr>
        <w:t>մեծության</w:t>
      </w:r>
      <w:r w:rsidRPr="007B3CC1">
        <w:rPr>
          <w:rFonts w:ascii="GHEA Grapalat" w:hAnsi="GHEA Grapalat"/>
          <w:lang w:val="hy-AM"/>
        </w:rPr>
        <w:t xml:space="preserve"> </w:t>
      </w:r>
      <w:r w:rsidRPr="007B3CC1">
        <w:rPr>
          <w:rFonts w:ascii="GHEA Grapalat" w:hAnsi="GHEA Grapalat" w:cs="Sylfaen"/>
          <w:lang w:val="hy-AM"/>
        </w:rPr>
        <w:t>դեպքում</w:t>
      </w:r>
      <w:r w:rsidRPr="007B3CC1">
        <w:rPr>
          <w:rFonts w:ascii="GHEA Grapalat" w:hAnsi="GHEA Grapalat"/>
          <w:lang w:val="hy-AM"/>
        </w:rPr>
        <w:t xml:space="preserve"> </w:t>
      </w:r>
      <w:r w:rsidRPr="007B3CC1">
        <w:rPr>
          <w:rFonts w:ascii="GHEA Grapalat" w:hAnsi="GHEA Grapalat" w:cs="Sylfaen"/>
          <w:lang w:val="hy-AM"/>
        </w:rPr>
        <w:t>նախաքննության</w:t>
      </w:r>
      <w:r w:rsidRPr="007B3CC1">
        <w:rPr>
          <w:rFonts w:ascii="GHEA Grapalat" w:hAnsi="GHEA Grapalat"/>
          <w:lang w:val="hy-AM"/>
        </w:rPr>
        <w:t xml:space="preserve"> </w:t>
      </w:r>
      <w:r w:rsidRPr="007B3CC1">
        <w:rPr>
          <w:rFonts w:ascii="GHEA Grapalat" w:hAnsi="GHEA Grapalat" w:cs="Sylfaen"/>
          <w:lang w:val="hy-AM"/>
        </w:rPr>
        <w:t>կատարումը</w:t>
      </w:r>
      <w:r w:rsidRPr="007B3CC1">
        <w:rPr>
          <w:rFonts w:ascii="GHEA Grapalat" w:hAnsi="GHEA Grapalat"/>
          <w:lang w:val="hy-AM"/>
        </w:rPr>
        <w:t xml:space="preserve"> </w:t>
      </w:r>
      <w:r w:rsidRPr="007B3CC1">
        <w:rPr>
          <w:rFonts w:ascii="GHEA Grapalat" w:hAnsi="GHEA Grapalat" w:cs="Sylfaen"/>
          <w:lang w:val="hy-AM"/>
        </w:rPr>
        <w:t>կարող</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առանձին</w:t>
      </w:r>
      <w:r w:rsidRPr="007B3CC1">
        <w:rPr>
          <w:rFonts w:ascii="GHEA Grapalat" w:hAnsi="GHEA Grapalat"/>
          <w:lang w:val="hy-AM"/>
        </w:rPr>
        <w:t xml:space="preserve"> </w:t>
      </w:r>
      <w:r w:rsidRPr="007B3CC1">
        <w:rPr>
          <w:rFonts w:ascii="GHEA Grapalat" w:hAnsi="GHEA Grapalat" w:cs="Sylfaen"/>
          <w:lang w:val="hy-AM"/>
        </w:rPr>
        <w:t>որոշմամբ հանձնարարվել</w:t>
      </w:r>
      <w:r w:rsidRPr="007B3CC1">
        <w:rPr>
          <w:rFonts w:ascii="GHEA Grapalat" w:hAnsi="GHEA Grapalat"/>
          <w:lang w:val="hy-AM"/>
        </w:rPr>
        <w:t xml:space="preserve"> </w:t>
      </w:r>
      <w:r w:rsidRPr="007B3CC1">
        <w:rPr>
          <w:rFonts w:ascii="GHEA Grapalat" w:hAnsi="GHEA Grapalat" w:cs="Sylfaen"/>
          <w:lang w:val="hy-AM"/>
        </w:rPr>
        <w:t>մի</w:t>
      </w:r>
      <w:r w:rsidRPr="007B3CC1">
        <w:rPr>
          <w:rFonts w:ascii="GHEA Grapalat" w:hAnsi="GHEA Grapalat"/>
          <w:lang w:val="hy-AM"/>
        </w:rPr>
        <w:t xml:space="preserve"> </w:t>
      </w:r>
      <w:r w:rsidRPr="007B3CC1">
        <w:rPr>
          <w:rFonts w:ascii="GHEA Grapalat" w:hAnsi="GHEA Grapalat" w:cs="Sylfaen"/>
          <w:lang w:val="hy-AM"/>
        </w:rPr>
        <w:t>քանի</w:t>
      </w:r>
      <w:r w:rsidRPr="007B3CC1">
        <w:rPr>
          <w:rFonts w:ascii="GHEA Grapalat" w:hAnsi="GHEA Grapalat"/>
          <w:lang w:val="hy-AM"/>
        </w:rPr>
        <w:t xml:space="preserve"> </w:t>
      </w:r>
      <w:r w:rsidRPr="007B3CC1">
        <w:rPr>
          <w:rFonts w:ascii="GHEA Grapalat" w:hAnsi="GHEA Grapalat" w:cs="Sylfaen"/>
          <w:lang w:val="hy-AM"/>
        </w:rPr>
        <w:t>քննիչի</w:t>
      </w:r>
      <w:r w:rsidRPr="007B3CC1">
        <w:rPr>
          <w:rFonts w:ascii="GHEA Grapalat" w:hAnsi="GHEA Grapalat"/>
          <w:lang w:val="hy-AM"/>
        </w:rPr>
        <w:t xml:space="preserve">: </w:t>
      </w:r>
      <w:r w:rsidRPr="007B3CC1">
        <w:rPr>
          <w:rFonts w:ascii="GHEA Grapalat" w:hAnsi="GHEA Grapalat" w:cs="Sylfaen"/>
          <w:lang w:val="hy-AM"/>
        </w:rPr>
        <w:t>Որոշման</w:t>
      </w:r>
      <w:r w:rsidRPr="007B3CC1">
        <w:rPr>
          <w:rFonts w:ascii="GHEA Grapalat" w:hAnsi="GHEA Grapalat"/>
          <w:lang w:val="hy-AM"/>
        </w:rPr>
        <w:t xml:space="preserve"> </w:t>
      </w:r>
      <w:r w:rsidRPr="007B3CC1">
        <w:rPr>
          <w:rFonts w:ascii="GHEA Grapalat" w:hAnsi="GHEA Grapalat" w:cs="Sylfaen"/>
          <w:lang w:val="hy-AM"/>
        </w:rPr>
        <w:t>մեջ</w:t>
      </w:r>
      <w:r w:rsidRPr="007B3CC1">
        <w:rPr>
          <w:rFonts w:ascii="GHEA Grapalat" w:hAnsi="GHEA Grapalat"/>
          <w:lang w:val="hy-AM"/>
        </w:rPr>
        <w:t xml:space="preserve"> նշվում են </w:t>
      </w:r>
      <w:r w:rsidRPr="007B3CC1">
        <w:rPr>
          <w:rFonts w:ascii="GHEA Grapalat" w:hAnsi="GHEA Grapalat" w:cs="Sylfaen"/>
          <w:lang w:val="hy-AM"/>
        </w:rPr>
        <w:t>խմբի</w:t>
      </w:r>
      <w:r w:rsidRPr="007B3CC1">
        <w:rPr>
          <w:rFonts w:ascii="GHEA Grapalat" w:hAnsi="GHEA Grapalat"/>
          <w:lang w:val="hy-AM"/>
        </w:rPr>
        <w:t xml:space="preserve"> </w:t>
      </w:r>
      <w:r w:rsidRPr="007B3CC1">
        <w:rPr>
          <w:rFonts w:ascii="GHEA Grapalat" w:hAnsi="GHEA Grapalat" w:cs="Sylfaen"/>
          <w:lang w:val="hy-AM"/>
        </w:rPr>
        <w:t>ղեկավար</w:t>
      </w:r>
      <w:r w:rsidRPr="007B3CC1">
        <w:rPr>
          <w:rFonts w:ascii="GHEA Grapalat" w:hAnsi="GHEA Grapalat"/>
          <w:lang w:val="hy-AM"/>
        </w:rPr>
        <w:t xml:space="preserve"> </w:t>
      </w:r>
      <w:r w:rsidRPr="007B3CC1">
        <w:rPr>
          <w:rFonts w:ascii="GHEA Grapalat" w:hAnsi="GHEA Grapalat" w:cs="Sylfaen"/>
          <w:lang w:val="hy-AM"/>
        </w:rPr>
        <w:t>քննիչը և մյուս բոլոր</w:t>
      </w:r>
      <w:r w:rsidRPr="007B3CC1">
        <w:rPr>
          <w:rFonts w:ascii="GHEA Grapalat" w:hAnsi="GHEA Grapalat"/>
          <w:lang w:val="hy-AM"/>
        </w:rPr>
        <w:t xml:space="preserve"> </w:t>
      </w:r>
      <w:r w:rsidRPr="007B3CC1">
        <w:rPr>
          <w:rFonts w:ascii="GHEA Grapalat" w:hAnsi="GHEA Grapalat" w:cs="Sylfaen"/>
          <w:lang w:val="hy-AM"/>
        </w:rPr>
        <w:t>քննիչները</w:t>
      </w:r>
      <w:r w:rsidRPr="007B3CC1">
        <w:rPr>
          <w:rFonts w:ascii="GHEA Grapalat" w:hAnsi="GHEA Grapalat"/>
          <w:lang w:val="hy-AM"/>
        </w:rPr>
        <w:t xml:space="preserve">, </w:t>
      </w:r>
      <w:r w:rsidRPr="007B3CC1">
        <w:rPr>
          <w:rFonts w:ascii="GHEA Grapalat" w:hAnsi="GHEA Grapalat" w:cs="Sylfaen"/>
          <w:lang w:val="hy-AM"/>
        </w:rPr>
        <w:t>որոնց</w:t>
      </w:r>
      <w:r w:rsidRPr="007B3CC1">
        <w:rPr>
          <w:rFonts w:ascii="GHEA Grapalat" w:hAnsi="GHEA Grapalat"/>
          <w:lang w:val="hy-AM"/>
        </w:rPr>
        <w:t xml:space="preserve"> </w:t>
      </w:r>
      <w:r w:rsidRPr="007B3CC1">
        <w:rPr>
          <w:rFonts w:ascii="GHEA Grapalat" w:hAnsi="GHEA Grapalat" w:cs="Sylfaen"/>
          <w:lang w:val="hy-AM"/>
        </w:rPr>
        <w:t>հանձնարարվում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նախաքննության</w:t>
      </w:r>
      <w:r w:rsidRPr="007B3CC1">
        <w:rPr>
          <w:rFonts w:ascii="GHEA Grapalat" w:hAnsi="GHEA Grapalat"/>
          <w:lang w:val="hy-AM"/>
        </w:rPr>
        <w:t xml:space="preserve"> </w:t>
      </w:r>
      <w:r w:rsidRPr="007B3CC1">
        <w:rPr>
          <w:rFonts w:ascii="GHEA Grapalat" w:hAnsi="GHEA Grapalat" w:cs="Sylfaen"/>
          <w:lang w:val="hy-AM"/>
        </w:rPr>
        <w:t>կատարումը</w:t>
      </w:r>
      <w:r w:rsidRPr="007B3CC1">
        <w:rPr>
          <w:rFonts w:ascii="GHEA Grapalat" w:hAnsi="GHEA Grapalat"/>
          <w:lang w:val="hy-AM"/>
        </w:rPr>
        <w:t xml:space="preserve">: </w:t>
      </w:r>
    </w:p>
    <w:p w:rsidR="00375932" w:rsidRPr="007B3CC1" w:rsidRDefault="001110CD" w:rsidP="00EE0B07">
      <w:pPr>
        <w:pStyle w:val="NormalWeb"/>
        <w:numPr>
          <w:ilvl w:val="0"/>
          <w:numId w:val="3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Վարույթի մասնավոր մասնակիցները ծանոթացվում են</w:t>
      </w:r>
      <w:r w:rsidRPr="007B3CC1">
        <w:rPr>
          <w:rFonts w:ascii="GHEA Grapalat" w:hAnsi="GHEA Grapalat"/>
          <w:lang w:val="hy-AM"/>
        </w:rPr>
        <w:t xml:space="preserve"> </w:t>
      </w:r>
      <w:r w:rsidRPr="007B3CC1">
        <w:rPr>
          <w:rFonts w:ascii="GHEA Grapalat" w:hAnsi="GHEA Grapalat" w:cs="Sylfaen"/>
          <w:lang w:val="hy-AM"/>
        </w:rPr>
        <w:t>քննչական խումբ ստեղծելու</w:t>
      </w:r>
      <w:r w:rsidRPr="007B3CC1">
        <w:rPr>
          <w:rFonts w:ascii="GHEA Grapalat" w:hAnsi="GHEA Grapalat"/>
          <w:lang w:val="hy-AM"/>
        </w:rPr>
        <w:t xml:space="preserve"> </w:t>
      </w:r>
      <w:r w:rsidRPr="007B3CC1">
        <w:rPr>
          <w:rFonts w:ascii="GHEA Grapalat" w:hAnsi="GHEA Grapalat" w:cs="Sylfaen"/>
          <w:lang w:val="hy-AM"/>
        </w:rPr>
        <w:t>մասին</w:t>
      </w:r>
      <w:r w:rsidRPr="007B3CC1">
        <w:rPr>
          <w:rFonts w:ascii="GHEA Grapalat" w:hAnsi="GHEA Grapalat"/>
          <w:lang w:val="hy-AM"/>
        </w:rPr>
        <w:t xml:space="preserve"> </w:t>
      </w:r>
      <w:r w:rsidRPr="007B3CC1">
        <w:rPr>
          <w:rFonts w:ascii="GHEA Grapalat" w:hAnsi="GHEA Grapalat" w:cs="Sylfaen"/>
          <w:lang w:val="hy-AM"/>
        </w:rPr>
        <w:t>որոշմանը</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նրանց պարզաբանվում է</w:t>
      </w:r>
      <w:r w:rsidRPr="007B3CC1">
        <w:rPr>
          <w:rFonts w:ascii="GHEA Grapalat" w:hAnsi="GHEA Grapalat"/>
          <w:lang w:val="hy-AM"/>
        </w:rPr>
        <w:t xml:space="preserve"> </w:t>
      </w:r>
      <w:r w:rsidRPr="007B3CC1">
        <w:rPr>
          <w:rFonts w:ascii="GHEA Grapalat" w:hAnsi="GHEA Grapalat" w:cs="Sylfaen"/>
          <w:lang w:val="hy-AM"/>
        </w:rPr>
        <w:t>ցանկացած</w:t>
      </w:r>
      <w:r w:rsidRPr="007B3CC1">
        <w:rPr>
          <w:rFonts w:ascii="GHEA Grapalat" w:hAnsi="GHEA Grapalat"/>
          <w:lang w:val="hy-AM"/>
        </w:rPr>
        <w:t xml:space="preserve"> </w:t>
      </w:r>
      <w:r w:rsidRPr="007B3CC1">
        <w:rPr>
          <w:rFonts w:ascii="GHEA Grapalat" w:hAnsi="GHEA Grapalat" w:cs="Sylfaen"/>
          <w:lang w:val="hy-AM"/>
        </w:rPr>
        <w:t>քննիչի</w:t>
      </w:r>
      <w:r w:rsidRPr="007B3CC1">
        <w:rPr>
          <w:rFonts w:ascii="GHEA Grapalat" w:hAnsi="GHEA Grapalat"/>
          <w:lang w:val="hy-AM"/>
        </w:rPr>
        <w:t xml:space="preserve"> </w:t>
      </w:r>
      <w:r w:rsidRPr="007B3CC1">
        <w:rPr>
          <w:rFonts w:ascii="GHEA Grapalat" w:hAnsi="GHEA Grapalat" w:cs="Sylfaen"/>
          <w:lang w:val="hy-AM"/>
        </w:rPr>
        <w:t>բացարկ</w:t>
      </w:r>
      <w:r w:rsidRPr="007B3CC1">
        <w:rPr>
          <w:rFonts w:ascii="GHEA Grapalat" w:hAnsi="GHEA Grapalat"/>
          <w:lang w:val="hy-AM"/>
        </w:rPr>
        <w:t xml:space="preserve"> </w:t>
      </w:r>
      <w:r w:rsidRPr="007B3CC1">
        <w:rPr>
          <w:rFonts w:ascii="GHEA Grapalat" w:hAnsi="GHEA Grapalat" w:cs="Sylfaen"/>
          <w:lang w:val="hy-AM"/>
        </w:rPr>
        <w:t>հայտնելու</w:t>
      </w:r>
      <w:r w:rsidRPr="007B3CC1">
        <w:rPr>
          <w:rFonts w:ascii="GHEA Grapalat" w:hAnsi="GHEA Grapalat"/>
          <w:lang w:val="hy-AM"/>
        </w:rPr>
        <w:t xml:space="preserve"> </w:t>
      </w:r>
      <w:r w:rsidRPr="007B3CC1">
        <w:rPr>
          <w:rFonts w:ascii="GHEA Grapalat" w:hAnsi="GHEA Grapalat" w:cs="Sylfaen"/>
          <w:lang w:val="hy-AM"/>
        </w:rPr>
        <w:t>իրավունքը</w:t>
      </w:r>
      <w:r w:rsidRPr="007B3CC1">
        <w:rPr>
          <w:rFonts w:ascii="GHEA Grapalat" w:hAnsi="GHEA Grapalat"/>
          <w:lang w:val="hy-AM"/>
        </w:rPr>
        <w:t>:</w:t>
      </w:r>
    </w:p>
    <w:p w:rsidR="001110CD" w:rsidRPr="007B3CC1" w:rsidRDefault="001110CD" w:rsidP="000D5AAB">
      <w:pPr>
        <w:pStyle w:val="Heading4"/>
      </w:pPr>
      <w:bookmarkStart w:id="535" w:name="_Toc343337771"/>
      <w:bookmarkStart w:id="536" w:name="_Toc19124571"/>
      <w:r w:rsidRPr="007B3CC1">
        <w:t>Քննչական խմբի ղեկավարի լիազորությունները</w:t>
      </w:r>
      <w:bookmarkEnd w:id="535"/>
      <w:bookmarkEnd w:id="536"/>
      <w:r w:rsidRPr="007B3CC1">
        <w:t xml:space="preserve"> </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00331FAE" w:rsidRPr="007B3CC1">
        <w:rPr>
          <w:rFonts w:ascii="GHEA Grapalat" w:hAnsi="GHEA Grapalat"/>
          <w:lang w:val="hy-AM"/>
        </w:rPr>
        <w:t xml:space="preserve">Քննչական խմբի ղեկավար կարող է նշանակվել այն նախաքննության մարմնի քննիչը, ում սույն օրենսգրքի 181-րդ հոդվածի կանոններով վերապահված է նախաքննության կատարումը: </w:t>
      </w:r>
      <w:r w:rsidRPr="007B3CC1">
        <w:rPr>
          <w:rFonts w:ascii="GHEA Grapalat" w:hAnsi="GHEA Grapalat" w:cs="Sylfaen"/>
          <w:lang w:val="hy-AM"/>
        </w:rPr>
        <w:t>Քննչական</w:t>
      </w:r>
      <w:r w:rsidRPr="007B3CC1">
        <w:rPr>
          <w:rFonts w:ascii="GHEA Grapalat" w:hAnsi="GHEA Grapalat"/>
          <w:lang w:val="hy-AM"/>
        </w:rPr>
        <w:t xml:space="preserve"> </w:t>
      </w:r>
      <w:r w:rsidRPr="007B3CC1">
        <w:rPr>
          <w:rFonts w:ascii="GHEA Grapalat" w:hAnsi="GHEA Grapalat" w:cs="Sylfaen"/>
          <w:lang w:val="hy-AM"/>
        </w:rPr>
        <w:t>խմբի</w:t>
      </w:r>
      <w:r w:rsidRPr="007B3CC1">
        <w:rPr>
          <w:rFonts w:ascii="GHEA Grapalat" w:hAnsi="GHEA Grapalat"/>
          <w:lang w:val="hy-AM"/>
        </w:rPr>
        <w:t xml:space="preserve"> </w:t>
      </w:r>
      <w:r w:rsidRPr="007B3CC1">
        <w:rPr>
          <w:rFonts w:ascii="GHEA Grapalat" w:hAnsi="GHEA Grapalat" w:cs="Sylfaen"/>
          <w:lang w:val="hy-AM"/>
        </w:rPr>
        <w:t>ղեկավարը</w:t>
      </w:r>
      <w:r w:rsidRPr="007B3CC1">
        <w:rPr>
          <w:rFonts w:ascii="GHEA Grapalat" w:hAnsi="GHEA Grapalat"/>
          <w:lang w:val="hy-AM"/>
        </w:rPr>
        <w:t xml:space="preserve"> </w:t>
      </w:r>
      <w:r w:rsidRPr="007B3CC1">
        <w:rPr>
          <w:rFonts w:ascii="GHEA Grapalat" w:hAnsi="GHEA Grapalat" w:cs="Sylfaen"/>
          <w:lang w:val="hy-AM"/>
        </w:rPr>
        <w:t>կազմակերպում</w:t>
      </w:r>
      <w:r w:rsidRPr="007B3CC1">
        <w:rPr>
          <w:rFonts w:ascii="GHEA Grapalat" w:hAnsi="GHEA Grapalat"/>
          <w:lang w:val="hy-AM"/>
        </w:rPr>
        <w:t xml:space="preserve"> և ղեկավարում է քննչական խմբի աշխատանքը:</w:t>
      </w:r>
      <w:r w:rsidR="00375932" w:rsidRPr="007B3CC1">
        <w:rPr>
          <w:rFonts w:ascii="GHEA Grapalat" w:hAnsi="GHEA Grapalat"/>
          <w:lang w:val="hy-AM"/>
        </w:rPr>
        <w:t xml:space="preserve"> </w:t>
      </w:r>
      <w:r w:rsidR="00266F26" w:rsidRPr="007B3CC1">
        <w:rPr>
          <w:rFonts w:ascii="GHEA Grapalat" w:hAnsi="GHEA Grapalat"/>
          <w:lang w:val="hy-AM"/>
        </w:rPr>
        <w:t>Քննչական խմբի ղեկավարի հանձնարարություն</w:t>
      </w:r>
      <w:r w:rsidR="00331FAE" w:rsidRPr="007B3CC1">
        <w:rPr>
          <w:rFonts w:ascii="GHEA Grapalat" w:hAnsi="GHEA Grapalat"/>
          <w:lang w:val="hy-AM"/>
        </w:rPr>
        <w:t>ներ</w:t>
      </w:r>
      <w:r w:rsidR="00266F26" w:rsidRPr="007B3CC1">
        <w:rPr>
          <w:rFonts w:ascii="GHEA Grapalat" w:hAnsi="GHEA Grapalat"/>
          <w:lang w:val="hy-AM"/>
        </w:rPr>
        <w:t xml:space="preserve">ը պարտադիր են խմբի </w:t>
      </w:r>
      <w:r w:rsidR="00F47B18" w:rsidRPr="007B3CC1">
        <w:rPr>
          <w:rFonts w:ascii="GHEA Grapalat" w:hAnsi="GHEA Grapalat"/>
          <w:lang w:val="hy-AM"/>
        </w:rPr>
        <w:t>բոլոր քննիչների</w:t>
      </w:r>
      <w:r w:rsidR="00266F26" w:rsidRPr="007B3CC1">
        <w:rPr>
          <w:rFonts w:ascii="GHEA Grapalat" w:hAnsi="GHEA Grapalat"/>
          <w:lang w:val="hy-AM"/>
        </w:rPr>
        <w:t xml:space="preserve"> համար:</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Միայն</w:t>
      </w:r>
      <w:r w:rsidRPr="007B3CC1">
        <w:rPr>
          <w:rFonts w:ascii="GHEA Grapalat" w:hAnsi="GHEA Grapalat"/>
          <w:lang w:val="hy-AM"/>
        </w:rPr>
        <w:t xml:space="preserve"> </w:t>
      </w:r>
      <w:r w:rsidRPr="007B3CC1">
        <w:rPr>
          <w:rFonts w:ascii="GHEA Grapalat" w:hAnsi="GHEA Grapalat" w:cs="Sylfaen"/>
          <w:lang w:val="hy-AM"/>
        </w:rPr>
        <w:t>քննչական</w:t>
      </w:r>
      <w:r w:rsidRPr="007B3CC1">
        <w:rPr>
          <w:rFonts w:ascii="GHEA Grapalat" w:hAnsi="GHEA Grapalat"/>
          <w:lang w:val="hy-AM"/>
        </w:rPr>
        <w:t xml:space="preserve"> </w:t>
      </w:r>
      <w:r w:rsidRPr="007B3CC1">
        <w:rPr>
          <w:rFonts w:ascii="GHEA Grapalat" w:hAnsi="GHEA Grapalat" w:cs="Sylfaen"/>
          <w:lang w:val="hy-AM"/>
        </w:rPr>
        <w:t>խմբի</w:t>
      </w:r>
      <w:r w:rsidRPr="007B3CC1">
        <w:rPr>
          <w:rFonts w:ascii="GHEA Grapalat" w:hAnsi="GHEA Grapalat"/>
          <w:lang w:val="hy-AM"/>
        </w:rPr>
        <w:t xml:space="preserve"> </w:t>
      </w:r>
      <w:r w:rsidRPr="007B3CC1">
        <w:rPr>
          <w:rFonts w:ascii="GHEA Grapalat" w:hAnsi="GHEA Grapalat" w:cs="Sylfaen"/>
          <w:lang w:val="hy-AM"/>
        </w:rPr>
        <w:t>ղեկավարն է իրավասու կայացնել</w:t>
      </w:r>
      <w:r w:rsidRPr="007B3CC1">
        <w:rPr>
          <w:rFonts w:ascii="GHEA Grapalat" w:hAnsi="GHEA Grapalat"/>
          <w:lang w:val="hy-AM"/>
        </w:rPr>
        <w:t xml:space="preserve"> վարույթները </w:t>
      </w:r>
      <w:r w:rsidRPr="007B3CC1">
        <w:rPr>
          <w:rFonts w:ascii="GHEA Grapalat" w:hAnsi="GHEA Grapalat" w:cs="Sylfaen"/>
          <w:lang w:val="hy-AM"/>
        </w:rPr>
        <w:t>միացնելու,</w:t>
      </w:r>
      <w:r w:rsidRPr="007B3CC1">
        <w:rPr>
          <w:rFonts w:ascii="GHEA Grapalat" w:hAnsi="GHEA Grapalat"/>
          <w:lang w:val="hy-AM"/>
        </w:rPr>
        <w:t xml:space="preserve"> </w:t>
      </w:r>
      <w:r w:rsidRPr="007B3CC1">
        <w:rPr>
          <w:rFonts w:ascii="GHEA Grapalat" w:hAnsi="GHEA Grapalat" w:cs="Sylfaen"/>
          <w:lang w:val="hy-AM"/>
        </w:rPr>
        <w:t>անջատելու</w:t>
      </w:r>
      <w:r w:rsidRPr="007B3CC1">
        <w:rPr>
          <w:rFonts w:ascii="GHEA Grapalat" w:hAnsi="GHEA Grapalat"/>
          <w:lang w:val="hy-AM"/>
        </w:rPr>
        <w:t xml:space="preserve">, </w:t>
      </w:r>
      <w:r w:rsidRPr="007B3CC1">
        <w:rPr>
          <w:rFonts w:ascii="GHEA Grapalat" w:hAnsi="GHEA Grapalat" w:cs="Sylfaen"/>
          <w:lang w:val="hy-AM"/>
        </w:rPr>
        <w:t>վարույթը</w:t>
      </w:r>
      <w:r w:rsidRPr="007B3CC1">
        <w:rPr>
          <w:rFonts w:ascii="GHEA Grapalat" w:hAnsi="GHEA Grapalat"/>
          <w:lang w:val="hy-AM"/>
        </w:rPr>
        <w:t xml:space="preserve"> </w:t>
      </w:r>
      <w:r w:rsidRPr="007B3CC1">
        <w:rPr>
          <w:rFonts w:ascii="GHEA Grapalat" w:hAnsi="GHEA Grapalat" w:cs="Sylfaen"/>
          <w:lang w:val="hy-AM"/>
        </w:rPr>
        <w:t xml:space="preserve">կարճելու կամ փոխակերպելու մասին որոշումները, </w:t>
      </w:r>
      <w:r w:rsidRPr="007B3CC1">
        <w:rPr>
          <w:rFonts w:ascii="GHEA Grapalat" w:hAnsi="GHEA Grapalat"/>
          <w:lang w:val="hy-AM"/>
        </w:rPr>
        <w:t>ներկայացնել</w:t>
      </w:r>
      <w:r w:rsidRPr="007B3CC1">
        <w:rPr>
          <w:rFonts w:ascii="GHEA Grapalat" w:hAnsi="GHEA Grapalat" w:cs="Sylfaen"/>
          <w:lang w:val="hy-AM"/>
        </w:rPr>
        <w:t xml:space="preserve"> քրեական</w:t>
      </w:r>
      <w:r w:rsidRPr="007B3CC1">
        <w:rPr>
          <w:rFonts w:ascii="GHEA Grapalat" w:hAnsi="GHEA Grapalat"/>
          <w:lang w:val="hy-AM"/>
        </w:rPr>
        <w:t xml:space="preserve"> </w:t>
      </w:r>
      <w:r w:rsidRPr="007B3CC1">
        <w:rPr>
          <w:rFonts w:ascii="GHEA Grapalat" w:hAnsi="GHEA Grapalat" w:cs="Sylfaen"/>
          <w:lang w:val="hy-AM"/>
        </w:rPr>
        <w:t xml:space="preserve">հետապնդում </w:t>
      </w:r>
      <w:r w:rsidRPr="007B3CC1">
        <w:rPr>
          <w:rFonts w:ascii="GHEA Grapalat" w:hAnsi="GHEA Grapalat"/>
          <w:lang w:val="hy-AM"/>
        </w:rPr>
        <w:t xml:space="preserve">հարուցելու, </w:t>
      </w:r>
      <w:r w:rsidRPr="007B3CC1">
        <w:rPr>
          <w:rFonts w:ascii="GHEA Grapalat" w:hAnsi="GHEA Grapalat" w:cs="Sylfaen"/>
          <w:lang w:val="hy-AM"/>
        </w:rPr>
        <w:t>չհարուցելու, քրեական</w:t>
      </w:r>
      <w:r w:rsidRPr="007B3CC1">
        <w:rPr>
          <w:rFonts w:ascii="GHEA Grapalat" w:hAnsi="GHEA Grapalat"/>
          <w:lang w:val="hy-AM"/>
        </w:rPr>
        <w:t xml:space="preserve"> </w:t>
      </w:r>
      <w:r w:rsidRPr="007B3CC1">
        <w:rPr>
          <w:rFonts w:ascii="GHEA Grapalat" w:hAnsi="GHEA Grapalat" w:cs="Sylfaen"/>
          <w:lang w:val="hy-AM"/>
        </w:rPr>
        <w:t>հետապնդումը դադարեցնելու,</w:t>
      </w:r>
      <w:r w:rsidRPr="007B3CC1">
        <w:rPr>
          <w:rFonts w:ascii="GHEA Grapalat" w:hAnsi="GHEA Grapalat" w:cs="Arial LatArm"/>
          <w:lang w:val="hy-AM"/>
        </w:rPr>
        <w:t xml:space="preserve"> </w:t>
      </w:r>
      <w:r w:rsidRPr="007B3CC1">
        <w:rPr>
          <w:rFonts w:ascii="GHEA Grapalat" w:hAnsi="GHEA Grapalat" w:cs="Sylfaen"/>
          <w:lang w:val="hy-AM"/>
        </w:rPr>
        <w:t>կասեցնելու</w:t>
      </w:r>
      <w:r w:rsidRPr="007B3CC1">
        <w:rPr>
          <w:rFonts w:ascii="GHEA Grapalat" w:hAnsi="GHEA Grapalat" w:cs="Arial LatArm"/>
          <w:lang w:val="hy-AM"/>
        </w:rPr>
        <w:t xml:space="preserve"> կամ</w:t>
      </w:r>
      <w:r w:rsidRPr="007B3CC1">
        <w:rPr>
          <w:rFonts w:ascii="GHEA Grapalat" w:hAnsi="GHEA Grapalat"/>
          <w:lang w:val="hy-AM"/>
        </w:rPr>
        <w:t xml:space="preserve"> </w:t>
      </w:r>
      <w:r w:rsidRPr="007B3CC1">
        <w:rPr>
          <w:rFonts w:ascii="GHEA Grapalat" w:hAnsi="GHEA Grapalat" w:cs="Sylfaen"/>
          <w:lang w:val="hy-AM"/>
        </w:rPr>
        <w:t>վերսկսելու</w:t>
      </w:r>
      <w:r w:rsidRPr="007B3CC1">
        <w:rPr>
          <w:rFonts w:ascii="GHEA Grapalat" w:hAnsi="GHEA Grapalat"/>
          <w:lang w:val="hy-AM"/>
        </w:rPr>
        <w:t xml:space="preserve">, </w:t>
      </w:r>
      <w:r w:rsidRPr="007B3CC1">
        <w:rPr>
          <w:rFonts w:ascii="GHEA Grapalat" w:hAnsi="GHEA Grapalat" w:cs="Sylfaen"/>
          <w:lang w:val="hy-AM"/>
        </w:rPr>
        <w:t>խափանման միջոց</w:t>
      </w:r>
      <w:r w:rsidRPr="007B3CC1">
        <w:rPr>
          <w:rFonts w:ascii="GHEA Grapalat" w:hAnsi="GHEA Grapalat"/>
          <w:lang w:val="hy-AM"/>
        </w:rPr>
        <w:t xml:space="preserve"> </w:t>
      </w:r>
      <w:r w:rsidRPr="007B3CC1">
        <w:rPr>
          <w:rFonts w:ascii="GHEA Grapalat" w:hAnsi="GHEA Grapalat" w:cs="Sylfaen"/>
          <w:lang w:val="hy-AM"/>
        </w:rPr>
        <w:t>ընտրելու</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դրա</w:t>
      </w:r>
      <w:r w:rsidRPr="007B3CC1">
        <w:rPr>
          <w:rFonts w:ascii="GHEA Grapalat" w:hAnsi="GHEA Grapalat"/>
          <w:lang w:val="hy-AM"/>
        </w:rPr>
        <w:t xml:space="preserve"> </w:t>
      </w:r>
      <w:r w:rsidRPr="007B3CC1">
        <w:rPr>
          <w:rFonts w:ascii="GHEA Grapalat" w:hAnsi="GHEA Grapalat" w:cs="Sylfaen"/>
          <w:lang w:val="hy-AM"/>
        </w:rPr>
        <w:t>ժամկետը</w:t>
      </w:r>
      <w:r w:rsidRPr="007B3CC1">
        <w:rPr>
          <w:rFonts w:ascii="GHEA Grapalat" w:hAnsi="GHEA Grapalat"/>
          <w:lang w:val="hy-AM"/>
        </w:rPr>
        <w:t xml:space="preserve"> </w:t>
      </w:r>
      <w:r w:rsidRPr="007B3CC1">
        <w:rPr>
          <w:rFonts w:ascii="GHEA Grapalat" w:hAnsi="GHEA Grapalat" w:cs="Sylfaen"/>
          <w:lang w:val="hy-AM"/>
        </w:rPr>
        <w:t>երկարացնելու</w:t>
      </w:r>
      <w:r w:rsidRPr="007B3CC1">
        <w:rPr>
          <w:rFonts w:ascii="GHEA Grapalat" w:hAnsi="GHEA Grapalat"/>
          <w:lang w:val="hy-AM"/>
        </w:rPr>
        <w:t xml:space="preserve"> մասին </w:t>
      </w:r>
      <w:r w:rsidRPr="007B3CC1">
        <w:rPr>
          <w:rFonts w:ascii="GHEA Grapalat" w:hAnsi="GHEA Grapalat" w:cs="Sylfaen"/>
          <w:lang w:val="hy-AM"/>
        </w:rPr>
        <w:t>միջնորդությունները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Մեղադրական</w:t>
      </w:r>
      <w:r w:rsidRPr="007B3CC1">
        <w:rPr>
          <w:rFonts w:ascii="GHEA Grapalat" w:hAnsi="GHEA Grapalat"/>
          <w:lang w:val="hy-AM"/>
        </w:rPr>
        <w:t xml:space="preserve"> </w:t>
      </w:r>
      <w:r w:rsidRPr="007B3CC1">
        <w:rPr>
          <w:rFonts w:ascii="GHEA Grapalat" w:hAnsi="GHEA Grapalat" w:cs="Sylfaen"/>
          <w:lang w:val="hy-AM"/>
        </w:rPr>
        <w:t>եզրակացությունը</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եզրափակիչ ակտը</w:t>
      </w:r>
      <w:r w:rsidRPr="007B3CC1">
        <w:rPr>
          <w:rFonts w:ascii="GHEA Grapalat" w:hAnsi="GHEA Grapalat"/>
          <w:lang w:val="hy-AM"/>
        </w:rPr>
        <w:t xml:space="preserve"> </w:t>
      </w:r>
      <w:r w:rsidRPr="007B3CC1">
        <w:rPr>
          <w:rFonts w:ascii="GHEA Grapalat" w:hAnsi="GHEA Grapalat" w:cs="Sylfaen"/>
          <w:lang w:val="hy-AM"/>
        </w:rPr>
        <w:t>ստորագրում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քննչական</w:t>
      </w:r>
      <w:r w:rsidRPr="007B3CC1">
        <w:rPr>
          <w:rFonts w:ascii="GHEA Grapalat" w:hAnsi="GHEA Grapalat"/>
          <w:lang w:val="hy-AM"/>
        </w:rPr>
        <w:t xml:space="preserve"> </w:t>
      </w:r>
      <w:r w:rsidRPr="007B3CC1">
        <w:rPr>
          <w:rFonts w:ascii="GHEA Grapalat" w:hAnsi="GHEA Grapalat" w:cs="Sylfaen"/>
          <w:lang w:val="hy-AM"/>
        </w:rPr>
        <w:t>խմբի</w:t>
      </w:r>
      <w:r w:rsidRPr="007B3CC1">
        <w:rPr>
          <w:rFonts w:ascii="GHEA Grapalat" w:hAnsi="GHEA Grapalat"/>
          <w:lang w:val="hy-AM"/>
        </w:rPr>
        <w:t xml:space="preserve"> </w:t>
      </w:r>
      <w:r w:rsidRPr="007B3CC1">
        <w:rPr>
          <w:rFonts w:ascii="GHEA Grapalat" w:hAnsi="GHEA Grapalat" w:cs="Sylfaen"/>
          <w:lang w:val="hy-AM"/>
        </w:rPr>
        <w:t>ղեկավարը</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Քննչական</w:t>
      </w:r>
      <w:r w:rsidRPr="007B3CC1">
        <w:rPr>
          <w:rFonts w:ascii="GHEA Grapalat" w:hAnsi="GHEA Grapalat"/>
          <w:lang w:val="hy-AM"/>
        </w:rPr>
        <w:t xml:space="preserve"> </w:t>
      </w:r>
      <w:r w:rsidRPr="007B3CC1">
        <w:rPr>
          <w:rFonts w:ascii="GHEA Grapalat" w:hAnsi="GHEA Grapalat" w:cs="Sylfaen"/>
          <w:lang w:val="hy-AM"/>
        </w:rPr>
        <w:t>խմբի</w:t>
      </w:r>
      <w:r w:rsidRPr="007B3CC1">
        <w:rPr>
          <w:rFonts w:ascii="GHEA Grapalat" w:hAnsi="GHEA Grapalat"/>
          <w:lang w:val="hy-AM"/>
        </w:rPr>
        <w:t xml:space="preserve"> </w:t>
      </w:r>
      <w:r w:rsidRPr="007B3CC1">
        <w:rPr>
          <w:rFonts w:ascii="GHEA Grapalat" w:hAnsi="GHEA Grapalat" w:cs="Sylfaen"/>
          <w:lang w:val="hy-AM"/>
        </w:rPr>
        <w:t>ղեկավարն</w:t>
      </w:r>
      <w:r w:rsidRPr="007B3CC1">
        <w:rPr>
          <w:rFonts w:ascii="GHEA Grapalat" w:hAnsi="GHEA Grapalat"/>
          <w:lang w:val="hy-AM"/>
        </w:rPr>
        <w:t xml:space="preserve"> </w:t>
      </w:r>
      <w:r w:rsidRPr="007B3CC1">
        <w:rPr>
          <w:rFonts w:ascii="GHEA Grapalat" w:hAnsi="GHEA Grapalat" w:cs="Sylfaen"/>
          <w:lang w:val="hy-AM"/>
        </w:rPr>
        <w:t>իրավասու է</w:t>
      </w:r>
      <w:r w:rsidRPr="007B3CC1">
        <w:rPr>
          <w:rFonts w:ascii="GHEA Grapalat" w:hAnsi="GHEA Grapalat"/>
          <w:lang w:val="hy-AM"/>
        </w:rPr>
        <w:t xml:space="preserve"> </w:t>
      </w:r>
      <w:r w:rsidRPr="007B3CC1">
        <w:rPr>
          <w:rFonts w:ascii="GHEA Grapalat" w:hAnsi="GHEA Grapalat" w:cs="Sylfaen"/>
          <w:lang w:val="hy-AM"/>
        </w:rPr>
        <w:t>մասնակցել</w:t>
      </w:r>
      <w:r w:rsidRPr="007B3CC1">
        <w:rPr>
          <w:rFonts w:ascii="GHEA Grapalat" w:hAnsi="GHEA Grapalat"/>
          <w:lang w:val="hy-AM"/>
        </w:rPr>
        <w:t xml:space="preserve"> խմբի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քննիչների</w:t>
      </w:r>
      <w:r w:rsidRPr="007B3CC1">
        <w:rPr>
          <w:rFonts w:ascii="GHEA Grapalat" w:hAnsi="GHEA Grapalat"/>
          <w:lang w:val="hy-AM"/>
        </w:rPr>
        <w:t xml:space="preserve"> </w:t>
      </w:r>
      <w:r w:rsidRPr="007B3CC1">
        <w:rPr>
          <w:rFonts w:ascii="GHEA Grapalat" w:hAnsi="GHEA Grapalat" w:cs="Sylfaen"/>
          <w:lang w:val="hy-AM"/>
        </w:rPr>
        <w:t>կողմից</w:t>
      </w:r>
      <w:r w:rsidRPr="007B3CC1">
        <w:rPr>
          <w:rFonts w:ascii="GHEA Grapalat" w:hAnsi="GHEA Grapalat"/>
          <w:lang w:val="hy-AM"/>
        </w:rPr>
        <w:t xml:space="preserve"> </w:t>
      </w:r>
      <w:r w:rsidRPr="007B3CC1">
        <w:rPr>
          <w:rFonts w:ascii="GHEA Grapalat" w:hAnsi="GHEA Grapalat" w:cs="Sylfaen"/>
          <w:lang w:val="hy-AM"/>
        </w:rPr>
        <w:t>կատարվող</w:t>
      </w:r>
      <w:r w:rsidRPr="007B3CC1">
        <w:rPr>
          <w:rFonts w:ascii="GHEA Grapalat" w:hAnsi="GHEA Grapalat"/>
          <w:lang w:val="hy-AM"/>
        </w:rPr>
        <w:t xml:space="preserve"> </w:t>
      </w:r>
      <w:r w:rsidRPr="007B3CC1">
        <w:rPr>
          <w:rFonts w:ascii="GHEA Grapalat" w:hAnsi="GHEA Grapalat" w:cs="Sylfaen"/>
          <w:lang w:val="hy-AM"/>
        </w:rPr>
        <w:t>քննչական</w:t>
      </w:r>
      <w:r w:rsidRPr="007B3CC1">
        <w:rPr>
          <w:rFonts w:ascii="GHEA Grapalat" w:hAnsi="GHEA Grapalat"/>
          <w:lang w:val="hy-AM"/>
        </w:rPr>
        <w:t xml:space="preserve"> </w:t>
      </w:r>
      <w:r w:rsidRPr="007B3CC1">
        <w:rPr>
          <w:rFonts w:ascii="GHEA Grapalat" w:hAnsi="GHEA Grapalat" w:cs="Sylfaen"/>
          <w:lang w:val="hy-AM"/>
        </w:rPr>
        <w:t>գործողություններին</w:t>
      </w:r>
      <w:r w:rsidRPr="007B3CC1">
        <w:rPr>
          <w:rFonts w:ascii="GHEA Grapalat" w:hAnsi="GHEA Grapalat"/>
          <w:lang w:val="hy-AM"/>
        </w:rPr>
        <w:t xml:space="preserve">, </w:t>
      </w:r>
      <w:r w:rsidRPr="007B3CC1">
        <w:rPr>
          <w:rFonts w:ascii="GHEA Grapalat" w:hAnsi="GHEA Grapalat" w:cs="Sylfaen"/>
          <w:lang w:val="hy-AM"/>
        </w:rPr>
        <w:t>անձամբ</w:t>
      </w:r>
      <w:r w:rsidRPr="007B3CC1">
        <w:rPr>
          <w:rFonts w:ascii="GHEA Grapalat" w:hAnsi="GHEA Grapalat"/>
          <w:lang w:val="hy-AM"/>
        </w:rPr>
        <w:t xml:space="preserve"> </w:t>
      </w:r>
      <w:r w:rsidRPr="007B3CC1">
        <w:rPr>
          <w:rFonts w:ascii="GHEA Grapalat" w:hAnsi="GHEA Grapalat" w:cs="Sylfaen"/>
          <w:lang w:val="hy-AM"/>
        </w:rPr>
        <w:t>կատարել</w:t>
      </w:r>
      <w:r w:rsidRPr="007B3CC1">
        <w:rPr>
          <w:rFonts w:ascii="GHEA Grapalat" w:hAnsi="GHEA Grapalat"/>
          <w:lang w:val="hy-AM"/>
        </w:rPr>
        <w:t xml:space="preserve"> </w:t>
      </w:r>
      <w:r w:rsidRPr="007B3CC1">
        <w:rPr>
          <w:rFonts w:ascii="GHEA Grapalat" w:hAnsi="GHEA Grapalat" w:cs="Sylfaen"/>
          <w:lang w:val="hy-AM"/>
        </w:rPr>
        <w:t>քննչական</w:t>
      </w:r>
      <w:r w:rsidRPr="007B3CC1">
        <w:rPr>
          <w:rFonts w:ascii="GHEA Grapalat" w:hAnsi="GHEA Grapalat"/>
          <w:lang w:val="hy-AM"/>
        </w:rPr>
        <w:t xml:space="preserve"> </w:t>
      </w:r>
      <w:r w:rsidRPr="007B3CC1">
        <w:rPr>
          <w:rFonts w:ascii="GHEA Grapalat" w:hAnsi="GHEA Grapalat" w:cs="Sylfaen"/>
          <w:lang w:val="hy-AM"/>
        </w:rPr>
        <w:t>գործողություններ</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կայացնել</w:t>
      </w:r>
      <w:r w:rsidRPr="007B3CC1">
        <w:rPr>
          <w:rFonts w:ascii="GHEA Grapalat" w:hAnsi="GHEA Grapalat"/>
          <w:lang w:val="hy-AM"/>
        </w:rPr>
        <w:t xml:space="preserve"> </w:t>
      </w:r>
      <w:r w:rsidRPr="007B3CC1">
        <w:rPr>
          <w:rFonts w:ascii="GHEA Grapalat" w:hAnsi="GHEA Grapalat" w:cs="Sylfaen"/>
          <w:lang w:val="hy-AM"/>
        </w:rPr>
        <w:t>որոշումներ</w:t>
      </w:r>
      <w:r w:rsidRPr="007B3CC1">
        <w:rPr>
          <w:rFonts w:ascii="GHEA Grapalat" w:hAnsi="GHEA Grapalat"/>
          <w:lang w:val="hy-AM"/>
        </w:rPr>
        <w:t>:</w:t>
      </w:r>
    </w:p>
    <w:p w:rsidR="001110CD" w:rsidRPr="007B3CC1" w:rsidRDefault="001110CD" w:rsidP="00745D5D">
      <w:pPr>
        <w:spacing w:line="360" w:lineRule="auto"/>
        <w:ind w:firstLine="709"/>
        <w:jc w:val="both"/>
        <w:rPr>
          <w:rFonts w:ascii="GHEA Grapalat" w:hAnsi="GHEA Grapalat"/>
          <w:b/>
          <w:lang w:val="hy-AM"/>
        </w:rPr>
      </w:pPr>
      <w:r w:rsidRPr="007B3CC1">
        <w:rPr>
          <w:rFonts w:ascii="GHEA Grapalat" w:hAnsi="GHEA Grapalat"/>
          <w:b/>
          <w:lang w:val="hy-AM"/>
        </w:rPr>
        <w:t xml:space="preserve"> </w:t>
      </w:r>
    </w:p>
    <w:p w:rsidR="001110CD" w:rsidRPr="007B3CC1" w:rsidRDefault="00941EA9" w:rsidP="000D5AAB">
      <w:pPr>
        <w:pStyle w:val="Heading4"/>
      </w:pPr>
      <w:r w:rsidRPr="007B3CC1">
        <w:lastRenderedPageBreak/>
        <w:t>Հանցանքի կատարմանը նպաստող հանգամանքները պարզելը</w:t>
      </w:r>
    </w:p>
    <w:p w:rsidR="001110CD" w:rsidRPr="007B3CC1" w:rsidRDefault="001110CD" w:rsidP="00941EA9">
      <w:pPr>
        <w:pStyle w:val="NormalWeb"/>
        <w:spacing w:before="0" w:beforeAutospacing="0" w:after="0" w:afterAutospacing="0" w:line="360" w:lineRule="auto"/>
        <w:ind w:left="313"/>
        <w:jc w:val="both"/>
        <w:rPr>
          <w:rFonts w:ascii="GHEA Grapalat" w:hAnsi="GHEA Grapalat"/>
          <w:lang w:val="hy-AM"/>
        </w:rPr>
      </w:pPr>
    </w:p>
    <w:p w:rsidR="005A7F0B" w:rsidRPr="007B3CC1" w:rsidRDefault="00941EA9" w:rsidP="00745D5D">
      <w:pPr>
        <w:spacing w:line="360" w:lineRule="auto"/>
        <w:ind w:firstLine="709"/>
        <w:jc w:val="both"/>
        <w:rPr>
          <w:rFonts w:ascii="GHEA Grapalat" w:hAnsi="GHEA Grapalat"/>
          <w:lang w:val="hy-AM"/>
        </w:rPr>
      </w:pPr>
      <w:r w:rsidRPr="007B3CC1">
        <w:rPr>
          <w:rFonts w:ascii="GHEA Grapalat" w:hAnsi="GHEA Grapalat"/>
          <w:lang w:val="hy-AM"/>
        </w:rPr>
        <w:t>1</w:t>
      </w:r>
      <w:r w:rsidR="001110CD" w:rsidRPr="007B3CC1">
        <w:rPr>
          <w:rFonts w:ascii="GHEA Grapalat" w:hAnsi="GHEA Grapalat"/>
          <w:lang w:val="hy-AM"/>
        </w:rPr>
        <w:t>. Դատախազը և քննիչը պարտավոր են</w:t>
      </w:r>
      <w:r w:rsidR="005A7F0B" w:rsidRPr="007B3CC1">
        <w:rPr>
          <w:rFonts w:ascii="GHEA Grapalat" w:hAnsi="GHEA Grapalat"/>
          <w:lang w:val="hy-AM"/>
        </w:rPr>
        <w:t xml:space="preserve"> մինչդատական վարույթի ընթացքում</w:t>
      </w:r>
      <w:r w:rsidR="001110CD" w:rsidRPr="007B3CC1">
        <w:rPr>
          <w:rFonts w:ascii="GHEA Grapalat" w:hAnsi="GHEA Grapalat"/>
          <w:lang w:val="hy-AM"/>
        </w:rPr>
        <w:t xml:space="preserve"> միջոցներ ձեռնարկել պարզելու համար հանցանքի կատարմանը նպաստող հանգամանքները և անհրաժեշտության դեպքում համապատասխան</w:t>
      </w:r>
      <w:r w:rsidR="005A7F0B" w:rsidRPr="007B3CC1">
        <w:rPr>
          <w:rFonts w:ascii="GHEA Grapalat" w:hAnsi="GHEA Grapalat"/>
          <w:lang w:val="hy-AM"/>
        </w:rPr>
        <w:t xml:space="preserve"> պաշտոնատար անձին կամ</w:t>
      </w:r>
      <w:r w:rsidR="001110CD" w:rsidRPr="007B3CC1">
        <w:rPr>
          <w:rFonts w:ascii="GHEA Grapalat" w:hAnsi="GHEA Grapalat"/>
          <w:lang w:val="hy-AM"/>
        </w:rPr>
        <w:t xml:space="preserve"> իրավաբանական անձի ղեկավարին ներկայացնել այդ հանգամանքները վերացնելու ուղղությամբ միջոցներ ձեռնարկելու մասին միջնորդագիր:</w:t>
      </w:r>
    </w:p>
    <w:p w:rsidR="001110CD" w:rsidRPr="007B3CC1" w:rsidRDefault="005A7F0B" w:rsidP="00745D5D">
      <w:pPr>
        <w:spacing w:line="360" w:lineRule="auto"/>
        <w:ind w:firstLine="709"/>
        <w:jc w:val="both"/>
        <w:rPr>
          <w:rFonts w:ascii="GHEA Grapalat" w:hAnsi="GHEA Grapalat"/>
          <w:lang w:val="hy-AM"/>
        </w:rPr>
      </w:pPr>
      <w:r w:rsidRPr="007B3CC1">
        <w:rPr>
          <w:rFonts w:ascii="GHEA Grapalat" w:hAnsi="GHEA Grapalat"/>
          <w:lang w:val="hy-AM"/>
        </w:rPr>
        <w:t>2</w:t>
      </w:r>
      <w:r w:rsidR="000D5AAB" w:rsidRPr="007B3CC1">
        <w:rPr>
          <w:rFonts w:ascii="GHEA Grapalat" w:hAnsi="GHEA Grapalat"/>
          <w:lang w:val="hy-AM"/>
        </w:rPr>
        <w:t>.</w:t>
      </w:r>
      <w:r w:rsidR="001110CD" w:rsidRPr="007B3CC1">
        <w:rPr>
          <w:rFonts w:ascii="GHEA Grapalat" w:hAnsi="GHEA Grapalat"/>
          <w:lang w:val="hy-AM"/>
        </w:rPr>
        <w:t xml:space="preserve"> </w:t>
      </w:r>
      <w:r w:rsidRPr="007B3CC1">
        <w:rPr>
          <w:rFonts w:ascii="GHEA Grapalat" w:hAnsi="GHEA Grapalat"/>
          <w:lang w:val="hy-AM"/>
        </w:rPr>
        <w:t>Մ</w:t>
      </w:r>
      <w:r w:rsidR="001110CD" w:rsidRPr="007B3CC1">
        <w:rPr>
          <w:rFonts w:ascii="GHEA Grapalat" w:hAnsi="GHEA Grapalat"/>
          <w:lang w:val="hy-AM"/>
        </w:rPr>
        <w:t>իջնորդագիրը ենթակա է պարտադիր քննարկման, որի արդյունքների մասին մեկամսյա ժամկետում գրավոր հաղորդվում է այն ուղարկած մարմնին կամ պաշտոնատար անձին:</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537" w:name="_Toc343337773"/>
      <w:bookmarkStart w:id="538" w:name="_Toc19124573"/>
      <w:r w:rsidRPr="007B3CC1">
        <w:t>Նախաքննության տվյալների հրապարակման անթույլատրելիությունը</w:t>
      </w:r>
      <w:bookmarkEnd w:id="537"/>
      <w:bookmarkEnd w:id="538"/>
      <w:r w:rsidRPr="007B3CC1">
        <w:t xml:space="preserve"> </w:t>
      </w:r>
    </w:p>
    <w:p w:rsidR="001110CD" w:rsidRPr="007B3CC1" w:rsidRDefault="001110CD" w:rsidP="001110CD">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մասնակիցները, վկան և նրա փաստաբանն իրավունք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հրապարակել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պատշաճ</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ընթացակարգի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շրջանակներում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իրենց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դարձած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տվյալները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հոդվածի</w:t>
      </w:r>
      <w:r w:rsidRPr="007B3CC1">
        <w:rPr>
          <w:rFonts w:ascii="GHEA Grapalat" w:hAnsi="GHEA Grapalat"/>
          <w:sz w:val="24"/>
          <w:szCs w:val="24"/>
          <w:lang w:val="hy-AM"/>
        </w:rPr>
        <w:t xml:space="preserve"> 2-րդ մասով </w:t>
      </w:r>
      <w:r w:rsidRPr="007B3CC1">
        <w:rPr>
          <w:rFonts w:ascii="GHEA Grapalat" w:hAnsi="GHEA Grapalat" w:cs="Sylfaen"/>
          <w:sz w:val="24"/>
          <w:szCs w:val="24"/>
          <w:lang w:val="hy-AM"/>
        </w:rPr>
        <w:t>նախատեսված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հիմքերից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որևէ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գրավոր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արգելել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հրապարակումը</w:t>
      </w:r>
      <w:r w:rsidRPr="007B3CC1">
        <w:rPr>
          <w:rFonts w:ascii="GHEA Grapalat" w:hAnsi="GHEA Grapalat" w:cs="Arial LatArm"/>
          <w:sz w:val="24"/>
          <w:szCs w:val="24"/>
          <w:lang w:val="hy-AM"/>
        </w:rPr>
        <w:t>: Այս դեպքում քննիչը պարտավոր է վարույթի մասնավոր մասնակցին, վկային և նրա փաստաբանին գրավոր նախազգուշացնել նախաքննության տվյալների հրապարակման համար նախատեսված քրեական պատասխանատվության մասին:</w:t>
      </w:r>
    </w:p>
    <w:p w:rsidR="001110CD" w:rsidRPr="007B3CC1" w:rsidRDefault="001110CD" w:rsidP="001110CD">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Նախաքննության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տվյալների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հրապարակումն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արգելվում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w:t>
      </w:r>
    </w:p>
    <w:p w:rsidR="001110CD" w:rsidRPr="007B3CC1" w:rsidRDefault="001110CD" w:rsidP="001110CD">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խոչընդոտել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մինչդատական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բնականոն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ընթացքին</w:t>
      </w:r>
      <w:r w:rsidRPr="007B3CC1">
        <w:rPr>
          <w:rFonts w:ascii="GHEA Grapalat" w:hAnsi="GHEA Grapalat" w:cs="Arial LatArm"/>
          <w:sz w:val="24"/>
          <w:szCs w:val="24"/>
          <w:lang w:val="hy-AM"/>
        </w:rPr>
        <w:t>.</w:t>
      </w:r>
    </w:p>
    <w:p w:rsidR="001110CD" w:rsidRPr="007B3CC1" w:rsidRDefault="001110CD" w:rsidP="001110CD">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դառնալ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հանցանքի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պատճառ</w:t>
      </w:r>
      <w:r w:rsidRPr="007B3CC1">
        <w:rPr>
          <w:rFonts w:ascii="GHEA Grapalat" w:hAnsi="GHEA Grapalat" w:cs="Arial LatArm"/>
          <w:sz w:val="24"/>
          <w:szCs w:val="24"/>
          <w:lang w:val="hy-AM"/>
        </w:rPr>
        <w:t>.</w:t>
      </w:r>
    </w:p>
    <w:p w:rsidR="001110CD" w:rsidRPr="007B3CC1" w:rsidRDefault="001110CD" w:rsidP="001110CD">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lastRenderedPageBreak/>
        <w:t xml:space="preserve">3) </w:t>
      </w:r>
      <w:r w:rsidRPr="007B3CC1">
        <w:rPr>
          <w:rFonts w:ascii="GHEA Grapalat" w:hAnsi="GHEA Grapalat" w:cs="Sylfaen"/>
          <w:sz w:val="24"/>
          <w:szCs w:val="24"/>
          <w:lang w:val="hy-AM"/>
        </w:rPr>
        <w:t>վտանգել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մասնակիցների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անձանց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իրավունքները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իրավաչափ</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շահերը</w:t>
      </w:r>
      <w:r w:rsidRPr="007B3CC1">
        <w:rPr>
          <w:rFonts w:ascii="GHEA Grapalat" w:hAnsi="GHEA Grapalat" w:cs="Arial LatArm"/>
          <w:sz w:val="24"/>
          <w:szCs w:val="24"/>
          <w:lang w:val="hy-AM"/>
        </w:rPr>
        <w:t>.</w:t>
      </w:r>
    </w:p>
    <w:p w:rsidR="001110CD" w:rsidRPr="007B3CC1" w:rsidRDefault="001110CD" w:rsidP="001110CD">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4) </w:t>
      </w:r>
      <w:r w:rsidRPr="007B3CC1">
        <w:rPr>
          <w:rFonts w:ascii="GHEA Grapalat" w:hAnsi="GHEA Grapalat" w:cs="Sylfaen"/>
          <w:sz w:val="24"/>
          <w:szCs w:val="24"/>
          <w:lang w:val="hy-AM"/>
        </w:rPr>
        <w:t>հանգեցնել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օրենքով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պահպանվող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գաղտնիքի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հրապարակման</w:t>
      </w:r>
      <w:r w:rsidRPr="007B3CC1">
        <w:rPr>
          <w:rFonts w:ascii="GHEA Grapalat" w:hAnsi="GHEA Grapalat" w:cs="Arial LatArm"/>
          <w:sz w:val="24"/>
          <w:szCs w:val="24"/>
          <w:lang w:val="hy-AM"/>
        </w:rPr>
        <w:t xml:space="preserve">: </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Նախաքննության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տվյալների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հրապարակման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հոդվածով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արգելքները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չեն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տարածվում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փաստաբանի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վստահորդի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տեղեկությունների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փոխանակման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վրա</w:t>
      </w:r>
      <w:r w:rsidRPr="007B3CC1">
        <w:rPr>
          <w:rFonts w:ascii="GHEA Grapalat" w:hAnsi="GHEA Grapalat" w:cs="Arial LatArm"/>
          <w:sz w:val="24"/>
          <w:szCs w:val="24"/>
          <w:lang w:val="hy-AM"/>
        </w:rPr>
        <w:t>:</w:t>
      </w:r>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539" w:name="_Toc343337774"/>
      <w:bookmarkStart w:id="540" w:name="_Toc19124574"/>
      <w:r w:rsidRPr="007B3CC1">
        <w:t>Քրեադատավարական վերադասությունը նախաքննության մարմնում</w:t>
      </w:r>
      <w:bookmarkEnd w:id="539"/>
      <w:bookmarkEnd w:id="540"/>
    </w:p>
    <w:p w:rsidR="001110CD" w:rsidRPr="007B3CC1" w:rsidRDefault="001110CD">
      <w:pPr>
        <w:pStyle w:val="ListParagraph"/>
        <w:numPr>
          <w:ilvl w:val="0"/>
          <w:numId w:val="32"/>
        </w:numPr>
        <w:ind w:left="0" w:firstLine="709"/>
        <w:rPr>
          <w:rFonts w:ascii="GHEA Grapalat" w:hAnsi="GHEA Grapalat"/>
          <w:sz w:val="24"/>
          <w:szCs w:val="24"/>
          <w:lang w:val="hy-AM"/>
        </w:rPr>
      </w:pPr>
      <w:r w:rsidRPr="007B3CC1">
        <w:rPr>
          <w:rFonts w:ascii="GHEA Grapalat" w:hAnsi="GHEA Grapalat"/>
          <w:sz w:val="24"/>
          <w:szCs w:val="24"/>
          <w:lang w:val="hy-AM"/>
        </w:rPr>
        <w:t>Քննչական մարմնի ղեակավարը իրեն անմիջականորեն ենթակա քննիչի անմիջական վերադասն է:</w:t>
      </w:r>
    </w:p>
    <w:p w:rsidR="001110CD" w:rsidRPr="007B3CC1" w:rsidRDefault="001110CD">
      <w:pPr>
        <w:pStyle w:val="ListParagraph"/>
        <w:numPr>
          <w:ilvl w:val="0"/>
          <w:numId w:val="32"/>
        </w:numPr>
        <w:ind w:left="0" w:firstLine="709"/>
        <w:rPr>
          <w:rFonts w:ascii="GHEA Grapalat" w:hAnsi="GHEA Grapalat"/>
          <w:sz w:val="24"/>
          <w:szCs w:val="24"/>
          <w:lang w:val="hy-AM"/>
        </w:rPr>
      </w:pPr>
      <w:r w:rsidRPr="007B3CC1">
        <w:rPr>
          <w:rFonts w:ascii="GHEA Grapalat" w:hAnsi="GHEA Grapalat"/>
          <w:sz w:val="24"/>
          <w:szCs w:val="24"/>
          <w:lang w:val="hy-AM"/>
        </w:rPr>
        <w:t>Նախաքննության մարմնի ղեկավարի տեղակալի անմիջական վերադասը նախաքննության տվյալ մարմնի ղեկավարն է:</w:t>
      </w:r>
    </w:p>
    <w:p w:rsidR="001110CD" w:rsidRPr="007B3CC1" w:rsidRDefault="001110CD">
      <w:pPr>
        <w:pStyle w:val="ListParagraph"/>
        <w:numPr>
          <w:ilvl w:val="0"/>
          <w:numId w:val="32"/>
        </w:numPr>
        <w:ind w:left="0" w:firstLine="709"/>
        <w:rPr>
          <w:rFonts w:ascii="GHEA Grapalat" w:hAnsi="GHEA Grapalat"/>
          <w:sz w:val="24"/>
          <w:szCs w:val="24"/>
          <w:lang w:val="hy-AM"/>
        </w:rPr>
      </w:pPr>
      <w:r w:rsidRPr="007B3CC1">
        <w:rPr>
          <w:rFonts w:ascii="GHEA Grapalat" w:hAnsi="GHEA Grapalat"/>
          <w:sz w:val="24"/>
          <w:szCs w:val="24"/>
          <w:lang w:val="hy-AM"/>
        </w:rPr>
        <w:t>Նախաքննության մարմնի որևէ ստորաբաժանման կազմում չգտնվող ստորաբաժանման պետի անմիջական վերադասը նախաքննության մարմնի ղեկավարն է կամ նրա այն տեղակալը, որի համակարգման ներքո է տվյալ ստորաբաժանումը:</w:t>
      </w:r>
    </w:p>
    <w:p w:rsidR="001110CD" w:rsidRPr="007B3CC1" w:rsidRDefault="001110CD">
      <w:pPr>
        <w:pStyle w:val="ListParagraph"/>
        <w:numPr>
          <w:ilvl w:val="0"/>
          <w:numId w:val="32"/>
        </w:numPr>
        <w:ind w:left="0" w:firstLine="709"/>
        <w:rPr>
          <w:rFonts w:ascii="GHEA Grapalat" w:hAnsi="GHEA Grapalat"/>
          <w:sz w:val="24"/>
          <w:szCs w:val="24"/>
          <w:lang w:val="hy-AM"/>
        </w:rPr>
      </w:pPr>
      <w:r w:rsidRPr="007B3CC1">
        <w:rPr>
          <w:rFonts w:ascii="GHEA Grapalat" w:hAnsi="GHEA Grapalat"/>
          <w:sz w:val="24"/>
          <w:szCs w:val="24"/>
          <w:lang w:val="hy-AM"/>
        </w:rPr>
        <w:t>Նախաքննության մարմնի ստորաբաժանման պետի տեղակալի անմիջական վերադասը տվյալ ստորաբաժանման պետն է:</w:t>
      </w:r>
    </w:p>
    <w:p w:rsidR="001110CD" w:rsidRPr="007B3CC1" w:rsidRDefault="001110CD">
      <w:pPr>
        <w:pStyle w:val="ListParagraph"/>
        <w:numPr>
          <w:ilvl w:val="0"/>
          <w:numId w:val="32"/>
        </w:numPr>
        <w:ind w:left="0" w:firstLine="709"/>
        <w:rPr>
          <w:rFonts w:ascii="GHEA Grapalat" w:hAnsi="GHEA Grapalat"/>
          <w:sz w:val="24"/>
          <w:szCs w:val="24"/>
          <w:lang w:val="hy-AM"/>
        </w:rPr>
      </w:pPr>
      <w:r w:rsidRPr="007B3CC1">
        <w:rPr>
          <w:rFonts w:ascii="GHEA Grapalat" w:hAnsi="GHEA Grapalat"/>
          <w:sz w:val="24"/>
          <w:szCs w:val="24"/>
          <w:lang w:val="hy-AM"/>
        </w:rPr>
        <w:t>Նախաքննության մարմնի ստորաբաժանման պետի որևէ տեղակալի համակարգման ներքո չգտնվող ենթաստորաբաժանման պետի անմիջական վերադասը տվյալ ստորաբաժանման պետն է:</w:t>
      </w:r>
    </w:p>
    <w:p w:rsidR="001110CD" w:rsidRPr="007B3CC1" w:rsidRDefault="001110CD">
      <w:pPr>
        <w:pStyle w:val="ListParagraph"/>
        <w:numPr>
          <w:ilvl w:val="0"/>
          <w:numId w:val="32"/>
        </w:numPr>
        <w:ind w:left="0" w:firstLine="709"/>
        <w:rPr>
          <w:rFonts w:ascii="GHEA Grapalat" w:hAnsi="GHEA Grapalat"/>
          <w:sz w:val="24"/>
          <w:szCs w:val="24"/>
          <w:lang w:val="hy-AM"/>
        </w:rPr>
      </w:pPr>
      <w:r w:rsidRPr="007B3CC1">
        <w:rPr>
          <w:rFonts w:ascii="GHEA Grapalat" w:hAnsi="GHEA Grapalat"/>
          <w:sz w:val="24"/>
          <w:szCs w:val="24"/>
          <w:lang w:val="hy-AM"/>
        </w:rPr>
        <w:t>Նախաքննության մարմնի ստորաբաժանման պետի տեղակալի համակարգման ներքո գտնվող ենթաստորաբաժանման պետի անմիջական վերադասը ստորաբաժանման պետի տվյալ տեղակալն է:</w:t>
      </w:r>
    </w:p>
    <w:p w:rsidR="001110CD" w:rsidRPr="007B3CC1" w:rsidRDefault="001110CD">
      <w:pPr>
        <w:pStyle w:val="ListParagraph"/>
        <w:numPr>
          <w:ilvl w:val="0"/>
          <w:numId w:val="32"/>
        </w:numPr>
        <w:ind w:left="0" w:firstLine="709"/>
        <w:rPr>
          <w:rFonts w:ascii="GHEA Grapalat" w:hAnsi="GHEA Grapalat"/>
          <w:sz w:val="24"/>
          <w:szCs w:val="24"/>
          <w:lang w:val="hy-AM"/>
        </w:rPr>
      </w:pPr>
      <w:r w:rsidRPr="007B3CC1">
        <w:rPr>
          <w:rFonts w:ascii="GHEA Grapalat" w:hAnsi="GHEA Grapalat"/>
          <w:sz w:val="24"/>
          <w:szCs w:val="24"/>
          <w:lang w:val="hy-AM"/>
        </w:rPr>
        <w:t xml:space="preserve">Նախաքննության մարմնի` ենթաստորաբաժանում չունեցող ստորաբաժանման պետի տեղակալի համակարգման ներքո գտնվող քննիչների </w:t>
      </w:r>
      <w:r w:rsidRPr="007B3CC1">
        <w:rPr>
          <w:rFonts w:ascii="GHEA Grapalat" w:hAnsi="GHEA Grapalat"/>
          <w:sz w:val="24"/>
          <w:szCs w:val="24"/>
          <w:lang w:val="hy-AM"/>
        </w:rPr>
        <w:lastRenderedPageBreak/>
        <w:t>անմիջական վերադասը տվյալ տեղակալն է, իսկ այդ ստորաբաժանման մյուս քննիչների անմիջական վերադասը տվյալ ստորաբաժանման պետն է:</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8. Նախաքննության մարմնի ղեկավարին կամ դրա որևէ ստորաբաժանման պետին առընթեր քննիչների անմիջական վերադասը նախաքննության տվյալ մարմնի ղեկավարն է կամ դրա համապատասխան ստորաբաժանման պետը:</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9. Քննիչը տվյալ վարույթի շրջանակներում ունի մեկ անմիջական վերադաս:</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541" w:name="_Toc343337775"/>
      <w:bookmarkStart w:id="542" w:name="_Toc19124575"/>
      <w:r w:rsidRPr="007B3CC1">
        <w:t>Հետաքննություն կատարելու հիմքը, սկիզբն ու ավարտը</w:t>
      </w:r>
      <w:bookmarkEnd w:id="541"/>
      <w:bookmarkEnd w:id="542"/>
    </w:p>
    <w:p w:rsidR="001110CD" w:rsidRPr="007B3CC1" w:rsidRDefault="001110CD">
      <w:pPr>
        <w:pStyle w:val="ListParagraph"/>
        <w:tabs>
          <w:tab w:val="left" w:pos="709"/>
        </w:tabs>
        <w:ind w:left="0"/>
        <w:rPr>
          <w:rFonts w:ascii="GHEA Grapalat" w:hAnsi="GHEA Grapalat"/>
          <w:sz w:val="24"/>
          <w:szCs w:val="24"/>
          <w:lang w:val="hy-AM"/>
        </w:rPr>
      </w:pPr>
      <w:r w:rsidRPr="007B3CC1">
        <w:rPr>
          <w:rFonts w:ascii="GHEA Grapalat" w:hAnsi="GHEA Grapalat"/>
          <w:sz w:val="24"/>
          <w:szCs w:val="24"/>
          <w:lang w:val="hy-AM"/>
        </w:rPr>
        <w:t>1. Հետաքննությունը կատարվում է նախաձեռնված քրեական վարույթի մասին հետաքննության մարմնի կողմից պատշաճորեն տեղեկանալու հիմքով: Հետաքննությունը սկսվում է միայն նախաքննությունը սկսելուց հետո:</w:t>
      </w:r>
    </w:p>
    <w:p w:rsidR="001110CD" w:rsidRPr="007B3CC1" w:rsidRDefault="001110CD">
      <w:pPr>
        <w:pStyle w:val="ListParagraph"/>
        <w:numPr>
          <w:ilvl w:val="0"/>
          <w:numId w:val="31"/>
        </w:numPr>
        <w:ind w:left="0" w:firstLine="709"/>
        <w:rPr>
          <w:rFonts w:ascii="GHEA Grapalat" w:hAnsi="GHEA Grapalat"/>
          <w:sz w:val="24"/>
          <w:szCs w:val="24"/>
          <w:lang w:val="hy-AM"/>
        </w:rPr>
      </w:pPr>
      <w:r w:rsidRPr="007B3CC1">
        <w:rPr>
          <w:rFonts w:ascii="GHEA Grapalat" w:hAnsi="GHEA Grapalat"/>
          <w:sz w:val="24"/>
          <w:szCs w:val="24"/>
          <w:lang w:val="hy-AM"/>
        </w:rPr>
        <w:t>Հետաքննության շրջանակներում գաղտնի քննչական գործողությունները կարող են կատարվել բացառապես քննիչի հանձնարարության հիման վրա:</w:t>
      </w:r>
    </w:p>
    <w:p w:rsidR="001110CD" w:rsidRPr="007B3CC1" w:rsidRDefault="001110CD">
      <w:pPr>
        <w:pStyle w:val="ListParagraph"/>
        <w:numPr>
          <w:ilvl w:val="0"/>
          <w:numId w:val="31"/>
        </w:numPr>
        <w:ind w:left="0" w:firstLine="709"/>
        <w:rPr>
          <w:rFonts w:ascii="GHEA Grapalat" w:hAnsi="GHEA Grapalat"/>
          <w:sz w:val="24"/>
          <w:szCs w:val="24"/>
          <w:lang w:val="hy-AM"/>
        </w:rPr>
      </w:pPr>
      <w:r w:rsidRPr="007B3CC1">
        <w:rPr>
          <w:rFonts w:ascii="GHEA Grapalat" w:hAnsi="GHEA Grapalat"/>
          <w:sz w:val="24"/>
          <w:szCs w:val="24"/>
          <w:lang w:val="hy-AM"/>
        </w:rPr>
        <w:t>Հետաքննության շրջանակներում օպերատիվ-հետախուզական միջոցառումները կարող են կատարվել քննիչի հանձնարարությամբ կամ հետաքննության մարմնի նախաձեռնությամբ:</w:t>
      </w:r>
    </w:p>
    <w:p w:rsidR="001110CD" w:rsidRPr="007B3CC1" w:rsidRDefault="001110CD">
      <w:pPr>
        <w:pStyle w:val="ListParagraph"/>
        <w:numPr>
          <w:ilvl w:val="0"/>
          <w:numId w:val="31"/>
        </w:numPr>
        <w:ind w:left="0" w:firstLine="709"/>
        <w:rPr>
          <w:rFonts w:ascii="GHEA Grapalat" w:hAnsi="GHEA Grapalat"/>
          <w:sz w:val="24"/>
          <w:szCs w:val="24"/>
          <w:lang w:val="hy-AM"/>
        </w:rPr>
      </w:pPr>
      <w:r w:rsidRPr="007B3CC1">
        <w:rPr>
          <w:rFonts w:ascii="GHEA Grapalat" w:hAnsi="GHEA Grapalat"/>
          <w:sz w:val="24"/>
          <w:szCs w:val="24"/>
          <w:lang w:val="hy-AM"/>
        </w:rPr>
        <w:t xml:space="preserve">Հետաքննության շրջանակներում կատարված գաղտնի քննչական գործողությունների և օպերատիվ-հետախուզական միջոցառումների արդյունքները անհապաղ ներկայացվում են քննիչին: </w:t>
      </w:r>
    </w:p>
    <w:p w:rsidR="001110CD" w:rsidRPr="007B3CC1" w:rsidRDefault="001110CD">
      <w:pPr>
        <w:pStyle w:val="ListParagraph"/>
        <w:numPr>
          <w:ilvl w:val="0"/>
          <w:numId w:val="31"/>
        </w:numPr>
        <w:ind w:left="0" w:firstLine="709"/>
        <w:rPr>
          <w:rFonts w:ascii="GHEA Grapalat" w:hAnsi="GHEA Grapalat"/>
          <w:sz w:val="24"/>
          <w:szCs w:val="24"/>
          <w:lang w:val="hy-AM"/>
        </w:rPr>
      </w:pPr>
      <w:r w:rsidRPr="007B3CC1">
        <w:rPr>
          <w:rFonts w:ascii="GHEA Grapalat" w:hAnsi="GHEA Grapalat"/>
          <w:sz w:val="24"/>
          <w:szCs w:val="24"/>
          <w:lang w:val="hy-AM"/>
        </w:rPr>
        <w:t>Հետաքննությունն ավարտվում է նախաքննության հետ միաժամանակ: Նախաքննության ավարտման պահին շարունակվող գաղտնի քննչական գործողությունները և օպերատիվ-հետախուզական միջոցառումները դադարեցվում են:</w:t>
      </w:r>
    </w:p>
    <w:p w:rsidR="001110CD" w:rsidRPr="007B3CC1" w:rsidRDefault="001110CD" w:rsidP="001110CD">
      <w:pPr>
        <w:pStyle w:val="Heading3"/>
        <w:rPr>
          <w:rFonts w:ascii="GHEA Grapalat" w:hAnsi="GHEA Grapalat"/>
          <w:sz w:val="24"/>
          <w:lang w:val="hy-AM"/>
        </w:rPr>
      </w:pPr>
    </w:p>
    <w:p w:rsidR="001110CD" w:rsidRPr="007B3CC1" w:rsidRDefault="001110CD" w:rsidP="001110CD">
      <w:pPr>
        <w:pStyle w:val="Heading3"/>
        <w:rPr>
          <w:rFonts w:ascii="GHEA Grapalat" w:hAnsi="GHEA Grapalat"/>
          <w:sz w:val="24"/>
        </w:rPr>
      </w:pPr>
      <w:bookmarkStart w:id="543" w:name="_Toc19124576"/>
      <w:r w:rsidRPr="007B3CC1">
        <w:rPr>
          <w:rFonts w:ascii="GHEA Grapalat" w:hAnsi="GHEA Grapalat"/>
          <w:sz w:val="24"/>
          <w:lang w:val="ru-RU"/>
        </w:rPr>
        <w:t xml:space="preserve">ԳԼՈՒԽ 26. </w:t>
      </w:r>
      <w:r w:rsidRPr="007B3CC1">
        <w:rPr>
          <w:rFonts w:ascii="GHEA Grapalat" w:hAnsi="GHEA Grapalat"/>
          <w:sz w:val="24"/>
        </w:rPr>
        <w:t>ՀԱՆՐԱՅԻՆ ՔՐԵԱԿԱՆ ՀԵՏԱՊՆԴՈՒՄԸ</w:t>
      </w:r>
      <w:bookmarkEnd w:id="543"/>
    </w:p>
    <w:p w:rsidR="001110CD" w:rsidRPr="007B3CC1" w:rsidRDefault="001110CD" w:rsidP="00745D5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pPr>
      <w:bookmarkStart w:id="544" w:name="_Toc343337776"/>
      <w:bookmarkStart w:id="545" w:name="_Toc19124577"/>
      <w:r w:rsidRPr="007B3CC1">
        <w:lastRenderedPageBreak/>
        <w:t>Հանրային</w:t>
      </w:r>
      <w:r w:rsidRPr="007B3CC1">
        <w:rPr>
          <w:rFonts w:cs="Arial LatArm"/>
        </w:rPr>
        <w:t xml:space="preserve"> </w:t>
      </w:r>
      <w:r w:rsidRPr="007B3CC1">
        <w:t>քրեական</w:t>
      </w:r>
      <w:r w:rsidRPr="007B3CC1">
        <w:rPr>
          <w:rFonts w:cs="Arial Armenian"/>
        </w:rPr>
        <w:t xml:space="preserve"> </w:t>
      </w:r>
      <w:r w:rsidRPr="007B3CC1">
        <w:t>հետապնդում</w:t>
      </w:r>
      <w:r w:rsidRPr="007B3CC1">
        <w:rPr>
          <w:rFonts w:cs="Arial Armenian"/>
        </w:rPr>
        <w:t xml:space="preserve"> </w:t>
      </w:r>
      <w:r w:rsidRPr="007B3CC1">
        <w:t>հարուցելը</w:t>
      </w:r>
      <w:bookmarkEnd w:id="544"/>
      <w:bookmarkEnd w:id="545"/>
    </w:p>
    <w:p w:rsidR="001110CD" w:rsidRPr="007B3CC1" w:rsidRDefault="001110CD" w:rsidP="00745D5D">
      <w:pPr>
        <w:numPr>
          <w:ilvl w:val="0"/>
          <w:numId w:val="33"/>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Անձի նկատմամբ հանրային քրեական հետապնդումը հարուցվում է հսկող դատախազի որոշմամբ` նրա կողմից հանցանքի կատարումը վկայող փաստերի հիման վրա:</w:t>
      </w:r>
    </w:p>
    <w:p w:rsidR="001110CD" w:rsidRPr="007B3CC1" w:rsidRDefault="001110CD" w:rsidP="00F53C09">
      <w:pPr>
        <w:numPr>
          <w:ilvl w:val="0"/>
          <w:numId w:val="33"/>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Սույն հոդվածի 1-ին մասով նախատեսված փաստերի առկայության դեպքում քննիչն իրավասու է հսկող դատախազին ներկայացնել անձի նկատմամբ քրեական հետապնդում հարուցելու մասին միջնորդություն` դրան կցելով վարույթի նյութերը և մատնանշելով այդ փաստերը հաստատող ապացույցները: Անմիջականորեն ծագած հիմնավոր կասկածի հիմքով անձի ձերբակալված լինելու դեպքում քննիչը սույն մասով նշված միջնորդությունը և նյութերը հսկող դատախազին է ներկայացնում ոչ ուշ, քան ձերբակալման որոշումն անձին հանձնելու պահից 24 ժամվա ընթացքում:</w:t>
      </w:r>
    </w:p>
    <w:p w:rsidR="001110CD" w:rsidRPr="007B3CC1" w:rsidRDefault="001110CD">
      <w:pPr>
        <w:numPr>
          <w:ilvl w:val="0"/>
          <w:numId w:val="33"/>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Միջնորդությունը և այն հիմնավորող նյութերը ստանալուց հետո 12 ժամվա ընթացքում հսկող դատախազը որոշում է կայացնում անձի նկատմամբ քրեական հետապնդում հարուցելու մասին, իսկ քրեական հետապնդում հարուցելու հիմքի բացակայության դեպքում` իր որոշմամբ մերժում է քննիչի միջնորդությունը:</w:t>
      </w:r>
    </w:p>
    <w:p w:rsidR="001110CD" w:rsidRPr="007B3CC1" w:rsidRDefault="001110CD">
      <w:pPr>
        <w:numPr>
          <w:ilvl w:val="0"/>
          <w:numId w:val="33"/>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հետապնդում հարուցելու մասին որոշման մեջ նշվում են անձի անունը, ազգանունը, հայրանունը և նրա վերաբերյալ այլ անհարժեշտ տվյալներ, մեղադրանքի փաստական հիմքը` մեղսագրվող արարքի էությունը, կատարման տեղը, ժամանակը, եղանակը և մյուս հանգամանքները, որքանով դրանք պարզված են առկա ապացույցներով, ինչպես նաև քրեական օրենսգրքի այն հոդվածը, հոդվածի մասը կամ կետը, որով պատասխանատվություն է նախատեսված անձին մեղսագրվող արարքի կատարման համար (արարքի իրավական գնահատականը):</w:t>
      </w:r>
    </w:p>
    <w:p w:rsidR="001110CD" w:rsidRPr="007B3CC1" w:rsidRDefault="001110CD">
      <w:pPr>
        <w:numPr>
          <w:ilvl w:val="0"/>
          <w:numId w:val="33"/>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Այն դեպքում, երբ անձին վերագրվում են քրեական օրենսգրքի տարբեր հոդվածներով, հոդվածի տարբեր մասերով կամ կետերով նախատեսված </w:t>
      </w:r>
      <w:r w:rsidRPr="007B3CC1">
        <w:rPr>
          <w:rFonts w:ascii="GHEA Grapalat" w:hAnsi="GHEA Grapalat"/>
          <w:lang w:val="hy-AM"/>
        </w:rPr>
        <w:lastRenderedPageBreak/>
        <w:t>մի քանի արարքներ, որոշման մեջ նշվում են դրանցից յուրաքանչյուրի փաստական հիմքը և իրավական գնահատականը:</w:t>
      </w:r>
    </w:p>
    <w:p w:rsidR="00B3091F" w:rsidRPr="007B3CC1" w:rsidRDefault="001110CD">
      <w:pPr>
        <w:numPr>
          <w:ilvl w:val="0"/>
          <w:numId w:val="33"/>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Դատախազն իրավունք չունի քննիչին հանձնարարել ներկայացնելու անձի նկատմամբ քրեական հետապնդում հարուցելու մասին որոշակի բովանդակությամբ միջնորդություն կամ կազմելու այդպիսի որոշման նախագիծ:</w:t>
      </w:r>
    </w:p>
    <w:p w:rsidR="001110CD" w:rsidRPr="007B3CC1" w:rsidRDefault="001110C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rPr>
          <w:rFonts w:cs="Arial LatArm"/>
        </w:rPr>
      </w:pPr>
      <w:bookmarkStart w:id="546" w:name="_Toc343337777"/>
      <w:bookmarkStart w:id="547" w:name="_Toc19124578"/>
      <w:r w:rsidRPr="007B3CC1">
        <w:t>Մեղադրանք</w:t>
      </w:r>
      <w:r w:rsidRPr="007B3CC1">
        <w:rPr>
          <w:rFonts w:cs="Arial LatArm"/>
        </w:rPr>
        <w:t xml:space="preserve"> </w:t>
      </w:r>
      <w:r w:rsidRPr="007B3CC1">
        <w:t>ներկայացնելը</w:t>
      </w:r>
      <w:bookmarkEnd w:id="546"/>
      <w:bookmarkEnd w:id="547"/>
    </w:p>
    <w:p w:rsidR="001110CD" w:rsidRPr="007B3CC1" w:rsidRDefault="001110CD" w:rsidP="00745D5D">
      <w:pPr>
        <w:numPr>
          <w:ilvl w:val="0"/>
          <w:numId w:val="34"/>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Քննիչը մեղադրյալին մեղադրանք է ներկայացնում քրեական հետապնդում հարուցելու մասին որոշումը ստանալուց հետո 18 ժամվա ընթացքում` բացառությամբ սույն հոդվածի 2-րդ և 3-րդ մասերով նախատեսված դեպքերի:</w:t>
      </w:r>
    </w:p>
    <w:p w:rsidR="001110CD" w:rsidRPr="007B3CC1" w:rsidRDefault="001110CD" w:rsidP="00F53C09">
      <w:pPr>
        <w:numPr>
          <w:ilvl w:val="0"/>
          <w:numId w:val="34"/>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Ձերբակալման ներքո չգտնվող անձի նկատմամբ քրեական հետապնդում հարուցելու մասին որոշման հետ համաձայն չլինելու դեպքում քննիչն իրավասու է առանց մեղադրանք ներկայացնելու առարկություն ներկայացնել վերադաս դատախազին որոշումը ստանալուց հետո 18 ժամվա ընթացքում: Առարկությունը մերժվելու դեպքում մեղադրանքը ներկայացվում է մերժման մասին որոշումը ստանալուց հետո 18 ժամվա ընթացքում:</w:t>
      </w:r>
    </w:p>
    <w:p w:rsidR="001110CD" w:rsidRPr="007B3CC1" w:rsidRDefault="001110CD">
      <w:pPr>
        <w:numPr>
          <w:ilvl w:val="0"/>
          <w:numId w:val="34"/>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Այն դեպքում, երբ մեղադրյալի գտնվելու վայրն անհայտ է կամ այլ պատճառով անհնար է ապահովել նրա հասանելիությունը, մեղադրանք ներկայացնելու սույն հոդվածի 1-ին մասով սահմանված ժամկետն ընդհատվում է, իսկ մեղադրանքը ներկայացվում է մեղադրյալի` վարույթն իրականացնող մարմնի տրամադրության տակ հայտվելուց հետո 24 ժամվա ընթացքում:</w:t>
      </w:r>
    </w:p>
    <w:p w:rsidR="001110CD" w:rsidRPr="007B3CC1" w:rsidRDefault="001110CD">
      <w:pPr>
        <w:numPr>
          <w:ilvl w:val="0"/>
          <w:numId w:val="34"/>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 Քննիչը, հավաստիանալով մեղադրյալի ինքնության մեջ, նրան է հանձնում քրեական հետապնդում հարուցելու մասին որոշման պատճենը, պարզաբանում մեղադրանքի փաստական հիմքը և իրավական գնահատականը, պարզաբանում է սույն օրենսգրքի 43-րդ հոդվածով նախատեսված մեղադրյալի իրավունքները և պարտականությունները, ինչպես նաև մեղադրյալին հանձնում է դրանց ցանկը:</w:t>
      </w:r>
    </w:p>
    <w:p w:rsidR="001110CD" w:rsidRPr="007B3CC1" w:rsidRDefault="001110CD">
      <w:pPr>
        <w:numPr>
          <w:ilvl w:val="0"/>
          <w:numId w:val="34"/>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Սույն հոդվածի 4-րդ մասով նախատեսված գործողությունների կատարումը հաստատվում է քննիչի կողմից կազմված արձանագրությամբ, որը ստորագրում են քննիչը, մեղադրյալը և մասնակցող այլ անձինք: Մեղադրյալի կամ մասնակցող այլ անձանց կողմից արձանագրությունը ստորագրելուց հրաժարվելու դեպքում քննիչը տեսաձայնագրման ներքո պարզում և արձանագրության մեջ շարադրում է նման հրաժարման պատճառները, իսկ նրանց կողմից այդպիսիք չհայտնելու դեպքում` այդ մասին նշում է կատարում արձանագրության մեջ և դրա պատճենն անհապաղ ուղարկում հսկող դատախազին:</w:t>
      </w:r>
      <w:r w:rsidR="009533C2" w:rsidRPr="007B3CC1">
        <w:rPr>
          <w:rFonts w:ascii="GHEA Grapalat" w:hAnsi="GHEA Grapalat"/>
          <w:lang w:val="hy-AM"/>
        </w:rPr>
        <w:t xml:space="preserve"> Եթե սույն մասով նախատեսված տեսաձայնագրումն օբյեկտիվորեն անհնար է, ապա քննիչը ներգրավում է ընթերակա՝ արձանագրության մեջ նշելով տեսաձայնագրության անհնարինությունը հաստատող հանգամանքները:</w:t>
      </w:r>
    </w:p>
    <w:p w:rsidR="001110CD" w:rsidRPr="007B3CC1" w:rsidRDefault="001110C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rPr>
          <w:rFonts w:cs="Arial LatArm"/>
        </w:rPr>
      </w:pPr>
      <w:bookmarkStart w:id="548" w:name="_Toc343337778"/>
      <w:bookmarkStart w:id="549" w:name="_Toc19124579"/>
      <w:r w:rsidRPr="007B3CC1">
        <w:t>Մեղադրանքը</w:t>
      </w:r>
      <w:r w:rsidRPr="007B3CC1">
        <w:rPr>
          <w:rFonts w:cs="Arial Armenian"/>
        </w:rPr>
        <w:t xml:space="preserve"> </w:t>
      </w:r>
      <w:r w:rsidRPr="007B3CC1">
        <w:t>փոփոխելը</w:t>
      </w:r>
      <w:r w:rsidRPr="007B3CC1">
        <w:rPr>
          <w:rFonts w:cs="Arial Armenian"/>
        </w:rPr>
        <w:t xml:space="preserve"> </w:t>
      </w:r>
      <w:r w:rsidRPr="007B3CC1">
        <w:t>կամ</w:t>
      </w:r>
      <w:r w:rsidRPr="007B3CC1">
        <w:rPr>
          <w:rFonts w:cs="Arial Armenian"/>
        </w:rPr>
        <w:t xml:space="preserve"> </w:t>
      </w:r>
      <w:r w:rsidRPr="007B3CC1">
        <w:t>լրացնելը</w:t>
      </w:r>
      <w:bookmarkEnd w:id="548"/>
      <w:bookmarkEnd w:id="549"/>
    </w:p>
    <w:p w:rsidR="001110CD" w:rsidRPr="007B3CC1" w:rsidRDefault="000009DA" w:rsidP="00745D5D">
      <w:pPr>
        <w:autoSpaceDE w:val="0"/>
        <w:autoSpaceDN w:val="0"/>
        <w:adjustRightInd w:val="0"/>
        <w:spacing w:line="360" w:lineRule="auto"/>
        <w:ind w:firstLine="708"/>
        <w:jc w:val="both"/>
        <w:rPr>
          <w:rFonts w:ascii="GHEA Grapalat" w:hAnsi="GHEA Grapalat"/>
          <w:b/>
          <w:i/>
          <w:lang w:val="hy-AM"/>
        </w:rPr>
      </w:pPr>
      <w:r w:rsidRPr="007B3CC1">
        <w:rPr>
          <w:rFonts w:ascii="GHEA Grapalat" w:hAnsi="GHEA Grapalat"/>
          <w:lang w:val="hy-AM"/>
        </w:rPr>
        <w:t xml:space="preserve">1. </w:t>
      </w:r>
      <w:r w:rsidR="001110CD" w:rsidRPr="007B3CC1">
        <w:rPr>
          <w:rFonts w:ascii="GHEA Grapalat" w:hAnsi="GHEA Grapalat"/>
          <w:lang w:val="hy-AM"/>
        </w:rPr>
        <w:t>Եթե նախաքննության ընթացքում հիմնավորվում է մեղադրանքը փոփոխելու կամ լրացնելու անհրաժեշտությունը, ապա սույն օրենսգրքի 189-րդ և 190-րդ հոդվածների պահանջների պահպանմամբ կայացվում է քրեական հետապնդում հարուցելու մասին նոր որոշում և անձին ներկայացվում է նոր մեղադրանք:</w:t>
      </w:r>
    </w:p>
    <w:p w:rsidR="001110CD" w:rsidRPr="007B3CC1" w:rsidRDefault="001110CD" w:rsidP="00F53C09">
      <w:pPr>
        <w:autoSpaceDE w:val="0"/>
        <w:autoSpaceDN w:val="0"/>
        <w:adjustRightInd w:val="0"/>
        <w:spacing w:line="360" w:lineRule="auto"/>
        <w:ind w:firstLine="709"/>
        <w:jc w:val="both"/>
        <w:rPr>
          <w:rFonts w:ascii="GHEA Grapalat" w:hAnsi="GHEA Grapalat"/>
          <w:b/>
          <w:lang w:val="hy-AM"/>
        </w:rPr>
      </w:pPr>
    </w:p>
    <w:p w:rsidR="001110CD" w:rsidRPr="007B3CC1" w:rsidRDefault="001110CD" w:rsidP="000D5AAB">
      <w:pPr>
        <w:pStyle w:val="Heading4"/>
      </w:pPr>
      <w:bookmarkStart w:id="550" w:name="_Toc343337779"/>
      <w:bookmarkStart w:id="551" w:name="_Toc19124580"/>
      <w:r w:rsidRPr="007B3CC1">
        <w:t>Հանրային</w:t>
      </w:r>
      <w:r w:rsidRPr="007B3CC1">
        <w:rPr>
          <w:rFonts w:cs="Arial Armenian"/>
        </w:rPr>
        <w:t xml:space="preserve"> </w:t>
      </w:r>
      <w:r w:rsidRPr="007B3CC1">
        <w:t>քրեական</w:t>
      </w:r>
      <w:r w:rsidRPr="007B3CC1">
        <w:rPr>
          <w:rFonts w:cs="Arial Armenian"/>
        </w:rPr>
        <w:t xml:space="preserve"> </w:t>
      </w:r>
      <w:r w:rsidRPr="007B3CC1">
        <w:t>հետապնդման</w:t>
      </w:r>
      <w:r w:rsidRPr="007B3CC1">
        <w:rPr>
          <w:rFonts w:cs="Arial Armenian"/>
        </w:rPr>
        <w:t xml:space="preserve"> </w:t>
      </w:r>
      <w:r w:rsidRPr="007B3CC1">
        <w:t>ժամկետները</w:t>
      </w:r>
      <w:bookmarkEnd w:id="550"/>
      <w:bookmarkEnd w:id="551"/>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cs="Sylfaen"/>
          <w:sz w:val="24"/>
          <w:szCs w:val="24"/>
          <w:lang w:val="hy-AM"/>
        </w:rPr>
        <w:t>1. Մինչդատական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հանրային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հետապնդումն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հարուցելու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տևել ավելի, քան</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երեք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ամիս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ոչ</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ծանրության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մեղադրանքով.</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հինգ </w:t>
      </w:r>
      <w:r w:rsidRPr="007B3CC1">
        <w:rPr>
          <w:rFonts w:ascii="GHEA Grapalat" w:hAnsi="GHEA Grapalat" w:cs="Sylfaen"/>
          <w:sz w:val="24"/>
          <w:szCs w:val="24"/>
          <w:lang w:val="hy-AM"/>
        </w:rPr>
        <w:t>ամիս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ծանրության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մեղադրանքով.</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ութ</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ամիս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մեղադրանքով.</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4) </w:t>
      </w:r>
      <w:r w:rsidRPr="007B3CC1">
        <w:rPr>
          <w:rFonts w:ascii="GHEA Grapalat" w:hAnsi="GHEA Grapalat" w:cs="Sylfaen"/>
          <w:sz w:val="24"/>
          <w:szCs w:val="24"/>
          <w:lang w:val="hy-AM"/>
        </w:rPr>
        <w:t>տասը ամիս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առանձնապես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մեղադրանքով:</w:t>
      </w:r>
    </w:p>
    <w:p w:rsidR="001110CD" w:rsidRPr="007B3CC1" w:rsidRDefault="001110CD" w:rsidP="001110CD">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Sylfaen"/>
          <w:sz w:val="24"/>
          <w:szCs w:val="24"/>
          <w:lang w:val="hy-AM"/>
        </w:rPr>
        <w:lastRenderedPageBreak/>
        <w:t>2. Բացառիկ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դեպքերում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երբ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պահանջում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արդարադատության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շահը</w:t>
      </w:r>
      <w:r w:rsidRPr="007B3CC1">
        <w:rPr>
          <w:rFonts w:ascii="GHEA Grapalat" w:hAnsi="GHEA Grapalat"/>
          <w:sz w:val="24"/>
          <w:szCs w:val="24"/>
          <w:lang w:val="hy-AM"/>
        </w:rPr>
        <w:t xml:space="preserve">, վերադաս դատախազը հսկող դատախազի միջնորդությամբ իրավասու է երկարացնել ոչ մեծ կամ միջին ծանրության հանցանքի վերաբերյալ մեղադրանքով հանրային քրեական հետապնդման </w:t>
      </w:r>
      <w:r w:rsidRPr="007B3CC1">
        <w:rPr>
          <w:rFonts w:ascii="GHEA Grapalat" w:hAnsi="GHEA Grapalat" w:cs="Sylfaen"/>
          <w:sz w:val="24"/>
          <w:szCs w:val="24"/>
          <w:lang w:val="hy-AM"/>
        </w:rPr>
        <w:t>ժամկետները՝</w:t>
      </w:r>
      <w:r w:rsidRPr="007B3CC1">
        <w:rPr>
          <w:rFonts w:ascii="GHEA Grapalat" w:hAnsi="GHEA Grapalat"/>
          <w:sz w:val="24"/>
          <w:szCs w:val="24"/>
          <w:lang w:val="hy-AM"/>
        </w:rPr>
        <w:t xml:space="preserve"> առավելագույնը մեկ ամսով, իսկ ծանր կամ առանձնապես ծանր հանցանքի վերաբերյալ մեղադրանքով քրեական հետապնդման ժամկետները՝ </w:t>
      </w:r>
      <w:r w:rsidRPr="007B3CC1">
        <w:rPr>
          <w:rFonts w:ascii="GHEA Grapalat" w:hAnsi="GHEA Grapalat" w:cs="Sylfaen"/>
          <w:sz w:val="24"/>
          <w:szCs w:val="24"/>
          <w:lang w:val="hy-AM"/>
        </w:rPr>
        <w:t>առավելագույնը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երկու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ամսով:</w:t>
      </w:r>
    </w:p>
    <w:p w:rsidR="001110CD" w:rsidRPr="007B3CC1" w:rsidRDefault="001110CD" w:rsidP="001110CD">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Sylfaen"/>
          <w:sz w:val="24"/>
          <w:szCs w:val="24"/>
          <w:lang w:val="hy-AM"/>
        </w:rPr>
        <w:t>3. Եթե անձի նկատմամբ հանրային քրեական հետապնդում է հարուցված տարբեր ծանրության մեկից ավելի հանցանքների համար, ապա կիրառվում է առավել ծանր հանցանքի համար՝ սույն հոդվածի 1-ին մասով սահմանված ժամկետը:</w:t>
      </w:r>
    </w:p>
    <w:p w:rsidR="001110CD" w:rsidRPr="007B3CC1" w:rsidRDefault="001110CD" w:rsidP="00902176">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Sylfaen"/>
          <w:sz w:val="24"/>
          <w:szCs w:val="24"/>
          <w:lang w:val="hy-AM"/>
        </w:rPr>
        <w:t>4. Եթե անձի նկատմամբ ավելի ծանր հանցանքի (հանցանքների) համար հարուցված հանրային քրեական հետապնդումը դադարեցվում է</w:t>
      </w:r>
      <w:r w:rsidR="004B5254" w:rsidRPr="007B3CC1">
        <w:rPr>
          <w:rFonts w:ascii="GHEA Grapalat" w:hAnsi="GHEA Grapalat"/>
          <w:sz w:val="24"/>
          <w:lang w:val="hy-AM"/>
        </w:rPr>
        <w:t xml:space="preserve"> կամ նրան վերագրվող արարքի իրավական գնահատականը փոխվում է</w:t>
      </w:r>
      <w:r w:rsidRPr="007B3CC1">
        <w:rPr>
          <w:rFonts w:ascii="GHEA Grapalat" w:hAnsi="GHEA Grapalat" w:cs="Sylfaen"/>
          <w:sz w:val="24"/>
          <w:szCs w:val="24"/>
          <w:lang w:val="hy-AM"/>
        </w:rPr>
        <w:t>, ապա կիրառվում է այն հանցանքի (հանցանքների) համար՝ սույն հոդվածի 1-ին մասով սահմանված ժամկետը, որով (որոնցով) հանրային քրեական հետապնդումը շարունակվում է: Այդ ժամկետը լրացած կամ մեկ ամսից պակաս լինելու դեպքում քրեական հետապնդումը չի կարող տևել ավելի, քան մեկ ամիս:</w:t>
      </w:r>
    </w:p>
    <w:p w:rsidR="00776889" w:rsidRPr="007B3CC1" w:rsidRDefault="00776889" w:rsidP="00902176">
      <w:pPr>
        <w:pStyle w:val="NoSpacing"/>
        <w:spacing w:line="360" w:lineRule="auto"/>
        <w:ind w:firstLine="709"/>
        <w:jc w:val="both"/>
        <w:rPr>
          <w:rFonts w:ascii="GHEA Grapalat" w:hAnsi="GHEA Grapalat"/>
          <w:sz w:val="24"/>
          <w:szCs w:val="24"/>
          <w:lang w:val="hy-AM"/>
        </w:rPr>
      </w:pPr>
      <w:r w:rsidRPr="007B3CC1">
        <w:rPr>
          <w:rFonts w:ascii="GHEA Grapalat" w:hAnsi="GHEA Grapalat" w:cs="Sylfaen"/>
          <w:sz w:val="24"/>
          <w:szCs w:val="24"/>
          <w:lang w:val="hy-AM"/>
        </w:rPr>
        <w:t>5</w:t>
      </w:r>
      <w:r w:rsidR="00364E5C" w:rsidRPr="007B3CC1">
        <w:rPr>
          <w:rFonts w:ascii="GHEA Grapalat" w:hAnsi="GHEA Grapalat" w:cs="Sylfaen"/>
          <w:sz w:val="24"/>
          <w:szCs w:val="24"/>
          <w:lang w:val="hy-AM"/>
        </w:rPr>
        <w:t>.</w:t>
      </w:r>
      <w:r w:rsidRPr="007B3CC1">
        <w:rPr>
          <w:rFonts w:ascii="GHEA Grapalat" w:hAnsi="GHEA Grapalat" w:cs="Sylfaen"/>
          <w:sz w:val="24"/>
          <w:szCs w:val="24"/>
          <w:lang w:val="hy-AM"/>
        </w:rPr>
        <w:t xml:space="preserve"> Սույն հոդվածի 1-ին մասով սահմանված ժամկետներն ընդհատվում են քրեական հետապնդումը դադարեցնելու պահից և </w:t>
      </w:r>
      <w:r w:rsidR="00326CB4" w:rsidRPr="007B3CC1">
        <w:rPr>
          <w:rFonts w:ascii="GHEA Grapalat" w:hAnsi="GHEA Grapalat" w:cs="Sylfaen"/>
          <w:sz w:val="24"/>
          <w:szCs w:val="24"/>
          <w:lang w:val="hy-AM"/>
        </w:rPr>
        <w:t>շարունակվ</w:t>
      </w:r>
      <w:r w:rsidRPr="007B3CC1">
        <w:rPr>
          <w:rFonts w:ascii="GHEA Grapalat" w:hAnsi="GHEA Grapalat" w:cs="Sylfaen"/>
          <w:sz w:val="24"/>
          <w:szCs w:val="24"/>
          <w:lang w:val="hy-AM"/>
        </w:rPr>
        <w:t xml:space="preserve">ում են քրեական հետապնդումը դադարեցնելու մասին որոշումը վերացնելու կամ քրեական հետապնդումը նորոգելու </w:t>
      </w:r>
      <w:r w:rsidR="00B36325" w:rsidRPr="007B3CC1">
        <w:rPr>
          <w:rFonts w:ascii="GHEA Grapalat" w:hAnsi="GHEA Grapalat" w:cs="Sylfaen"/>
          <w:sz w:val="24"/>
          <w:szCs w:val="24"/>
          <w:lang w:val="hy-AM"/>
        </w:rPr>
        <w:t>դեպքում։</w:t>
      </w:r>
    </w:p>
    <w:p w:rsidR="0082088A" w:rsidRPr="007B3CC1" w:rsidRDefault="0082088A" w:rsidP="007D0BD3">
      <w:pPr>
        <w:pStyle w:val="NoSpacing"/>
        <w:spacing w:line="360" w:lineRule="auto"/>
        <w:ind w:firstLine="709"/>
        <w:jc w:val="both"/>
        <w:rPr>
          <w:rFonts w:ascii="GHEA Grapalat" w:hAnsi="GHEA Grapalat"/>
          <w:sz w:val="24"/>
          <w:szCs w:val="24"/>
          <w:lang w:val="hy-AM"/>
        </w:rPr>
      </w:pPr>
    </w:p>
    <w:p w:rsidR="001110CD" w:rsidRPr="007B3CC1" w:rsidRDefault="001110CD" w:rsidP="00745D5D">
      <w:pPr>
        <w:autoSpaceDE w:val="0"/>
        <w:autoSpaceDN w:val="0"/>
        <w:adjustRightInd w:val="0"/>
        <w:spacing w:line="360" w:lineRule="auto"/>
        <w:ind w:firstLine="709"/>
        <w:jc w:val="center"/>
        <w:rPr>
          <w:rFonts w:ascii="GHEA Grapalat" w:hAnsi="GHEA Grapalat"/>
          <w:lang w:val="hy-AM"/>
        </w:rPr>
      </w:pPr>
    </w:p>
    <w:p w:rsidR="001110CD" w:rsidRPr="007B3CC1" w:rsidRDefault="001110CD" w:rsidP="000D5AAB">
      <w:pPr>
        <w:pStyle w:val="Heading4"/>
      </w:pPr>
      <w:bookmarkStart w:id="552" w:name="_Toc343337781"/>
      <w:bookmarkStart w:id="553" w:name="_Toc19124581"/>
      <w:r w:rsidRPr="007B3CC1">
        <w:t>Հանրային</w:t>
      </w:r>
      <w:r w:rsidRPr="007B3CC1">
        <w:rPr>
          <w:rFonts w:cs="Arial Armenian"/>
        </w:rPr>
        <w:t xml:space="preserve"> </w:t>
      </w:r>
      <w:r w:rsidRPr="007B3CC1">
        <w:t>քրեական</w:t>
      </w:r>
      <w:r w:rsidRPr="007B3CC1">
        <w:rPr>
          <w:rFonts w:cs="Arial Armenian"/>
        </w:rPr>
        <w:t xml:space="preserve"> </w:t>
      </w:r>
      <w:r w:rsidRPr="007B3CC1">
        <w:t>հետապնդման ժամկետը</w:t>
      </w:r>
      <w:r w:rsidRPr="007B3CC1">
        <w:rPr>
          <w:rFonts w:cs="Arial Armenian"/>
        </w:rPr>
        <w:t xml:space="preserve"> </w:t>
      </w:r>
      <w:r w:rsidRPr="007B3CC1">
        <w:t>կասեցնելու հիմքերը</w:t>
      </w:r>
      <w:bookmarkEnd w:id="552"/>
      <w:bookmarkEnd w:id="553"/>
    </w:p>
    <w:p w:rsidR="001110CD" w:rsidRPr="007B3CC1" w:rsidRDefault="001110CD" w:rsidP="001110CD">
      <w:pPr>
        <w:pStyle w:val="NoSpacing"/>
        <w:spacing w:line="360" w:lineRule="auto"/>
        <w:ind w:firstLine="709"/>
        <w:jc w:val="both"/>
        <w:rPr>
          <w:rFonts w:ascii="GHEA Grapalat" w:hAnsi="GHEA Grapalat" w:cs="Arial Armenian"/>
          <w:sz w:val="24"/>
          <w:szCs w:val="24"/>
          <w:lang w:val="hy-AM"/>
        </w:rPr>
      </w:pPr>
      <w:r w:rsidRPr="007B3CC1">
        <w:rPr>
          <w:rFonts w:ascii="GHEA Grapalat" w:hAnsi="GHEA Grapalat" w:cs="Arial Armenian"/>
          <w:sz w:val="24"/>
          <w:szCs w:val="24"/>
          <w:lang w:val="hy-AM"/>
        </w:rPr>
        <w:t xml:space="preserve">1. </w:t>
      </w:r>
      <w:r w:rsidRPr="007B3CC1">
        <w:rPr>
          <w:rFonts w:ascii="GHEA Grapalat" w:hAnsi="GHEA Grapalat" w:cs="Sylfaen"/>
          <w:sz w:val="24"/>
          <w:szCs w:val="24"/>
          <w:lang w:val="hy-AM"/>
        </w:rPr>
        <w:t>Մինչդատական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օրենսգրքի</w:t>
      </w:r>
      <w:r w:rsidRPr="007B3CC1">
        <w:rPr>
          <w:rFonts w:ascii="GHEA Grapalat" w:hAnsi="GHEA Grapalat"/>
          <w:sz w:val="24"/>
          <w:szCs w:val="24"/>
          <w:lang w:val="hy-AM"/>
        </w:rPr>
        <w:t xml:space="preserve"> </w:t>
      </w:r>
      <w:r w:rsidRPr="007B3CC1">
        <w:rPr>
          <w:rFonts w:ascii="GHEA Grapalat" w:hAnsi="GHEA Grapalat" w:cs="Arial Armenian"/>
          <w:sz w:val="24"/>
          <w:szCs w:val="24"/>
          <w:lang w:val="hy-AM"/>
        </w:rPr>
        <w:t xml:space="preserve">192-րդ հոդվածով </w:t>
      </w:r>
      <w:r w:rsidRPr="007B3CC1">
        <w:rPr>
          <w:rFonts w:ascii="GHEA Grapalat" w:hAnsi="GHEA Grapalat" w:cs="Sylfaen"/>
          <w:sz w:val="24"/>
          <w:szCs w:val="24"/>
          <w:lang w:val="hy-AM"/>
        </w:rPr>
        <w:t>նախատեսված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հետապնդման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ժամկետները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կասեցվում</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հոդվածի</w:t>
      </w:r>
      <w:r w:rsidRPr="007B3CC1">
        <w:rPr>
          <w:rFonts w:ascii="GHEA Grapalat" w:hAnsi="GHEA Grapalat" w:cs="Arial Armenian"/>
          <w:sz w:val="24"/>
          <w:szCs w:val="24"/>
          <w:lang w:val="hy-AM"/>
        </w:rPr>
        <w:t xml:space="preserve"> </w:t>
      </w:r>
      <w:r w:rsidRPr="007B3CC1">
        <w:rPr>
          <w:rFonts w:ascii="GHEA Grapalat" w:hAnsi="GHEA Grapalat"/>
          <w:sz w:val="24"/>
          <w:szCs w:val="24"/>
          <w:lang w:val="hy-AM"/>
        </w:rPr>
        <w:lastRenderedPageBreak/>
        <w:t>2-</w:t>
      </w:r>
      <w:r w:rsidRPr="007B3CC1">
        <w:rPr>
          <w:rFonts w:ascii="GHEA Grapalat" w:hAnsi="GHEA Grapalat" w:cs="Sylfaen"/>
          <w:sz w:val="24"/>
          <w:szCs w:val="24"/>
          <w:lang w:val="hy-AM"/>
        </w:rPr>
        <w:t>րդ</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մասով</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հիմքերից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որևէ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հետապնդման ժամկետը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կասեցնելու</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միջնորդության հիման վրա</w:t>
      </w:r>
      <w:r w:rsidRPr="007B3CC1">
        <w:rPr>
          <w:rFonts w:ascii="GHEA Grapalat" w:hAnsi="GHEA Grapalat"/>
          <w:sz w:val="24"/>
          <w:szCs w:val="24"/>
          <w:lang w:val="hy-AM"/>
        </w:rPr>
        <w:t xml:space="preserve"> հսկող </w:t>
      </w:r>
      <w:r w:rsidRPr="007B3CC1">
        <w:rPr>
          <w:rFonts w:ascii="GHEA Grapalat" w:hAnsi="GHEA Grapalat" w:cs="Sylfaen"/>
          <w:sz w:val="24"/>
          <w:szCs w:val="24"/>
          <w:lang w:val="hy-AM"/>
        </w:rPr>
        <w:t>դատախազի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կողմից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որոշում կայացնելու պահից</w:t>
      </w:r>
      <w:r w:rsidRPr="007B3CC1">
        <w:rPr>
          <w:rFonts w:ascii="GHEA Grapalat" w:hAnsi="GHEA Grapalat" w:cs="Arial Armenian"/>
          <w:sz w:val="24"/>
          <w:szCs w:val="24"/>
          <w:lang w:val="hy-AM"/>
        </w:rPr>
        <w:t>:</w:t>
      </w:r>
    </w:p>
    <w:p w:rsidR="001110CD" w:rsidRPr="007B3CC1" w:rsidRDefault="001110CD" w:rsidP="001110CD">
      <w:pPr>
        <w:pStyle w:val="NoSpacing"/>
        <w:spacing w:line="360" w:lineRule="auto"/>
        <w:ind w:firstLine="709"/>
        <w:jc w:val="both"/>
        <w:rPr>
          <w:rFonts w:ascii="GHEA Grapalat" w:hAnsi="GHEA Grapalat" w:cs="Arial Armenian"/>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Քրեական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հետապնդման ժամկետը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կա</w:t>
      </w:r>
      <w:r w:rsidRPr="007B3CC1">
        <w:rPr>
          <w:rFonts w:ascii="GHEA Grapalat" w:hAnsi="GHEA Grapalat" w:cs="Arial Armenian"/>
          <w:sz w:val="24"/>
          <w:szCs w:val="24"/>
          <w:lang w:val="hy-AM"/>
        </w:rPr>
        <w:t>u</w:t>
      </w:r>
      <w:r w:rsidRPr="007B3CC1">
        <w:rPr>
          <w:rFonts w:ascii="GHEA Grapalat" w:hAnsi="GHEA Grapalat" w:cs="Sylfaen"/>
          <w:sz w:val="24"/>
          <w:szCs w:val="24"/>
          <w:lang w:val="hy-AM"/>
        </w:rPr>
        <w:t>եցվել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հետևյալ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հիմքերից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որևէ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առկայության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cs="Arial Armenian"/>
          <w:sz w:val="24"/>
          <w:szCs w:val="24"/>
          <w:lang w:val="hy-AM"/>
        </w:rPr>
      </w:pPr>
      <w:r w:rsidRPr="007B3CC1">
        <w:rPr>
          <w:rFonts w:ascii="GHEA Grapalat" w:hAnsi="GHEA Grapalat" w:cs="Arial Armenian"/>
          <w:sz w:val="24"/>
          <w:szCs w:val="24"/>
          <w:lang w:val="hy-AM"/>
        </w:rPr>
        <w:t xml:space="preserve">1) </w:t>
      </w:r>
      <w:r w:rsidR="008E6CF7" w:rsidRPr="007B3CC1">
        <w:rPr>
          <w:rFonts w:ascii="GHEA Grapalat" w:hAnsi="GHEA Grapalat" w:cs="Arial Armenian"/>
          <w:sz w:val="24"/>
          <w:szCs w:val="24"/>
          <w:lang w:val="hy-AM"/>
        </w:rPr>
        <w:t xml:space="preserve">քննությունից խուսափելու կամ այլ պատճառներով </w:t>
      </w:r>
      <w:r w:rsidRPr="007B3CC1">
        <w:rPr>
          <w:rFonts w:ascii="GHEA Grapalat" w:hAnsi="GHEA Grapalat" w:cs="Sylfaen"/>
          <w:sz w:val="24"/>
          <w:szCs w:val="24"/>
          <w:lang w:val="hy-AM"/>
        </w:rPr>
        <w:t>մեղադրյալի գտնվելու վայրն անհայտ է</w:t>
      </w:r>
      <w:r w:rsidRPr="007B3CC1">
        <w:rPr>
          <w:rFonts w:ascii="GHEA Grapalat" w:hAnsi="GHEA Grapalat" w:cs="Arial Armenian"/>
          <w:sz w:val="24"/>
          <w:szCs w:val="24"/>
          <w:lang w:val="hy-AM"/>
        </w:rPr>
        <w:t>.</w:t>
      </w:r>
    </w:p>
    <w:p w:rsidR="001110CD" w:rsidRPr="007B3CC1" w:rsidRDefault="001110CD" w:rsidP="001110CD">
      <w:pPr>
        <w:pStyle w:val="NoSpacing"/>
        <w:spacing w:line="360" w:lineRule="auto"/>
        <w:ind w:firstLine="709"/>
        <w:jc w:val="both"/>
        <w:rPr>
          <w:rFonts w:ascii="GHEA Grapalat" w:hAnsi="GHEA Grapalat" w:cs="Arial Armenian"/>
          <w:sz w:val="24"/>
          <w:szCs w:val="24"/>
          <w:lang w:val="hy-AM"/>
        </w:rPr>
      </w:pPr>
      <w:r w:rsidRPr="007B3CC1">
        <w:rPr>
          <w:rFonts w:ascii="GHEA Grapalat" w:hAnsi="GHEA Grapalat" w:cs="Arial Armenian"/>
          <w:sz w:val="24"/>
          <w:szCs w:val="24"/>
          <w:lang w:val="hy-AM"/>
        </w:rPr>
        <w:t xml:space="preserve">2) </w:t>
      </w:r>
      <w:r w:rsidRPr="007B3CC1">
        <w:rPr>
          <w:rFonts w:ascii="GHEA Grapalat" w:hAnsi="GHEA Grapalat" w:cs="Sylfaen"/>
          <w:sz w:val="24"/>
          <w:szCs w:val="24"/>
          <w:lang w:val="hy-AM"/>
        </w:rPr>
        <w:t>մեղադրյալի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մոտ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առկա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ծանր</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հիվանդություն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տևական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ժամանակով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զրկում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հնարավորությունից</w:t>
      </w:r>
      <w:r w:rsidRPr="007B3CC1">
        <w:rPr>
          <w:rFonts w:ascii="GHEA Grapalat" w:hAnsi="GHEA Grapalat"/>
          <w:sz w:val="24"/>
          <w:szCs w:val="24"/>
          <w:lang w:val="hy-AM"/>
        </w:rPr>
        <w:t>.</w:t>
      </w:r>
    </w:p>
    <w:p w:rsidR="001110CD" w:rsidRPr="007B3CC1" w:rsidRDefault="001110CD" w:rsidP="001110CD">
      <w:pPr>
        <w:pStyle w:val="NoSpacing"/>
        <w:spacing w:line="360" w:lineRule="auto"/>
        <w:ind w:firstLine="709"/>
        <w:jc w:val="both"/>
        <w:rPr>
          <w:rFonts w:ascii="GHEA Grapalat" w:hAnsi="GHEA Grapalat" w:cs="Arial Armenian"/>
          <w:sz w:val="24"/>
          <w:szCs w:val="24"/>
          <w:lang w:val="hy-AM"/>
        </w:rPr>
      </w:pPr>
      <w:r w:rsidRPr="007B3CC1">
        <w:rPr>
          <w:rFonts w:ascii="GHEA Grapalat" w:hAnsi="GHEA Grapalat" w:cs="Arial Armenian"/>
          <w:sz w:val="24"/>
          <w:szCs w:val="24"/>
          <w:lang w:val="hy-AM"/>
        </w:rPr>
        <w:t xml:space="preserve">3) </w:t>
      </w:r>
      <w:r w:rsidRPr="007B3CC1">
        <w:rPr>
          <w:rFonts w:ascii="GHEA Grapalat" w:hAnsi="GHEA Grapalat" w:cs="Sylfaen"/>
          <w:sz w:val="24"/>
          <w:szCs w:val="24"/>
          <w:lang w:val="hy-AM"/>
        </w:rPr>
        <w:t>մեղադրյալը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Հայա</w:t>
      </w:r>
      <w:r w:rsidRPr="007B3CC1">
        <w:rPr>
          <w:rFonts w:ascii="GHEA Grapalat" w:hAnsi="GHEA Grapalat" w:cs="Arial Armenian"/>
          <w:sz w:val="24"/>
          <w:szCs w:val="24"/>
          <w:lang w:val="hy-AM"/>
        </w:rPr>
        <w:t>u</w:t>
      </w:r>
      <w:r w:rsidRPr="007B3CC1">
        <w:rPr>
          <w:rFonts w:ascii="GHEA Grapalat" w:hAnsi="GHEA Grapalat" w:cs="Sylfaen"/>
          <w:sz w:val="24"/>
          <w:szCs w:val="24"/>
          <w:lang w:val="hy-AM"/>
        </w:rPr>
        <w:t>տանի</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Հանրապետության</w:t>
      </w:r>
      <w:r w:rsidRPr="007B3CC1">
        <w:rPr>
          <w:rFonts w:ascii="GHEA Grapalat" w:hAnsi="GHEA Grapalat" w:cs="Arial Armenian"/>
          <w:sz w:val="24"/>
          <w:szCs w:val="24"/>
          <w:lang w:val="hy-AM"/>
        </w:rPr>
        <w:t xml:space="preserve"> u</w:t>
      </w:r>
      <w:r w:rsidRPr="007B3CC1">
        <w:rPr>
          <w:rFonts w:ascii="GHEA Grapalat" w:hAnsi="GHEA Grapalat" w:cs="Sylfaen"/>
          <w:sz w:val="24"/>
          <w:szCs w:val="24"/>
          <w:lang w:val="hy-AM"/>
        </w:rPr>
        <w:t>ահմաններից</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դուր</w:t>
      </w:r>
      <w:r w:rsidRPr="007B3CC1">
        <w:rPr>
          <w:rFonts w:ascii="GHEA Grapalat" w:hAnsi="GHEA Grapalat" w:cs="Arial Armenian"/>
          <w:sz w:val="24"/>
          <w:szCs w:val="24"/>
          <w:lang w:val="hy-AM"/>
        </w:rPr>
        <w:t xml:space="preserve">u </w:t>
      </w:r>
      <w:r w:rsidRPr="007B3CC1">
        <w:rPr>
          <w:rFonts w:ascii="GHEA Grapalat" w:hAnsi="GHEA Grapalat" w:cs="Sylfaen"/>
          <w:sz w:val="24"/>
          <w:szCs w:val="24"/>
          <w:lang w:val="hy-AM"/>
        </w:rPr>
        <w:t>գտնվելու</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պատճառով</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մա</w:t>
      </w:r>
      <w:r w:rsidRPr="007B3CC1">
        <w:rPr>
          <w:rFonts w:ascii="GHEA Grapalat" w:hAnsi="GHEA Grapalat" w:cs="Arial Armenian"/>
          <w:sz w:val="24"/>
          <w:szCs w:val="24"/>
          <w:lang w:val="hy-AM"/>
        </w:rPr>
        <w:t>u</w:t>
      </w:r>
      <w:r w:rsidRPr="007B3CC1">
        <w:rPr>
          <w:rFonts w:ascii="GHEA Grapalat" w:hAnsi="GHEA Grapalat" w:cs="Sylfaen"/>
          <w:sz w:val="24"/>
          <w:szCs w:val="24"/>
          <w:lang w:val="hy-AM"/>
        </w:rPr>
        <w:t>նակցել</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վարույթին.</w:t>
      </w:r>
    </w:p>
    <w:p w:rsidR="001110CD" w:rsidRPr="007B3CC1" w:rsidRDefault="001110CD" w:rsidP="001110CD">
      <w:pPr>
        <w:pStyle w:val="NoSpacing"/>
        <w:spacing w:line="360" w:lineRule="auto"/>
        <w:ind w:firstLine="709"/>
        <w:jc w:val="both"/>
        <w:rPr>
          <w:rFonts w:ascii="GHEA Grapalat" w:hAnsi="GHEA Grapalat" w:cs="Arial Armenian"/>
          <w:sz w:val="24"/>
          <w:szCs w:val="24"/>
          <w:lang w:val="hy-AM"/>
        </w:rPr>
      </w:pPr>
      <w:r w:rsidRPr="007B3CC1">
        <w:rPr>
          <w:rFonts w:ascii="GHEA Grapalat" w:hAnsi="GHEA Grapalat" w:cs="Arial Armenian"/>
          <w:sz w:val="24"/>
          <w:szCs w:val="24"/>
          <w:lang w:val="hy-AM"/>
        </w:rPr>
        <w:t xml:space="preserve">4) մեղադրյալի հետ կնքվել է </w:t>
      </w:r>
      <w:r w:rsidRPr="007B3CC1">
        <w:rPr>
          <w:rFonts w:ascii="GHEA Grapalat" w:hAnsi="GHEA Grapalat" w:cs="Sylfaen"/>
          <w:sz w:val="24"/>
          <w:szCs w:val="24"/>
          <w:lang w:val="hy-AM"/>
        </w:rPr>
        <w:t>համագործակցության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համաձայնագիր.</w:t>
      </w:r>
    </w:p>
    <w:p w:rsidR="001110CD" w:rsidRPr="007B3CC1" w:rsidRDefault="001110CD" w:rsidP="00196D5D">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Arial Armenian"/>
          <w:sz w:val="24"/>
          <w:szCs w:val="24"/>
          <w:lang w:val="hy-AM"/>
        </w:rPr>
        <w:t xml:space="preserve">5) </w:t>
      </w:r>
      <w:r w:rsidRPr="007B3CC1">
        <w:rPr>
          <w:rFonts w:ascii="GHEA Grapalat" w:hAnsi="GHEA Grapalat" w:cs="Sylfaen"/>
          <w:sz w:val="24"/>
          <w:szCs w:val="24"/>
          <w:lang w:val="hy-AM"/>
        </w:rPr>
        <w:t>գործում</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անհաղթահարելի</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ուժ</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որը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խոչընդոտում</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վարույթի հետագա</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իրականացմանը</w:t>
      </w:r>
      <w:r w:rsidR="00AA7A57" w:rsidRPr="007B3CC1">
        <w:rPr>
          <w:rFonts w:ascii="GHEA Grapalat" w:hAnsi="GHEA Grapalat" w:cs="Arial Armenian"/>
          <w:sz w:val="24"/>
          <w:szCs w:val="24"/>
          <w:lang w:val="hy-AM"/>
        </w:rPr>
        <w:t>:</w:t>
      </w:r>
    </w:p>
    <w:p w:rsidR="001110CD" w:rsidRPr="007B3CC1" w:rsidRDefault="001110CD" w:rsidP="001110CD">
      <w:pPr>
        <w:pStyle w:val="NoSpacing"/>
        <w:spacing w:line="360" w:lineRule="auto"/>
        <w:ind w:firstLine="709"/>
        <w:jc w:val="both"/>
        <w:rPr>
          <w:rFonts w:ascii="GHEA Grapalat" w:hAnsi="GHEA Grapalat"/>
          <w:sz w:val="24"/>
          <w:szCs w:val="24"/>
          <w:lang w:val="hy-AM"/>
        </w:rPr>
      </w:pPr>
      <w:r w:rsidRPr="007B3CC1">
        <w:rPr>
          <w:rFonts w:ascii="GHEA Grapalat" w:hAnsi="GHEA Grapalat" w:cs="Arial Armenian"/>
          <w:sz w:val="24"/>
          <w:szCs w:val="24"/>
          <w:lang w:val="hy-AM"/>
        </w:rPr>
        <w:t xml:space="preserve">3. </w:t>
      </w:r>
      <w:r w:rsidRPr="007B3CC1">
        <w:rPr>
          <w:rFonts w:ascii="GHEA Grapalat" w:hAnsi="GHEA Grapalat" w:cs="Sylfaen"/>
          <w:sz w:val="24"/>
          <w:szCs w:val="24"/>
          <w:lang w:val="hy-AM"/>
        </w:rPr>
        <w:t>Քրեական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հետապնդման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ժամկետը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կա</w:t>
      </w:r>
      <w:r w:rsidRPr="007B3CC1">
        <w:rPr>
          <w:rFonts w:ascii="GHEA Grapalat" w:hAnsi="GHEA Grapalat" w:cs="Arial Armenian"/>
          <w:sz w:val="24"/>
          <w:szCs w:val="24"/>
          <w:lang w:val="hy-AM"/>
        </w:rPr>
        <w:t>u</w:t>
      </w:r>
      <w:r w:rsidRPr="007B3CC1">
        <w:rPr>
          <w:rFonts w:ascii="GHEA Grapalat" w:hAnsi="GHEA Grapalat" w:cs="Sylfaen"/>
          <w:sz w:val="24"/>
          <w:szCs w:val="24"/>
          <w:lang w:val="hy-AM"/>
        </w:rPr>
        <w:t>եցվում</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մինչև</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հիմք</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ծառայած</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հանգամանքների</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վերանալը</w:t>
      </w:r>
      <w:r w:rsidRPr="007B3CC1">
        <w:rPr>
          <w:rFonts w:ascii="GHEA Grapalat" w:hAnsi="GHEA Grapalat"/>
          <w:sz w:val="24"/>
          <w:szCs w:val="24"/>
          <w:lang w:val="hy-AM"/>
        </w:rPr>
        <w:t xml:space="preserve">, իսկ սույն հոդվածի 2-րդ մասի 4-րդ կետով նախատեսված դեպքում` </w:t>
      </w:r>
      <w:r w:rsidR="00664723" w:rsidRPr="007B3CC1">
        <w:rPr>
          <w:rFonts w:ascii="GHEA Grapalat" w:hAnsi="GHEA Grapalat"/>
          <w:sz w:val="24"/>
          <w:szCs w:val="24"/>
          <w:lang w:val="hy-AM"/>
        </w:rPr>
        <w:t xml:space="preserve">մինչև համագործակցությունը դադարեցնելը կամ </w:t>
      </w:r>
      <w:r w:rsidRPr="007B3CC1">
        <w:rPr>
          <w:rFonts w:ascii="GHEA Grapalat" w:hAnsi="GHEA Grapalat"/>
          <w:sz w:val="24"/>
          <w:szCs w:val="24"/>
          <w:lang w:val="hy-AM"/>
        </w:rPr>
        <w:t xml:space="preserve">մինչև այն վարույթով առաջին ատյանի դատարանի եզրափակիչ դատական ակտ հրապարակելը, որի կապակցությամբ համագործակցության պարտականություն է ստանձնել մեղադրյալը: </w:t>
      </w:r>
    </w:p>
    <w:p w:rsidR="001110CD" w:rsidRPr="007B3CC1" w:rsidRDefault="001110CD" w:rsidP="00745D5D">
      <w:pPr>
        <w:autoSpaceDE w:val="0"/>
        <w:autoSpaceDN w:val="0"/>
        <w:adjustRightInd w:val="0"/>
        <w:spacing w:line="360" w:lineRule="auto"/>
        <w:ind w:firstLine="709"/>
        <w:jc w:val="both"/>
        <w:rPr>
          <w:rFonts w:ascii="GHEA Grapalat" w:hAnsi="GHEA Grapalat"/>
          <w:b/>
          <w:lang w:val="hy-AM"/>
        </w:rPr>
      </w:pPr>
    </w:p>
    <w:p w:rsidR="001110CD" w:rsidRPr="007B3CC1" w:rsidRDefault="001110CD" w:rsidP="000D5AAB">
      <w:pPr>
        <w:pStyle w:val="Heading4"/>
      </w:pPr>
      <w:bookmarkStart w:id="554" w:name="_Toc343337782"/>
      <w:bookmarkStart w:id="555" w:name="_Toc19124582"/>
      <w:r w:rsidRPr="007B3CC1">
        <w:t>Հանրային</w:t>
      </w:r>
      <w:r w:rsidRPr="007B3CC1">
        <w:rPr>
          <w:rFonts w:cs="Arial Armenian"/>
        </w:rPr>
        <w:t xml:space="preserve"> </w:t>
      </w:r>
      <w:r w:rsidRPr="007B3CC1">
        <w:t>քրեական</w:t>
      </w:r>
      <w:r w:rsidRPr="007B3CC1">
        <w:rPr>
          <w:rFonts w:cs="Arial Armenian"/>
        </w:rPr>
        <w:t xml:space="preserve"> </w:t>
      </w:r>
      <w:r w:rsidRPr="007B3CC1">
        <w:t>հետապնդման ժամկետը</w:t>
      </w:r>
      <w:r w:rsidRPr="007B3CC1">
        <w:rPr>
          <w:rFonts w:cs="Arial Armenian"/>
        </w:rPr>
        <w:t xml:space="preserve"> </w:t>
      </w:r>
      <w:r w:rsidRPr="007B3CC1">
        <w:t>կասեցնելու կարգը</w:t>
      </w:r>
      <w:bookmarkEnd w:id="554"/>
      <w:bookmarkEnd w:id="555"/>
    </w:p>
    <w:p w:rsidR="001110CD" w:rsidRPr="007B3CC1" w:rsidRDefault="001110CD" w:rsidP="00745D5D">
      <w:pPr>
        <w:numPr>
          <w:ilvl w:val="0"/>
          <w:numId w:val="35"/>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 xml:space="preserve">Քրեական հետապնդման ժամկետը կասեցնելու մասին որոշումն ընդունվում է մեղադրյալի բացակայությամբ հնարավոր և անհրաժեշտ բոլոր վարութային գործողությունները կատարելուց հետո, սակայն չի սահմանափակում նախաքննության ընթացքում վարութային այլ գործողությունների կատարումը, եթե </w:t>
      </w:r>
      <w:r w:rsidRPr="007B3CC1">
        <w:rPr>
          <w:rFonts w:ascii="GHEA Grapalat" w:hAnsi="GHEA Grapalat"/>
          <w:lang w:val="hy-AM"/>
        </w:rPr>
        <w:lastRenderedPageBreak/>
        <w:t>դրա անհրաժեշտությունն առաջացել է քրեական հետապնդման ժամկետը կասեցնելուց հետո:</w:t>
      </w:r>
    </w:p>
    <w:p w:rsidR="001110CD" w:rsidRPr="007B3CC1" w:rsidRDefault="001110CD" w:rsidP="00745D5D">
      <w:pPr>
        <w:numPr>
          <w:ilvl w:val="0"/>
          <w:numId w:val="35"/>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հետապնդման ժամկետը կասեցնելու մասին միջնորդությունը վարույթի նյութերի հետ միասին քննիչն անհապաղ ուղարկում է հսկող դատախազին: Հսկող դատախազը միջնորդությունը ստանալու պահից ոչ ուշ, քան յոթ օրվա ընթացքում որոշում է կայացնում քրեական հետապնդման ժամկետը կասեցնելու մասին կամ որոշմամբ մերժում է միջնորդությունը: Այդ որոշումներն անհապաղ ուղարկվում են քննիչին:</w:t>
      </w:r>
    </w:p>
    <w:p w:rsidR="001110CD" w:rsidRPr="007B3CC1" w:rsidRDefault="001110CD" w:rsidP="00F53C09">
      <w:pPr>
        <w:numPr>
          <w:ilvl w:val="0"/>
          <w:numId w:val="35"/>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հետապնդման ժամկետը կասեցնելու մասին հսկող դատախազի որոշումը ստանալուց հետո քննիչը դրա պատճեններն անհապաղ հանձնում է վարույթի մասնավոր մասնակիցներին` նրանց գրավոր պարզաբանելով որոշումը բողոքարկելու կարգը և ժամկետները:</w:t>
      </w:r>
    </w:p>
    <w:p w:rsidR="001110CD" w:rsidRPr="007B3CC1" w:rsidRDefault="001110CD">
      <w:pPr>
        <w:numPr>
          <w:ilvl w:val="0"/>
          <w:numId w:val="35"/>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հետապնդման ժամկետը կասեցնելու մասին որոշումը վարույթի մասնավոր մասնակիցը կարող է բողոքարկել վերադաս դատախազին` այն ստանալու պահից տասնհինգօրյա ժամկետում: Վերադաս դատախազը բողոքը ստանալու պահից տասնհինգօրյա ժամկետում որոշում է կայացնում այն բավարարելու կամ մերժելու մասին:</w:t>
      </w:r>
    </w:p>
    <w:p w:rsidR="001110CD" w:rsidRPr="007B3CC1" w:rsidRDefault="001110C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rPr>
          <w:rFonts w:cs="Arial LatArm"/>
        </w:rPr>
      </w:pPr>
      <w:bookmarkStart w:id="556" w:name="_Toc343337783"/>
      <w:bookmarkStart w:id="557" w:name="_Toc19124583"/>
      <w:r w:rsidRPr="007B3CC1">
        <w:rPr>
          <w:lang w:val="en-US"/>
        </w:rPr>
        <w:t>Ք</w:t>
      </w:r>
      <w:r w:rsidRPr="007B3CC1">
        <w:t>րեական</w:t>
      </w:r>
      <w:r w:rsidRPr="007B3CC1">
        <w:rPr>
          <w:rFonts w:cs="Arial LatArm"/>
        </w:rPr>
        <w:t xml:space="preserve"> </w:t>
      </w:r>
      <w:r w:rsidRPr="007B3CC1">
        <w:t>հետապնդ</w:t>
      </w:r>
      <w:r w:rsidRPr="007B3CC1">
        <w:rPr>
          <w:lang w:val="en-US"/>
        </w:rPr>
        <w:t>ման կ</w:t>
      </w:r>
      <w:r w:rsidRPr="007B3CC1">
        <w:t>ասեցված</w:t>
      </w:r>
      <w:r w:rsidRPr="007B3CC1">
        <w:rPr>
          <w:rFonts w:cs="Arial LatArm"/>
        </w:rPr>
        <w:t xml:space="preserve"> </w:t>
      </w:r>
      <w:r w:rsidRPr="007B3CC1">
        <w:rPr>
          <w:lang w:val="en-US"/>
        </w:rPr>
        <w:t>ժամկետը</w:t>
      </w:r>
      <w:r w:rsidRPr="007B3CC1">
        <w:rPr>
          <w:rFonts w:cs="Arial LatArm"/>
        </w:rPr>
        <w:t xml:space="preserve"> </w:t>
      </w:r>
      <w:r w:rsidRPr="007B3CC1">
        <w:t>վերսկսելը</w:t>
      </w:r>
      <w:bookmarkEnd w:id="556"/>
      <w:bookmarkEnd w:id="557"/>
    </w:p>
    <w:p w:rsidR="001110CD" w:rsidRPr="007B3CC1" w:rsidRDefault="001110CD" w:rsidP="00745D5D">
      <w:pPr>
        <w:numPr>
          <w:ilvl w:val="0"/>
          <w:numId w:val="36"/>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 xml:space="preserve">Քրեական հետապնդման ժամկետը վերսկսվում է, երբ վերանում է այն կասեցնելու հիմքը: Քրեական հետապնդման ժամկետը կասեցնելու հիմքը վերանալու դեպքում քննիչը դատախազին միջնորդություն է ներկայացնում քրեական հետապնդման ժամկետը վերսկսելու մասին: </w:t>
      </w:r>
    </w:p>
    <w:p w:rsidR="001110CD" w:rsidRPr="007B3CC1" w:rsidRDefault="001110CD" w:rsidP="00F53C09">
      <w:pPr>
        <w:numPr>
          <w:ilvl w:val="0"/>
          <w:numId w:val="36"/>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Այդ միջնորդությունը ներկայացնելու, այն լուծելու, ինչպես նաև համապատասխան որոշման հանձնման և բողոքարկման նկատմամբ կիրառվում է սույն օրենսգրքի 194-րդ հոդվածի 2-4-րդ մասերով սահմանված կարգը:</w:t>
      </w:r>
    </w:p>
    <w:p w:rsidR="001110CD" w:rsidRPr="007B3CC1" w:rsidRDefault="001110CD">
      <w:pPr>
        <w:numPr>
          <w:ilvl w:val="0"/>
          <w:numId w:val="36"/>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Քրեական հետապնդման ժամկետը վերսկսվում է նաև այն դեպքում, երբ վերադաս դատախազն իր որոշմամբ վերացնում է քրեական հետապնդման ժամկետը կասեցնելու մասին որոշումը:</w:t>
      </w:r>
    </w:p>
    <w:p w:rsidR="001110CD" w:rsidRPr="007B3CC1" w:rsidRDefault="001110CD">
      <w:pPr>
        <w:autoSpaceDE w:val="0"/>
        <w:autoSpaceDN w:val="0"/>
        <w:adjustRightInd w:val="0"/>
        <w:spacing w:line="360" w:lineRule="auto"/>
        <w:ind w:firstLine="709"/>
        <w:jc w:val="both"/>
        <w:rPr>
          <w:rFonts w:ascii="GHEA Grapalat" w:hAnsi="GHEA Grapalat"/>
          <w:lang w:val="hy-AM"/>
        </w:rPr>
      </w:pPr>
    </w:p>
    <w:p w:rsidR="001110CD" w:rsidRPr="007B3CC1" w:rsidRDefault="001110CD" w:rsidP="000D5AAB">
      <w:pPr>
        <w:pStyle w:val="Heading4"/>
        <w:rPr>
          <w:rFonts w:cs="Arial LatArm"/>
        </w:rPr>
      </w:pPr>
      <w:bookmarkStart w:id="558" w:name="_Toc343337784"/>
      <w:bookmarkStart w:id="559" w:name="_Toc19124584"/>
      <w:r w:rsidRPr="007B3CC1">
        <w:t>Հանրային</w:t>
      </w:r>
      <w:r w:rsidRPr="007B3CC1">
        <w:rPr>
          <w:rFonts w:cs="Arial LatArm"/>
        </w:rPr>
        <w:t xml:space="preserve"> </w:t>
      </w:r>
      <w:r w:rsidRPr="007B3CC1">
        <w:t>քրեական</w:t>
      </w:r>
      <w:r w:rsidRPr="007B3CC1">
        <w:rPr>
          <w:rFonts w:cs="Arial LatArm"/>
        </w:rPr>
        <w:t xml:space="preserve"> </w:t>
      </w:r>
      <w:r w:rsidRPr="007B3CC1">
        <w:t>հետապնդում չհարուցելու կամ</w:t>
      </w:r>
      <w:r w:rsidRPr="007B3CC1">
        <w:rPr>
          <w:rFonts w:cs="Arial LatArm"/>
        </w:rPr>
        <w:t xml:space="preserve"> այն </w:t>
      </w:r>
      <w:r w:rsidRPr="007B3CC1">
        <w:t>դադարեցնելու</w:t>
      </w:r>
      <w:r w:rsidRPr="007B3CC1">
        <w:rPr>
          <w:rFonts w:cs="Arial LatArm"/>
        </w:rPr>
        <w:t xml:space="preserve"> </w:t>
      </w:r>
      <w:r w:rsidRPr="007B3CC1">
        <w:t>կարգը</w:t>
      </w:r>
      <w:bookmarkEnd w:id="558"/>
      <w:bookmarkEnd w:id="559"/>
    </w:p>
    <w:p w:rsidR="001110CD" w:rsidRPr="007B3CC1" w:rsidRDefault="001110CD" w:rsidP="00745D5D">
      <w:pPr>
        <w:numPr>
          <w:ilvl w:val="0"/>
          <w:numId w:val="37"/>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Սույն օրենսգրքի 12-րդ հոդվածով սահմանված՝ քրեական հետապնդումը բացառող հանգամանքներից որևէ մեկի առկայության դեպքում քննիչը միջնորդություն է ներկայացնում քրեական հետապնդում չհարուցելու կամ այն դադարեցնելու մասին, որի հիման վրա հսկող դատախազը որոշում է կայացնում այն բավարարելու կամ մերժելու մասին:</w:t>
      </w:r>
    </w:p>
    <w:p w:rsidR="001110CD" w:rsidRPr="007B3CC1" w:rsidRDefault="001110CD" w:rsidP="00F53C09">
      <w:pPr>
        <w:numPr>
          <w:ilvl w:val="0"/>
          <w:numId w:val="37"/>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Եթե նախաքննության ընթացքում հիմնավորվում է մեղադրանքի որևէ մասով քրեական հետապնդումը դադարեցնելու անհրաժեշտությունը, ապա քննիչը հսկող դատախազին միջնորդություն է ներկայացնում այդ մասով քրեական հետապնդումը դադարեցնելու մասին: Այդ միջնորդության հիման վրա հսկող դատախազը որոշում է կայացնում այն բավարարելու կամ մերժելու մասին:</w:t>
      </w:r>
    </w:p>
    <w:p w:rsidR="001110CD" w:rsidRPr="007B3CC1" w:rsidRDefault="001110CD">
      <w:pPr>
        <w:numPr>
          <w:ilvl w:val="0"/>
          <w:numId w:val="37"/>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հետապնդում չհարուցելու կամ այն դադարեցնելու մասին որոշումը հսկող դատախազը կարող է կայացնել նաև իր նախաձեռնությամբ՝ քննիչից ստացված վարույթի նյութերի հիման վրա:</w:t>
      </w:r>
    </w:p>
    <w:p w:rsidR="001110CD" w:rsidRPr="007B3CC1" w:rsidRDefault="001110CD">
      <w:pPr>
        <w:numPr>
          <w:ilvl w:val="0"/>
          <w:numId w:val="37"/>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Որոշման մեջ շարադրվում են քրեական վարույթ նախաձեռնելու առիթը և հիմքը, անձի նկատմամբ քրեական հետապնդում հարուցելու հիմքը, նախաքննության ընթացքում հաստատված փաստական հանգամանքները, դրանք հաստատող ապացույցները, քրեական հետապնդում չհարուցելու կամ այն դադարեցնելու իրավական հիմքերը և հիմնավորումները, կիրառված խափանման միջոցի վերացման, արգելադրված կամ առգրավված գույքի և իրեղեն ապացույցների տնօրինման հետ կապված հարցերը, ինչպես նաև որոշումը բողոքարկելու կարգը և ժամկետները:</w:t>
      </w:r>
    </w:p>
    <w:p w:rsidR="001110CD" w:rsidRPr="007B3CC1" w:rsidRDefault="001110CD">
      <w:pPr>
        <w:numPr>
          <w:ilvl w:val="0"/>
          <w:numId w:val="37"/>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lastRenderedPageBreak/>
        <w:t>Սույն օրենսգրքի 12-րդ հոդվածի 1-ին մասի 1-9-րդ կետերով նախատեսված հիմքերով քրեական հետապնդում չհարուցելիս կամ այն դադարեցնելիս որոշման մեջ չպետք է տրվեն այնպիսի ձևակերպումներ, որոնք կասկածի տակ են դնում անձի անմեղությունը:</w:t>
      </w:r>
    </w:p>
    <w:p w:rsidR="001110CD" w:rsidRPr="007B3CC1" w:rsidRDefault="001110CD">
      <w:pPr>
        <w:numPr>
          <w:ilvl w:val="0"/>
          <w:numId w:val="37"/>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հետապնդում չհարուցելու կամ այն դադարեցնելու մասին հսկող դատախազի որոշումը ստանալուց հետո քննիչը դրա պատճեններն անհապաղ հանձնում է վարույթի մասնավոր մասնակիցներին, ինչպես նաև հանցագործության մասին հաղորդում ներկայացրած անձին:</w:t>
      </w:r>
      <w:r w:rsidRPr="007B3CC1" w:rsidDel="00FC1890">
        <w:rPr>
          <w:rFonts w:ascii="GHEA Grapalat" w:hAnsi="GHEA Grapalat"/>
          <w:lang w:val="hy-AM"/>
        </w:rPr>
        <w:t xml:space="preserve"> </w:t>
      </w:r>
      <w:r w:rsidRPr="007B3CC1">
        <w:rPr>
          <w:rFonts w:ascii="GHEA Grapalat" w:hAnsi="GHEA Grapalat"/>
          <w:lang w:val="hy-AM"/>
        </w:rPr>
        <w:t xml:space="preserve"> Վարույթի մասնավոր մասնակիցներին և հանցագործության մասին հաղորդում ներկայացրած անձին քննիչը բացատրում է նաև սույն օրենսգրքի 200-րդ հոդվածով սահմանված` վարույթի նյութերին ծանոթանալու կարգը:</w:t>
      </w:r>
    </w:p>
    <w:p w:rsidR="001110CD" w:rsidRPr="007B3CC1" w:rsidRDefault="001110CD">
      <w:pPr>
        <w:numPr>
          <w:ilvl w:val="0"/>
          <w:numId w:val="37"/>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հետապնդում չհարուցելու կամ քրեական հետապնդումը դադարեցնելու մասին որոշումը վարույթի մասնավոր մասնակիցը կամ հանցագործության մասին հաղորդում ներկայացրած անձը կարող է բողոքարկել վերադաս դատախազին` այն ստանալու պահից տասնհինգօրյա ժամկետում: Վերադաս դատախազը բողոքը ստանալու պահից տասնհինգօրյա ժամկետում որոշում է կայացնում այն բավարարելու կամ մերժելու մասին:</w:t>
      </w:r>
    </w:p>
    <w:p w:rsidR="001110CD" w:rsidRPr="007B3CC1" w:rsidRDefault="001110CD">
      <w:pPr>
        <w:numPr>
          <w:ilvl w:val="0"/>
          <w:numId w:val="37"/>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Բողոքը բավարարելու դեպքում վերադաս դատախազը վերացնում է վիճարկվող որոշումը և իրավիճակից թելադրվող անհրաժեշտ  հանձնարարություններ տալիս հսկող դատախազին: Որոշումը վերացնելու մասին քննիչն անհապաղ գրավոր տեղեկացնում է վարույթի շահագրգիռ մասնավոր մասնակիցներին:</w:t>
      </w:r>
    </w:p>
    <w:p w:rsidR="00FC1890" w:rsidRPr="007B3CC1" w:rsidRDefault="001110CD" w:rsidP="00301E1C">
      <w:pPr>
        <w:numPr>
          <w:ilvl w:val="0"/>
          <w:numId w:val="37"/>
        </w:numPr>
        <w:autoSpaceDE w:val="0"/>
        <w:autoSpaceDN w:val="0"/>
        <w:adjustRightInd w:val="0"/>
        <w:spacing w:line="360" w:lineRule="auto"/>
        <w:ind w:left="0" w:firstLine="709"/>
        <w:jc w:val="both"/>
        <w:rPr>
          <w:rFonts w:ascii="GHEA Grapalat" w:eastAsia="Calibri" w:hAnsi="GHEA Grapalat" w:cs="Arial Armenian"/>
          <w:sz w:val="22"/>
          <w:szCs w:val="22"/>
          <w:lang w:val="hy-AM"/>
        </w:rPr>
      </w:pPr>
      <w:r w:rsidRPr="007B3CC1">
        <w:rPr>
          <w:rFonts w:ascii="GHEA Grapalat" w:hAnsi="GHEA Grapalat"/>
          <w:lang w:val="hy-AM"/>
        </w:rPr>
        <w:t>Բողոքը մերժելու դեպքում վերադաս դատախազն իր որոշմամբ հաստատում է վիճարկվող որոշման օրինականությունն ու հիմնավորվածությունը՝ նշելով դրա դատական բողոքարկման կարգը և ժամկետները: Բողոքը մերժելու վերաբերյալ որոշումը վերադաս դատախազն անհապաղ ուղարկում է բողոք բերած անձին:</w:t>
      </w:r>
    </w:p>
    <w:p w:rsidR="00FC1890" w:rsidRPr="007B3CC1" w:rsidRDefault="001110CD" w:rsidP="00301E1C">
      <w:pPr>
        <w:numPr>
          <w:ilvl w:val="0"/>
          <w:numId w:val="37"/>
        </w:numPr>
        <w:autoSpaceDE w:val="0"/>
        <w:autoSpaceDN w:val="0"/>
        <w:adjustRightInd w:val="0"/>
        <w:spacing w:line="360" w:lineRule="auto"/>
        <w:ind w:left="0" w:firstLine="709"/>
        <w:jc w:val="both"/>
        <w:rPr>
          <w:rFonts w:ascii="GHEA Grapalat" w:hAnsi="GHEA Grapalat" w:cs="Arial Armenian"/>
          <w:lang w:val="hy-AM"/>
        </w:rPr>
      </w:pPr>
      <w:r w:rsidRPr="007B3CC1">
        <w:rPr>
          <w:rFonts w:ascii="GHEA Grapalat" w:hAnsi="GHEA Grapalat"/>
          <w:lang w:val="hy-AM"/>
        </w:rPr>
        <w:lastRenderedPageBreak/>
        <w:t>Բողոք բերած անձը, սույն օրենսգրքի 300-րդ հոդվածով սահմանված կարգով և ժամկետներում, կարող է քրեական հետապնդում չհարուցելու կամ քրեական հետապնդումը դադարեցնելու մասին որոշումը բողոքարկել դատարան:</w:t>
      </w:r>
    </w:p>
    <w:p w:rsidR="001110CD" w:rsidRPr="007B3CC1" w:rsidRDefault="001110CD" w:rsidP="00745D5D">
      <w:pPr>
        <w:numPr>
          <w:ilvl w:val="0"/>
          <w:numId w:val="37"/>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Դատարանի կողմից բողոքը բավարարելու դեպքում իրավասու դատախազը հարուցում է քրեական հետապնդում կամ նորոգում է այն:</w:t>
      </w:r>
      <w:r w:rsidR="006C6DF1" w:rsidRPr="007B3CC1">
        <w:rPr>
          <w:rFonts w:ascii="GHEA Grapalat" w:hAnsi="GHEA Grapalat" w:cs="Sylfaen"/>
          <w:lang w:val="hy-AM"/>
        </w:rPr>
        <w:t xml:space="preserve"> </w:t>
      </w:r>
      <w:r w:rsidR="00AA3327" w:rsidRPr="007B3CC1">
        <w:rPr>
          <w:rFonts w:ascii="GHEA Grapalat" w:hAnsi="GHEA Grapalat" w:cs="Sylfaen"/>
          <w:lang w:val="hy-AM"/>
        </w:rPr>
        <w:t xml:space="preserve">Եթե </w:t>
      </w:r>
      <w:r w:rsidR="00AA3327" w:rsidRPr="007B3CC1">
        <w:rPr>
          <w:rFonts w:ascii="GHEA Grapalat" w:hAnsi="GHEA Grapalat"/>
          <w:lang w:val="hy-AM"/>
        </w:rPr>
        <w:t>դատարանը</w:t>
      </w:r>
      <w:r w:rsidR="00651F7E" w:rsidRPr="007B3CC1">
        <w:rPr>
          <w:rFonts w:ascii="GHEA Grapalat" w:hAnsi="GHEA Grapalat"/>
          <w:lang w:val="hy-AM"/>
        </w:rPr>
        <w:t xml:space="preserve"> բողոքը</w:t>
      </w:r>
      <w:r w:rsidR="00AA3327" w:rsidRPr="007B3CC1">
        <w:rPr>
          <w:rFonts w:ascii="GHEA Grapalat" w:hAnsi="GHEA Grapalat"/>
          <w:lang w:val="hy-AM"/>
        </w:rPr>
        <w:t xml:space="preserve"> բավարարել է</w:t>
      </w:r>
      <w:r w:rsidR="004A66DE" w:rsidRPr="007B3CC1">
        <w:rPr>
          <w:rFonts w:ascii="GHEA Grapalat" w:hAnsi="GHEA Grapalat"/>
          <w:lang w:val="hy-AM"/>
        </w:rPr>
        <w:t xml:space="preserve"> մեղադրական եզրակացությ</w:t>
      </w:r>
      <w:r w:rsidR="00651F7E" w:rsidRPr="007B3CC1">
        <w:rPr>
          <w:rFonts w:ascii="GHEA Grapalat" w:hAnsi="GHEA Grapalat"/>
          <w:lang w:val="hy-AM"/>
        </w:rPr>
        <w:t>ունը</w:t>
      </w:r>
      <w:r w:rsidR="004A66DE" w:rsidRPr="007B3CC1">
        <w:rPr>
          <w:rFonts w:ascii="GHEA Grapalat" w:hAnsi="GHEA Grapalat"/>
          <w:lang w:val="hy-AM"/>
        </w:rPr>
        <w:t xml:space="preserve"> վարույթի նյութեր</w:t>
      </w:r>
      <w:r w:rsidR="00651F7E" w:rsidRPr="007B3CC1">
        <w:rPr>
          <w:rFonts w:ascii="GHEA Grapalat" w:hAnsi="GHEA Grapalat"/>
          <w:lang w:val="hy-AM"/>
        </w:rPr>
        <w:t>ի հետ միասին</w:t>
      </w:r>
      <w:r w:rsidR="004A66DE" w:rsidRPr="007B3CC1">
        <w:rPr>
          <w:rFonts w:ascii="GHEA Grapalat" w:hAnsi="GHEA Grapalat"/>
          <w:lang w:val="hy-AM"/>
        </w:rPr>
        <w:t xml:space="preserve"> </w:t>
      </w:r>
      <w:r w:rsidR="00651F7E" w:rsidRPr="007B3CC1">
        <w:rPr>
          <w:rFonts w:ascii="GHEA Grapalat" w:hAnsi="GHEA Grapalat"/>
          <w:lang w:val="hy-AM"/>
        </w:rPr>
        <w:t>իրավասու</w:t>
      </w:r>
      <w:r w:rsidR="00CF7444" w:rsidRPr="007B3CC1">
        <w:rPr>
          <w:rFonts w:ascii="GHEA Grapalat" w:hAnsi="GHEA Grapalat"/>
          <w:lang w:val="hy-AM"/>
        </w:rPr>
        <w:t>դատարան</w:t>
      </w:r>
      <w:r w:rsidR="00651F7E" w:rsidRPr="007B3CC1">
        <w:rPr>
          <w:rFonts w:ascii="GHEA Grapalat" w:hAnsi="GHEA Grapalat"/>
          <w:lang w:val="hy-AM"/>
        </w:rPr>
        <w:t>ին</w:t>
      </w:r>
      <w:r w:rsidR="00CF7444" w:rsidRPr="007B3CC1">
        <w:rPr>
          <w:rFonts w:ascii="GHEA Grapalat" w:hAnsi="GHEA Grapalat"/>
          <w:lang w:val="hy-AM"/>
        </w:rPr>
        <w:t xml:space="preserve"> հանձնելուց հետո, ապա </w:t>
      </w:r>
      <w:r w:rsidR="00B31953" w:rsidRPr="007B3CC1">
        <w:rPr>
          <w:rFonts w:ascii="GHEA Grapalat" w:hAnsi="GHEA Grapalat"/>
          <w:lang w:val="hy-AM"/>
        </w:rPr>
        <w:t xml:space="preserve">քրեական հետապնդումը </w:t>
      </w:r>
      <w:r w:rsidR="008D2FBF" w:rsidRPr="007B3CC1">
        <w:rPr>
          <w:rFonts w:ascii="GHEA Grapalat" w:hAnsi="GHEA Grapalat"/>
          <w:lang w:val="hy-AM"/>
        </w:rPr>
        <w:t xml:space="preserve">հարուցելու </w:t>
      </w:r>
      <w:r w:rsidR="00B31953" w:rsidRPr="007B3CC1">
        <w:rPr>
          <w:rFonts w:ascii="GHEA Grapalat" w:hAnsi="GHEA Grapalat"/>
          <w:lang w:val="hy-AM"/>
        </w:rPr>
        <w:t xml:space="preserve">կամ </w:t>
      </w:r>
      <w:r w:rsidR="008D2FBF" w:rsidRPr="007B3CC1">
        <w:rPr>
          <w:rFonts w:ascii="GHEA Grapalat" w:hAnsi="GHEA Grapalat"/>
          <w:lang w:val="hy-AM"/>
        </w:rPr>
        <w:t xml:space="preserve">նորոգելու </w:t>
      </w:r>
      <w:r w:rsidR="00B31953" w:rsidRPr="007B3CC1">
        <w:rPr>
          <w:rFonts w:ascii="GHEA Grapalat" w:hAnsi="GHEA Grapalat"/>
          <w:lang w:val="hy-AM"/>
        </w:rPr>
        <w:t xml:space="preserve">պահից </w:t>
      </w:r>
      <w:r w:rsidR="00024AB8" w:rsidRPr="007B3CC1">
        <w:rPr>
          <w:rFonts w:ascii="GHEA Grapalat" w:hAnsi="GHEA Grapalat"/>
          <w:lang w:val="hy-AM"/>
        </w:rPr>
        <w:t>օրենքի ուժով համարվում է</w:t>
      </w:r>
      <w:r w:rsidR="00141834" w:rsidRPr="007B3CC1">
        <w:rPr>
          <w:rFonts w:ascii="GHEA Grapalat" w:hAnsi="GHEA Grapalat"/>
          <w:lang w:val="hy-AM"/>
        </w:rPr>
        <w:t xml:space="preserve">, որ դատարանի վարույթում գտնվող </w:t>
      </w:r>
      <w:r w:rsidR="00651F7E" w:rsidRPr="007B3CC1">
        <w:rPr>
          <w:rFonts w:ascii="GHEA Grapalat" w:hAnsi="GHEA Grapalat"/>
          <w:lang w:val="hy-AM"/>
        </w:rPr>
        <w:t xml:space="preserve">քրեական </w:t>
      </w:r>
      <w:r w:rsidR="00141834" w:rsidRPr="007B3CC1">
        <w:rPr>
          <w:rFonts w:ascii="GHEA Grapalat" w:hAnsi="GHEA Grapalat"/>
          <w:lang w:val="hy-AM"/>
        </w:rPr>
        <w:t xml:space="preserve">գործից </w:t>
      </w:r>
      <w:r w:rsidR="00141834" w:rsidRPr="007B3CC1">
        <w:rPr>
          <w:rFonts w:ascii="GHEA Grapalat" w:hAnsi="GHEA Grapalat" w:cs="Sylfaen"/>
          <w:lang w:val="hy-AM"/>
        </w:rPr>
        <w:t>անջատվել</w:t>
      </w:r>
      <w:r w:rsidR="00F662DC" w:rsidRPr="007B3CC1">
        <w:rPr>
          <w:rFonts w:ascii="GHEA Grapalat" w:hAnsi="GHEA Grapalat" w:cs="Sylfaen"/>
          <w:lang w:val="hy-AM"/>
        </w:rPr>
        <w:t xml:space="preserve"> է</w:t>
      </w:r>
      <w:r w:rsidR="00141834" w:rsidRPr="007B3CC1">
        <w:rPr>
          <w:rFonts w:ascii="GHEA Grapalat" w:hAnsi="GHEA Grapalat" w:cs="Sylfaen"/>
          <w:lang w:val="hy-AM"/>
        </w:rPr>
        <w:t xml:space="preserve"> նոր վարույթ:</w:t>
      </w:r>
      <w:r w:rsidR="007F13C0" w:rsidRPr="007B3CC1">
        <w:rPr>
          <w:rFonts w:ascii="GHEA Grapalat" w:hAnsi="GHEA Grapalat"/>
          <w:lang w:val="hy-AM"/>
        </w:rPr>
        <w:t xml:space="preserve"> Այդ մասին իրավասու դատախազը կազմում է արձանագրություն և դրա հիման վրա</w:t>
      </w:r>
      <w:r w:rsidR="008C0B2B" w:rsidRPr="007B3CC1">
        <w:rPr>
          <w:rFonts w:ascii="GHEA Grapalat" w:hAnsi="GHEA Grapalat"/>
          <w:lang w:val="hy-AM"/>
        </w:rPr>
        <w:t xml:space="preserve"> </w:t>
      </w:r>
      <w:r w:rsidR="006C6DF1" w:rsidRPr="007B3CC1">
        <w:rPr>
          <w:rFonts w:ascii="GHEA Grapalat" w:hAnsi="GHEA Grapalat"/>
          <w:lang w:val="hy-AM"/>
        </w:rPr>
        <w:t>դատարանի</w:t>
      </w:r>
      <w:r w:rsidR="004E41A4" w:rsidRPr="007B3CC1">
        <w:rPr>
          <w:rFonts w:ascii="GHEA Grapalat" w:hAnsi="GHEA Grapalat"/>
          <w:lang w:val="hy-AM"/>
        </w:rPr>
        <w:t>ց պահանջում է</w:t>
      </w:r>
      <w:r w:rsidR="006C6DF1" w:rsidRPr="007B3CC1">
        <w:rPr>
          <w:rFonts w:ascii="GHEA Grapalat" w:hAnsi="GHEA Grapalat"/>
          <w:lang w:val="hy-AM"/>
        </w:rPr>
        <w:t xml:space="preserve"> նոր հարուցված կամ նորոգված քրեական հետապնդմանը վերաբերող </w:t>
      </w:r>
      <w:r w:rsidR="00651F7E" w:rsidRPr="007B3CC1">
        <w:rPr>
          <w:rFonts w:ascii="GHEA Grapalat" w:hAnsi="GHEA Grapalat"/>
          <w:lang w:val="hy-AM"/>
        </w:rPr>
        <w:t xml:space="preserve">քրեական </w:t>
      </w:r>
      <w:r w:rsidR="00DC3339" w:rsidRPr="007B3CC1">
        <w:rPr>
          <w:rFonts w:ascii="GHEA Grapalat" w:hAnsi="GHEA Grapalat"/>
          <w:lang w:val="hy-AM"/>
        </w:rPr>
        <w:t xml:space="preserve">գործի </w:t>
      </w:r>
      <w:r w:rsidR="006C6DF1" w:rsidRPr="007B3CC1">
        <w:rPr>
          <w:rFonts w:ascii="GHEA Grapalat" w:hAnsi="GHEA Grapalat"/>
          <w:lang w:val="hy-AM"/>
        </w:rPr>
        <w:t>նյութերի պատճեները</w:t>
      </w:r>
      <w:r w:rsidRPr="007B3CC1">
        <w:rPr>
          <w:rFonts w:ascii="GHEA Grapalat" w:hAnsi="GHEA Grapalat"/>
          <w:lang w:val="hy-AM"/>
        </w:rPr>
        <w:t>:</w:t>
      </w:r>
    </w:p>
    <w:p w:rsidR="003F4E4C" w:rsidRPr="007B3CC1" w:rsidRDefault="001110CD" w:rsidP="00745D5D">
      <w:pPr>
        <w:numPr>
          <w:ilvl w:val="0"/>
          <w:numId w:val="37"/>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 xml:space="preserve">Քրեական հետապնդում չհարուցելու կամ այն դադարեցնելու մասին որոշումը օրինական ուժի մեջ է մտնում սույն օրենսգրքով սահմանված բողոքարկման ժամկետը լրանալու, իսկ բողոքարկվելու դեպքում՝ այն վերջնականապես հաստատվելու պահից: </w:t>
      </w:r>
    </w:p>
    <w:p w:rsidR="003F4E4C" w:rsidRPr="007B3CC1" w:rsidRDefault="003F4E4C" w:rsidP="000D5AAB">
      <w:pPr>
        <w:pStyle w:val="Heading4"/>
        <w:rPr>
          <w:rFonts w:cs="Arial Armenian"/>
        </w:rPr>
      </w:pPr>
      <w:bookmarkStart w:id="560" w:name="_Toc19124585"/>
      <w:r w:rsidRPr="007B3CC1">
        <w:t>Հայեցողական</w:t>
      </w:r>
      <w:r w:rsidRPr="007B3CC1">
        <w:rPr>
          <w:rFonts w:cs="Arial Armenian"/>
        </w:rPr>
        <w:t xml:space="preserve"> </w:t>
      </w:r>
      <w:r w:rsidRPr="007B3CC1">
        <w:t>քրեական</w:t>
      </w:r>
      <w:r w:rsidRPr="007B3CC1">
        <w:rPr>
          <w:rFonts w:cs="Arial Armenian"/>
        </w:rPr>
        <w:t xml:space="preserve"> </w:t>
      </w:r>
      <w:r w:rsidRPr="007B3CC1">
        <w:t>հետապնդումը</w:t>
      </w:r>
      <w:bookmarkEnd w:id="560"/>
      <w:r w:rsidRPr="007B3CC1">
        <w:rPr>
          <w:rFonts w:cs="Arial Armenian"/>
        </w:rPr>
        <w:t xml:space="preserve"> </w:t>
      </w:r>
    </w:p>
    <w:p w:rsidR="003F4E4C" w:rsidRPr="007B3CC1" w:rsidRDefault="003F4E4C" w:rsidP="00745D5D">
      <w:pPr>
        <w:tabs>
          <w:tab w:val="left" w:pos="709"/>
        </w:tabs>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1.  Հսկող դատախազն իրավասու է չհարուցել քրեական հետապնդում կամ դադարեցնել քրեական հետապնդումը, եթե առկա են Հայաստանի Հանրապետության քրեական օրենսգրքի 8</w:t>
      </w:r>
      <w:r w:rsidR="0069752C" w:rsidRPr="007B3CC1">
        <w:rPr>
          <w:rFonts w:ascii="GHEA Grapalat" w:hAnsi="GHEA Grapalat"/>
          <w:lang w:val="hy-AM"/>
        </w:rPr>
        <w:t>3</w:t>
      </w:r>
      <w:r w:rsidRPr="007B3CC1">
        <w:rPr>
          <w:rFonts w:ascii="GHEA Grapalat" w:hAnsi="GHEA Grapalat"/>
          <w:lang w:val="hy-AM"/>
        </w:rPr>
        <w:t>-րդ հոդվածի 1-ին մասով նախատեսված բոլոր պայմանները:</w:t>
      </w:r>
    </w:p>
    <w:p w:rsidR="003F4E4C" w:rsidRPr="007B3CC1" w:rsidRDefault="003F4E4C" w:rsidP="00F53C09">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մասով նախատեսված դեպքում քրեական հետապնդում չհարուցելու կամ քրեական հետապնդումը դադարեցնելու մասին որոշումը հսկողը դատախազը կայացնում է սեփական նախաձեռնությամբ կամ քննիչի միջնորդությամբ:</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Սույն հոդվածի 1-ին մասով նախատեսված  դեպքում քրեական հետապնդում չհարուցելու կամ քրեական հետապնդումը դադարեցնելու մասին </w:t>
      </w:r>
      <w:r w:rsidRPr="007B3CC1">
        <w:rPr>
          <w:rFonts w:ascii="GHEA Grapalat" w:hAnsi="GHEA Grapalat"/>
          <w:lang w:val="hy-AM"/>
        </w:rPr>
        <w:lastRenderedPageBreak/>
        <w:t>որոշման բովանդակության, հանձնման և բողոքարկման նկատմամբ համապատասխանաբար կիրառվում են սույն օրենսգրքի 196-րդ հոդվածի 4-րդ մասով սահմանված պահանջները և նույն հոդվածի 6-12-րդ մասերով նախատեսված կարգը:</w:t>
      </w:r>
    </w:p>
    <w:p w:rsidR="003F4E4C" w:rsidRPr="007B3CC1" w:rsidRDefault="003F4E4C">
      <w:pPr>
        <w:spacing w:line="360" w:lineRule="auto"/>
        <w:ind w:firstLine="709"/>
        <w:jc w:val="center"/>
        <w:rPr>
          <w:rFonts w:ascii="GHEA Grapalat" w:hAnsi="GHEA Grapalat"/>
          <w:b/>
          <w:lang w:val="hy-AM"/>
        </w:rPr>
      </w:pPr>
    </w:p>
    <w:p w:rsidR="003F4E4C" w:rsidRPr="007B3CC1" w:rsidRDefault="003F4E4C" w:rsidP="000D5AAB">
      <w:pPr>
        <w:pStyle w:val="Heading4"/>
      </w:pPr>
      <w:bookmarkStart w:id="561" w:name="_Toc343337785"/>
      <w:bookmarkStart w:id="562" w:name="_Toc19124586"/>
      <w:r w:rsidRPr="007B3CC1">
        <w:t>Չհարուցված կամ դադարեցված քրեական հետապնդումը նորոգելը</w:t>
      </w:r>
      <w:bookmarkEnd w:id="561"/>
      <w:bookmarkEnd w:id="562"/>
    </w:p>
    <w:p w:rsidR="003F4E4C" w:rsidRPr="007B3CC1" w:rsidRDefault="003F4E4C" w:rsidP="00745D5D">
      <w:pPr>
        <w:numPr>
          <w:ilvl w:val="0"/>
          <w:numId w:val="68"/>
        </w:numPr>
        <w:autoSpaceDE w:val="0"/>
        <w:autoSpaceDN w:val="0"/>
        <w:adjustRightInd w:val="0"/>
        <w:spacing w:line="360" w:lineRule="auto"/>
        <w:ind w:left="0" w:firstLine="709"/>
        <w:jc w:val="both"/>
        <w:rPr>
          <w:rFonts w:ascii="GHEA Grapalat" w:hAnsi="GHEA Grapalat"/>
          <w:lang w:val="hy-AM"/>
        </w:rPr>
      </w:pPr>
      <w:r w:rsidRPr="007B3CC1">
        <w:rPr>
          <w:rFonts w:ascii="GHEA Grapalat" w:hAnsi="GHEA Grapalat"/>
          <w:lang w:val="hy-AM"/>
        </w:rPr>
        <w:t>Քրեական հետապնդում չհարուցելու կամ այն դադարեցնելու մասին հսկող դատախազի չբողոքարկված որոշումը կարող է վերացվել վերադաս դատախազի կողմից այն օրինական ուժի մեջ մտնելուց հետո երեք ամսվա ընթացքում:</w:t>
      </w:r>
    </w:p>
    <w:p w:rsidR="003F4E4C" w:rsidRPr="007B3CC1" w:rsidRDefault="003F4E4C" w:rsidP="00F53C09">
      <w:pPr>
        <w:numPr>
          <w:ilvl w:val="0"/>
          <w:numId w:val="68"/>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Քրեական հետապնդում չհարուցելու կամ այն դադարեցնելու մասին հսկող դատախազի որոշումը և այն հաստատելու մասին վերադաս դատախազի որոշումը կարող է վերացվել Հայաuտանի Հանրապետության գլխավոր դատախազի կամ նրա տեղակալի կողմից այն կայացնելուց հետո երեք ամսվա ընթացքում, եթե այդ որոշումը դատական ստուգման չի ենթարկվել:</w:t>
      </w:r>
    </w:p>
    <w:p w:rsidR="003F4E4C" w:rsidRPr="007B3CC1" w:rsidRDefault="003F4E4C">
      <w:pPr>
        <w:numPr>
          <w:ilvl w:val="0"/>
          <w:numId w:val="68"/>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Սույն հոդվածի 1-ին և 2-րդ մասերով սահմանված ժամկետներն անցնելուց հետո քրեական հետապնդում չհարուցելու կամ այն դադարեցնելու մասին հսկող դատախազի որոշումը կամ այն հաստատելու մասին վերադաս դատախազի որոշումը կարող է վերացվել բացառապես Հայաuտանի Հանրապետության գլխավոր դատախազի կողմից` նոր հանգամանքի կամ նոր ի հայտ եկած հանգամանքի հիմքով, եթե այդ որոշումները դատական ստուգման չեն ենթարկվել: Այդ վարույթի նկատմամբ վերաբերելի մասով (mutatis mutandis) կիրառվում է սույն օրենսգրքի 405-րդ հոդվածով սահմանված կարգը:</w:t>
      </w:r>
    </w:p>
    <w:p w:rsidR="003F4E4C" w:rsidRPr="007B3CC1" w:rsidRDefault="003F4E4C">
      <w:pPr>
        <w:numPr>
          <w:ilvl w:val="0"/>
          <w:numId w:val="68"/>
        </w:numPr>
        <w:autoSpaceDE w:val="0"/>
        <w:autoSpaceDN w:val="0"/>
        <w:adjustRightInd w:val="0"/>
        <w:spacing w:line="360" w:lineRule="auto"/>
        <w:ind w:left="0" w:firstLine="709"/>
        <w:jc w:val="both"/>
        <w:rPr>
          <w:rFonts w:ascii="GHEA Grapalat" w:eastAsia="Calibri" w:hAnsi="GHEA Grapalat"/>
          <w:szCs w:val="22"/>
          <w:lang w:val="hy-AM"/>
        </w:rPr>
      </w:pPr>
      <w:r w:rsidRPr="007B3CC1">
        <w:rPr>
          <w:rFonts w:ascii="GHEA Grapalat" w:hAnsi="GHEA Grapalat"/>
          <w:lang w:val="hy-AM"/>
        </w:rPr>
        <w:t xml:space="preserve">Սույն հոդվածով նախատեսված որոշումները վերացնելու դեպքում քրեական հետապնդումը հարուցվում կամ նորոգվում է, իսկ որոշման պատճեններն անհապաղ հանձնվում են վարույթի մասնավոր մասնակիցներին՝ նրանց գրավոր </w:t>
      </w:r>
      <w:r w:rsidRPr="007B3CC1">
        <w:rPr>
          <w:rFonts w:ascii="GHEA Grapalat" w:hAnsi="GHEA Grapalat"/>
          <w:lang w:val="hy-AM"/>
        </w:rPr>
        <w:lastRenderedPageBreak/>
        <w:t>պարզաբանելով որոշումը բողոքարկելու՝ սույն օրենսգրքի 196-րդ հոդվածով սահմանված կարգը և ժամկետները:</w:t>
      </w:r>
    </w:p>
    <w:p w:rsidR="003F4E4C" w:rsidRPr="007B3CC1" w:rsidRDefault="003F4E4C">
      <w:pPr>
        <w:spacing w:line="360" w:lineRule="auto"/>
        <w:jc w:val="center"/>
        <w:rPr>
          <w:rFonts w:ascii="GHEA Grapalat" w:hAnsi="GHEA Grapalat"/>
          <w:lang w:val="hy-AM"/>
        </w:rPr>
      </w:pPr>
    </w:p>
    <w:p w:rsidR="003F4E4C" w:rsidRPr="007B3CC1" w:rsidRDefault="003F4E4C" w:rsidP="003F4E4C">
      <w:pPr>
        <w:pStyle w:val="Heading3"/>
        <w:rPr>
          <w:rFonts w:ascii="GHEA Grapalat" w:hAnsi="GHEA Grapalat"/>
          <w:sz w:val="24"/>
        </w:rPr>
      </w:pPr>
      <w:bookmarkStart w:id="563" w:name="_Toc343337786"/>
      <w:bookmarkStart w:id="564" w:name="_Toc19124587"/>
      <w:r w:rsidRPr="007B3CC1">
        <w:rPr>
          <w:rFonts w:ascii="GHEA Grapalat" w:hAnsi="GHEA Grapalat"/>
          <w:sz w:val="24"/>
          <w:lang w:val="ru-RU"/>
        </w:rPr>
        <w:t xml:space="preserve">ԳԼՈՒԽ 27. </w:t>
      </w:r>
      <w:r w:rsidRPr="007B3CC1">
        <w:rPr>
          <w:rFonts w:ascii="GHEA Grapalat" w:hAnsi="GHEA Grapalat"/>
          <w:sz w:val="24"/>
        </w:rPr>
        <w:t>ՆԱԽԱՔՆՆՈՒԹՅԱՆ ԱՎԱՐՏԸ</w:t>
      </w:r>
      <w:bookmarkEnd w:id="563"/>
      <w:bookmarkEnd w:id="564"/>
    </w:p>
    <w:p w:rsidR="003F4E4C" w:rsidRPr="007B3CC1" w:rsidRDefault="003F4E4C" w:rsidP="00745D5D">
      <w:pPr>
        <w:spacing w:line="360" w:lineRule="auto"/>
        <w:ind w:firstLine="709"/>
        <w:jc w:val="center"/>
        <w:rPr>
          <w:rFonts w:ascii="GHEA Grapalat" w:hAnsi="GHEA Grapalat"/>
          <w:lang w:val="hy-AM"/>
        </w:rPr>
      </w:pPr>
    </w:p>
    <w:p w:rsidR="003F4E4C" w:rsidRPr="007B3CC1" w:rsidRDefault="003F4E4C" w:rsidP="000D5AAB">
      <w:pPr>
        <w:pStyle w:val="Heading4"/>
      </w:pPr>
      <w:bookmarkStart w:id="565" w:name="_Toc343337787"/>
      <w:bookmarkStart w:id="566" w:name="_Toc19124588"/>
      <w:r w:rsidRPr="007B3CC1">
        <w:t>Նախաքննության ավարտը մեղադրական</w:t>
      </w:r>
      <w:r w:rsidRPr="007B3CC1">
        <w:rPr>
          <w:rFonts w:cs="Arial LatArm"/>
        </w:rPr>
        <w:t xml:space="preserve"> </w:t>
      </w:r>
      <w:r w:rsidRPr="007B3CC1">
        <w:t>եզրակացություն</w:t>
      </w:r>
      <w:r w:rsidRPr="007B3CC1">
        <w:rPr>
          <w:rFonts w:cs="Arial LatArm"/>
        </w:rPr>
        <w:t xml:space="preserve"> </w:t>
      </w:r>
      <w:r w:rsidRPr="007B3CC1">
        <w:t>կազմելով</w:t>
      </w:r>
      <w:bookmarkEnd w:id="565"/>
      <w:bookmarkEnd w:id="566"/>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1. Եթե մինչդատական վարույթում հավաքված բոլոր ապացույցները գնահատելով` քննիչը հանգում է հետևության, որ մեղադրյալին վերագրվող հանցանքի համար իրավասու դատարանի կողմից</w:t>
      </w:r>
      <w:r w:rsidRPr="007B3CC1">
        <w:rPr>
          <w:rFonts w:ascii="GHEA Grapalat" w:hAnsi="GHEA Grapalat" w:cs="Sylfaen"/>
          <w:sz w:val="24"/>
          <w:szCs w:val="24"/>
          <w:lang w:val="hy-AM"/>
        </w:rPr>
        <w:t xml:space="preserve"> նրա դատապարտումը մեծապես հավանական է, ապա նախաքննության ավարտի մասին գրավոր ծանուցում է վարույթի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մասնավոր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մասնակիցներին և</w:t>
      </w:r>
      <w:r w:rsidRPr="007B3CC1">
        <w:rPr>
          <w:rFonts w:ascii="GHEA Grapalat" w:hAnsi="GHEA Grapalat"/>
          <w:sz w:val="24"/>
          <w:szCs w:val="24"/>
          <w:lang w:val="hy-AM"/>
        </w:rPr>
        <w:t xml:space="preserve"> հայտնում </w:t>
      </w:r>
      <w:r w:rsidRPr="007B3CC1">
        <w:rPr>
          <w:rFonts w:ascii="GHEA Grapalat" w:hAnsi="GHEA Grapalat" w:cs="Sylfaen"/>
          <w:sz w:val="24"/>
          <w:szCs w:val="24"/>
          <w:lang w:val="hy-AM"/>
        </w:rPr>
        <w:t>վարույթի նյութերին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ծանոթանալու</w:t>
      </w:r>
      <w:r w:rsidRPr="007B3CC1">
        <w:rPr>
          <w:rFonts w:ascii="GHEA Grapalat" w:hAnsi="GHEA Grapalat"/>
          <w:sz w:val="24"/>
          <w:szCs w:val="24"/>
          <w:lang w:val="hy-AM"/>
        </w:rPr>
        <w:t xml:space="preserve"> տեղը, </w:t>
      </w:r>
      <w:r w:rsidRPr="007B3CC1">
        <w:rPr>
          <w:rFonts w:ascii="GHEA Grapalat" w:hAnsi="GHEA Grapalat" w:cs="Sylfaen"/>
          <w:sz w:val="24"/>
          <w:szCs w:val="24"/>
          <w:lang w:val="hy-AM"/>
        </w:rPr>
        <w:t>ժամանակը և հաջորդականությունը` միաժամանակ սկսելով մեղադրական եզրակացության կազմումը</w:t>
      </w:r>
      <w:r w:rsidRPr="007B3CC1">
        <w:rPr>
          <w:rFonts w:ascii="GHEA Grapalat" w:hAnsi="GHEA Grapalat"/>
          <w:sz w:val="24"/>
          <w:szCs w:val="24"/>
          <w:lang w:val="hy-AM"/>
        </w:rPr>
        <w:t>:</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2. Վարույթի մասնավոր մասնակիցներին քննիչը գրավոր պարզաբանում է նաև, որ քրեական գործը դատարանին հանձնելուց հետո նրանք կարող են իրենց միջնորդությունները ներկայացնել իրավասու դատարանին:</w:t>
      </w:r>
    </w:p>
    <w:p w:rsidR="003F4E4C" w:rsidRPr="007B3CC1" w:rsidRDefault="003F4E4C"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նախաքննության ընթացքում գաղտնի քննչական գործողությունների կամ օպերատիվ-հետախուզական միջոցառումների կատարման արդյունքում տեղեկություններ են հավաքվել վարույթի մասնավոր մասնակից չհանդիսացող անձանց վերաբերյալ, ապա քննիչը նրանց գրավոր հայտնում է այդպիսի տեղեկություններ պարունակող վարույթի նյութերին ծանոթանալու տեղը և ժամանակը, բացառությամբ, երբ դրանց կապակցությամբ նոր քրեական վարույթ է նախաձեռնվել:</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4. Մինչև նախաքննության ավարտի մասին ծանուցելը քննիչը միջոցներ է ձեռնարկում իրականացվող գաղտնի քննչական գործողություններն ու օպերատիվ-հետախուզական միջոցառումները դադարեցնելու և դրանց արդյունքները վարույթի նյութերին կցելու համար:</w:t>
      </w:r>
    </w:p>
    <w:p w:rsidR="003F4E4C" w:rsidRPr="007B3CC1" w:rsidRDefault="003F4E4C">
      <w:pPr>
        <w:spacing w:line="360" w:lineRule="auto"/>
        <w:ind w:firstLine="709"/>
        <w:jc w:val="both"/>
        <w:rPr>
          <w:rFonts w:ascii="GHEA Grapalat" w:hAnsi="GHEA Grapalat"/>
          <w:lang w:val="hy-AM"/>
        </w:rPr>
      </w:pPr>
    </w:p>
    <w:p w:rsidR="003F4E4C" w:rsidRPr="007B3CC1" w:rsidRDefault="003F4E4C" w:rsidP="000D5AAB">
      <w:pPr>
        <w:pStyle w:val="Heading4"/>
      </w:pPr>
      <w:bookmarkStart w:id="567" w:name="_Toc343337788"/>
      <w:bookmarkStart w:id="568" w:name="_Toc19124589"/>
      <w:r w:rsidRPr="007B3CC1">
        <w:t>Մեղադրական</w:t>
      </w:r>
      <w:r w:rsidRPr="007B3CC1">
        <w:rPr>
          <w:rFonts w:cs="Arial LatArm"/>
        </w:rPr>
        <w:t xml:space="preserve"> </w:t>
      </w:r>
      <w:r w:rsidRPr="007B3CC1">
        <w:t>եզրակացություն</w:t>
      </w:r>
      <w:r w:rsidRPr="007B3CC1">
        <w:rPr>
          <w:rFonts w:cs="Arial LatArm"/>
        </w:rPr>
        <w:t xml:space="preserve"> </w:t>
      </w:r>
      <w:r w:rsidRPr="007B3CC1">
        <w:t>կազմելուց</w:t>
      </w:r>
      <w:r w:rsidRPr="007B3CC1">
        <w:rPr>
          <w:rFonts w:cs="Arial LatArm"/>
        </w:rPr>
        <w:t xml:space="preserve"> </w:t>
      </w:r>
      <w:r w:rsidRPr="007B3CC1">
        <w:t>առաջ</w:t>
      </w:r>
      <w:r w:rsidRPr="007B3CC1">
        <w:rPr>
          <w:rFonts w:cs="Arial LatArm"/>
        </w:rPr>
        <w:t xml:space="preserve"> վարույթի նյութերին </w:t>
      </w:r>
      <w:r w:rsidRPr="007B3CC1">
        <w:t>ծանոթանալու կարգը</w:t>
      </w:r>
      <w:bookmarkEnd w:id="567"/>
      <w:bookmarkEnd w:id="568"/>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Քննիչը </w:t>
      </w:r>
      <w:r w:rsidRPr="007B3CC1">
        <w:rPr>
          <w:rFonts w:ascii="GHEA Grapalat" w:hAnsi="GHEA Grapalat" w:cs="Sylfaen"/>
          <w:sz w:val="24"/>
          <w:szCs w:val="24"/>
          <w:lang w:val="hy-AM"/>
        </w:rPr>
        <w:t>վարույթի նյութերը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օրինական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ներկայացուցչի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պաշտպանի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ծանոթացմանը ներկայացնում է բոլոր դեպքերում, իսկ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մյուս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մասնակիցներին, ինչպես նաև սույն օրենսգրքի 199-րդ հոդվածի 3-րդ մասում նշված անձանց՝</w:t>
      </w:r>
      <w:r w:rsidRPr="007B3CC1">
        <w:rPr>
          <w:rFonts w:ascii="GHEA Grapalat" w:hAnsi="GHEA Grapalat"/>
          <w:sz w:val="24"/>
          <w:szCs w:val="24"/>
          <w:lang w:val="hy-AM"/>
        </w:rPr>
        <w:t xml:space="preserve"> նրանց գրավոր խնդրանքով:</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Վարույթի նյութերը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ծանոթացման 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ներկայացվում</w:t>
      </w:r>
      <w:r w:rsidRPr="007B3CC1">
        <w:rPr>
          <w:rFonts w:ascii="GHEA Grapalat" w:hAnsi="GHEA Grapalat"/>
          <w:sz w:val="24"/>
          <w:szCs w:val="24"/>
          <w:lang w:val="hy-AM"/>
        </w:rPr>
        <w:t xml:space="preserve"> է </w:t>
      </w:r>
      <w:r w:rsidRPr="007B3CC1">
        <w:rPr>
          <w:rFonts w:ascii="GHEA Grapalat" w:hAnsi="GHEA Grapalat" w:cs="Sylfaen"/>
          <w:sz w:val="24"/>
          <w:szCs w:val="24"/>
          <w:lang w:val="hy-AM"/>
        </w:rPr>
        <w:t>համարակալված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էջերով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յուրաքանչյուր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հատորում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պարունակվող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փաստաթղթերի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ցանկով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հատորների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տեսքով</w:t>
      </w:r>
      <w:r w:rsidRPr="007B3CC1">
        <w:rPr>
          <w:rFonts w:ascii="GHEA Grapalat" w:hAnsi="GHEA Grapalat"/>
          <w:sz w:val="24"/>
          <w:szCs w:val="24"/>
          <w:lang w:val="hy-AM"/>
        </w:rPr>
        <w:t xml:space="preserve">: Ծանոթացման համար </w:t>
      </w:r>
      <w:r w:rsidRPr="007B3CC1">
        <w:rPr>
          <w:rFonts w:ascii="GHEA Grapalat" w:hAnsi="GHEA Grapalat" w:cs="Sylfaen"/>
          <w:sz w:val="24"/>
          <w:szCs w:val="24"/>
          <w:lang w:val="hy-AM"/>
        </w:rPr>
        <w:t>ներկայացվում 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 վարույթի նյութերը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իրեղեն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ապացույցները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ապացուցողական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արձանագրություններին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հավելվածները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 նյութերը</w:t>
      </w:r>
      <w:r w:rsidRPr="007B3CC1">
        <w:rPr>
          <w:rFonts w:ascii="GHEA Grapalat" w:hAnsi="GHEA Grapalat"/>
          <w:sz w:val="24"/>
          <w:szCs w:val="24"/>
          <w:lang w:val="hy-AM"/>
        </w:rPr>
        <w:t xml:space="preserve"> բաղկացած են </w:t>
      </w:r>
      <w:r w:rsidRPr="007B3CC1">
        <w:rPr>
          <w:rFonts w:ascii="GHEA Grapalat" w:hAnsi="GHEA Grapalat" w:cs="Sylfaen"/>
          <w:sz w:val="24"/>
          <w:szCs w:val="24"/>
          <w:lang w:val="hy-AM"/>
        </w:rPr>
        <w:t>մի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հատորից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բոլոր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հատորները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ներկայացվում 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միաժամանակ</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Վարույթի նյութեր</w:t>
      </w:r>
      <w:r w:rsidRPr="007B3CC1">
        <w:rPr>
          <w:rFonts w:ascii="GHEA Grapalat" w:hAnsi="GHEA Grapalat"/>
          <w:sz w:val="24"/>
          <w:szCs w:val="24"/>
          <w:lang w:val="hy-AM"/>
        </w:rPr>
        <w:t xml:space="preserve">ին ծանոթացող անձի գրավոր դիմումով նրան </w:t>
      </w:r>
      <w:r w:rsidR="006C6791" w:rsidRPr="007B3CC1">
        <w:rPr>
          <w:rFonts w:ascii="GHEA Grapalat" w:hAnsi="GHEA Grapalat"/>
          <w:sz w:val="24"/>
          <w:szCs w:val="24"/>
          <w:lang w:val="hy-AM"/>
        </w:rPr>
        <w:t>է</w:t>
      </w:r>
      <w:r w:rsidRPr="007B3CC1">
        <w:rPr>
          <w:rFonts w:ascii="GHEA Grapalat" w:hAnsi="GHEA Grapalat"/>
          <w:sz w:val="24"/>
          <w:szCs w:val="24"/>
          <w:lang w:val="hy-AM"/>
        </w:rPr>
        <w:t xml:space="preserve"> հանձնվում </w:t>
      </w:r>
      <w:r w:rsidRPr="007B3CC1">
        <w:rPr>
          <w:rFonts w:ascii="GHEA Grapalat" w:hAnsi="GHEA Grapalat" w:cs="Sylfaen"/>
          <w:sz w:val="24"/>
          <w:szCs w:val="24"/>
          <w:lang w:val="hy-AM"/>
        </w:rPr>
        <w:t xml:space="preserve">վարույթի </w:t>
      </w:r>
      <w:r w:rsidRPr="007B3CC1">
        <w:rPr>
          <w:rFonts w:ascii="GHEA Grapalat" w:hAnsi="GHEA Grapalat"/>
          <w:sz w:val="24"/>
          <w:szCs w:val="24"/>
          <w:lang w:val="hy-AM"/>
        </w:rPr>
        <w:t>նյութերի</w:t>
      </w:r>
      <w:r w:rsidR="006C6791" w:rsidRPr="007B3CC1">
        <w:rPr>
          <w:rFonts w:ascii="GHEA Grapalat" w:hAnsi="GHEA Grapalat"/>
          <w:sz w:val="24"/>
          <w:szCs w:val="24"/>
          <w:lang w:val="hy-AM"/>
        </w:rPr>
        <w:t xml:space="preserve"> էլեկտրոնային տարբերակը։</w:t>
      </w:r>
      <w:r w:rsidRPr="007B3CC1">
        <w:rPr>
          <w:rFonts w:ascii="GHEA Grapalat" w:hAnsi="GHEA Grapalat"/>
          <w:sz w:val="24"/>
          <w:szCs w:val="24"/>
          <w:lang w:val="hy-AM"/>
        </w:rPr>
        <w:t xml:space="preserve"> </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4. </w:t>
      </w:r>
      <w:r w:rsidRPr="007B3CC1">
        <w:rPr>
          <w:rFonts w:ascii="GHEA Grapalat" w:hAnsi="GHEA Grapalat" w:cs="Sylfaen"/>
          <w:sz w:val="24"/>
          <w:szCs w:val="24"/>
          <w:lang w:val="hy-AM"/>
        </w:rPr>
        <w:t>Վարույթի նյութերին ծանոթացող անձն իրավունք ունի դրանում առկա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փաստաթղթերից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դուրսգրումներ, համապատասխան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սարքավորումների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կիրառմամբ լսել ձայնագրությունները</w:t>
      </w:r>
      <w:r w:rsidRPr="007B3CC1">
        <w:rPr>
          <w:rFonts w:ascii="GHEA Grapalat" w:hAnsi="GHEA Grapalat"/>
          <w:sz w:val="24"/>
          <w:szCs w:val="24"/>
          <w:lang w:val="hy-AM"/>
        </w:rPr>
        <w:t xml:space="preserve">, դիտել </w:t>
      </w:r>
      <w:r w:rsidRPr="007B3CC1">
        <w:rPr>
          <w:rFonts w:ascii="GHEA Grapalat" w:hAnsi="GHEA Grapalat" w:cs="Sylfaen"/>
          <w:sz w:val="24"/>
          <w:szCs w:val="24"/>
          <w:lang w:val="hy-AM"/>
        </w:rPr>
        <w:t>տեսագրությունները</w:t>
      </w:r>
      <w:r w:rsidRPr="007B3CC1">
        <w:rPr>
          <w:rFonts w:ascii="GHEA Grapalat" w:hAnsi="GHEA Grapalat"/>
          <w:sz w:val="24"/>
          <w:szCs w:val="24"/>
          <w:lang w:val="hy-AM"/>
        </w:rPr>
        <w:t xml:space="preserve">, տեսաձայնագրությունները, </w:t>
      </w:r>
      <w:r w:rsidRPr="007B3CC1">
        <w:rPr>
          <w:rFonts w:ascii="GHEA Grapalat" w:hAnsi="GHEA Grapalat" w:cs="Sylfaen"/>
          <w:sz w:val="24"/>
          <w:szCs w:val="24"/>
          <w:lang w:val="hy-AM"/>
        </w:rPr>
        <w:t>արձանագրությունների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հավելված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տեսապատկերները</w:t>
      </w:r>
      <w:r w:rsidRPr="007B3CC1">
        <w:rPr>
          <w:rFonts w:ascii="GHEA Grapalat" w:hAnsi="GHEA Grapalat"/>
          <w:sz w:val="24"/>
          <w:szCs w:val="24"/>
          <w:lang w:val="hy-AM"/>
        </w:rPr>
        <w:t xml:space="preserve">, ուսումնասիրել </w:t>
      </w:r>
      <w:r w:rsidRPr="007B3CC1">
        <w:rPr>
          <w:rFonts w:ascii="GHEA Grapalat" w:hAnsi="GHEA Grapalat" w:cs="Sylfaen"/>
          <w:sz w:val="24"/>
          <w:szCs w:val="24"/>
          <w:lang w:val="hy-AM"/>
        </w:rPr>
        <w:t>իրեղեն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ապացույցները 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լուսանկարել</w:t>
      </w:r>
      <w:r w:rsidRPr="007B3CC1">
        <w:rPr>
          <w:rFonts w:ascii="GHEA Grapalat" w:hAnsi="GHEA Grapalat"/>
          <w:sz w:val="24"/>
          <w:szCs w:val="24"/>
          <w:lang w:val="hy-AM"/>
        </w:rPr>
        <w:t xml:space="preserve"> դրանք:</w:t>
      </w:r>
    </w:p>
    <w:p w:rsidR="003F4E4C" w:rsidRPr="007B3CC1" w:rsidRDefault="003F4E4C" w:rsidP="00745D5D">
      <w:pPr>
        <w:tabs>
          <w:tab w:val="left" w:pos="2025"/>
        </w:tabs>
        <w:spacing w:line="360" w:lineRule="auto"/>
        <w:ind w:firstLine="709"/>
        <w:jc w:val="both"/>
        <w:rPr>
          <w:rFonts w:ascii="GHEA Grapalat" w:hAnsi="GHEA Grapalat"/>
          <w:lang w:val="hy-AM"/>
        </w:rPr>
      </w:pPr>
      <w:r w:rsidRPr="007B3CC1">
        <w:rPr>
          <w:rFonts w:ascii="GHEA Grapalat" w:hAnsi="GHEA Grapalat"/>
          <w:lang w:val="hy-AM"/>
        </w:rPr>
        <w:t>5. Օրենքով պահպանվող գաղտնիք պարունակող տեղեկություններին ծանոթացնելու դեպքում քննիչը նախազգուշացնում է դրանց հրապարակման անթույլատրելիության, ինչպես նաև դրա համար նախատեսված պատասխանատվության մասին, ինչի կապակցությամբ համապատասխան անձինք տալիս են ստորագրություն, և կազմվում է արձանագրություն:</w:t>
      </w:r>
    </w:p>
    <w:p w:rsidR="003F4E4C" w:rsidRPr="007B3CC1" w:rsidRDefault="003F4E4C" w:rsidP="003F4E4C">
      <w:pPr>
        <w:pStyle w:val="NoSpacing"/>
        <w:spacing w:line="360" w:lineRule="auto"/>
        <w:ind w:firstLine="709"/>
        <w:jc w:val="both"/>
        <w:rPr>
          <w:rFonts w:ascii="GHEA Grapalat" w:hAnsi="GHEA Grapalat"/>
          <w:sz w:val="24"/>
          <w:lang w:val="hy-AM"/>
        </w:rPr>
      </w:pPr>
      <w:r w:rsidRPr="007B3CC1">
        <w:rPr>
          <w:rFonts w:ascii="GHEA Grapalat" w:hAnsi="GHEA Grapalat"/>
          <w:sz w:val="24"/>
          <w:szCs w:val="24"/>
          <w:lang w:val="hy-AM"/>
        </w:rPr>
        <w:lastRenderedPageBreak/>
        <w:t xml:space="preserve">6. Վարույթի մասնակիցներին </w:t>
      </w:r>
      <w:r w:rsidRPr="007B3CC1">
        <w:rPr>
          <w:rFonts w:ascii="GHEA Grapalat" w:hAnsi="GHEA Grapalat" w:cs="Sylfaen"/>
          <w:sz w:val="24"/>
          <w:szCs w:val="24"/>
          <w:lang w:val="hy-AM"/>
        </w:rPr>
        <w:t>վարույթի նյութերին</w:t>
      </w:r>
      <w:r w:rsidRPr="007B3CC1">
        <w:rPr>
          <w:rFonts w:ascii="GHEA Grapalat" w:hAnsi="GHEA Grapalat"/>
          <w:sz w:val="24"/>
          <w:szCs w:val="24"/>
          <w:lang w:val="hy-AM"/>
        </w:rPr>
        <w:t xml:space="preserve"> ծանոթանալ համար տրամադրվում է ողջամիտ ժամկետում:</w:t>
      </w:r>
      <w:r w:rsidRPr="007B3CC1">
        <w:rPr>
          <w:sz w:val="24"/>
          <w:lang w:val="hy-AM"/>
        </w:rPr>
        <w:t> </w:t>
      </w:r>
    </w:p>
    <w:p w:rsidR="003F4E4C" w:rsidRPr="007B3CC1" w:rsidRDefault="003F4E4C" w:rsidP="003F4E4C">
      <w:pPr>
        <w:pStyle w:val="NoSpacing"/>
        <w:spacing w:line="360" w:lineRule="auto"/>
        <w:ind w:firstLine="709"/>
        <w:jc w:val="both"/>
        <w:rPr>
          <w:rFonts w:ascii="GHEA Grapalat" w:hAnsi="GHEA Grapalat"/>
          <w:sz w:val="24"/>
          <w:szCs w:val="24"/>
          <w:lang w:val="hy-AM"/>
        </w:rPr>
      </w:pPr>
    </w:p>
    <w:p w:rsidR="003F4E4C" w:rsidRPr="007B3CC1" w:rsidRDefault="003F4E4C" w:rsidP="000D5AAB">
      <w:pPr>
        <w:pStyle w:val="Heading4"/>
      </w:pPr>
      <w:r w:rsidRPr="007B3CC1">
        <w:t xml:space="preserve"> </w:t>
      </w:r>
      <w:bookmarkStart w:id="569" w:name="_Toc343337789"/>
      <w:bookmarkStart w:id="570" w:name="_Toc19124590"/>
      <w:r w:rsidRPr="007B3CC1">
        <w:t>Վ</w:t>
      </w:r>
      <w:r w:rsidRPr="007B3CC1">
        <w:rPr>
          <w:rFonts w:cs="Sylfaen"/>
        </w:rPr>
        <w:t>արույթի նյութեր</w:t>
      </w:r>
      <w:r w:rsidRPr="007B3CC1">
        <w:rPr>
          <w:rFonts w:cs="Sylfaen"/>
          <w:lang w:val="en-US"/>
        </w:rPr>
        <w:t>ին</w:t>
      </w:r>
      <w:r w:rsidRPr="007B3CC1">
        <w:rPr>
          <w:rFonts w:cs="Arial LatArm"/>
        </w:rPr>
        <w:t xml:space="preserve"> </w:t>
      </w:r>
      <w:r w:rsidRPr="007B3CC1">
        <w:t>ծանոթացնելու</w:t>
      </w:r>
      <w:r w:rsidRPr="007B3CC1">
        <w:rPr>
          <w:rFonts w:cs="Arial LatArm"/>
        </w:rPr>
        <w:t xml:space="preserve"> </w:t>
      </w:r>
      <w:r w:rsidRPr="007B3CC1">
        <w:t>արձանագրությունը</w:t>
      </w:r>
      <w:bookmarkEnd w:id="569"/>
      <w:bookmarkEnd w:id="570"/>
      <w:r w:rsidRPr="007B3CC1">
        <w:t xml:space="preserve"> </w:t>
      </w:r>
    </w:p>
    <w:p w:rsidR="003F4E4C" w:rsidRPr="007B3CC1" w:rsidRDefault="003F4E4C" w:rsidP="003F4E4C">
      <w:pPr>
        <w:pStyle w:val="NoSpacing"/>
        <w:spacing w:line="360" w:lineRule="auto"/>
        <w:ind w:firstLine="709"/>
        <w:jc w:val="both"/>
        <w:rPr>
          <w:rFonts w:ascii="GHEA Grapalat" w:hAnsi="GHEA Grapalat" w:cs="Sylfaen"/>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Վարույթի նյութերին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ծանոթանալու փաստն ամրագրվում է քննիչի կազմած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արձանագրությամբ, որը ստորագրում են քննիչը և վարույթի նյութերին ծանոթացած անձը:</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cs="Sylfaen"/>
          <w:sz w:val="24"/>
          <w:szCs w:val="24"/>
          <w:lang w:val="hy-AM"/>
        </w:rPr>
        <w:t>2.</w:t>
      </w:r>
      <w:r w:rsidRPr="007B3CC1">
        <w:rPr>
          <w:rFonts w:ascii="GHEA Grapalat" w:hAnsi="GHEA Grapalat"/>
          <w:sz w:val="24"/>
          <w:szCs w:val="24"/>
          <w:lang w:val="hy-AM"/>
        </w:rPr>
        <w:t xml:space="preserve"> Արձանագրության մեջ </w:t>
      </w:r>
      <w:r w:rsidRPr="007B3CC1">
        <w:rPr>
          <w:rFonts w:ascii="GHEA Grapalat" w:hAnsi="GHEA Grapalat" w:cs="Sylfaen"/>
          <w:sz w:val="24"/>
          <w:szCs w:val="24"/>
          <w:lang w:val="hy-AM"/>
        </w:rPr>
        <w:t>նշվում</w:t>
      </w:r>
      <w:r w:rsidRPr="007B3CC1">
        <w:rPr>
          <w:rFonts w:ascii="GHEA Grapalat" w:hAnsi="GHEA Grapalat"/>
          <w:sz w:val="24"/>
          <w:szCs w:val="24"/>
          <w:lang w:val="hy-AM"/>
        </w:rPr>
        <w:t xml:space="preserve"> են այն կազմելու ժամանակը և վայրը, ծանոթացման համար ներկայացված </w:t>
      </w:r>
      <w:r w:rsidRPr="007B3CC1">
        <w:rPr>
          <w:rFonts w:ascii="GHEA Grapalat" w:hAnsi="GHEA Grapalat" w:cs="Sylfaen"/>
          <w:sz w:val="24"/>
          <w:szCs w:val="24"/>
          <w:lang w:val="hy-AM"/>
        </w:rPr>
        <w:t>վարույթի նյութերի</w:t>
      </w:r>
      <w:r w:rsidRPr="007B3CC1">
        <w:rPr>
          <w:rFonts w:ascii="GHEA Grapalat" w:hAnsi="GHEA Grapalat"/>
          <w:sz w:val="24"/>
          <w:szCs w:val="24"/>
          <w:lang w:val="hy-AM"/>
        </w:rPr>
        <w:t xml:space="preserve"> հատորների քանակը և յուրաքանչյուր հատորում առկա էջերի թիվը, իրեղեն ապացույցները, ապացուցողական գործողությունների արձանագրություններին կցված հավելվածները, </w:t>
      </w:r>
      <w:r w:rsidRPr="007B3CC1">
        <w:rPr>
          <w:rFonts w:ascii="GHEA Grapalat" w:hAnsi="GHEA Grapalat" w:cs="Sylfaen"/>
          <w:sz w:val="24"/>
          <w:szCs w:val="24"/>
          <w:lang w:val="hy-AM"/>
        </w:rPr>
        <w:t>վարույթի նյութերին</w:t>
      </w:r>
      <w:r w:rsidRPr="007B3CC1">
        <w:rPr>
          <w:rFonts w:ascii="GHEA Grapalat" w:hAnsi="GHEA Grapalat"/>
          <w:sz w:val="24"/>
          <w:szCs w:val="24"/>
          <w:lang w:val="hy-AM"/>
        </w:rPr>
        <w:t xml:space="preserve"> ծանոթանալու տեղը, սկիզբը և ավարտը (տևողությունը), ինչպես նաև </w:t>
      </w:r>
      <w:r w:rsidRPr="007B3CC1">
        <w:rPr>
          <w:rFonts w:ascii="GHEA Grapalat" w:hAnsi="GHEA Grapalat" w:cs="Sylfaen"/>
          <w:sz w:val="24"/>
          <w:szCs w:val="24"/>
          <w:lang w:val="hy-AM"/>
        </w:rPr>
        <w:t>վարույթի նյութերից</w:t>
      </w:r>
      <w:r w:rsidRPr="007B3CC1">
        <w:rPr>
          <w:rFonts w:ascii="GHEA Grapalat" w:hAnsi="GHEA Grapalat"/>
          <w:sz w:val="24"/>
          <w:szCs w:val="24"/>
          <w:lang w:val="hy-AM"/>
        </w:rPr>
        <w:t xml:space="preserve"> պատճեններ հանելու հանգամանքը:</w:t>
      </w:r>
    </w:p>
    <w:p w:rsidR="003F4E4C" w:rsidRPr="007B3CC1" w:rsidRDefault="003F4E4C" w:rsidP="003F4E4C">
      <w:pPr>
        <w:pStyle w:val="NoSpacing"/>
        <w:spacing w:line="360" w:lineRule="auto"/>
        <w:ind w:firstLine="709"/>
        <w:jc w:val="both"/>
        <w:rPr>
          <w:rFonts w:ascii="GHEA Grapalat" w:hAnsi="GHEA Grapalat"/>
          <w:sz w:val="24"/>
          <w:szCs w:val="24"/>
          <w:lang w:val="hy-AM"/>
        </w:rPr>
      </w:pPr>
    </w:p>
    <w:p w:rsidR="003F4E4C" w:rsidRPr="007B3CC1" w:rsidRDefault="003F4E4C" w:rsidP="000D5AAB">
      <w:pPr>
        <w:pStyle w:val="Heading4"/>
      </w:pPr>
      <w:bookmarkStart w:id="571" w:name="_Toc343337790"/>
      <w:bookmarkStart w:id="572" w:name="_Toc19124591"/>
      <w:r w:rsidRPr="007B3CC1">
        <w:t>Մեղադրական</w:t>
      </w:r>
      <w:r w:rsidRPr="007B3CC1">
        <w:rPr>
          <w:rFonts w:cs="Arial LatArm"/>
        </w:rPr>
        <w:t xml:space="preserve"> </w:t>
      </w:r>
      <w:r w:rsidRPr="007B3CC1">
        <w:t>եզրակացությունը</w:t>
      </w:r>
      <w:bookmarkEnd w:id="571"/>
      <w:r w:rsidRPr="007B3CC1">
        <w:rPr>
          <w:lang w:val="en-US"/>
        </w:rPr>
        <w:t xml:space="preserve"> և դրա հավելվածները</w:t>
      </w:r>
      <w:bookmarkEnd w:id="572"/>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եզրակացության ներածական մասում նշվում է այն կազմելու ժամանակը և վայրը</w:t>
      </w:r>
      <w:r w:rsidRPr="007B3CC1">
        <w:rPr>
          <w:rFonts w:ascii="GHEA Grapalat" w:hAnsi="GHEA Grapalat"/>
          <w:sz w:val="24"/>
          <w:szCs w:val="24"/>
          <w:lang w:val="hy-AM"/>
        </w:rPr>
        <w:t>, կազմող անձի անունը, ազգանունը և պաշտոնը, վարույթի համարը:</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2. Մեղադրական եզրակացության ն</w:t>
      </w:r>
      <w:r w:rsidRPr="007B3CC1">
        <w:rPr>
          <w:rFonts w:ascii="GHEA Grapalat" w:hAnsi="GHEA Grapalat" w:cs="Sylfaen"/>
          <w:sz w:val="24"/>
          <w:szCs w:val="24"/>
          <w:lang w:val="hy-AM"/>
        </w:rPr>
        <w:t>կարագրական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շարադրվում</w:t>
      </w:r>
      <w:r w:rsidRPr="007B3CC1">
        <w:rPr>
          <w:rFonts w:ascii="GHEA Grapalat" w:hAnsi="GHEA Grapalat"/>
          <w:sz w:val="24"/>
          <w:szCs w:val="24"/>
          <w:lang w:val="hy-AM"/>
        </w:rPr>
        <w:t xml:space="preserve"> են </w:t>
      </w:r>
      <w:r w:rsidRPr="007B3CC1">
        <w:rPr>
          <w:rFonts w:ascii="GHEA Grapalat" w:hAnsi="GHEA Grapalat" w:cs="Sylfaen"/>
          <w:sz w:val="24"/>
          <w:szCs w:val="24"/>
          <w:lang w:val="hy-AM"/>
        </w:rPr>
        <w:t>քրեական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նախաձեռնելու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առիթը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հիմքը</w:t>
      </w:r>
      <w:r w:rsidRPr="007B3CC1">
        <w:rPr>
          <w:rFonts w:ascii="GHEA Grapalat" w:hAnsi="GHEA Grapalat" w:cs="Arial LatArm"/>
          <w:sz w:val="24"/>
          <w:szCs w:val="24"/>
          <w:lang w:val="hy-AM"/>
        </w:rPr>
        <w:t xml:space="preserve">, մեղադրյալի նկատմամբ քրեական հետապնդում հարուցելու օրը և հիմքը, </w:t>
      </w:r>
      <w:r w:rsidRPr="007B3CC1">
        <w:rPr>
          <w:rFonts w:ascii="GHEA Grapalat" w:hAnsi="GHEA Grapalat" w:cs="Sylfaen"/>
          <w:sz w:val="24"/>
          <w:szCs w:val="24"/>
          <w:lang w:val="hy-AM"/>
        </w:rPr>
        <w:t>նախաքննության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հաստատված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փաստական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հանգամանքները</w:t>
      </w:r>
      <w:r w:rsidRPr="007B3CC1">
        <w:rPr>
          <w:rFonts w:ascii="GHEA Grapalat" w:hAnsi="GHEA Grapalat" w:cs="Arial LatArm"/>
          <w:sz w:val="24"/>
          <w:szCs w:val="24"/>
          <w:lang w:val="hy-AM"/>
        </w:rPr>
        <w:t>,</w:t>
      </w:r>
      <w:r w:rsidRPr="007B3CC1">
        <w:rPr>
          <w:rFonts w:ascii="GHEA Grapalat" w:hAnsi="GHEA Grapalat"/>
          <w:sz w:val="24"/>
          <w:szCs w:val="24"/>
          <w:lang w:val="hy-AM"/>
        </w:rPr>
        <w:t xml:space="preserve"> այդ թվում </w:t>
      </w:r>
      <w:r w:rsidRPr="007B3CC1">
        <w:rPr>
          <w:rFonts w:ascii="GHEA Grapalat" w:hAnsi="GHEA Grapalat" w:cs="Sylfaen"/>
          <w:sz w:val="24"/>
          <w:szCs w:val="24"/>
          <w:lang w:val="hy-AM"/>
        </w:rPr>
        <w:t>մեղադրյալին 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տուժողին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բնութագրող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հանգամանքները</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lastRenderedPageBreak/>
        <w:t xml:space="preserve">3. Մեղադրական եզրակացության պատճառաբանական մասում վերլուծվում են </w:t>
      </w:r>
      <w:r w:rsidRPr="007B3CC1">
        <w:rPr>
          <w:rFonts w:ascii="GHEA Grapalat" w:hAnsi="GHEA Grapalat" w:cs="Sylfaen"/>
          <w:sz w:val="24"/>
          <w:szCs w:val="24"/>
          <w:lang w:val="hy-AM"/>
        </w:rPr>
        <w:t>մեղադրյալի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մեղավորությունը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հաստատող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ապացույցները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պաշտպանություն</w:t>
      </w:r>
      <w:r w:rsidRPr="007B3CC1">
        <w:rPr>
          <w:rFonts w:ascii="GHEA Grapalat" w:hAnsi="GHEA Grapalat"/>
          <w:sz w:val="24"/>
          <w:szCs w:val="24"/>
          <w:lang w:val="hy-AM"/>
        </w:rPr>
        <w:t xml:space="preserve"> մեղադրյալի </w:t>
      </w:r>
      <w:r w:rsidRPr="007B3CC1">
        <w:rPr>
          <w:rFonts w:ascii="GHEA Grapalat" w:hAnsi="GHEA Grapalat" w:cs="Sylfaen"/>
          <w:sz w:val="24"/>
          <w:szCs w:val="24"/>
          <w:lang w:val="hy-AM"/>
        </w:rPr>
        <w:t>բերված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փաստարկները, դրանց ստուգման համար ձեռնարկված գործողությունները, ինչպես նաև այդ փաստարկները հերքող ապացույցները</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4. Մեղադրական եզրակացության ե</w:t>
      </w:r>
      <w:r w:rsidRPr="007B3CC1">
        <w:rPr>
          <w:rFonts w:ascii="GHEA Grapalat" w:hAnsi="GHEA Grapalat" w:cs="Sylfaen"/>
          <w:sz w:val="24"/>
          <w:szCs w:val="24"/>
          <w:lang w:val="hy-AM"/>
        </w:rPr>
        <w:t>զրափակիչ</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շարադրվում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 անունը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հայրանունը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ազգանունը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 ծննդյան թվականը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ամիսը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օրը և ծննդավայրը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ընտանեկան դրությունը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աշխատանքի վայրը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զբաղմունքը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կրթությունը և մեղադրյալի անձին վերաբերող ու վարույթի համար նշանակություն ունեցող այլ անհրաժեշտ տեղեկություններ</w:t>
      </w:r>
      <w:r w:rsidRPr="007B3CC1">
        <w:rPr>
          <w:rFonts w:ascii="GHEA Grapalat" w:hAnsi="GHEA Grapalat"/>
          <w:sz w:val="24"/>
          <w:szCs w:val="24"/>
          <w:lang w:val="hy-AM"/>
        </w:rPr>
        <w:t xml:space="preserve">, ինչպես նաև </w:t>
      </w:r>
      <w:r w:rsidRPr="007B3CC1">
        <w:rPr>
          <w:rFonts w:ascii="GHEA Grapalat" w:hAnsi="GHEA Grapalat" w:cs="Sylfaen"/>
          <w:sz w:val="24"/>
          <w:szCs w:val="24"/>
          <w:lang w:val="hy-AM"/>
        </w:rPr>
        <w:t>նրան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մեղսագրվող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արարքի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իրավական գնահատականը (</w:t>
      </w:r>
      <w:r w:rsidRPr="007B3CC1">
        <w:rPr>
          <w:rFonts w:ascii="GHEA Grapalat" w:hAnsi="GHEA Grapalat"/>
          <w:sz w:val="24"/>
          <w:szCs w:val="24"/>
          <w:lang w:val="hy-AM"/>
        </w:rPr>
        <w:t xml:space="preserve">քրեական օրենսգրքի այն հոդվածը, հոդվածի մասը կամ կետը, </w:t>
      </w:r>
      <w:r w:rsidRPr="007B3CC1">
        <w:rPr>
          <w:rFonts w:ascii="GHEA Grapalat" w:hAnsi="GHEA Grapalat" w:cs="Sylfaen"/>
          <w:sz w:val="24"/>
          <w:szCs w:val="24"/>
          <w:lang w:val="hy-AM"/>
        </w:rPr>
        <w:t>որով նախատեսված հանցանքի կատարման համար մեղադրվում է մեղադրյալը)</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5. Մեղադրական եզրակացությունը </w:t>
      </w:r>
      <w:r w:rsidRPr="007B3CC1">
        <w:rPr>
          <w:rFonts w:ascii="GHEA Grapalat" w:hAnsi="GHEA Grapalat" w:cs="Sylfaen"/>
          <w:sz w:val="24"/>
          <w:szCs w:val="24"/>
          <w:lang w:val="hy-AM"/>
        </w:rPr>
        <w:t>ստորագրվում</w:t>
      </w:r>
      <w:r w:rsidRPr="007B3CC1">
        <w:rPr>
          <w:rFonts w:ascii="GHEA Grapalat" w:hAnsi="GHEA Grapalat"/>
          <w:sz w:val="24"/>
          <w:szCs w:val="24"/>
          <w:lang w:val="hy-AM"/>
        </w:rPr>
        <w:t xml:space="preserve"> և կնքվում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քննիչի կողմից:</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6. Քննիչը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կցում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վարույթին ներգրավված բոլոր անձանց կարգավիճակի և վերաբերելի անձնական</w:t>
      </w:r>
      <w:r w:rsidRPr="007B3CC1">
        <w:rPr>
          <w:rFonts w:ascii="GHEA Grapalat" w:hAnsi="GHEA Grapalat"/>
          <w:sz w:val="24"/>
          <w:szCs w:val="24"/>
          <w:lang w:val="hy-AM"/>
        </w:rPr>
        <w:t xml:space="preserve"> տվյալների,</w:t>
      </w:r>
      <w:r w:rsidRPr="007B3CC1">
        <w:rPr>
          <w:rFonts w:ascii="GHEA Grapalat" w:hAnsi="GHEA Grapalat" w:cs="Sylfaen"/>
          <w:sz w:val="24"/>
          <w:szCs w:val="24"/>
          <w:lang w:val="hy-AM"/>
        </w:rPr>
        <w:t xml:space="preserve"> դատարանին հետազոտման համար ներկայացվող` մեղադրանքի կողմի ապացույցների ցանկի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իրեղեն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ապացույցների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գտնվելու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գույքի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հնարավոր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բռնագրավումը կամ հնարավոր գույքային հայցն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ապահովելու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ձեռնարկված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միջոցների</w:t>
      </w:r>
      <w:r w:rsidRPr="007B3CC1">
        <w:rPr>
          <w:rFonts w:ascii="GHEA Grapalat" w:hAnsi="GHEA Grapalat"/>
          <w:sz w:val="24"/>
          <w:szCs w:val="24"/>
          <w:lang w:val="hy-AM"/>
        </w:rPr>
        <w:t xml:space="preserve">, կատարված </w:t>
      </w:r>
      <w:r w:rsidRPr="007B3CC1">
        <w:rPr>
          <w:rFonts w:ascii="GHEA Grapalat" w:hAnsi="GHEA Grapalat" w:cs="Sylfaen"/>
          <w:sz w:val="24"/>
          <w:szCs w:val="24"/>
          <w:lang w:val="hy-AM"/>
        </w:rPr>
        <w:t>դատական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ծախսերի</w:t>
      </w:r>
      <w:r w:rsidRPr="007B3CC1">
        <w:rPr>
          <w:rFonts w:ascii="GHEA Grapalat" w:hAnsi="GHEA Grapalat"/>
          <w:sz w:val="24"/>
          <w:szCs w:val="24"/>
          <w:lang w:val="hy-AM"/>
        </w:rPr>
        <w:t xml:space="preserve">, կիրառված </w:t>
      </w:r>
      <w:r w:rsidRPr="007B3CC1">
        <w:rPr>
          <w:rFonts w:ascii="GHEA Grapalat" w:hAnsi="GHEA Grapalat" w:cs="Sylfaen"/>
          <w:sz w:val="24"/>
          <w:szCs w:val="24"/>
          <w:lang w:val="hy-AM"/>
        </w:rPr>
        <w:t>հարկադրանքի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միջոցների և քրեական հետապնդման ժամկետների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տեղեկանքները</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p>
    <w:p w:rsidR="003F4E4C" w:rsidRPr="007B3CC1" w:rsidRDefault="003F4E4C" w:rsidP="000D5AAB">
      <w:pPr>
        <w:pStyle w:val="Heading4"/>
      </w:pPr>
      <w:bookmarkStart w:id="573" w:name="_Toc343337792"/>
      <w:bookmarkStart w:id="574" w:name="_Toc19124592"/>
      <w:r w:rsidRPr="007B3CC1">
        <w:t>Մեղադրական եզրակացությունը</w:t>
      </w:r>
      <w:r w:rsidRPr="007B3CC1">
        <w:rPr>
          <w:rFonts w:cs="Arial LatArm"/>
        </w:rPr>
        <w:t xml:space="preserve"> հսկող </w:t>
      </w:r>
      <w:r w:rsidRPr="007B3CC1">
        <w:t>դատախազին</w:t>
      </w:r>
      <w:r w:rsidRPr="007B3CC1">
        <w:rPr>
          <w:rFonts w:cs="Arial LatArm"/>
        </w:rPr>
        <w:t xml:space="preserve"> հանձնելը</w:t>
      </w:r>
      <w:bookmarkEnd w:id="573"/>
      <w:bookmarkEnd w:id="574"/>
      <w:r w:rsidRPr="007B3CC1">
        <w:t xml:space="preserve"> </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 xml:space="preserve">1. Քննիչը մեղադրական եզրակացությունը, վարույթի նյութերի հետ միասին, հսկող դատախազին է հանձնում ոչ ուշ, քան տվյալ մեղադրյալի համար սույն </w:t>
      </w:r>
      <w:r w:rsidRPr="007B3CC1">
        <w:rPr>
          <w:rFonts w:ascii="GHEA Grapalat" w:hAnsi="GHEA Grapalat"/>
          <w:lang w:val="hy-AM"/>
        </w:rPr>
        <w:lastRenderedPageBreak/>
        <w:t>օրենսգրքով սահմանված քրեական հետապնդման առավելագույն ժամկետը լրանալուց տասնհինգ օր առաջ:</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Վարույթի նյութերը հսկող դատախազին հանձնվում 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համարակալված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էջերով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յուրաքանչյուր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հատորում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պարունակվող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փաստաթղթերի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ցանկով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հատորների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տեսքով</w:t>
      </w:r>
      <w:r w:rsidRPr="007B3CC1">
        <w:rPr>
          <w:rFonts w:ascii="GHEA Grapalat" w:hAnsi="GHEA Grapalat"/>
          <w:sz w:val="24"/>
          <w:szCs w:val="24"/>
          <w:lang w:val="hy-AM"/>
        </w:rPr>
        <w:t xml:space="preserve">: Դատախազին են </w:t>
      </w:r>
      <w:r w:rsidRPr="007B3CC1">
        <w:rPr>
          <w:rFonts w:ascii="GHEA Grapalat" w:hAnsi="GHEA Grapalat" w:cs="Sylfaen"/>
          <w:sz w:val="24"/>
          <w:szCs w:val="24"/>
          <w:lang w:val="hy-AM"/>
        </w:rPr>
        <w:t>ներկայացվում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նյութերի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իրեղեն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ապացույցները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ապացուցողական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արձանագրություններին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հավելվածները</w:t>
      </w:r>
      <w:r w:rsidRPr="007B3CC1">
        <w:rPr>
          <w:rFonts w:ascii="GHEA Grapalat" w:hAnsi="GHEA Grapalat"/>
          <w:sz w:val="24"/>
          <w:szCs w:val="24"/>
          <w:lang w:val="hy-AM"/>
        </w:rPr>
        <w:t>:</w:t>
      </w:r>
    </w:p>
    <w:p w:rsidR="003F4E4C" w:rsidRPr="007B3CC1" w:rsidRDefault="003F4E4C" w:rsidP="00745D5D">
      <w:pPr>
        <w:spacing w:line="360" w:lineRule="auto"/>
        <w:ind w:firstLine="709"/>
        <w:jc w:val="both"/>
        <w:rPr>
          <w:rFonts w:ascii="GHEA Grapalat" w:hAnsi="GHEA Grapalat"/>
          <w:lang w:val="hy-AM"/>
        </w:rPr>
      </w:pPr>
    </w:p>
    <w:p w:rsidR="003F4E4C" w:rsidRPr="007B3CC1" w:rsidRDefault="003F4E4C" w:rsidP="000D5AAB">
      <w:pPr>
        <w:pStyle w:val="Heading4"/>
      </w:pPr>
      <w:bookmarkStart w:id="575" w:name="_Toc343337793"/>
      <w:bookmarkStart w:id="576" w:name="_Toc19124593"/>
      <w:r w:rsidRPr="007B3CC1">
        <w:t xml:space="preserve">Մեղադրական եզրակացությամբ ստացված </w:t>
      </w:r>
      <w:r w:rsidRPr="007B3CC1">
        <w:rPr>
          <w:rFonts w:cs="Sylfaen"/>
        </w:rPr>
        <w:t>վարույթի նյութերով</w:t>
      </w:r>
      <w:r w:rsidRPr="007B3CC1">
        <w:t xml:space="preserve"> ստուգման ենթակա հանգամանքները</w:t>
      </w:r>
      <w:bookmarkEnd w:id="575"/>
      <w:bookmarkEnd w:id="576"/>
    </w:p>
    <w:p w:rsidR="003F4E4C"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3F4E4C" w:rsidRPr="007B3CC1">
        <w:rPr>
          <w:rFonts w:ascii="GHEA Grapalat" w:hAnsi="GHEA Grapalat"/>
          <w:lang w:val="hy-AM"/>
        </w:rPr>
        <w:t>Հսկող դատախազը մեղադրական եզրակացությամբ ստացված վարույթի նյութերի ուսումնասիրության արդյունքում պարզում է`</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ապացուցված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վերագրվող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արարքը, այդ արարքի քրեական հակա</w:t>
      </w:r>
      <w:r w:rsidR="00B553CC" w:rsidRPr="007B3CC1">
        <w:rPr>
          <w:rFonts w:ascii="GHEA Grapalat" w:hAnsi="GHEA Grapalat" w:cs="Sylfaen"/>
          <w:sz w:val="24"/>
          <w:szCs w:val="24"/>
          <w:lang w:val="hy-AM"/>
        </w:rPr>
        <w:t>իրավականությունը</w:t>
      </w:r>
      <w:r w:rsidRPr="007B3CC1">
        <w:rPr>
          <w:rFonts w:ascii="GHEA Grapalat" w:hAnsi="GHEA Grapalat" w:cs="Sylfaen"/>
          <w:sz w:val="24"/>
          <w:szCs w:val="24"/>
          <w:lang w:val="hy-AM"/>
        </w:rPr>
        <w:t>, այն մեղադրյալի կողմից կատարելը, ինչպես նաև</w:t>
      </w:r>
      <w:r w:rsidRPr="007B3CC1">
        <w:rPr>
          <w:rFonts w:ascii="GHEA Grapalat" w:hAnsi="GHEA Grapalat"/>
          <w:sz w:val="24"/>
          <w:szCs w:val="24"/>
          <w:lang w:val="hy-AM"/>
        </w:rPr>
        <w:t xml:space="preserve"> մեղադրյալի </w:t>
      </w:r>
      <w:r w:rsidR="007102DC" w:rsidRPr="007B3CC1">
        <w:rPr>
          <w:rFonts w:ascii="GHEA Grapalat" w:hAnsi="GHEA Grapalat"/>
          <w:sz w:val="24"/>
          <w:szCs w:val="24"/>
          <w:lang w:val="hy-AM"/>
        </w:rPr>
        <w:t>մեղավորությունը</w:t>
      </w:r>
      <w:r w:rsidRPr="007B3CC1">
        <w:rPr>
          <w:rFonts w:ascii="GHEA Grapalat" w:hAnsi="GHEA Grapalat"/>
          <w:sz w:val="24"/>
          <w:szCs w:val="24"/>
          <w:lang w:val="hy-AM"/>
        </w:rPr>
        <w:t xml:space="preserve"> տվյալ արարքը կատարելու մեջ.</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մեղադրյալին ներկայացված </w:t>
      </w:r>
      <w:r w:rsidRPr="007B3CC1">
        <w:rPr>
          <w:rFonts w:ascii="GHEA Grapalat" w:hAnsi="GHEA Grapalat" w:cs="Sylfaen"/>
          <w:sz w:val="24"/>
          <w:szCs w:val="24"/>
          <w:lang w:val="hy-AM"/>
        </w:rPr>
        <w:t>մեղադրանքը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ընդգրկում է արդյոք</w:t>
      </w:r>
      <w:r w:rsidRPr="007B3CC1">
        <w:rPr>
          <w:rFonts w:ascii="GHEA Grapalat" w:hAnsi="GHEA Grapalat"/>
          <w:sz w:val="24"/>
          <w:szCs w:val="24"/>
          <w:lang w:val="hy-AM"/>
        </w:rPr>
        <w:t xml:space="preserve"> նրա կողմից ենթադրաբար </w:t>
      </w:r>
      <w:r w:rsidRPr="007B3CC1">
        <w:rPr>
          <w:rFonts w:ascii="GHEA Grapalat" w:hAnsi="GHEA Grapalat" w:cs="Sylfaen"/>
          <w:sz w:val="24"/>
          <w:szCs w:val="24"/>
          <w:lang w:val="hy-AM"/>
        </w:rPr>
        <w:t>կատարված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բոլոր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հանցանքները</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քրեական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հետապնդում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հարուցված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 ենթադրյալ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հանցագործությանը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բոլոր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անձանց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նկատմամբ</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4) ճիշտ է արդյոք տրվել մեղադրյալին վերագրվող արարքի իրավական գնահատականը.</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5) </w:t>
      </w:r>
      <w:r w:rsidRPr="007B3CC1">
        <w:rPr>
          <w:rFonts w:ascii="GHEA Grapalat" w:hAnsi="GHEA Grapalat" w:cs="Sylfaen"/>
          <w:sz w:val="24"/>
          <w:szCs w:val="24"/>
          <w:lang w:val="hy-AM"/>
        </w:rPr>
        <w:t>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հետապնդման ժամկետը կասեցնելու,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դադարեցնելու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կարճելու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հիմքեր</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6) հիմնավոր է արդյոք մեղադրյալի նկատմամբ կիրառված խափանման միջոցը կամ այդպիսին չկիրառելը.</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lastRenderedPageBreak/>
        <w:t xml:space="preserve">7) </w:t>
      </w:r>
      <w:r w:rsidRPr="007B3CC1">
        <w:rPr>
          <w:rFonts w:ascii="GHEA Grapalat" w:hAnsi="GHEA Grapalat" w:cs="Sylfaen"/>
          <w:sz w:val="24"/>
          <w:szCs w:val="24"/>
          <w:lang w:val="hy-AM"/>
        </w:rPr>
        <w:t>ձեռնարկված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 անհարժեշտ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գույքի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հնարավոր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բռնագրավումը, հնարավոր գույքային հայցը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 հնարավոր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դատական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ծախսերն ապահովելու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8) </w:t>
      </w:r>
      <w:r w:rsidRPr="007B3CC1">
        <w:rPr>
          <w:rFonts w:ascii="GHEA Grapalat" w:hAnsi="GHEA Grapalat" w:cs="Sylfaen"/>
          <w:sz w:val="24"/>
          <w:szCs w:val="24"/>
          <w:lang w:val="hy-AM"/>
        </w:rPr>
        <w:t>արդյոք կատարվել է համակողմանի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անաչառ </w:t>
      </w:r>
      <w:r w:rsidRPr="007B3CC1">
        <w:rPr>
          <w:rFonts w:ascii="GHEA Grapalat" w:hAnsi="GHEA Grapalat" w:cs="Sylfaen"/>
          <w:sz w:val="24"/>
          <w:szCs w:val="24"/>
          <w:lang w:val="hy-AM"/>
        </w:rPr>
        <w:t>նախաքննություն</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9) </w:t>
      </w:r>
      <w:r w:rsidRPr="007B3CC1">
        <w:rPr>
          <w:rFonts w:ascii="GHEA Grapalat" w:hAnsi="GHEA Grapalat" w:cs="Sylfaen"/>
          <w:sz w:val="24"/>
          <w:szCs w:val="24"/>
          <w:lang w:val="hy-AM"/>
        </w:rPr>
        <w:t>պահպանված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կարգը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սահմանող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մյուս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կանոնները.</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10)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բավարարում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օրենսգրքի</w:t>
      </w:r>
      <w:r w:rsidRPr="007B3CC1">
        <w:rPr>
          <w:rFonts w:ascii="GHEA Grapalat" w:hAnsi="GHEA Grapalat"/>
          <w:sz w:val="24"/>
          <w:szCs w:val="24"/>
          <w:lang w:val="hy-AM"/>
        </w:rPr>
        <w:t xml:space="preserve"> 202-</w:t>
      </w:r>
      <w:r w:rsidRPr="007B3CC1">
        <w:rPr>
          <w:rFonts w:ascii="GHEA Grapalat" w:hAnsi="GHEA Grapalat" w:cs="Sylfaen"/>
          <w:sz w:val="24"/>
          <w:szCs w:val="24"/>
          <w:lang w:val="hy-AM"/>
        </w:rPr>
        <w:t>րդ</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հոդվածով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պահանջներին:</w:t>
      </w:r>
    </w:p>
    <w:p w:rsidR="003F4E4C" w:rsidRPr="007B3CC1" w:rsidRDefault="003F4E4C" w:rsidP="00745D5D">
      <w:pPr>
        <w:spacing w:line="360" w:lineRule="auto"/>
        <w:ind w:firstLine="709"/>
        <w:jc w:val="both"/>
        <w:rPr>
          <w:rFonts w:ascii="GHEA Grapalat" w:hAnsi="GHEA Grapalat"/>
          <w:lang w:val="hy-AM"/>
        </w:rPr>
      </w:pPr>
      <w:r w:rsidRPr="007B3CC1">
        <w:rPr>
          <w:rFonts w:ascii="Calibri" w:hAnsi="Calibri"/>
          <w:lang w:val="hy-AM"/>
        </w:rPr>
        <w:t> </w:t>
      </w:r>
    </w:p>
    <w:p w:rsidR="003F4E4C" w:rsidRPr="007B3CC1" w:rsidRDefault="003F4E4C" w:rsidP="000D5AAB">
      <w:pPr>
        <w:pStyle w:val="Heading4"/>
      </w:pPr>
      <w:bookmarkStart w:id="577" w:name="_Toc343337794"/>
      <w:bookmarkStart w:id="578" w:name="_Toc19124594"/>
      <w:r w:rsidRPr="007B3CC1">
        <w:t>Մեղադրական</w:t>
      </w:r>
      <w:r w:rsidRPr="007B3CC1">
        <w:rPr>
          <w:rFonts w:cs="Arial LatArm"/>
        </w:rPr>
        <w:t xml:space="preserve"> </w:t>
      </w:r>
      <w:r w:rsidRPr="007B3CC1">
        <w:t>եզրակացությամբ</w:t>
      </w:r>
      <w:r w:rsidRPr="007B3CC1">
        <w:rPr>
          <w:rFonts w:cs="Arial LatArm"/>
        </w:rPr>
        <w:t xml:space="preserve"> </w:t>
      </w:r>
      <w:r w:rsidRPr="007B3CC1">
        <w:t>ստացված</w:t>
      </w:r>
      <w:r w:rsidRPr="007B3CC1">
        <w:rPr>
          <w:rFonts w:cs="Arial LatArm"/>
        </w:rPr>
        <w:t xml:space="preserve"> </w:t>
      </w:r>
      <w:r w:rsidRPr="007B3CC1">
        <w:rPr>
          <w:rFonts w:cs="Sylfaen"/>
        </w:rPr>
        <w:t>վարույթի նյութերով</w:t>
      </w:r>
      <w:r w:rsidRPr="007B3CC1">
        <w:t xml:space="preserve"> հսկող դատախազի</w:t>
      </w:r>
      <w:r w:rsidRPr="007B3CC1">
        <w:rPr>
          <w:rFonts w:cs="Arial LatArm"/>
        </w:rPr>
        <w:t xml:space="preserve"> </w:t>
      </w:r>
      <w:r w:rsidRPr="007B3CC1">
        <w:t>որոշումը</w:t>
      </w:r>
      <w:bookmarkEnd w:id="577"/>
      <w:bookmarkEnd w:id="578"/>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 նյութերը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ստանալուց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յոթ</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օրվա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հսկող դատախազը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ընդունում է հետևյալ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որոշումներից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մեկը</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եզրակացությունը հաստատելու մասին</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եզրակացությունը վերակազմելու 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 վարույթի նյութերի ուսումնասիրության արդյունքում պարզում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մեղադրանքից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առանձին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 շահ մեղադրյալի փոխել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վերագրվող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արարքի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իրավական գնահատականը` առանց սկզբնական փաստերն էապես փոխելու</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վարույթի նյութերը</w:t>
      </w:r>
      <w:r w:rsidRPr="007B3CC1">
        <w:rPr>
          <w:rFonts w:ascii="GHEA Grapalat" w:hAnsi="GHEA Grapalat"/>
          <w:sz w:val="24"/>
          <w:szCs w:val="24"/>
          <w:lang w:val="hy-AM"/>
        </w:rPr>
        <w:t xml:space="preserve"> նախաքննության մարմնին </w:t>
      </w:r>
      <w:r w:rsidRPr="007B3CC1">
        <w:rPr>
          <w:rFonts w:ascii="GHEA Grapalat" w:hAnsi="GHEA Grapalat" w:cs="Sylfaen"/>
          <w:sz w:val="24"/>
          <w:szCs w:val="24"/>
          <w:lang w:val="hy-AM"/>
        </w:rPr>
        <w:t>վերադարձնելու 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 նյութերի ուսումնասիրության արդյունքում պարզում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շարունակել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նախաքննությունը</w:t>
      </w:r>
      <w:r w:rsidRPr="007B3CC1">
        <w:rPr>
          <w:rFonts w:ascii="GHEA Grapalat" w:hAnsi="GHEA Grapalat"/>
          <w:sz w:val="24"/>
          <w:szCs w:val="24"/>
          <w:lang w:val="hy-AM"/>
        </w:rPr>
        <w:t xml:space="preserve">, կարճել վարույթը, </w:t>
      </w:r>
      <w:r w:rsidRPr="007B3CC1">
        <w:rPr>
          <w:rFonts w:ascii="GHEA Grapalat" w:hAnsi="GHEA Grapalat" w:cs="Sylfaen"/>
          <w:sz w:val="24"/>
          <w:szCs w:val="24"/>
          <w:lang w:val="hy-AM"/>
        </w:rPr>
        <w:t>կասեցնել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հետապնդման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ժամկետը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կազմել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եզրակացություն</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 նյութերի ուսումնասիրության արդյունքում պարզում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 մեղադրյալին ներկայացված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մեղադրանքը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լրացնել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փոփոխել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սկզբնականից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էապես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տարբերվող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փաստերով, ապա</w:t>
      </w:r>
      <w:r w:rsidRPr="007B3CC1">
        <w:rPr>
          <w:rFonts w:ascii="GHEA Grapalat" w:hAnsi="GHEA Grapalat"/>
          <w:sz w:val="24"/>
          <w:szCs w:val="24"/>
          <w:lang w:val="hy-AM"/>
        </w:rPr>
        <w:t xml:space="preserve"> հսկող </w:t>
      </w:r>
      <w:r w:rsidRPr="007B3CC1">
        <w:rPr>
          <w:rFonts w:ascii="GHEA Grapalat" w:hAnsi="GHEA Grapalat" w:cs="Sylfaen"/>
          <w:sz w:val="24"/>
          <w:szCs w:val="24"/>
          <w:lang w:val="hy-AM"/>
        </w:rPr>
        <w:t>դատախազը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lastRenderedPageBreak/>
        <w:t>նախաքննությունը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շարունակելու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 նյութերը վերադարձնում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նախաքննության մարմնին</w:t>
      </w:r>
      <w:r w:rsidRPr="007B3CC1">
        <w:rPr>
          <w:rFonts w:ascii="GHEA Grapalat" w:hAnsi="GHEA Grapalat"/>
          <w:sz w:val="24"/>
          <w:szCs w:val="24"/>
          <w:lang w:val="hy-AM"/>
        </w:rPr>
        <w:t>:</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3. Մեղադրական եզրակացությամբ ստացված վարույթի նյութերով հսկող դատախազն իրավասու է վերացնել կամ փոխել մեղադրյալի նկատմամբ կիրառված խափանման միջոցը, իսկ եթե խափանման միջոց չի կիրառվել` միջոցներ ձեռնարկել խափանման միջոց կիրառելու համար:</w:t>
      </w:r>
    </w:p>
    <w:p w:rsidR="003F4E4C" w:rsidRPr="007B3CC1" w:rsidRDefault="003F4E4C"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Մեղադրական եզրակացությունը հաստատելու կամ այն վերակազմելու դեպքում հսկող դատախազն իրավասու է իր որոշմամբ կրճատել կամ լրացնել դատարանին հետազոտման համար ներկայացվող` մեղադրանքի կողմի ապացույցների ցանկը:</w:t>
      </w:r>
    </w:p>
    <w:p w:rsidR="003F4E4C" w:rsidRPr="007B3CC1" w:rsidRDefault="003F4E4C">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3F4E4C" w:rsidRPr="007B3CC1" w:rsidRDefault="003F4E4C" w:rsidP="000D5AAB">
      <w:pPr>
        <w:pStyle w:val="Heading4"/>
      </w:pPr>
      <w:bookmarkStart w:id="579" w:name="_Toc343337795"/>
      <w:bookmarkStart w:id="580" w:name="_Toc19124595"/>
      <w:r w:rsidRPr="007B3CC1">
        <w:rPr>
          <w:rFonts w:cs="Sylfaen"/>
          <w:lang w:val="en-US"/>
        </w:rPr>
        <w:t>Վ</w:t>
      </w:r>
      <w:r w:rsidRPr="007B3CC1">
        <w:rPr>
          <w:rFonts w:cs="Sylfaen"/>
        </w:rPr>
        <w:t>արույթի նյութերը</w:t>
      </w:r>
      <w:r w:rsidRPr="007B3CC1">
        <w:t xml:space="preserve"> դատարան</w:t>
      </w:r>
      <w:r w:rsidRPr="007B3CC1">
        <w:rPr>
          <w:lang w:val="en-US"/>
        </w:rPr>
        <w:t>ին</w:t>
      </w:r>
      <w:r w:rsidRPr="007B3CC1">
        <w:rPr>
          <w:rFonts w:cs="Arial LatArm"/>
        </w:rPr>
        <w:t xml:space="preserve"> </w:t>
      </w:r>
      <w:bookmarkEnd w:id="579"/>
      <w:r w:rsidRPr="007B3CC1">
        <w:rPr>
          <w:lang w:val="en-US"/>
        </w:rPr>
        <w:t>հանձնելը</w:t>
      </w:r>
      <w:bookmarkEnd w:id="580"/>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1. Մեղադրական եզրակացությունը հաստատելու կամ այն վերակազմելու դեպքում հսկող դատախազն</w:t>
      </w:r>
      <w:r w:rsidRPr="007B3CC1">
        <w:rPr>
          <w:rFonts w:ascii="GHEA Grapalat" w:hAnsi="GHEA Grapalat" w:cs="Sylfaen"/>
          <w:sz w:val="24"/>
          <w:szCs w:val="24"/>
          <w:lang w:val="hy-AM"/>
        </w:rPr>
        <w:t xml:space="preserve"> իր որոշմամբ 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 նյութերի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 միասին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հանձնում է իրավասու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դատարանին</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Եթե մեղադրյալը կալանավորված է, ապա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 նյութերի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 միասին դատարան է հանձնվում ոչ ուշ, քան մեղադրյալի կալանքի ժամկետը լրանալուց 15 օր առաջ:</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Վարույթի նյութերը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դատարանին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հանձնելու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 հսկող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դատախազն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անմիջապես</w:t>
      </w:r>
      <w:r w:rsidRPr="007B3CC1">
        <w:rPr>
          <w:rFonts w:ascii="GHEA Grapalat" w:hAnsi="GHEA Grapalat"/>
          <w:sz w:val="24"/>
          <w:szCs w:val="24"/>
          <w:lang w:val="hy-AM"/>
        </w:rPr>
        <w:t xml:space="preserve"> գրավոր </w:t>
      </w:r>
      <w:r w:rsidRPr="007B3CC1">
        <w:rPr>
          <w:rFonts w:ascii="GHEA Grapalat" w:hAnsi="GHEA Grapalat" w:cs="Sylfaen"/>
          <w:sz w:val="24"/>
          <w:szCs w:val="24"/>
          <w:lang w:val="hy-AM"/>
        </w:rPr>
        <w:t>տեղեկացնում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մասնավոր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մասնակիցներին</w:t>
      </w:r>
      <w:r w:rsidRPr="007B3CC1">
        <w:rPr>
          <w:rFonts w:ascii="GHEA Grapalat" w:hAnsi="GHEA Grapalat"/>
          <w:sz w:val="24"/>
          <w:szCs w:val="24"/>
          <w:lang w:val="hy-AM"/>
        </w:rPr>
        <w:t xml:space="preserve">` նրանց պատշաճ ձևով ուղարկելով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հավելվածների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հաստատված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պատճենները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հավելվածներում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փոփոխություններ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եզրակացությունը կամ դրա հավելվածները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ներկայացվում</w:t>
      </w:r>
      <w:r w:rsidRPr="007B3CC1">
        <w:rPr>
          <w:rFonts w:ascii="GHEA Grapalat" w:hAnsi="GHEA Grapalat"/>
          <w:sz w:val="24"/>
          <w:szCs w:val="24"/>
          <w:lang w:val="hy-AM"/>
        </w:rPr>
        <w:t xml:space="preserve"> են </w:t>
      </w:r>
      <w:r w:rsidRPr="007B3CC1">
        <w:rPr>
          <w:rFonts w:ascii="GHEA Grapalat" w:hAnsi="GHEA Grapalat" w:cs="Sylfaen"/>
          <w:sz w:val="24"/>
          <w:szCs w:val="24"/>
          <w:lang w:val="hy-AM"/>
        </w:rPr>
        <w:t>միայն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վերջին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խմբագրությամբ՝ դրանց կցելով դատախազի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համապատասխան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որոշման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պատճենը</w:t>
      </w:r>
      <w:r w:rsidRPr="007B3CC1">
        <w:rPr>
          <w:rFonts w:ascii="GHEA Grapalat" w:hAnsi="GHEA Grapalat"/>
          <w:sz w:val="24"/>
          <w:szCs w:val="24"/>
          <w:lang w:val="hy-AM"/>
        </w:rPr>
        <w:t>:</w:t>
      </w:r>
    </w:p>
    <w:p w:rsidR="003F4E4C" w:rsidRPr="007B3CC1" w:rsidRDefault="003F4E4C" w:rsidP="00745D5D">
      <w:pPr>
        <w:tabs>
          <w:tab w:val="left" w:pos="2025"/>
        </w:tabs>
        <w:spacing w:line="360" w:lineRule="auto"/>
        <w:ind w:firstLine="709"/>
        <w:jc w:val="both"/>
        <w:rPr>
          <w:rFonts w:ascii="GHEA Grapalat" w:hAnsi="GHEA Grapalat"/>
          <w:lang w:val="hy-AM"/>
        </w:rPr>
      </w:pPr>
    </w:p>
    <w:p w:rsidR="003F4E4C" w:rsidRPr="007B3CC1" w:rsidRDefault="003F4E4C" w:rsidP="000D5AAB">
      <w:pPr>
        <w:pStyle w:val="Heading4"/>
      </w:pPr>
      <w:bookmarkStart w:id="581" w:name="_Toc343337796"/>
      <w:bookmarkStart w:id="582" w:name="_Toc19124596"/>
      <w:r w:rsidRPr="007B3CC1">
        <w:lastRenderedPageBreak/>
        <w:t>Նախաքննության ավարտը քրեական</w:t>
      </w:r>
      <w:r w:rsidRPr="007B3CC1">
        <w:rPr>
          <w:rFonts w:cs="Arial LatArm"/>
        </w:rPr>
        <w:t xml:space="preserve"> </w:t>
      </w:r>
      <w:r w:rsidRPr="007B3CC1">
        <w:t>վարույթը</w:t>
      </w:r>
      <w:r w:rsidRPr="007B3CC1">
        <w:rPr>
          <w:rFonts w:cs="Arial LatArm"/>
        </w:rPr>
        <w:t xml:space="preserve"> </w:t>
      </w:r>
      <w:r w:rsidRPr="007B3CC1">
        <w:t>կարճելով</w:t>
      </w:r>
      <w:bookmarkEnd w:id="581"/>
      <w:bookmarkEnd w:id="582"/>
    </w:p>
    <w:p w:rsidR="003F4E4C" w:rsidRPr="007B3CC1" w:rsidRDefault="003F4E4C" w:rsidP="003F4E4C">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Sylfaen"/>
          <w:sz w:val="24"/>
          <w:szCs w:val="24"/>
          <w:lang w:val="hy-AM"/>
        </w:rPr>
        <w:t>1. 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օրենսգրքի</w:t>
      </w:r>
      <w:r w:rsidRPr="007B3CC1">
        <w:rPr>
          <w:rFonts w:ascii="GHEA Grapalat" w:hAnsi="GHEA Grapalat" w:cs="Arial LatArm"/>
          <w:sz w:val="24"/>
          <w:szCs w:val="24"/>
          <w:lang w:val="hy-AM"/>
        </w:rPr>
        <w:t xml:space="preserve"> 13-րդ հոդվածով </w:t>
      </w:r>
      <w:r w:rsidRPr="007B3CC1">
        <w:rPr>
          <w:rFonts w:ascii="GHEA Grapalat" w:hAnsi="GHEA Grapalat" w:cs="Sylfaen"/>
          <w:sz w:val="24"/>
          <w:szCs w:val="24"/>
          <w:lang w:val="hy-AM"/>
        </w:rPr>
        <w:t>սահմանված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հիմքերից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որևէ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մեկն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 xml:space="preserve">առկա համարելով՝ քննիչը նախաքննության ավարտի մասին գրավոր ծանուցում է վարույթի մասնավոր մասնակիցներին, ինչպես նաև սույն օրենսգրքի 199-րդ հոդվածի 3-րդ մասում նշված անձանց և հայտնում վարույթի նյութերին ծանոթանալու տեղը, ժամանակը և հաջորդականությունը: </w:t>
      </w:r>
      <w:r w:rsidRPr="007B3CC1">
        <w:rPr>
          <w:rFonts w:ascii="GHEA Grapalat" w:hAnsi="GHEA Grapalat"/>
          <w:sz w:val="24"/>
          <w:szCs w:val="24"/>
          <w:lang w:val="hy-AM"/>
        </w:rPr>
        <w:t>Մինչև նախաքննության ավարտի մասին ծանուցելը քննիչը միջոցներ է ձեռնարկում իրականացվող գաղտնի քննչական գործողություններն ու օպերատիվ-հետախուզական միջոցառումները դադարեցնելու և դրանց արդյունքները վարույթի նյութերին կցելու համար:</w:t>
      </w:r>
    </w:p>
    <w:p w:rsidR="003F4E4C" w:rsidRPr="007B3CC1" w:rsidRDefault="003F4E4C" w:rsidP="003F4E4C">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Sylfaen"/>
          <w:sz w:val="24"/>
          <w:szCs w:val="24"/>
          <w:lang w:val="hy-AM"/>
        </w:rPr>
        <w:t>2. Վարույթի նյութերը ծանոթացման համար ներակացվում են այդ իրավունքն ունեցող անձանց գրավոր խնդրանքով: Վարույթի նյութերի ծանոթացման նկատմամբ կիրառվում է սույն օրենսգրքի 200-րդ հոդվածի 2-6-րդ մասերով և 201-րդ հոդվածներով նախատեսված կարգը:</w:t>
      </w:r>
    </w:p>
    <w:p w:rsidR="003F4E4C" w:rsidRPr="007B3CC1" w:rsidRDefault="003F4E4C" w:rsidP="003F4E4C">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Sylfaen"/>
          <w:sz w:val="24"/>
          <w:szCs w:val="24"/>
          <w:lang w:val="hy-AM"/>
        </w:rPr>
        <w:t>3. Վարույթի նյութերին ծանոթանալուց հետո վարույթի մասնավոր մասնակիցներն իրավունք ունեն ներկայացնել միջնորդություններ նոր  վարութային գործողություններ կատարելու վերաբերյալ` նյութերին ծանոթանալու վերաբերյալ արձանագրություն կազմելուց հետո եռօրյա ժամկետում:</w:t>
      </w:r>
    </w:p>
    <w:p w:rsidR="003F4E4C" w:rsidRPr="007B3CC1" w:rsidRDefault="003F4E4C" w:rsidP="003F4E4C">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Sylfaen"/>
          <w:sz w:val="24"/>
          <w:szCs w:val="24"/>
          <w:lang w:val="hy-AM"/>
        </w:rPr>
        <w:t>4. Միջնորդություններ չներկայացնելու կամ միջնորդությունը չբավարերելու վերաբերյալ քննիչի որոշման դեմ բերված բողոքը հսկող դատախազի կողմից մերժվելու դեպքում քննիչը կազմում է գործի վարույթը կարճելու մասին որոշում: Հսկող դատախազի որոշումը կարող է վիճարկվել գործով վարույթը կարճելու մասին որոշման բողոքարկման շրջանակներում:</w:t>
      </w:r>
    </w:p>
    <w:p w:rsidR="003F4E4C" w:rsidRPr="007B3CC1" w:rsidRDefault="003F4E4C" w:rsidP="003F4E4C">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Sylfaen"/>
          <w:sz w:val="24"/>
          <w:szCs w:val="24"/>
          <w:lang w:val="hy-AM"/>
        </w:rPr>
        <w:t>5. Գործով վարույթը կարճելու մասին որոշման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մեջ</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շարադրվում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նախաձեռնելու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առիթը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հիմքը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նախաքննության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հաստատված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փաստական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հանգամանքները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դրանք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հաստատող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ապացույցները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կարճելու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հիմքերը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հիմնավորումները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արգելադրված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lastRenderedPageBreak/>
        <w:t>առգրավված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գույքի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իրեղեն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ապացույցների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տնօրինման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կապված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հարցերը, ինչպես նաև որոշումը բողոքարկելու կարգը և ժամկետները</w:t>
      </w:r>
      <w:r w:rsidRPr="007B3CC1">
        <w:rPr>
          <w:rFonts w:ascii="GHEA Grapalat" w:hAnsi="GHEA Grapalat" w:cs="Arial LatArm"/>
          <w:sz w:val="24"/>
          <w:szCs w:val="24"/>
          <w:lang w:val="hy-AM"/>
        </w:rPr>
        <w:t>:</w:t>
      </w:r>
      <w:r w:rsidRPr="007B3CC1">
        <w:rPr>
          <w:rFonts w:ascii="GHEA Grapalat" w:hAnsi="GHEA Grapalat" w:cs="Sylfaen"/>
          <w:sz w:val="24"/>
          <w:szCs w:val="24"/>
          <w:lang w:val="hy-AM"/>
        </w:rPr>
        <w:t xml:space="preserve"> </w:t>
      </w:r>
    </w:p>
    <w:p w:rsidR="003F4E4C" w:rsidRPr="007B3CC1" w:rsidRDefault="003F4E4C" w:rsidP="003F4E4C">
      <w:pPr>
        <w:pStyle w:val="NoSpacing"/>
        <w:spacing w:line="360" w:lineRule="auto"/>
        <w:ind w:firstLine="709"/>
        <w:jc w:val="both"/>
        <w:rPr>
          <w:rFonts w:ascii="GHEA Grapalat" w:hAnsi="GHEA Grapalat"/>
          <w:sz w:val="24"/>
          <w:szCs w:val="24"/>
          <w:lang w:val="hy-AM"/>
        </w:rPr>
      </w:pPr>
      <w:r w:rsidRPr="007B3CC1">
        <w:rPr>
          <w:rFonts w:ascii="GHEA Grapalat" w:hAnsi="GHEA Grapalat" w:cs="Arial LatArm"/>
          <w:sz w:val="24"/>
          <w:szCs w:val="24"/>
          <w:lang w:val="hy-AM"/>
        </w:rPr>
        <w:t xml:space="preserve">6. </w:t>
      </w:r>
      <w:r w:rsidRPr="007B3CC1">
        <w:rPr>
          <w:rFonts w:ascii="GHEA Grapalat" w:hAnsi="GHEA Grapalat" w:cs="Sylfaen"/>
          <w:sz w:val="24"/>
          <w:szCs w:val="24"/>
          <w:lang w:val="hy-AM"/>
        </w:rPr>
        <w:t>Քրեական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կարճելու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մասին որոշումը ստանալուց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յոթ</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օրվա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հսկող դատախազը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հաստատում է այն կամ</w:t>
      </w:r>
      <w:r w:rsidRPr="007B3CC1">
        <w:rPr>
          <w:rFonts w:ascii="GHEA Grapalat" w:hAnsi="GHEA Grapalat"/>
          <w:sz w:val="24"/>
          <w:szCs w:val="24"/>
          <w:lang w:val="hy-AM"/>
        </w:rPr>
        <w:t xml:space="preserve"> որոշում է կայացնում վարույթի նյութերը նախաքննության մարմնին </w:t>
      </w:r>
      <w:r w:rsidRPr="007B3CC1">
        <w:rPr>
          <w:rFonts w:ascii="GHEA Grapalat" w:hAnsi="GHEA Grapalat" w:cs="Sylfaen"/>
          <w:sz w:val="24"/>
          <w:szCs w:val="24"/>
          <w:lang w:val="hy-AM"/>
        </w:rPr>
        <w:t>վերադարձնելու 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 պարզում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շարունակել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նախաքննությունը</w:t>
      </w:r>
      <w:r w:rsidRPr="007B3CC1">
        <w:rPr>
          <w:rFonts w:ascii="GHEA Grapalat" w:hAnsi="GHEA Grapalat"/>
          <w:sz w:val="24"/>
          <w:szCs w:val="24"/>
          <w:lang w:val="hy-AM"/>
        </w:rPr>
        <w:t>:</w:t>
      </w:r>
    </w:p>
    <w:p w:rsidR="003F4E4C" w:rsidRPr="007B3CC1" w:rsidRDefault="003F4E4C" w:rsidP="003F4E4C">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cs="Arial LatArm"/>
          <w:sz w:val="24"/>
          <w:szCs w:val="24"/>
          <w:lang w:val="hy-AM"/>
        </w:rPr>
        <w:t xml:space="preserve">7. </w:t>
      </w:r>
      <w:r w:rsidRPr="007B3CC1">
        <w:rPr>
          <w:rFonts w:ascii="GHEA Grapalat" w:hAnsi="GHEA Grapalat"/>
          <w:sz w:val="24"/>
          <w:szCs w:val="24"/>
          <w:lang w:val="hy-AM"/>
        </w:rPr>
        <w:t xml:space="preserve">Քրեական վարույթը կարճելու մասին </w:t>
      </w:r>
      <w:r w:rsidRPr="007B3CC1">
        <w:rPr>
          <w:rFonts w:ascii="GHEA Grapalat" w:hAnsi="GHEA Grapalat" w:cs="Sylfaen"/>
          <w:sz w:val="24"/>
          <w:szCs w:val="24"/>
          <w:lang w:val="hy-AM"/>
        </w:rPr>
        <w:t>որոշման հանձնման և բողոքարկման նկատմամբ կիրառվում է սույն օրենսգրքի 196-րդ հոդվածի 6-9-րդ մասերով նախատեսված կարգը:</w:t>
      </w:r>
    </w:p>
    <w:p w:rsidR="003F4E4C" w:rsidRPr="007B3CC1" w:rsidRDefault="003F4E4C" w:rsidP="003F4E4C">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8. </w:t>
      </w:r>
      <w:r w:rsidRPr="007B3CC1">
        <w:rPr>
          <w:rFonts w:ascii="GHEA Grapalat" w:hAnsi="GHEA Grapalat" w:cs="Arial LatArm"/>
          <w:sz w:val="24"/>
          <w:szCs w:val="24"/>
          <w:lang w:val="hy-AM"/>
        </w:rPr>
        <w:t xml:space="preserve"> Քրեական վարույթը սույն օրենսգրքի 13-րդ հոդվածի 4-րդ կամ 5-րդ կետով սահմանված հիմքով կարճելու դեպքում քննիչը շահագրգիռ անձին նաև բացատրում է մասնավոր մեղադրանքով վարույթ նախաձեռնելու` սույն օրենսգրքի 54-րդ գլխով սահմանված կարգը:</w:t>
      </w:r>
    </w:p>
    <w:p w:rsidR="003F4E4C" w:rsidRPr="007B3CC1" w:rsidRDefault="003F4E4C" w:rsidP="003F4E4C">
      <w:pPr>
        <w:pStyle w:val="NoSpacing"/>
        <w:spacing w:line="360" w:lineRule="auto"/>
        <w:ind w:firstLine="709"/>
        <w:jc w:val="both"/>
        <w:rPr>
          <w:rFonts w:ascii="GHEA Grapalat" w:hAnsi="GHEA Grapalat" w:cs="Arial Armenian"/>
          <w:sz w:val="24"/>
          <w:szCs w:val="24"/>
          <w:lang w:val="hy-AM"/>
        </w:rPr>
      </w:pPr>
      <w:r w:rsidRPr="007B3CC1">
        <w:rPr>
          <w:rFonts w:ascii="GHEA Grapalat" w:hAnsi="GHEA Grapalat" w:cs="Sylfaen"/>
          <w:sz w:val="24"/>
          <w:szCs w:val="24"/>
          <w:lang w:val="hy-AM"/>
        </w:rPr>
        <w:t>9. Բողոք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բերած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օրենսգրքի</w:t>
      </w:r>
      <w:r w:rsidRPr="007B3CC1">
        <w:rPr>
          <w:rFonts w:ascii="GHEA Grapalat" w:hAnsi="GHEA Grapalat" w:cs="Arial LatArm"/>
          <w:sz w:val="24"/>
          <w:szCs w:val="24"/>
          <w:lang w:val="hy-AM"/>
        </w:rPr>
        <w:t xml:space="preserve"> 300-րդ </w:t>
      </w:r>
      <w:r w:rsidRPr="007B3CC1">
        <w:rPr>
          <w:rFonts w:ascii="GHEA Grapalat" w:hAnsi="GHEA Grapalat" w:cs="Sylfaen"/>
          <w:sz w:val="24"/>
          <w:szCs w:val="24"/>
          <w:lang w:val="hy-AM"/>
        </w:rPr>
        <w:t>հոդվածով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կարգով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ժամկետներում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ք</w:t>
      </w:r>
      <w:r w:rsidRPr="007B3CC1">
        <w:rPr>
          <w:rFonts w:ascii="GHEA Grapalat" w:hAnsi="GHEA Grapalat" w:cs="Sylfaen"/>
          <w:sz w:val="24"/>
          <w:szCs w:val="24"/>
          <w:lang w:val="hy-AM"/>
        </w:rPr>
        <w:t>րեական</w:t>
      </w:r>
      <w:r w:rsidRPr="007B3CC1">
        <w:rPr>
          <w:rFonts w:ascii="GHEA Grapalat" w:hAnsi="GHEA Grapalat" w:cs="Arial Armenian"/>
          <w:sz w:val="24"/>
          <w:szCs w:val="24"/>
          <w:lang w:val="hy-AM"/>
        </w:rPr>
        <w:t xml:space="preserve"> վարույթը կարճելու </w:t>
      </w:r>
      <w:r w:rsidRPr="007B3CC1">
        <w:rPr>
          <w:rFonts w:ascii="GHEA Grapalat" w:hAnsi="GHEA Grapalat" w:cs="Sylfaen"/>
          <w:sz w:val="24"/>
          <w:szCs w:val="24"/>
          <w:lang w:val="hy-AM"/>
        </w:rPr>
        <w:t>մասին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որոշումը բողոքարկել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դատարան</w:t>
      </w:r>
      <w:r w:rsidRPr="007B3CC1">
        <w:rPr>
          <w:rFonts w:ascii="GHEA Grapalat" w:hAnsi="GHEA Grapalat" w:cs="Arial Armenian"/>
          <w:sz w:val="24"/>
          <w:szCs w:val="24"/>
          <w:lang w:val="hy-AM"/>
        </w:rPr>
        <w:t>:</w:t>
      </w:r>
    </w:p>
    <w:p w:rsidR="003F4E4C" w:rsidRPr="007B3CC1" w:rsidRDefault="003F4E4C" w:rsidP="003F4E4C">
      <w:pPr>
        <w:pStyle w:val="NoSpacing"/>
        <w:spacing w:line="360" w:lineRule="auto"/>
        <w:ind w:firstLine="709"/>
        <w:jc w:val="both"/>
        <w:rPr>
          <w:rFonts w:ascii="GHEA Grapalat" w:hAnsi="GHEA Grapalat" w:cs="Sylfaen"/>
          <w:sz w:val="24"/>
          <w:szCs w:val="24"/>
          <w:lang w:val="hy-AM"/>
        </w:rPr>
      </w:pPr>
      <w:r w:rsidRPr="007B3CC1">
        <w:rPr>
          <w:rFonts w:ascii="GHEA Grapalat" w:hAnsi="GHEA Grapalat" w:cs="Arial Armenian"/>
          <w:sz w:val="24"/>
          <w:szCs w:val="24"/>
          <w:lang w:val="hy-AM"/>
        </w:rPr>
        <w:t>10. Դատարանի կողմից բողոքը բավարարելու դեպքում նախաքննությունը շարունակվում է:</w:t>
      </w:r>
    </w:p>
    <w:p w:rsidR="003F4E4C" w:rsidRPr="007B3CC1" w:rsidRDefault="003F4E4C" w:rsidP="003F4E4C">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cs="Sylfaen"/>
          <w:sz w:val="24"/>
          <w:szCs w:val="24"/>
          <w:lang w:val="hy-AM"/>
        </w:rPr>
        <w:t>11. Քրեական վարույթը կարճելու մասին որոշումն օրինական ուժի մեջ է մտնում սույն օրենսգրքով սահմանված բողոքարկման ժամկետը լրանալու, իսկ բողոքարկվելու դեպքում՝ այն վերջնականապես հաստատվելու պահից:</w:t>
      </w:r>
    </w:p>
    <w:p w:rsidR="003F4E4C" w:rsidRPr="007B3CC1" w:rsidRDefault="003F4E4C" w:rsidP="00745D5D">
      <w:pPr>
        <w:spacing w:line="360" w:lineRule="auto"/>
        <w:ind w:firstLine="680"/>
        <w:jc w:val="both"/>
        <w:rPr>
          <w:rFonts w:ascii="GHEA Grapalat" w:hAnsi="GHEA Grapalat"/>
          <w:lang w:val="hy-AM"/>
        </w:rPr>
      </w:pPr>
      <w:r w:rsidRPr="007B3CC1">
        <w:rPr>
          <w:rFonts w:ascii="GHEA Grapalat" w:hAnsi="GHEA Grapalat"/>
          <w:lang w:val="hy-AM"/>
        </w:rPr>
        <w:t>12. Քրեական վարույթը կարճելու մասին օրինական ուժի մեջ մտած որոշումը կարող է վերացվել վերադաս դատախազի որոշմամբ, եթե այդ որոշումը դատական ստուգման չի ենթարկվել: Այդ դեպքում վարույթը նորոգվում է:</w:t>
      </w:r>
      <w:bookmarkStart w:id="583" w:name="_Toc343337805"/>
    </w:p>
    <w:p w:rsidR="003F4E4C" w:rsidRPr="007B3CC1" w:rsidRDefault="003F4E4C" w:rsidP="003F4E4C">
      <w:pPr>
        <w:spacing w:line="360" w:lineRule="auto"/>
        <w:ind w:firstLine="680"/>
        <w:jc w:val="both"/>
        <w:rPr>
          <w:rFonts w:ascii="GHEA Grapalat" w:hAnsi="GHEA Grapalat" w:cs="Arial Armenian"/>
          <w:lang w:val="hy-AM"/>
        </w:rPr>
      </w:pPr>
      <w:r w:rsidRPr="007B3CC1">
        <w:rPr>
          <w:rFonts w:ascii="GHEA Grapalat" w:hAnsi="GHEA Grapalat"/>
          <w:lang w:val="hy-AM"/>
        </w:rPr>
        <w:t xml:space="preserve">13. Քրեական վարույթը կարճելու մասին օրինական ուժի մեջ մտած որոշման անհստակությունները լուծվում են </w:t>
      </w:r>
      <w:r w:rsidR="00DB38D4" w:rsidRPr="007B3CC1">
        <w:rPr>
          <w:rFonts w:ascii="GHEA Grapalat" w:hAnsi="GHEA Grapalat"/>
          <w:lang w:val="hy-AM"/>
        </w:rPr>
        <w:t xml:space="preserve">հսկող </w:t>
      </w:r>
      <w:r w:rsidRPr="007B3CC1">
        <w:rPr>
          <w:rFonts w:ascii="GHEA Grapalat" w:hAnsi="GHEA Grapalat"/>
          <w:lang w:val="hy-AM"/>
        </w:rPr>
        <w:t xml:space="preserve">դատախազի որոշմամբ, եթե դրանց լուծումը չի փոխում որոշման էությունը։ </w:t>
      </w:r>
      <w:r w:rsidR="00DB38D4" w:rsidRPr="007B3CC1">
        <w:rPr>
          <w:rFonts w:ascii="GHEA Grapalat" w:hAnsi="GHEA Grapalat"/>
          <w:lang w:val="hy-AM"/>
        </w:rPr>
        <w:t>Լ</w:t>
      </w:r>
      <w:r w:rsidRPr="007B3CC1">
        <w:rPr>
          <w:rFonts w:ascii="GHEA Grapalat" w:hAnsi="GHEA Grapalat"/>
          <w:lang w:val="hy-AM"/>
        </w:rPr>
        <w:t xml:space="preserve">ուծման ենթակա են ապացույցների </w:t>
      </w:r>
      <w:r w:rsidRPr="007B3CC1">
        <w:rPr>
          <w:rFonts w:ascii="GHEA Grapalat" w:hAnsi="GHEA Grapalat"/>
          <w:lang w:val="hy-AM"/>
        </w:rPr>
        <w:lastRenderedPageBreak/>
        <w:t xml:space="preserve">պահպանման կամ տնօրինման, գույքի արգելադրման, վարութային </w:t>
      </w:r>
      <w:r w:rsidRPr="007B3CC1">
        <w:rPr>
          <w:rFonts w:ascii="GHEA Grapalat" w:hAnsi="GHEA Grapalat" w:cs="Sylfaen"/>
          <w:lang w:val="hy-AM"/>
        </w:rPr>
        <w:t>ծախ</w:t>
      </w:r>
      <w:r w:rsidRPr="007B3CC1">
        <w:rPr>
          <w:rFonts w:ascii="GHEA Grapalat" w:hAnsi="GHEA Grapalat"/>
          <w:lang w:val="hy-AM"/>
        </w:rPr>
        <w:t>u</w:t>
      </w:r>
      <w:r w:rsidRPr="007B3CC1">
        <w:rPr>
          <w:rFonts w:ascii="GHEA Grapalat" w:hAnsi="GHEA Grapalat" w:cs="Sylfaen"/>
          <w:lang w:val="hy-AM"/>
        </w:rPr>
        <w:t>երի բաշխման հարցերը</w:t>
      </w:r>
      <w:r w:rsidR="00DB38D4" w:rsidRPr="007B3CC1">
        <w:rPr>
          <w:rFonts w:ascii="GHEA Grapalat" w:hAnsi="GHEA Grapalat" w:cs="Sylfaen"/>
          <w:lang w:val="hy-AM"/>
        </w:rPr>
        <w:t xml:space="preserve">, </w:t>
      </w:r>
      <w:r w:rsidR="00DB38D4" w:rsidRPr="007B3CC1">
        <w:rPr>
          <w:rFonts w:ascii="GHEA Grapalat" w:hAnsi="GHEA Grapalat"/>
          <w:lang w:val="hy-AM"/>
        </w:rPr>
        <w:t xml:space="preserve">եթե քրեական վարույթը կարճելու մասին որոշմամբ դրանք չեն </w:t>
      </w:r>
      <w:r w:rsidR="00DB38D4" w:rsidRPr="007B3CC1">
        <w:rPr>
          <w:rFonts w:ascii="GHEA Grapalat" w:hAnsi="GHEA Grapalat" w:cs="Sylfaen"/>
          <w:lang w:val="hy-AM"/>
        </w:rPr>
        <w:t>լուծվել կամ հստակ չեն լուծվել</w:t>
      </w:r>
      <w:r w:rsidRPr="007B3CC1">
        <w:rPr>
          <w:rFonts w:ascii="GHEA Grapalat" w:hAnsi="GHEA Grapalat" w:cs="Sylfaen"/>
          <w:lang w:val="hy-AM"/>
        </w:rPr>
        <w:t>։</w:t>
      </w:r>
    </w:p>
    <w:p w:rsidR="003F4E4C" w:rsidRPr="007B3CC1" w:rsidRDefault="003F4E4C" w:rsidP="003F4E4C">
      <w:pPr>
        <w:pStyle w:val="Heading2"/>
      </w:pPr>
      <w:r w:rsidRPr="007B3CC1">
        <w:br w:type="page"/>
      </w:r>
      <w:bookmarkStart w:id="584" w:name="_Toc19124597"/>
      <w:r w:rsidRPr="007B3CC1">
        <w:rPr>
          <w:sz w:val="24"/>
        </w:rPr>
        <w:lastRenderedPageBreak/>
        <w:t>ԱՊԱՑՈՒՑՈՂԱԿԱՆ ԳՈՐԾՈՂՈՒԹՅՈՒՆՆԵՐԸ</w:t>
      </w:r>
      <w:bookmarkEnd w:id="584"/>
    </w:p>
    <w:p w:rsidR="003F4E4C" w:rsidRPr="007B3CC1" w:rsidRDefault="003F4E4C" w:rsidP="00745D5D">
      <w:pPr>
        <w:spacing w:line="360" w:lineRule="auto"/>
        <w:ind w:firstLine="680"/>
        <w:jc w:val="both"/>
        <w:rPr>
          <w:rFonts w:ascii="GHEA Grapalat" w:hAnsi="GHEA Grapalat"/>
        </w:rPr>
      </w:pPr>
    </w:p>
    <w:p w:rsidR="003F4E4C" w:rsidRPr="007B3CC1" w:rsidRDefault="003F4E4C" w:rsidP="003F4E4C">
      <w:pPr>
        <w:pStyle w:val="Heading3"/>
        <w:rPr>
          <w:rFonts w:ascii="GHEA Grapalat" w:hAnsi="GHEA Grapalat"/>
          <w:sz w:val="24"/>
        </w:rPr>
      </w:pPr>
      <w:bookmarkStart w:id="585" w:name="_Toc343337806"/>
      <w:bookmarkStart w:id="586" w:name="_Toc19124598"/>
      <w:bookmarkEnd w:id="583"/>
      <w:r w:rsidRPr="007B3CC1">
        <w:rPr>
          <w:rFonts w:ascii="GHEA Grapalat" w:hAnsi="GHEA Grapalat"/>
          <w:sz w:val="24"/>
          <w:lang w:val="hy-AM"/>
        </w:rPr>
        <w:t xml:space="preserve">ԳԼՈՒԽ 28. </w:t>
      </w:r>
      <w:r w:rsidRPr="007B3CC1">
        <w:rPr>
          <w:rFonts w:ascii="GHEA Grapalat" w:hAnsi="GHEA Grapalat"/>
          <w:sz w:val="24"/>
        </w:rPr>
        <w:t>ՔՆՆՉԱԿԱՆ ԳՈՐԾՈՂՈՒԹՅՈՒՆՆԵՐԻ ԿԱՏԱՐՄԱՆ ԸՆԴՀԱՆՈՒՐ ԿԱՆՈՆՆԵՐԸ</w:t>
      </w:r>
      <w:bookmarkEnd w:id="585"/>
      <w:bookmarkEnd w:id="586"/>
    </w:p>
    <w:p w:rsidR="003F4E4C" w:rsidRPr="007B3CC1" w:rsidRDefault="003F4E4C" w:rsidP="00745D5D">
      <w:pPr>
        <w:spacing w:line="360" w:lineRule="auto"/>
        <w:ind w:firstLine="709"/>
        <w:jc w:val="center"/>
        <w:rPr>
          <w:rFonts w:ascii="GHEA Grapalat" w:hAnsi="GHEA Grapalat"/>
          <w:b/>
          <w:lang w:val="hy-AM"/>
        </w:rPr>
      </w:pPr>
    </w:p>
    <w:p w:rsidR="003F4E4C" w:rsidRPr="007B3CC1" w:rsidRDefault="003F4E4C" w:rsidP="000D5AAB">
      <w:pPr>
        <w:pStyle w:val="Heading4"/>
      </w:pPr>
      <w:bookmarkStart w:id="587" w:name="_Toc343337807"/>
      <w:bookmarkStart w:id="588" w:name="_Toc19124599"/>
      <w:r w:rsidRPr="007B3CC1">
        <w:t>Քննչական գործողություններ</w:t>
      </w:r>
      <w:bookmarkEnd w:id="587"/>
      <w:r w:rsidRPr="007B3CC1">
        <w:t>ի տեսակները</w:t>
      </w:r>
      <w:bookmarkEnd w:id="588"/>
    </w:p>
    <w:p w:rsidR="003F4E4C" w:rsidRPr="007B3CC1" w:rsidRDefault="003F4E4C">
      <w:pPr>
        <w:pStyle w:val="ListParagraph"/>
        <w:ind w:left="709"/>
        <w:rPr>
          <w:rFonts w:ascii="GHEA Grapalat" w:hAnsi="GHEA Grapalat"/>
          <w:sz w:val="24"/>
          <w:szCs w:val="24"/>
          <w:lang w:val="hy-AM"/>
        </w:rPr>
      </w:pPr>
      <w:r w:rsidRPr="007B3CC1">
        <w:rPr>
          <w:rFonts w:ascii="GHEA Grapalat" w:hAnsi="GHEA Grapalat" w:cs="Sylfaen"/>
          <w:sz w:val="24"/>
          <w:szCs w:val="24"/>
          <w:lang w:val="hy-AM"/>
        </w:rPr>
        <w:t>Քննչական գործողություններն են`</w:t>
      </w:r>
    </w:p>
    <w:p w:rsidR="003F4E4C" w:rsidRPr="007B3CC1" w:rsidRDefault="003F4E4C">
      <w:pPr>
        <w:pStyle w:val="ListParagraph"/>
        <w:ind w:left="709"/>
        <w:rPr>
          <w:rFonts w:ascii="GHEA Grapalat" w:hAnsi="GHEA Grapalat"/>
          <w:sz w:val="24"/>
          <w:szCs w:val="24"/>
          <w:lang w:val="hy-AM"/>
        </w:rPr>
      </w:pPr>
      <w:r w:rsidRPr="007B3CC1">
        <w:rPr>
          <w:rFonts w:ascii="GHEA Grapalat" w:hAnsi="GHEA Grapalat"/>
          <w:sz w:val="24"/>
          <w:szCs w:val="24"/>
          <w:lang w:val="hy-AM"/>
        </w:rPr>
        <w:t>1) հարցաքննությունը.</w:t>
      </w:r>
    </w:p>
    <w:p w:rsidR="003F4E4C" w:rsidRPr="007B3CC1" w:rsidRDefault="003F4E4C">
      <w:pPr>
        <w:pStyle w:val="ListParagraph"/>
        <w:ind w:left="709"/>
        <w:rPr>
          <w:rFonts w:ascii="GHEA Grapalat" w:hAnsi="GHEA Grapalat"/>
          <w:sz w:val="24"/>
          <w:szCs w:val="24"/>
          <w:lang w:val="hy-AM"/>
        </w:rPr>
      </w:pPr>
      <w:r w:rsidRPr="007B3CC1">
        <w:rPr>
          <w:rFonts w:ascii="GHEA Grapalat" w:hAnsi="GHEA Grapalat"/>
          <w:sz w:val="24"/>
          <w:szCs w:val="24"/>
          <w:lang w:val="hy-AM"/>
        </w:rPr>
        <w:t>2) առերեսումը.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hy-AM"/>
        </w:rPr>
        <w:t>3) ցուցմունքը տեղում ս</w:t>
      </w:r>
      <w:r w:rsidRPr="007B3CC1">
        <w:rPr>
          <w:rFonts w:ascii="GHEA Grapalat" w:hAnsi="GHEA Grapalat"/>
          <w:sz w:val="24"/>
          <w:szCs w:val="24"/>
          <w:lang w:val="en-US"/>
        </w:rPr>
        <w:t>տուգելը.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4) զննումը.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5) քննումը.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6) փորձարարությունը.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7) ճանաչումը.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8) տեղեկատվության պահանջը.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9) առարկաներ կամ փաստաթղթեր վերցնելը.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10) խուզարկությունը.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11) առգրավումը.</w:t>
      </w:r>
    </w:p>
    <w:p w:rsidR="003F4E4C" w:rsidRPr="007B3CC1" w:rsidRDefault="003F4E4C">
      <w:pPr>
        <w:pStyle w:val="ListParagraph"/>
        <w:ind w:left="709"/>
        <w:rPr>
          <w:rFonts w:ascii="GHEA Grapalat" w:hAnsi="GHEA Grapalat"/>
          <w:sz w:val="24"/>
          <w:szCs w:val="24"/>
          <w:lang w:val="en-US"/>
        </w:rPr>
      </w:pPr>
      <w:r w:rsidRPr="007B3CC1">
        <w:rPr>
          <w:rFonts w:ascii="GHEA Grapalat" w:hAnsi="GHEA Grapalat"/>
          <w:sz w:val="24"/>
          <w:szCs w:val="24"/>
          <w:lang w:val="en-US"/>
        </w:rPr>
        <w:t>12) արտաշիրմումը:</w:t>
      </w:r>
    </w:p>
    <w:p w:rsidR="003F4E4C" w:rsidRPr="007B3CC1" w:rsidRDefault="003F4E4C">
      <w:pPr>
        <w:pStyle w:val="ListParagraph"/>
        <w:ind w:left="709"/>
        <w:rPr>
          <w:rFonts w:ascii="GHEA Grapalat" w:hAnsi="GHEA Grapalat"/>
          <w:sz w:val="24"/>
          <w:szCs w:val="24"/>
          <w:lang w:val="en-US"/>
        </w:rPr>
      </w:pPr>
    </w:p>
    <w:p w:rsidR="003F4E4C" w:rsidRPr="007B3CC1" w:rsidRDefault="003F4E4C" w:rsidP="000D5AAB">
      <w:pPr>
        <w:pStyle w:val="Heading4"/>
      </w:pPr>
      <w:bookmarkStart w:id="589" w:name="_Toc19124600"/>
      <w:r w:rsidRPr="007B3CC1">
        <w:t>Քննչական գործողությ</w:t>
      </w:r>
      <w:r w:rsidRPr="007B3CC1">
        <w:rPr>
          <w:lang w:val="en-US"/>
        </w:rPr>
        <w:t>ունների</w:t>
      </w:r>
      <w:r w:rsidRPr="007B3CC1">
        <w:t xml:space="preserve"> կատարման հիմքերը</w:t>
      </w:r>
      <w:bookmarkEnd w:id="589"/>
    </w:p>
    <w:p w:rsidR="003F4E4C" w:rsidRPr="007B3CC1" w:rsidRDefault="003F4E4C">
      <w:pPr>
        <w:pStyle w:val="ListParagraph"/>
        <w:numPr>
          <w:ilvl w:val="0"/>
          <w:numId w:val="89"/>
        </w:numPr>
        <w:ind w:left="0" w:firstLine="709"/>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երբ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բավարար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հիմքեր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ենթադրելու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արդյունքում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ձեռք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բերվել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տվյալ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նշանակություն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ապացույց</w:t>
      </w:r>
      <w:r w:rsidRPr="007B3CC1">
        <w:rPr>
          <w:rFonts w:ascii="GHEA Grapalat" w:hAnsi="GHEA Grapalat"/>
          <w:sz w:val="24"/>
          <w:szCs w:val="24"/>
          <w:lang w:val="hy-AM"/>
        </w:rPr>
        <w:t>:</w:t>
      </w:r>
    </w:p>
    <w:p w:rsidR="003F4E4C" w:rsidRPr="007B3CC1" w:rsidRDefault="003F4E4C">
      <w:pPr>
        <w:pStyle w:val="ListParagraph"/>
        <w:numPr>
          <w:ilvl w:val="0"/>
          <w:numId w:val="89"/>
        </w:numPr>
        <w:ind w:left="0" w:firstLine="709"/>
        <w:rPr>
          <w:rFonts w:ascii="GHEA Grapalat" w:hAnsi="GHEA Grapalat"/>
          <w:sz w:val="24"/>
          <w:szCs w:val="24"/>
          <w:lang w:val="hy-AM"/>
        </w:rPr>
      </w:pPr>
      <w:r w:rsidRPr="007B3CC1">
        <w:rPr>
          <w:rFonts w:ascii="GHEA Grapalat" w:hAnsi="GHEA Grapalat"/>
          <w:sz w:val="24"/>
          <w:szCs w:val="24"/>
          <w:lang w:val="hy-AM"/>
        </w:rPr>
        <w:t>Բացառապես քննիչի որոշման հիման վրա են կատարվում՝</w:t>
      </w:r>
    </w:p>
    <w:p w:rsidR="003F4E4C" w:rsidRPr="007B3CC1" w:rsidRDefault="003F4E4C">
      <w:pPr>
        <w:pStyle w:val="ListParagraph"/>
        <w:numPr>
          <w:ilvl w:val="0"/>
          <w:numId w:val="38"/>
        </w:numPr>
        <w:ind w:left="0" w:firstLine="709"/>
        <w:rPr>
          <w:rFonts w:ascii="GHEA Grapalat" w:hAnsi="GHEA Grapalat"/>
          <w:sz w:val="24"/>
          <w:szCs w:val="24"/>
          <w:lang w:val="hy-AM"/>
        </w:rPr>
      </w:pPr>
      <w:r w:rsidRPr="007B3CC1">
        <w:rPr>
          <w:rFonts w:ascii="GHEA Grapalat" w:hAnsi="GHEA Grapalat"/>
          <w:sz w:val="24"/>
          <w:szCs w:val="24"/>
          <w:lang w:val="hy-AM"/>
        </w:rPr>
        <w:t>դեպքի վայր հանդիսացող բնակարանում սկզբնական զննումը.</w:t>
      </w:r>
    </w:p>
    <w:p w:rsidR="003F4E4C" w:rsidRPr="007B3CC1" w:rsidRDefault="003F4E4C">
      <w:pPr>
        <w:pStyle w:val="ListParagraph"/>
        <w:numPr>
          <w:ilvl w:val="0"/>
          <w:numId w:val="38"/>
        </w:numPr>
        <w:ind w:left="0" w:firstLine="709"/>
        <w:rPr>
          <w:rFonts w:ascii="GHEA Grapalat" w:hAnsi="GHEA Grapalat"/>
          <w:sz w:val="24"/>
          <w:szCs w:val="24"/>
          <w:lang w:val="hy-AM"/>
        </w:rPr>
      </w:pPr>
      <w:r w:rsidRPr="007B3CC1">
        <w:rPr>
          <w:rFonts w:ascii="GHEA Grapalat" w:hAnsi="GHEA Grapalat"/>
          <w:sz w:val="24"/>
          <w:szCs w:val="24"/>
          <w:lang w:val="hy-AM"/>
        </w:rPr>
        <w:t>արտաշիրմումը.</w:t>
      </w:r>
    </w:p>
    <w:p w:rsidR="003F4E4C" w:rsidRPr="007B3CC1" w:rsidRDefault="003F4E4C">
      <w:pPr>
        <w:pStyle w:val="ListParagraph"/>
        <w:numPr>
          <w:ilvl w:val="0"/>
          <w:numId w:val="38"/>
        </w:numPr>
        <w:ind w:left="0" w:firstLine="709"/>
        <w:rPr>
          <w:rFonts w:ascii="GHEA Grapalat" w:hAnsi="GHEA Grapalat"/>
          <w:sz w:val="24"/>
          <w:szCs w:val="24"/>
          <w:lang w:val="hy-AM"/>
        </w:rPr>
      </w:pPr>
      <w:r w:rsidRPr="007B3CC1">
        <w:rPr>
          <w:rFonts w:ascii="GHEA Grapalat" w:hAnsi="GHEA Grapalat"/>
          <w:sz w:val="24"/>
          <w:szCs w:val="24"/>
          <w:lang w:val="hy-AM"/>
        </w:rPr>
        <w:lastRenderedPageBreak/>
        <w:t>խուզարկությունը` բացառությամբ բնակարանի խուզարկության, թվային խուզարկության և սույն օրենսգրքով նախատեսված դեպքերում` անձնական խուզարկության.</w:t>
      </w:r>
    </w:p>
    <w:p w:rsidR="003F4E4C" w:rsidRPr="007B3CC1" w:rsidRDefault="003F4E4C">
      <w:pPr>
        <w:pStyle w:val="ListParagraph"/>
        <w:numPr>
          <w:ilvl w:val="0"/>
          <w:numId w:val="38"/>
        </w:numPr>
        <w:ind w:left="0" w:firstLine="709"/>
        <w:rPr>
          <w:rFonts w:ascii="GHEA Grapalat" w:hAnsi="GHEA Grapalat"/>
          <w:sz w:val="24"/>
          <w:szCs w:val="24"/>
          <w:lang w:val="hy-AM"/>
        </w:rPr>
      </w:pPr>
      <w:r w:rsidRPr="007B3CC1">
        <w:rPr>
          <w:rFonts w:ascii="GHEA Grapalat" w:hAnsi="GHEA Grapalat"/>
          <w:sz w:val="24"/>
          <w:szCs w:val="24"/>
          <w:lang w:val="hy-AM"/>
        </w:rPr>
        <w:t xml:space="preserve">առգրավումը` բացառությամբ բնակարանում կատարվող առգրավման, նամակագրության և հաղորդակցության այլ ձևերի առգրավման, </w:t>
      </w:r>
      <w:r w:rsidRPr="007B3CC1">
        <w:rPr>
          <w:rFonts w:ascii="GHEA Grapalat" w:hAnsi="GHEA Grapalat" w:cs="Sylfaen"/>
          <w:sz w:val="24"/>
          <w:szCs w:val="24"/>
          <w:lang w:val="hy-AM"/>
        </w:rPr>
        <w:t>բժշկական</w:t>
      </w:r>
      <w:r w:rsidRPr="007B3CC1">
        <w:rPr>
          <w:rFonts w:ascii="GHEA Grapalat" w:hAnsi="GHEA Grapalat"/>
          <w:sz w:val="24"/>
          <w:szCs w:val="24"/>
          <w:lang w:val="hy-AM"/>
        </w:rPr>
        <w:t>, նոտարական, բանկային կամ հարակից գաղտնիք պարունակող փաստաթղթերի և առարկաների առգրավման:</w:t>
      </w:r>
    </w:p>
    <w:p w:rsidR="003F4E4C" w:rsidRPr="007B3CC1" w:rsidRDefault="003F4E4C">
      <w:pPr>
        <w:pStyle w:val="ListParagraph"/>
        <w:numPr>
          <w:ilvl w:val="0"/>
          <w:numId w:val="89"/>
        </w:numPr>
        <w:tabs>
          <w:tab w:val="left" w:pos="1080"/>
        </w:tabs>
        <w:ind w:left="0" w:firstLine="720"/>
        <w:rPr>
          <w:rFonts w:ascii="GHEA Grapalat" w:hAnsi="GHEA Grapalat"/>
          <w:sz w:val="24"/>
          <w:szCs w:val="24"/>
          <w:lang w:val="hy-AM"/>
        </w:rPr>
      </w:pPr>
      <w:r w:rsidRPr="007B3CC1">
        <w:rPr>
          <w:rFonts w:ascii="GHEA Grapalat" w:hAnsi="GHEA Grapalat"/>
          <w:sz w:val="24"/>
          <w:szCs w:val="24"/>
          <w:lang w:val="hy-AM"/>
        </w:rPr>
        <w:t>Բացառապես դատախազի թույլտվությամբ են  կատարվում՝</w:t>
      </w:r>
    </w:p>
    <w:p w:rsidR="003F4E4C" w:rsidRPr="007B3CC1" w:rsidRDefault="003F4E4C">
      <w:pPr>
        <w:pStyle w:val="ListParagraph"/>
        <w:numPr>
          <w:ilvl w:val="0"/>
          <w:numId w:val="96"/>
        </w:numPr>
        <w:tabs>
          <w:tab w:val="left" w:pos="1080"/>
        </w:tabs>
        <w:ind w:left="0" w:firstLine="720"/>
        <w:rPr>
          <w:rFonts w:ascii="GHEA Grapalat" w:hAnsi="GHEA Grapalat"/>
          <w:sz w:val="24"/>
          <w:szCs w:val="24"/>
          <w:lang w:val="hy-AM"/>
        </w:rPr>
      </w:pPr>
      <w:r w:rsidRPr="007B3CC1">
        <w:rPr>
          <w:rFonts w:ascii="GHEA Grapalat" w:hAnsi="GHEA Grapalat"/>
          <w:sz w:val="24"/>
          <w:szCs w:val="24"/>
          <w:lang w:val="hy-AM"/>
        </w:rPr>
        <w:t xml:space="preserve"> սույն օրենսգրքի 232-րդ հոդվածի 3-րդ մասով սահմանված տվյալներ պարունակող տեղեկատվության պահանջը.</w:t>
      </w:r>
    </w:p>
    <w:p w:rsidR="003F4E4C" w:rsidRPr="007B3CC1" w:rsidRDefault="003F4E4C">
      <w:pPr>
        <w:pStyle w:val="ListParagraph"/>
        <w:numPr>
          <w:ilvl w:val="0"/>
          <w:numId w:val="96"/>
        </w:numPr>
        <w:tabs>
          <w:tab w:val="left" w:pos="1080"/>
          <w:tab w:val="left" w:pos="1350"/>
        </w:tabs>
        <w:ind w:left="0" w:firstLine="720"/>
        <w:rPr>
          <w:rFonts w:ascii="GHEA Grapalat" w:hAnsi="GHEA Grapalat"/>
          <w:sz w:val="24"/>
          <w:szCs w:val="24"/>
          <w:lang w:val="hy-AM"/>
        </w:rPr>
      </w:pPr>
      <w:r w:rsidRPr="007B3CC1">
        <w:rPr>
          <w:rFonts w:ascii="GHEA Grapalat" w:hAnsi="GHEA Grapalat"/>
          <w:sz w:val="24"/>
          <w:szCs w:val="24"/>
          <w:lang w:val="hy-AM"/>
        </w:rPr>
        <w:t>պետական գաղտնիք պարունակող փաստաթղթերի առգրավումը:</w:t>
      </w:r>
    </w:p>
    <w:p w:rsidR="003F4E4C" w:rsidRPr="007B3CC1" w:rsidRDefault="003F4E4C">
      <w:pPr>
        <w:pStyle w:val="ListParagraph"/>
        <w:numPr>
          <w:ilvl w:val="0"/>
          <w:numId w:val="89"/>
        </w:numPr>
        <w:ind w:left="0" w:firstLine="709"/>
        <w:rPr>
          <w:rFonts w:ascii="GHEA Grapalat" w:hAnsi="GHEA Grapalat"/>
          <w:sz w:val="24"/>
          <w:szCs w:val="24"/>
          <w:lang w:val="hy-AM"/>
        </w:rPr>
      </w:pPr>
      <w:r w:rsidRPr="007B3CC1">
        <w:rPr>
          <w:rFonts w:ascii="GHEA Grapalat" w:hAnsi="GHEA Grapalat"/>
          <w:sz w:val="24"/>
          <w:szCs w:val="24"/>
          <w:lang w:val="hy-AM"/>
        </w:rPr>
        <w:t>Բացառապես դատարանի որոշման հիման վրա են կատարվում՝</w:t>
      </w:r>
    </w:p>
    <w:p w:rsidR="003F4E4C" w:rsidRPr="007B3CC1" w:rsidRDefault="003F4E4C">
      <w:pPr>
        <w:pStyle w:val="ListParagraph"/>
        <w:numPr>
          <w:ilvl w:val="0"/>
          <w:numId w:val="39"/>
        </w:numPr>
        <w:ind w:left="0" w:firstLine="709"/>
        <w:rPr>
          <w:rFonts w:ascii="GHEA Grapalat" w:hAnsi="GHEA Grapalat"/>
          <w:sz w:val="24"/>
          <w:szCs w:val="24"/>
          <w:lang w:val="hy-AM"/>
        </w:rPr>
      </w:pPr>
      <w:r w:rsidRPr="007B3CC1">
        <w:rPr>
          <w:rFonts w:ascii="GHEA Grapalat" w:hAnsi="GHEA Grapalat"/>
          <w:sz w:val="24"/>
          <w:szCs w:val="24"/>
          <w:lang w:val="hy-AM"/>
        </w:rPr>
        <w:t>բնակարանում խուզարկությունը և առգրավումը.</w:t>
      </w:r>
    </w:p>
    <w:p w:rsidR="003F4E4C" w:rsidRPr="007B3CC1" w:rsidRDefault="003F4E4C">
      <w:pPr>
        <w:pStyle w:val="ListParagraph"/>
        <w:numPr>
          <w:ilvl w:val="0"/>
          <w:numId w:val="39"/>
        </w:numPr>
        <w:ind w:left="0" w:firstLine="709"/>
        <w:rPr>
          <w:rFonts w:ascii="GHEA Grapalat" w:hAnsi="GHEA Grapalat"/>
          <w:sz w:val="24"/>
          <w:szCs w:val="24"/>
          <w:lang w:val="hy-AM"/>
        </w:rPr>
      </w:pPr>
      <w:r w:rsidRPr="007B3CC1">
        <w:rPr>
          <w:rFonts w:ascii="GHEA Grapalat" w:hAnsi="GHEA Grapalat"/>
          <w:sz w:val="24"/>
          <w:szCs w:val="24"/>
          <w:lang w:val="hy-AM"/>
        </w:rPr>
        <w:t>դեպքի վայր չհանդիսացող բնակարանում զննումը և դեպքի վայր հանդիսացող բնակարանում հետագա զննումը.</w:t>
      </w:r>
    </w:p>
    <w:p w:rsidR="003F4E4C" w:rsidRPr="007B3CC1" w:rsidRDefault="003F4E4C">
      <w:pPr>
        <w:pStyle w:val="ListParagraph"/>
        <w:numPr>
          <w:ilvl w:val="0"/>
          <w:numId w:val="39"/>
        </w:numPr>
        <w:ind w:left="0" w:firstLine="709"/>
        <w:rPr>
          <w:rFonts w:ascii="GHEA Grapalat" w:hAnsi="GHEA Grapalat"/>
          <w:sz w:val="24"/>
          <w:szCs w:val="24"/>
          <w:lang w:val="hy-AM"/>
        </w:rPr>
      </w:pPr>
      <w:r w:rsidRPr="007B3CC1">
        <w:rPr>
          <w:rFonts w:ascii="GHEA Grapalat" w:hAnsi="GHEA Grapalat"/>
          <w:sz w:val="24"/>
          <w:szCs w:val="24"/>
          <w:lang w:val="en-US"/>
        </w:rPr>
        <w:t>թվային խուզարկությունը.</w:t>
      </w:r>
    </w:p>
    <w:p w:rsidR="003F4E4C" w:rsidRPr="007B3CC1" w:rsidRDefault="003F4E4C">
      <w:pPr>
        <w:pStyle w:val="ListParagraph"/>
        <w:numPr>
          <w:ilvl w:val="0"/>
          <w:numId w:val="39"/>
        </w:numPr>
        <w:ind w:left="0" w:firstLine="709"/>
        <w:rPr>
          <w:rFonts w:ascii="GHEA Grapalat" w:hAnsi="GHEA Grapalat"/>
          <w:sz w:val="24"/>
          <w:szCs w:val="24"/>
          <w:lang w:val="hy-AM"/>
        </w:rPr>
      </w:pPr>
      <w:r w:rsidRPr="007B3CC1">
        <w:rPr>
          <w:rFonts w:ascii="GHEA Grapalat" w:hAnsi="GHEA Grapalat"/>
          <w:sz w:val="24"/>
          <w:szCs w:val="24"/>
          <w:lang w:val="hy-AM"/>
        </w:rPr>
        <w:t>նամակագրության և հաղորդակցության այլ ձևերի առգրավումը.</w:t>
      </w:r>
    </w:p>
    <w:p w:rsidR="003F4E4C" w:rsidRPr="007B3CC1" w:rsidRDefault="003F4E4C">
      <w:pPr>
        <w:pStyle w:val="ListParagraph"/>
        <w:numPr>
          <w:ilvl w:val="0"/>
          <w:numId w:val="39"/>
        </w:numPr>
        <w:ind w:left="0" w:firstLine="709"/>
        <w:rPr>
          <w:rFonts w:ascii="GHEA Grapalat" w:hAnsi="GHEA Grapalat"/>
          <w:sz w:val="24"/>
          <w:szCs w:val="24"/>
          <w:lang w:val="hy-AM"/>
        </w:rPr>
      </w:pPr>
      <w:r w:rsidRPr="007B3CC1">
        <w:rPr>
          <w:rFonts w:ascii="GHEA Grapalat" w:hAnsi="GHEA Grapalat" w:cs="Sylfaen"/>
          <w:sz w:val="24"/>
          <w:szCs w:val="24"/>
          <w:lang w:val="hy-AM"/>
        </w:rPr>
        <w:t>բժշկական</w:t>
      </w:r>
      <w:r w:rsidRPr="007B3CC1">
        <w:rPr>
          <w:rFonts w:ascii="GHEA Grapalat" w:hAnsi="GHEA Grapalat"/>
          <w:sz w:val="24"/>
          <w:szCs w:val="24"/>
          <w:lang w:val="hy-AM"/>
        </w:rPr>
        <w:t>, նոտարական,</w:t>
      </w:r>
      <w:r w:rsidRPr="007B3CC1">
        <w:rPr>
          <w:rFonts w:ascii="GHEA Grapalat" w:hAnsi="GHEA Grapalat" w:cs="Sylfaen"/>
          <w:sz w:val="24"/>
          <w:szCs w:val="24"/>
          <w:lang w:val="hy-AM"/>
        </w:rPr>
        <w:t xml:space="preserve"> </w:t>
      </w:r>
      <w:r w:rsidRPr="007B3CC1">
        <w:rPr>
          <w:rFonts w:ascii="GHEA Grapalat" w:hAnsi="GHEA Grapalat"/>
          <w:sz w:val="24"/>
          <w:szCs w:val="24"/>
          <w:lang w:val="hy-AM"/>
        </w:rPr>
        <w:t>բանկային կամ հարակից գաղտնիք պարունակող փաստաթղթերի և առարկաների առգրավումը:</w:t>
      </w:r>
    </w:p>
    <w:p w:rsidR="003F4E4C" w:rsidRPr="007B3CC1" w:rsidRDefault="003F4E4C">
      <w:pPr>
        <w:pStyle w:val="ListParagraph"/>
        <w:ind w:left="0"/>
        <w:rPr>
          <w:rFonts w:ascii="GHEA Grapalat" w:hAnsi="GHEA Grapalat"/>
          <w:sz w:val="24"/>
          <w:szCs w:val="24"/>
          <w:lang w:val="hy-AM"/>
        </w:rPr>
      </w:pPr>
    </w:p>
    <w:p w:rsidR="003F4E4C" w:rsidRPr="007B3CC1" w:rsidRDefault="003F4E4C" w:rsidP="000D5AAB">
      <w:pPr>
        <w:pStyle w:val="Heading4"/>
      </w:pPr>
      <w:bookmarkStart w:id="590" w:name="_Toc343337808"/>
      <w:bookmarkStart w:id="591" w:name="_Toc19124601"/>
      <w:r w:rsidRPr="007B3CC1">
        <w:t>Քննչական</w:t>
      </w:r>
      <w:r w:rsidRPr="007B3CC1">
        <w:rPr>
          <w:rFonts w:cs="Arial LatArm"/>
        </w:rPr>
        <w:t xml:space="preserve"> </w:t>
      </w:r>
      <w:r w:rsidRPr="007B3CC1">
        <w:t>գործողության</w:t>
      </w:r>
      <w:r w:rsidRPr="007B3CC1">
        <w:rPr>
          <w:rFonts w:cs="Arial LatArm"/>
        </w:rPr>
        <w:t xml:space="preserve"> </w:t>
      </w:r>
      <w:r w:rsidRPr="007B3CC1">
        <w:t>մասնակիցները</w:t>
      </w:r>
      <w:bookmarkEnd w:id="590"/>
      <w:bookmarkEnd w:id="591"/>
    </w:p>
    <w:p w:rsidR="00445755" w:rsidRPr="007B3CC1" w:rsidRDefault="00445755" w:rsidP="00445755">
      <w:pPr>
        <w:pStyle w:val="ListParagraph"/>
        <w:numPr>
          <w:ilvl w:val="0"/>
          <w:numId w:val="40"/>
        </w:numPr>
        <w:ind w:left="0" w:firstLine="709"/>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տվյալ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իրավասություն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p>
    <w:p w:rsidR="00445755" w:rsidRPr="007B3CC1" w:rsidRDefault="00445755" w:rsidP="00445755">
      <w:pPr>
        <w:pStyle w:val="ListParagraph"/>
        <w:numPr>
          <w:ilvl w:val="0"/>
          <w:numId w:val="40"/>
        </w:numPr>
        <w:ind w:left="0" w:firstLine="709"/>
        <w:rPr>
          <w:rFonts w:ascii="GHEA Grapalat" w:hAnsi="GHEA Grapalat"/>
          <w:sz w:val="24"/>
          <w:szCs w:val="24"/>
          <w:lang w:val="hy-AM"/>
        </w:rPr>
      </w:pPr>
      <w:r w:rsidRPr="007B3CC1">
        <w:rPr>
          <w:rFonts w:ascii="GHEA Grapalat" w:hAnsi="GHEA Grapalat"/>
          <w:sz w:val="24"/>
          <w:szCs w:val="24"/>
          <w:lang w:val="hy-AM"/>
        </w:rPr>
        <w:t xml:space="preserve">Հսկող դատախազն իրավասու է մասնակցել ձերբակալված անձի և մեղադրյալի հարցաքննությանը` առանց այդ քննչական գործողության կամ դրա մի մասի կատարումը ստանձնելու կամ քննչական գործողության ընթացքն այլ կերպ ուղղորդելու: Քննիչը պարտավոր է ձերբակալված անձի և մեղադրյալի </w:t>
      </w:r>
      <w:r w:rsidRPr="007B3CC1">
        <w:rPr>
          <w:rFonts w:ascii="GHEA Grapalat" w:hAnsi="GHEA Grapalat"/>
          <w:sz w:val="24"/>
          <w:szCs w:val="24"/>
          <w:lang w:val="hy-AM"/>
        </w:rPr>
        <w:lastRenderedPageBreak/>
        <w:t>հարցաքննություն կատարելուց առաջ դրա կատարման տեղի և ժամանակի մասին ողջամիտ ժամկետում տեղեկացնել հսկող դատախազին, այդ թվում՝ էլեկտրոնային կամ այլ հաղորդագրության եղանակով:</w:t>
      </w:r>
    </w:p>
    <w:p w:rsidR="00445755" w:rsidRPr="007B3CC1" w:rsidRDefault="00445755" w:rsidP="00445755">
      <w:pPr>
        <w:pStyle w:val="ListParagraph"/>
        <w:numPr>
          <w:ilvl w:val="0"/>
          <w:numId w:val="40"/>
        </w:numPr>
        <w:ind w:left="0" w:firstLine="709"/>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ընթացքում </w:t>
      </w:r>
      <w:r w:rsidRPr="007B3CC1">
        <w:rPr>
          <w:rFonts w:ascii="GHEA Grapalat" w:hAnsi="GHEA Grapalat" w:cs="Sylfaen"/>
          <w:sz w:val="24"/>
          <w:szCs w:val="24"/>
          <w:lang w:val="hy-AM"/>
        </w:rPr>
        <w:t>մասնագիտական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օժանդակություն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ստանալու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նպատակով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իրավասու է</w:t>
      </w:r>
      <w:r w:rsidRPr="007B3CC1">
        <w:rPr>
          <w:rFonts w:ascii="GHEA Grapalat" w:hAnsi="GHEA Grapalat"/>
          <w:sz w:val="24"/>
          <w:szCs w:val="24"/>
          <w:lang w:val="hy-AM"/>
        </w:rPr>
        <w:t xml:space="preserve"> դրա </w:t>
      </w:r>
      <w:r w:rsidRPr="007B3CC1">
        <w:rPr>
          <w:rFonts w:ascii="GHEA Grapalat" w:hAnsi="GHEA Grapalat" w:cs="Sylfaen"/>
          <w:sz w:val="24"/>
          <w:szCs w:val="24"/>
          <w:lang w:val="hy-AM"/>
        </w:rPr>
        <w:t>կատարմանը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ներգրավել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փորձագետ: Քննումը, արտաշիրմումը, մարդու կամ կենդանու դիակի զննումը, մարդու կամ կենդանու դիակի ճանաչումը կատարվում են փորձագետի մասնակցությամբ:</w:t>
      </w:r>
    </w:p>
    <w:p w:rsidR="00445755" w:rsidRPr="007B3CC1" w:rsidRDefault="00445755" w:rsidP="00445755">
      <w:pPr>
        <w:pStyle w:val="ListParagraph"/>
        <w:numPr>
          <w:ilvl w:val="0"/>
          <w:numId w:val="40"/>
        </w:numPr>
        <w:ind w:left="0" w:firstLine="709"/>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արդյունավետությունն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ապահովելու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նպատակով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իրավասու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 մասնակից դարձնել վարույթի մասնավոր մասնակիցներին, ինչպես նաև վարույթին օժանդակող անձանց:</w:t>
      </w:r>
    </w:p>
    <w:p w:rsidR="00445755" w:rsidRPr="007B3CC1" w:rsidRDefault="00445755" w:rsidP="00445755">
      <w:pPr>
        <w:pStyle w:val="ListParagraph"/>
        <w:numPr>
          <w:ilvl w:val="0"/>
          <w:numId w:val="40"/>
        </w:numPr>
        <w:ind w:left="0" w:firstLine="709"/>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բնականոն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ապահովելու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իրավասու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ներգրավել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մարմնի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աշխատակիցների</w:t>
      </w:r>
      <w:r w:rsidRPr="007B3CC1">
        <w:rPr>
          <w:rFonts w:ascii="GHEA Grapalat" w:hAnsi="GHEA Grapalat"/>
          <w:sz w:val="24"/>
          <w:szCs w:val="24"/>
          <w:lang w:val="hy-AM"/>
        </w:rPr>
        <w:t>:</w:t>
      </w:r>
    </w:p>
    <w:p w:rsidR="00445755" w:rsidRPr="007B3CC1" w:rsidRDefault="00445755" w:rsidP="00445755">
      <w:pPr>
        <w:pStyle w:val="ListParagraph"/>
        <w:numPr>
          <w:ilvl w:val="0"/>
          <w:numId w:val="40"/>
        </w:numPr>
        <w:ind w:left="0" w:firstLine="709"/>
        <w:rPr>
          <w:rFonts w:ascii="GHEA Grapalat" w:hAnsi="GHEA Grapalat"/>
          <w:sz w:val="24"/>
          <w:szCs w:val="24"/>
          <w:lang w:val="hy-AM"/>
        </w:rPr>
      </w:pPr>
      <w:r w:rsidRPr="007B3CC1">
        <w:rPr>
          <w:rFonts w:ascii="GHEA Grapalat" w:hAnsi="GHEA Grapalat" w:cs="Sylfaen"/>
          <w:sz w:val="24"/>
          <w:szCs w:val="24"/>
          <w:lang w:val="hy-AM"/>
        </w:rPr>
        <w:t xml:space="preserve">Եթե սույն օրենսգրքի 214-րդ հոդվածի 3-րդ մասով նախատեսված՝ պարտադիր տեսաձայնագրման ենթակա քննչական գործողության (բացառությամբ՝ հարցաքննության և առերեսման) տեսաձայնագրումն </w:t>
      </w:r>
      <w:r w:rsidR="009533C2" w:rsidRPr="007B3CC1">
        <w:rPr>
          <w:rFonts w:ascii="GHEA Grapalat" w:hAnsi="GHEA Grapalat" w:cs="Sylfaen"/>
          <w:sz w:val="24"/>
          <w:szCs w:val="24"/>
          <w:lang w:val="hy-AM"/>
        </w:rPr>
        <w:t xml:space="preserve">օբյեկտիվորեն </w:t>
      </w:r>
      <w:r w:rsidRPr="007B3CC1">
        <w:rPr>
          <w:rFonts w:ascii="GHEA Grapalat" w:hAnsi="GHEA Grapalat" w:cs="Sylfaen"/>
          <w:sz w:val="24"/>
          <w:szCs w:val="24"/>
          <w:lang w:val="hy-AM"/>
        </w:rPr>
        <w:t>անհնար է, ապա քննիչը դրա կատարմանը ներգրավում է առնվազն երկու ընթերակա՝ արձանագրության մեջ նշելով տեսաձայնագրության անհնարինությունը հաստատող հանգամանքները։</w:t>
      </w:r>
    </w:p>
    <w:p w:rsidR="00445755" w:rsidRPr="007B3CC1" w:rsidRDefault="00445755" w:rsidP="00445755">
      <w:pPr>
        <w:pStyle w:val="ListParagraph"/>
        <w:numPr>
          <w:ilvl w:val="0"/>
          <w:numId w:val="40"/>
        </w:numPr>
        <w:ind w:left="0" w:firstLine="709"/>
        <w:rPr>
          <w:rFonts w:ascii="GHEA Grapalat" w:hAnsi="GHEA Grapalat"/>
          <w:sz w:val="24"/>
          <w:szCs w:val="24"/>
          <w:lang w:val="hy-AM"/>
        </w:rPr>
      </w:pPr>
      <w:r w:rsidRPr="007B3CC1">
        <w:rPr>
          <w:rFonts w:ascii="GHEA Grapalat" w:hAnsi="GHEA Grapalat" w:cs="Sylfaen"/>
          <w:sz w:val="24"/>
          <w:szCs w:val="24"/>
          <w:lang w:val="hy-AM"/>
        </w:rPr>
        <w:t>Նույն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ընթերական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մասնակցել</w:t>
      </w:r>
      <w:r w:rsidRPr="007B3CC1">
        <w:rPr>
          <w:rFonts w:ascii="GHEA Grapalat" w:hAnsi="GHEA Grapalat"/>
          <w:sz w:val="24"/>
          <w:szCs w:val="24"/>
          <w:lang w:val="hy-AM"/>
        </w:rPr>
        <w:t xml:space="preserve"> միև</w:t>
      </w:r>
      <w:r w:rsidRPr="007B3CC1">
        <w:rPr>
          <w:rFonts w:ascii="GHEA Grapalat" w:hAnsi="GHEA Grapalat" w:cs="Sylfaen"/>
          <w:sz w:val="24"/>
          <w:szCs w:val="24"/>
          <w:lang w:val="hy-AM"/>
        </w:rPr>
        <w:t>նույն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ավելի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 բացառությամբ այն դեպքի, երբ այդ քննչական գործողությունն անմիջականորեն հաջորդում է տվյալ ընթերակայի մասնակցությամբ կատարված մեկ այլ ապացուցողական գործողությանը</w:t>
      </w:r>
      <w:r w:rsidRPr="007B3CC1">
        <w:rPr>
          <w:rFonts w:ascii="GHEA Grapalat" w:hAnsi="GHEA Grapalat"/>
          <w:sz w:val="24"/>
          <w:szCs w:val="24"/>
          <w:lang w:val="hy-AM"/>
        </w:rPr>
        <w:t>:</w:t>
      </w:r>
    </w:p>
    <w:p w:rsidR="00445755" w:rsidRPr="007B3CC1" w:rsidRDefault="00445755" w:rsidP="00445755">
      <w:pPr>
        <w:pStyle w:val="ListParagraph"/>
        <w:ind w:left="360" w:firstLine="0"/>
        <w:rPr>
          <w:rFonts w:ascii="GHEA Grapalat" w:hAnsi="GHEA Grapalat" w:cs="Sylfaen"/>
          <w:sz w:val="24"/>
          <w:szCs w:val="24"/>
          <w:lang w:val="hy-AM"/>
        </w:rPr>
      </w:pPr>
    </w:p>
    <w:p w:rsidR="003F4E4C" w:rsidRPr="007B3CC1" w:rsidRDefault="003F4E4C">
      <w:pPr>
        <w:pStyle w:val="ListParagraph"/>
        <w:ind w:left="0"/>
        <w:rPr>
          <w:rFonts w:ascii="GHEA Grapalat" w:hAnsi="GHEA Grapalat"/>
          <w:sz w:val="24"/>
          <w:szCs w:val="24"/>
          <w:lang w:val="hy-AM"/>
        </w:rPr>
      </w:pPr>
    </w:p>
    <w:p w:rsidR="003F4E4C" w:rsidRPr="007B3CC1" w:rsidRDefault="003F4E4C" w:rsidP="000D5AAB">
      <w:pPr>
        <w:pStyle w:val="Heading4"/>
      </w:pPr>
      <w:bookmarkStart w:id="592" w:name="_Toc343337810"/>
      <w:r w:rsidRPr="007B3CC1">
        <w:lastRenderedPageBreak/>
        <w:t xml:space="preserve"> </w:t>
      </w:r>
      <w:bookmarkStart w:id="593" w:name="_Toc19124602"/>
      <w:r w:rsidRPr="007B3CC1">
        <w:t>Քննչական</w:t>
      </w:r>
      <w:r w:rsidRPr="007B3CC1">
        <w:rPr>
          <w:rFonts w:cs="Arial LatArm"/>
        </w:rPr>
        <w:t xml:space="preserve"> </w:t>
      </w:r>
      <w:r w:rsidRPr="007B3CC1">
        <w:t>գործողության</w:t>
      </w:r>
      <w:r w:rsidRPr="007B3CC1">
        <w:rPr>
          <w:rFonts w:cs="Arial LatArm"/>
        </w:rPr>
        <w:t xml:space="preserve"> </w:t>
      </w:r>
      <w:r w:rsidRPr="007B3CC1">
        <w:t>մասնակիցների</w:t>
      </w:r>
      <w:r w:rsidRPr="007B3CC1">
        <w:rPr>
          <w:rFonts w:cs="Arial LatArm"/>
        </w:rPr>
        <w:t xml:space="preserve"> </w:t>
      </w:r>
      <w:r w:rsidRPr="007B3CC1">
        <w:t>իրավունքների պաշտպանության</w:t>
      </w:r>
      <w:r w:rsidRPr="007B3CC1">
        <w:rPr>
          <w:rFonts w:cs="Arial LatArm"/>
        </w:rPr>
        <w:t xml:space="preserve"> </w:t>
      </w:r>
      <w:r w:rsidRPr="007B3CC1">
        <w:t>ընդհանուր</w:t>
      </w:r>
      <w:r w:rsidRPr="007B3CC1">
        <w:rPr>
          <w:rFonts w:cs="Arial LatArm"/>
        </w:rPr>
        <w:t xml:space="preserve"> </w:t>
      </w:r>
      <w:r w:rsidRPr="007B3CC1">
        <w:t>երաշխիքները</w:t>
      </w:r>
      <w:bookmarkEnd w:id="592"/>
      <w:bookmarkEnd w:id="593"/>
    </w:p>
    <w:p w:rsidR="003F4E4C" w:rsidRPr="007B3CC1" w:rsidRDefault="003F4E4C">
      <w:pPr>
        <w:pStyle w:val="ListParagraph"/>
        <w:numPr>
          <w:ilvl w:val="0"/>
          <w:numId w:val="41"/>
        </w:numPr>
        <w:ind w:left="0" w:firstLine="709"/>
        <w:rPr>
          <w:rFonts w:ascii="GHEA Grapalat" w:hAnsi="GHEA Grapalat"/>
          <w:sz w:val="24"/>
          <w:szCs w:val="24"/>
          <w:lang w:val="hy-AM"/>
        </w:rPr>
      </w:pPr>
      <w:r w:rsidRPr="007B3CC1">
        <w:rPr>
          <w:rFonts w:ascii="GHEA Grapalat" w:hAnsi="GHEA Grapalat" w:cs="Sylfaen"/>
          <w:sz w:val="24"/>
          <w:szCs w:val="24"/>
          <w:lang w:val="hy-AM"/>
        </w:rPr>
        <w:t>Ժամը 22.00-ից մինչև 7.00-ն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կատարումն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արգելվում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բացառությամբ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երբ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հետաձգումը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ողջամտորեն 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 հանգեցնել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տվյալ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արդյունքում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ակնկալվող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ապացույցի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կորստի կամ վնասման</w:t>
      </w:r>
      <w:r w:rsidRPr="007B3CC1">
        <w:rPr>
          <w:rFonts w:ascii="GHEA Grapalat" w:hAnsi="GHEA Grapalat"/>
          <w:sz w:val="24"/>
          <w:szCs w:val="24"/>
          <w:lang w:val="hy-AM"/>
        </w:rPr>
        <w:t>:</w:t>
      </w:r>
    </w:p>
    <w:p w:rsidR="003F4E4C" w:rsidRPr="007B3CC1" w:rsidRDefault="003F4E4C">
      <w:pPr>
        <w:pStyle w:val="ListParagraph"/>
        <w:numPr>
          <w:ilvl w:val="0"/>
          <w:numId w:val="41"/>
        </w:numPr>
        <w:ind w:left="0" w:firstLine="709"/>
        <w:rPr>
          <w:rFonts w:ascii="GHEA Grapalat" w:hAnsi="GHEA Grapalat"/>
          <w:sz w:val="24"/>
          <w:szCs w:val="24"/>
          <w:lang w:val="hy-AM"/>
        </w:rPr>
      </w:pPr>
      <w:r w:rsidRPr="007B3CC1">
        <w:rPr>
          <w:rFonts w:ascii="GHEA Grapalat" w:hAnsi="GHEA Grapalat" w:cs="Sylfaen"/>
          <w:sz w:val="24"/>
          <w:szCs w:val="24"/>
          <w:lang w:val="hy-AM"/>
        </w:rPr>
        <w:t>Նախքան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սկսելը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ճշտում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ներգրավված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բոլոր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մասնակիցների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ինքնությունը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բացատրում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 էությունը, 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կարգը</w:t>
      </w:r>
      <w:r w:rsidRPr="007B3CC1">
        <w:rPr>
          <w:rFonts w:ascii="GHEA Grapalat" w:hAnsi="GHEA Grapalat"/>
          <w:sz w:val="24"/>
          <w:szCs w:val="24"/>
          <w:lang w:val="hy-AM"/>
        </w:rPr>
        <w:t xml:space="preserve">, մասնակիցների </w:t>
      </w:r>
      <w:r w:rsidRPr="007B3CC1">
        <w:rPr>
          <w:rFonts w:ascii="GHEA Grapalat" w:hAnsi="GHEA Grapalat" w:cs="Sylfaen"/>
          <w:sz w:val="24"/>
          <w:szCs w:val="24"/>
          <w:lang w:val="hy-AM"/>
        </w:rPr>
        <w:t>իրավունքները,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պարտականությունները և պատասխանատվությունը</w:t>
      </w:r>
      <w:r w:rsidRPr="007B3CC1">
        <w:rPr>
          <w:rFonts w:ascii="GHEA Grapalat" w:hAnsi="GHEA Grapalat"/>
          <w:sz w:val="24"/>
          <w:szCs w:val="24"/>
          <w:lang w:val="hy-AM"/>
        </w:rPr>
        <w:t xml:space="preserve">: </w:t>
      </w:r>
    </w:p>
    <w:p w:rsidR="003F4E4C" w:rsidRPr="007B3CC1" w:rsidRDefault="003F4E4C">
      <w:pPr>
        <w:pStyle w:val="ListParagraph"/>
        <w:numPr>
          <w:ilvl w:val="0"/>
          <w:numId w:val="41"/>
        </w:numPr>
        <w:ind w:left="0" w:firstLine="709"/>
        <w:rPr>
          <w:rFonts w:ascii="GHEA Grapalat" w:hAnsi="GHEA Grapalat"/>
          <w:sz w:val="24"/>
          <w:szCs w:val="24"/>
          <w:lang w:val="hy-AM"/>
        </w:rPr>
      </w:pPr>
      <w:r w:rsidRPr="007B3CC1">
        <w:rPr>
          <w:rFonts w:ascii="GHEA Grapalat" w:hAnsi="GHEA Grapalat" w:cs="Sylfaen"/>
          <w:sz w:val="24"/>
          <w:szCs w:val="24"/>
          <w:lang w:val="hy-AM"/>
        </w:rPr>
        <w:t>Անթույլատրելի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նկատմամբ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բռնությունը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սպառնալիքը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անօրինական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պատիվն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արժանապատվությունը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նվաստացնող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վերաբերմունքը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կյանքի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առողջության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վտանգավոր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պայմանների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ստեղծումը</w:t>
      </w:r>
      <w:r w:rsidRPr="007B3CC1">
        <w:rPr>
          <w:rFonts w:ascii="GHEA Grapalat" w:hAnsi="GHEA Grapalat"/>
          <w:sz w:val="24"/>
          <w:szCs w:val="24"/>
          <w:lang w:val="hy-AM"/>
        </w:rPr>
        <w:t>:</w:t>
      </w:r>
    </w:p>
    <w:p w:rsidR="003F4E4C" w:rsidRPr="007B3CC1" w:rsidRDefault="003F4E4C">
      <w:pPr>
        <w:pStyle w:val="ListParagraph"/>
        <w:numPr>
          <w:ilvl w:val="0"/>
          <w:numId w:val="41"/>
        </w:numPr>
        <w:ind w:left="0" w:firstLine="709"/>
        <w:rPr>
          <w:rFonts w:ascii="GHEA Grapalat" w:hAnsi="GHEA Grapalat"/>
          <w:sz w:val="24"/>
          <w:szCs w:val="24"/>
          <w:lang w:val="hy-AM"/>
        </w:rPr>
      </w:pPr>
      <w:r w:rsidRPr="007B3CC1">
        <w:rPr>
          <w:rFonts w:ascii="GHEA Grapalat" w:hAnsi="GHEA Grapalat" w:cs="Sylfaen"/>
          <w:sz w:val="24"/>
          <w:szCs w:val="24"/>
          <w:lang w:val="hy-AM"/>
        </w:rPr>
        <w:t>Արգելվում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մերկացմամբ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զուգորդվող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հակառակ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սեռի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անձանց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բացառությամբ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բժշկության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բնագավառի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փորձագետի</w:t>
      </w:r>
      <w:r w:rsidRPr="007B3CC1">
        <w:rPr>
          <w:rFonts w:ascii="GHEA Grapalat" w:hAnsi="GHEA Grapalat"/>
          <w:sz w:val="24"/>
          <w:szCs w:val="24"/>
          <w:lang w:val="hy-AM"/>
        </w:rPr>
        <w:t>: Մերկացմամբ զուգորդվող քննչական գործողությունը չի կարող տեսաձայնագրվել, տեսագրվել կամ լուսանկարվել:</w:t>
      </w:r>
    </w:p>
    <w:p w:rsidR="003F4E4C" w:rsidRPr="007B3CC1" w:rsidRDefault="003F4E4C">
      <w:pPr>
        <w:pStyle w:val="ListParagraph"/>
        <w:numPr>
          <w:ilvl w:val="0"/>
          <w:numId w:val="41"/>
        </w:numPr>
        <w:ind w:left="0" w:firstLine="709"/>
        <w:rPr>
          <w:rFonts w:ascii="GHEA Grapalat" w:hAnsi="GHEA Grapalat"/>
          <w:sz w:val="24"/>
          <w:szCs w:val="24"/>
          <w:lang w:val="hy-AM"/>
        </w:rPr>
      </w:pPr>
      <w:r w:rsidRPr="007B3CC1">
        <w:rPr>
          <w:rFonts w:ascii="GHEA Grapalat" w:hAnsi="GHEA Grapalat" w:cs="Sylfaen"/>
          <w:sz w:val="24"/>
          <w:szCs w:val="24"/>
          <w:lang w:val="hy-AM"/>
        </w:rPr>
        <w:t>Արգելվում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դարձած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օրենքով պահպանվող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գաղտնիքի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հրապարակումը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պարտավոր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մասնակիցներին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նախազգուշացնել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իրենց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դարձած</w:t>
      </w:r>
      <w:r w:rsidRPr="007B3CC1">
        <w:rPr>
          <w:rFonts w:ascii="GHEA Grapalat" w:hAnsi="GHEA Grapalat"/>
          <w:sz w:val="24"/>
          <w:szCs w:val="24"/>
          <w:lang w:val="hy-AM"/>
        </w:rPr>
        <w:t xml:space="preserve">՝ սույն մասում նշված </w:t>
      </w:r>
      <w:r w:rsidRPr="007B3CC1">
        <w:rPr>
          <w:rFonts w:ascii="GHEA Grapalat" w:hAnsi="GHEA Grapalat" w:cs="Sylfaen"/>
          <w:sz w:val="24"/>
          <w:szCs w:val="24"/>
          <w:lang w:val="hy-AM"/>
        </w:rPr>
        <w:t>տեղեկությունների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հրապարակման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անթույլատրելիության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պատասխանատվության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w:t>
      </w:r>
    </w:p>
    <w:p w:rsidR="003F4E4C" w:rsidRPr="007B3CC1" w:rsidRDefault="003F4E4C">
      <w:pPr>
        <w:pStyle w:val="ListParagraph"/>
        <w:numPr>
          <w:ilvl w:val="0"/>
          <w:numId w:val="41"/>
        </w:numPr>
        <w:ind w:left="0" w:firstLine="709"/>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արդյունքները շարադրվում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կազմվում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lastRenderedPageBreak/>
        <w:t>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ավարտից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անմիջապես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օրենսգրքի</w:t>
      </w:r>
      <w:r w:rsidRPr="007B3CC1">
        <w:rPr>
          <w:rFonts w:ascii="GHEA Grapalat" w:hAnsi="GHEA Grapalat"/>
          <w:sz w:val="24"/>
          <w:szCs w:val="24"/>
          <w:lang w:val="hy-AM"/>
        </w:rPr>
        <w:t xml:space="preserve"> </w:t>
      </w:r>
      <w:r w:rsidR="00A55FBB" w:rsidRPr="007B3CC1">
        <w:rPr>
          <w:rFonts w:ascii="GHEA Grapalat" w:hAnsi="GHEA Grapalat"/>
          <w:sz w:val="24"/>
          <w:szCs w:val="24"/>
          <w:lang w:val="hy-AM"/>
        </w:rPr>
        <w:t>215</w:t>
      </w:r>
      <w:r w:rsidR="00105A1E" w:rsidRPr="007B3CC1">
        <w:rPr>
          <w:rFonts w:ascii="GHEA Grapalat" w:hAnsi="GHEA Grapalat"/>
          <w:sz w:val="24"/>
          <w:szCs w:val="24"/>
          <w:lang w:val="hy-AM"/>
        </w:rPr>
        <w:t>-րդ հոդվածով</w:t>
      </w:r>
      <w:r w:rsidR="00AA7A57" w:rsidRPr="007B3CC1">
        <w:rPr>
          <w:rFonts w:ascii="GHEA Grapalat" w:hAnsi="GHEA Grapalat"/>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կարգով</w:t>
      </w:r>
      <w:r w:rsidRPr="007B3CC1">
        <w:rPr>
          <w:rFonts w:ascii="GHEA Grapalat" w:hAnsi="GHEA Grapalat"/>
          <w:sz w:val="24"/>
          <w:szCs w:val="24"/>
          <w:lang w:val="hy-AM"/>
        </w:rPr>
        <w:t>:</w:t>
      </w:r>
    </w:p>
    <w:p w:rsidR="003F4E4C" w:rsidRPr="007B3CC1" w:rsidRDefault="003F4E4C" w:rsidP="003F4E4C">
      <w:pPr>
        <w:pStyle w:val="ConsPlusNormal"/>
        <w:widowControl/>
        <w:spacing w:line="360" w:lineRule="auto"/>
        <w:ind w:firstLine="709"/>
        <w:jc w:val="both"/>
        <w:rPr>
          <w:rFonts w:ascii="GHEA Grapalat" w:hAnsi="GHEA Grapalat" w:cs="Times New Roman"/>
          <w:sz w:val="24"/>
          <w:szCs w:val="24"/>
          <w:lang w:val="hy-AM"/>
        </w:rPr>
      </w:pPr>
    </w:p>
    <w:p w:rsidR="003F4E4C" w:rsidRPr="007B3CC1" w:rsidRDefault="003F4E4C" w:rsidP="000D5AAB">
      <w:pPr>
        <w:pStyle w:val="Heading4"/>
      </w:pPr>
      <w:bookmarkStart w:id="594" w:name="_Toc343337811"/>
      <w:bookmarkStart w:id="595" w:name="_Toc19124603"/>
      <w:r w:rsidRPr="007B3CC1">
        <w:t>Անչափահասի կամ անգործունակի մասնակցությամբ կատարվող քննչական գործողության առանձնահատկությունները</w:t>
      </w:r>
      <w:bookmarkEnd w:id="594"/>
      <w:bookmarkEnd w:id="595"/>
    </w:p>
    <w:p w:rsidR="001710AA" w:rsidRPr="007B3CC1" w:rsidRDefault="001710AA" w:rsidP="001710AA">
      <w:pPr>
        <w:tabs>
          <w:tab w:val="left" w:pos="7865"/>
        </w:tabs>
        <w:spacing w:line="360" w:lineRule="auto"/>
        <w:ind w:firstLine="709"/>
        <w:jc w:val="both"/>
        <w:rPr>
          <w:rFonts w:ascii="GHEA Grapalat" w:hAnsi="GHEA Grapalat"/>
          <w:lang w:val="hy-AM"/>
        </w:rPr>
      </w:pPr>
      <w:r w:rsidRPr="007B3CC1">
        <w:rPr>
          <w:rFonts w:ascii="GHEA Grapalat" w:hAnsi="GHEA Grapalat"/>
          <w:lang w:val="hy-AM"/>
        </w:rPr>
        <w:t>1</w:t>
      </w:r>
      <w:r w:rsidR="000009DA" w:rsidRPr="007B3CC1">
        <w:rPr>
          <w:rFonts w:ascii="GHEA Grapalat" w:hAnsi="GHEA Grapalat" w:cs="Cambria Math"/>
          <w:lang w:val="hy-AM"/>
        </w:rPr>
        <w:t>.</w:t>
      </w:r>
      <w:r w:rsidRPr="007B3CC1">
        <w:rPr>
          <w:rFonts w:ascii="GHEA Grapalat" w:hAnsi="GHEA Grapalat"/>
          <w:lang w:val="hy-AM"/>
        </w:rPr>
        <w:t xml:space="preserve"> Անչափահասի կամ անգործունակի մասնակցությամբ քննչական գործողության կատարմանը ներգրավվում է հոգեբանի որակավորում ունեցող անձ (հոգեբան): Անչափահասի կամ անգործունակի մասնակցությամբ քննչական գործողության կատարմանն իրավունք ունի մասնակցել նրա օրինական ներկայացուցիչը:</w:t>
      </w:r>
    </w:p>
    <w:p w:rsidR="001710AA" w:rsidRPr="007B3CC1" w:rsidRDefault="001710AA" w:rsidP="001710AA">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Քննչական գործողությունը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սկսելուց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առաջ հոգեբանին 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օրինական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ներկայացուցչին պարզաբանվում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 գործողությանը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մասնակցելու</w:t>
      </w:r>
      <w:r w:rsidRPr="007B3CC1">
        <w:rPr>
          <w:rFonts w:ascii="GHEA Grapalat" w:hAnsi="GHEA Grapalat"/>
          <w:sz w:val="24"/>
          <w:szCs w:val="24"/>
          <w:lang w:val="hy-AM"/>
        </w:rPr>
        <w:t xml:space="preserve"> և </w:t>
      </w:r>
      <w:r w:rsidRPr="007B3CC1">
        <w:rPr>
          <w:rFonts w:ascii="GHEA Grapalat" w:hAnsi="GHEA Grapalat" w:cs="Sylfaen"/>
          <w:sz w:val="24"/>
          <w:szCs w:val="24"/>
          <w:lang w:val="hy-AM"/>
        </w:rPr>
        <w:t>դիտողություններ</w:t>
      </w:r>
      <w:r w:rsidRPr="007B3CC1">
        <w:rPr>
          <w:rFonts w:ascii="GHEA Grapalat" w:hAnsi="GHEA Grapalat"/>
          <w:sz w:val="24"/>
          <w:szCs w:val="24"/>
          <w:lang w:val="hy-AM"/>
        </w:rPr>
        <w:t xml:space="preserve"> անելու </w:t>
      </w:r>
      <w:r w:rsidRPr="007B3CC1">
        <w:rPr>
          <w:rFonts w:ascii="GHEA Grapalat" w:hAnsi="GHEA Grapalat" w:cs="Sylfaen"/>
          <w:sz w:val="24"/>
          <w:szCs w:val="24"/>
          <w:lang w:val="hy-AM"/>
        </w:rPr>
        <w:t>իրավունքները: Ցուցմունք տալու հետ կապված քննչական գործողությանը մասնակցող հոգեբանին և օրինական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ներկայացուցչին բացատրվում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նաև հարցեր տալու նրանց իրավունքը, իսկ հոգեբանին՝ նաև կատարվող քննչական գործողության վերաբերյալ մասնագիտական առաջարկներ ներկայացնելու իրավունքը: </w:t>
      </w:r>
      <w:r w:rsidRPr="007B3CC1">
        <w:rPr>
          <w:rFonts w:ascii="GHEA Grapalat" w:hAnsi="GHEA Grapalat" w:cs="Sylfaen"/>
          <w:sz w:val="24"/>
          <w:szCs w:val="24"/>
          <w:lang w:val="hy-AM"/>
        </w:rPr>
        <w:t>Քննիչն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տրված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հարցերը</w:t>
      </w:r>
      <w:r w:rsidRPr="007B3CC1">
        <w:rPr>
          <w:rFonts w:ascii="GHEA Grapalat" w:hAnsi="GHEA Grapalat"/>
          <w:sz w:val="24"/>
          <w:szCs w:val="24"/>
          <w:lang w:val="hy-AM"/>
        </w:rPr>
        <w:t xml:space="preserve"> կամ չընդունել ներկայացված առաջարկները, </w:t>
      </w:r>
      <w:r w:rsidRPr="007B3CC1">
        <w:rPr>
          <w:rFonts w:ascii="GHEA Grapalat" w:hAnsi="GHEA Grapalat" w:cs="Sylfaen"/>
          <w:sz w:val="24"/>
          <w:szCs w:val="24"/>
          <w:lang w:val="hy-AM"/>
        </w:rPr>
        <w:t>սակայն ամեն 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պետք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ներառվեն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արձանագրությունում</w:t>
      </w:r>
      <w:r w:rsidRPr="007B3CC1">
        <w:rPr>
          <w:rFonts w:ascii="GHEA Grapalat" w:hAnsi="GHEA Grapalat"/>
          <w:sz w:val="24"/>
          <w:szCs w:val="24"/>
          <w:lang w:val="hy-AM"/>
        </w:rPr>
        <w:t>:</w:t>
      </w:r>
    </w:p>
    <w:p w:rsidR="001710AA" w:rsidRPr="007B3CC1" w:rsidRDefault="001710AA" w:rsidP="001710AA">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3</w:t>
      </w:r>
      <w:r w:rsidR="000009DA" w:rsidRPr="007B3CC1">
        <w:rPr>
          <w:rFonts w:ascii="GHEA Grapalat" w:hAnsi="GHEA Grapalat"/>
          <w:sz w:val="24"/>
          <w:szCs w:val="24"/>
          <w:lang w:val="hy-AM"/>
        </w:rPr>
        <w:t>.</w:t>
      </w:r>
      <w:r w:rsidRPr="007B3CC1">
        <w:rPr>
          <w:rFonts w:ascii="GHEA Grapalat" w:hAnsi="GHEA Grapalat"/>
          <w:sz w:val="24"/>
          <w:szCs w:val="24"/>
          <w:lang w:val="hy-AM"/>
        </w:rPr>
        <w:t xml:space="preserve"> Հոգեբանի առաջարկությամբ և անչափահասի կամ անգործունակի իրավաչափ շահերի պաշտպանության նպատակով քննչական գործողությունը կատարվում է այնպիսի պայմաններում (վայրը, տևողությունը, մասնակիցների շրջանակը և այլն), որոնք թույլ կտան առավելագույնս երաշխավորել նրա լավագույն շահերը։</w:t>
      </w:r>
    </w:p>
    <w:p w:rsidR="001710AA" w:rsidRPr="007B3CC1" w:rsidRDefault="001710AA" w:rsidP="001710AA">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4</w:t>
      </w:r>
      <w:r w:rsidR="000009DA" w:rsidRPr="007B3CC1">
        <w:rPr>
          <w:rFonts w:ascii="GHEA Grapalat" w:hAnsi="GHEA Grapalat"/>
          <w:sz w:val="24"/>
          <w:szCs w:val="24"/>
          <w:lang w:val="hy-AM"/>
        </w:rPr>
        <w:t>.</w:t>
      </w:r>
      <w:r w:rsidRPr="007B3CC1">
        <w:rPr>
          <w:rFonts w:ascii="GHEA Grapalat" w:hAnsi="GHEA Grapalat"/>
          <w:sz w:val="24"/>
          <w:szCs w:val="24"/>
          <w:lang w:val="hy-AM"/>
        </w:rPr>
        <w:t xml:space="preserve"> Հոգեբանի առաջարկությամբ և անչափահաս տուժողի կամ վկայի իրավաչափ շահերի պաշտպանության նպատակով ցուցմունք տալու հետ կապված </w:t>
      </w:r>
      <w:r w:rsidRPr="007B3CC1">
        <w:rPr>
          <w:rFonts w:ascii="GHEA Grapalat" w:hAnsi="GHEA Grapalat"/>
          <w:sz w:val="24"/>
          <w:szCs w:val="24"/>
          <w:lang w:val="hy-AM"/>
        </w:rPr>
        <w:lastRenderedPageBreak/>
        <w:t>քննչական գործողությունը սկսելուց առաջ քննիչն անչափահասին տրվելիք հարցերը ձևակերպում և համաձայնեցնում է հոգեբանի հետ։</w:t>
      </w:r>
    </w:p>
    <w:p w:rsidR="001710AA" w:rsidRPr="007B3CC1" w:rsidRDefault="001710AA" w:rsidP="001710AA">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5</w:t>
      </w:r>
      <w:r w:rsidR="000009DA" w:rsidRPr="007B3CC1">
        <w:rPr>
          <w:rFonts w:ascii="GHEA Grapalat" w:hAnsi="GHEA Grapalat"/>
          <w:sz w:val="24"/>
          <w:szCs w:val="24"/>
          <w:lang w:val="hy-AM"/>
        </w:rPr>
        <w:t>.</w:t>
      </w:r>
      <w:r w:rsidRPr="007B3CC1">
        <w:rPr>
          <w:rFonts w:ascii="GHEA Grapalat" w:hAnsi="GHEA Grapalat"/>
          <w:sz w:val="24"/>
          <w:szCs w:val="24"/>
          <w:lang w:val="hy-AM"/>
        </w:rPr>
        <w:t xml:space="preserve"> Հոգեբանի առաջարկությամբ և անչափահաս տուժողի կամ վկայի իրավաչափ շահերի պաշտպանության նպատակով ձերբակալվածի, մեղադրյալի կամ նրա պաշտպանի հարցերն անչափահասին տրվում են հոգեբանի հետ համաձայնեցնելուց հետո՝ առանց անչափահասի հետ անմիջական հաղորդակցության։</w:t>
      </w:r>
    </w:p>
    <w:p w:rsidR="001710AA" w:rsidRPr="007B3CC1" w:rsidRDefault="001710AA" w:rsidP="001710AA">
      <w:pPr>
        <w:pStyle w:val="NoSpacing"/>
        <w:spacing w:line="360" w:lineRule="auto"/>
        <w:ind w:firstLine="709"/>
        <w:jc w:val="both"/>
        <w:rPr>
          <w:rFonts w:ascii="GHEA Grapalat" w:hAnsi="GHEA Grapalat"/>
          <w:sz w:val="24"/>
          <w:szCs w:val="24"/>
          <w:lang w:val="hy-AM"/>
        </w:rPr>
      </w:pPr>
      <w:r w:rsidRPr="007B3CC1">
        <w:rPr>
          <w:rFonts w:ascii="GHEA Grapalat" w:hAnsi="GHEA Grapalat"/>
          <w:sz w:val="24"/>
          <w:szCs w:val="24"/>
          <w:lang w:val="hy-AM"/>
        </w:rPr>
        <w:t xml:space="preserve">6. </w:t>
      </w:r>
      <w:r w:rsidRPr="007B3CC1">
        <w:rPr>
          <w:rFonts w:ascii="GHEA Grapalat" w:hAnsi="GHEA Grapalat" w:cs="Sylfaen"/>
          <w:sz w:val="24"/>
          <w:szCs w:val="24"/>
          <w:lang w:val="hy-AM"/>
        </w:rPr>
        <w:t>Ցուցմունք տալու հետ կապված քննչական գործողությանը մասնակցող և տասնվեց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չլրացած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անչափահասին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բացատրվում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սուտ ցուցմունք չտալու </w:t>
      </w:r>
      <w:r w:rsidRPr="007B3CC1">
        <w:rPr>
          <w:rFonts w:ascii="GHEA Grapalat" w:hAnsi="GHEA Grapalat" w:cs="Sylfaen"/>
          <w:sz w:val="24"/>
          <w:szCs w:val="24"/>
          <w:lang w:val="hy-AM"/>
        </w:rPr>
        <w:t>նրա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պարտականությունը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բայց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նախազգուշացվում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 պատասխանատվության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w:t>
      </w:r>
    </w:p>
    <w:p w:rsidR="001710AA" w:rsidRPr="007B3CC1" w:rsidRDefault="001710AA" w:rsidP="004304F6">
      <w:pPr>
        <w:tabs>
          <w:tab w:val="left" w:pos="7865"/>
        </w:tabs>
        <w:spacing w:line="360" w:lineRule="auto"/>
        <w:ind w:firstLine="709"/>
        <w:jc w:val="both"/>
        <w:rPr>
          <w:rFonts w:ascii="GHEA Grapalat" w:hAnsi="GHEA Grapalat"/>
          <w:lang w:val="hy-AM"/>
        </w:rPr>
      </w:pPr>
    </w:p>
    <w:p w:rsidR="003F4E4C" w:rsidRPr="007B3CC1" w:rsidRDefault="003F4E4C" w:rsidP="000D5AAB">
      <w:pPr>
        <w:pStyle w:val="Heading4"/>
      </w:pPr>
      <w:bookmarkStart w:id="596" w:name="_Toc343337812"/>
      <w:bookmarkStart w:id="597" w:name="_Toc19124604"/>
      <w:r w:rsidRPr="007B3CC1">
        <w:t>Խլ</w:t>
      </w:r>
      <w:r w:rsidR="002E42B2" w:rsidRPr="007B3CC1">
        <w:t>ություն</w:t>
      </w:r>
      <w:r w:rsidRPr="007B3CC1">
        <w:t>, համր</w:t>
      </w:r>
      <w:r w:rsidR="002E42B2" w:rsidRPr="007B3CC1">
        <w:t>ություն</w:t>
      </w:r>
      <w:r w:rsidRPr="007B3CC1">
        <w:t xml:space="preserve"> կամ ծանր հիվանդությ</w:t>
      </w:r>
      <w:r w:rsidR="002E42B2" w:rsidRPr="007B3CC1">
        <w:t>ուն ունեցող</w:t>
      </w:r>
      <w:r w:rsidRPr="007B3CC1">
        <w:t xml:space="preserve"> անձի մասնակցությամբ կատարվող քննչական գործողությունների առանձնահատկությունները</w:t>
      </w:r>
      <w:bookmarkEnd w:id="596"/>
      <w:bookmarkEnd w:id="597"/>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1. Խլ</w:t>
      </w:r>
      <w:r w:rsidR="002E42B2" w:rsidRPr="007B3CC1">
        <w:rPr>
          <w:rFonts w:ascii="GHEA Grapalat" w:hAnsi="GHEA Grapalat"/>
          <w:lang w:val="hy-AM"/>
        </w:rPr>
        <w:t>ություն</w:t>
      </w:r>
      <w:r w:rsidRPr="007B3CC1">
        <w:rPr>
          <w:rFonts w:ascii="GHEA Grapalat" w:hAnsi="GHEA Grapalat"/>
          <w:lang w:val="hy-AM"/>
        </w:rPr>
        <w:t xml:space="preserve"> կամ համր</w:t>
      </w:r>
      <w:r w:rsidR="002E42B2" w:rsidRPr="007B3CC1">
        <w:rPr>
          <w:rFonts w:ascii="GHEA Grapalat" w:hAnsi="GHEA Grapalat"/>
          <w:lang w:val="hy-AM"/>
        </w:rPr>
        <w:t>ություն ունեցող</w:t>
      </w:r>
      <w:r w:rsidRPr="007B3CC1">
        <w:rPr>
          <w:rFonts w:ascii="GHEA Grapalat" w:hAnsi="GHEA Grapalat"/>
          <w:lang w:val="hy-AM"/>
        </w:rPr>
        <w:t xml:space="preserve"> անձի մասնակցությամբ կատարվող քննչական գործողությանը ներգրավվում է նրա հետ հաղորդակցվելու ունակ թարգմանիչ: </w:t>
      </w:r>
    </w:p>
    <w:p w:rsidR="003F4E4C" w:rsidRPr="007B3CC1" w:rsidRDefault="003F4E4C"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Հոգեկան </w:t>
      </w:r>
      <w:r w:rsidR="0054577F" w:rsidRPr="007B3CC1">
        <w:rPr>
          <w:rFonts w:ascii="GHEA Grapalat" w:hAnsi="GHEA Grapalat"/>
          <w:lang w:val="hy-AM"/>
        </w:rPr>
        <w:t>առողջության խնդիր</w:t>
      </w:r>
      <w:r w:rsidRPr="007B3CC1">
        <w:rPr>
          <w:rFonts w:ascii="GHEA Grapalat" w:hAnsi="GHEA Grapalat"/>
          <w:lang w:val="hy-AM"/>
        </w:rPr>
        <w:t xml:space="preserve"> կամ  ծանր հիվանդություն ունեցող անձի մասնակցությամբ քննչական գործողությունը կատարվում է միայն ձեռնհաս բժշկի գրավոր թույլտվությամբ: Այդ թույլտվությամբ կարող է սահմանվել նաև տվյալ քննչական գործողությունը բժշկի ներկայությամբ կատարելու պահանջ, որը պարտադիր է քննիչի համար: </w:t>
      </w:r>
    </w:p>
    <w:p w:rsidR="003F4E4C" w:rsidRPr="007B3CC1" w:rsidRDefault="003F4E4C" w:rsidP="003F4E4C">
      <w:pPr>
        <w:pStyle w:val="ConsPlusNormal"/>
        <w:widowControl/>
        <w:spacing w:line="360" w:lineRule="auto"/>
        <w:ind w:firstLine="709"/>
        <w:jc w:val="both"/>
        <w:rPr>
          <w:rFonts w:ascii="GHEA Grapalat" w:hAnsi="GHEA Grapalat" w:cs="Times New Roman"/>
          <w:sz w:val="24"/>
          <w:szCs w:val="24"/>
          <w:lang w:val="hy-AM"/>
        </w:rPr>
      </w:pPr>
    </w:p>
    <w:p w:rsidR="003F4E4C" w:rsidRPr="007B3CC1" w:rsidRDefault="003F4E4C" w:rsidP="000D5AAB">
      <w:pPr>
        <w:pStyle w:val="Heading4"/>
        <w:rPr>
          <w:rFonts w:cs="Arial LatArm"/>
        </w:rPr>
      </w:pPr>
      <w:bookmarkStart w:id="598" w:name="_Toc343337813"/>
      <w:bookmarkStart w:id="599" w:name="_Toc19124605"/>
      <w:r w:rsidRPr="007B3CC1">
        <w:lastRenderedPageBreak/>
        <w:t>Քննչական</w:t>
      </w:r>
      <w:r w:rsidRPr="007B3CC1">
        <w:rPr>
          <w:rFonts w:cs="Arial LatArm"/>
        </w:rPr>
        <w:t xml:space="preserve"> </w:t>
      </w:r>
      <w:r w:rsidRPr="007B3CC1">
        <w:t>գործողություն</w:t>
      </w:r>
      <w:r w:rsidRPr="007B3CC1">
        <w:rPr>
          <w:rFonts w:cs="Arial LatArm"/>
        </w:rPr>
        <w:t xml:space="preserve"> </w:t>
      </w:r>
      <w:r w:rsidRPr="007B3CC1">
        <w:t>կատարելիս</w:t>
      </w:r>
      <w:r w:rsidRPr="007B3CC1">
        <w:rPr>
          <w:rFonts w:cs="Arial LatArm"/>
        </w:rPr>
        <w:t xml:space="preserve"> </w:t>
      </w:r>
      <w:r w:rsidRPr="007B3CC1">
        <w:t>տեխնիկական</w:t>
      </w:r>
      <w:r w:rsidRPr="007B3CC1">
        <w:rPr>
          <w:rFonts w:cs="Arial LatArm"/>
        </w:rPr>
        <w:t xml:space="preserve"> </w:t>
      </w:r>
      <w:r w:rsidRPr="007B3CC1">
        <w:t>միջոցների</w:t>
      </w:r>
      <w:r w:rsidRPr="007B3CC1">
        <w:rPr>
          <w:rFonts w:cs="Arial LatArm"/>
        </w:rPr>
        <w:t xml:space="preserve"> </w:t>
      </w:r>
      <w:r w:rsidRPr="007B3CC1">
        <w:t>կիրառումը</w:t>
      </w:r>
      <w:bookmarkEnd w:id="598"/>
      <w:bookmarkEnd w:id="599"/>
      <w:r w:rsidRPr="007B3CC1">
        <w:rPr>
          <w:rFonts w:cs="Arial LatArm"/>
        </w:rPr>
        <w:t xml:space="preserve"> </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ընթացքը և արդյունքներն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ամրագրելու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հանցագործության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հետքերը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իրեղեն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ապացույցները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հայտնաբերելու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ամրապնդելու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վերցնելու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նպատակով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տեսաձայնագրում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լուսանկարում</w:t>
      </w:r>
      <w:r w:rsidRPr="007B3CC1">
        <w:rPr>
          <w:rFonts w:ascii="GHEA Grapalat" w:hAnsi="GHEA Grapalat"/>
          <w:sz w:val="24"/>
          <w:szCs w:val="24"/>
          <w:lang w:val="hy-AM"/>
        </w:rPr>
        <w:t xml:space="preserve">, պատրաստվել </w:t>
      </w:r>
      <w:r w:rsidRPr="007B3CC1">
        <w:rPr>
          <w:rFonts w:ascii="GHEA Grapalat" w:hAnsi="GHEA Grapalat" w:cs="Sylfaen"/>
          <w:sz w:val="24"/>
          <w:szCs w:val="24"/>
          <w:lang w:val="hy-AM"/>
        </w:rPr>
        <w:t>հետքերի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ծեփապատճեններ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դրոշմվածքներ, կիրառվել այլ տեխնիկական միջոցներ:</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t>Տեխնիկական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միջոցներ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կիրառելուց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առաջ</w:t>
      </w:r>
      <w:r w:rsidRPr="007B3CC1">
        <w:rPr>
          <w:rFonts w:ascii="GHEA Grapalat" w:hAnsi="GHEA Grapalat" w:cs="Arial LatArm"/>
          <w:sz w:val="24"/>
          <w:szCs w:val="24"/>
          <w:lang w:val="hy-AM"/>
        </w:rPr>
        <w:t xml:space="preserve"> քննիչն </w:t>
      </w:r>
      <w:r w:rsidRPr="007B3CC1">
        <w:rPr>
          <w:rFonts w:ascii="GHEA Grapalat" w:hAnsi="GHEA Grapalat" w:cs="Sylfaen"/>
          <w:sz w:val="24"/>
          <w:szCs w:val="24"/>
          <w:lang w:val="hy-AM"/>
        </w:rPr>
        <w:t>այդ</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տեղեկացնում է 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 xml:space="preserve">մասնակիցներին, ինչպես նաև միջոցներ է ձեռնարկում </w:t>
      </w:r>
      <w:r w:rsidRPr="007B3CC1">
        <w:rPr>
          <w:rFonts w:ascii="GHEA Grapalat" w:hAnsi="GHEA Grapalat"/>
          <w:sz w:val="24"/>
          <w:szCs w:val="24"/>
          <w:lang w:val="hy-AM"/>
        </w:rPr>
        <w:t>տեխնիկական միջոցների սարքինությունը ստուգելու ուղղությամբ:</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sz w:val="24"/>
          <w:szCs w:val="24"/>
          <w:lang w:val="hy-AM"/>
        </w:rPr>
        <w:t>Սույն օրենսգրքի 208-րդ հոդվածով նախատեսված քննչական գործողությունները (բացառությամբ՝ տեղեկատվության պահանջի և առարկաներ կամ փաստաթղթեր վերցնելու) պարտադիր տեսաձայնագրվում են, բացառությամբ՝ երբ դա օբյեկտիվորեն անհնար է։</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sz w:val="24"/>
          <w:szCs w:val="24"/>
          <w:lang w:val="hy-AM"/>
        </w:rPr>
        <w:t>Տեսաձայնագրումը պետք է իրականացվի քննչական գործողությունը սկսելու պահից մինչև դրա ավարտը, առանց ընդհատման, բացառությամբ՝ անկանխատեսելի տեխնիկական անսարքության կամ օբյեկտիվ անհնարինության այլ դեպքերի: Տեսաձայնագրման ընդհատման դեպքում քննչական գործողության կատարումն ընդհատվում է, որի պատճառները նշվում են այդ նպատակով կազմվող առանձին արձանագրությունում: Քննչական գործողության կատարումը շարունակվում է տեսաձայնագրումը վերսկսելու պահից: Մինչ այդ քննիչը միջոցներ է ձեռնարկում քննչական գործողության բնականոն ընթացքը և արդյունավետությունն ապահովելու ուղղությամբ: Տեսաձայնագրման դեպքում ապահովվում են քննչական գործողության ընթացքի ամբողջականությունը, տեսանելիությունը (ընդգրկվածությունը, լուսավորությունը և այլն) և լսելիությունը: Տեսաձայնագրությունը չի կարող մոնտաժվել կամ այլ կերպ փոփոխվել:</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lastRenderedPageBreak/>
        <w:t>Տեսաձայնագրման միջոցով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ապացուցման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գործընթացում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օգտագործվել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տվյալ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տեսաձայնագրության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էլեկտրոնային</w:t>
      </w:r>
      <w:r w:rsidRPr="007B3CC1">
        <w:rPr>
          <w:rFonts w:ascii="GHEA Grapalat" w:hAnsi="GHEA Grapalat" w:cs="Times New Roman"/>
          <w:sz w:val="24"/>
          <w:szCs w:val="24"/>
          <w:lang w:val="hy-AM"/>
        </w:rPr>
        <w:t xml:space="preserve"> </w:t>
      </w:r>
      <w:r w:rsidRPr="007B3CC1">
        <w:rPr>
          <w:rFonts w:ascii="GHEA Grapalat" w:hAnsi="GHEA Grapalat" w:cs="Sylfaen"/>
          <w:sz w:val="24"/>
          <w:szCs w:val="24"/>
          <w:lang w:val="hy-AM"/>
        </w:rPr>
        <w:t>կրիչի</w:t>
      </w:r>
      <w:r w:rsidRPr="007B3CC1">
        <w:rPr>
          <w:rFonts w:ascii="GHEA Grapalat" w:hAnsi="GHEA Grapalat" w:cs="Times New Roman"/>
          <w:sz w:val="24"/>
          <w:szCs w:val="24"/>
          <w:lang w:val="hy-AM"/>
        </w:rPr>
        <w:t>:</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t xml:space="preserve">Այն բացառիկ դեպքերում, երբ առողջական վիճակի կամ այլ վայրում գտնվելու պատճառով անձի ներկայությունը քննչական գործողության կատարմանն անհնար է կամ, երբ </w:t>
      </w:r>
      <w:r w:rsidRPr="007B3CC1">
        <w:rPr>
          <w:rFonts w:ascii="GHEA Grapalat" w:hAnsi="GHEA Grapalat"/>
          <w:sz w:val="24"/>
          <w:szCs w:val="24"/>
          <w:shd w:val="clear" w:color="auto" w:fill="FFFFFF"/>
          <w:lang w:val="hy-AM"/>
        </w:rPr>
        <w:t>առկա է անձի անվտանգությունն ապահովելու, կամ անչափահաս տուժողի կամ վկայի իրավաչափ շահերի պաշտպանության անհրաժեշտություն</w:t>
      </w:r>
      <w:r w:rsidRPr="007B3CC1">
        <w:rPr>
          <w:rFonts w:ascii="GHEA Grapalat" w:hAnsi="GHEA Grapalat"/>
          <w:sz w:val="24"/>
          <w:szCs w:val="24"/>
          <w:lang w:val="hy-AM"/>
        </w:rPr>
        <w:t>, և դա է պահանջում արդարադատության շահը, քննչական գործողությունը կարող է կատարվել տեսահաղորդակցության տեխնիկական միջոցների օգտագործմամբ (տեսակապի միջոցով):</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cs="Arial LatArm"/>
          <w:sz w:val="24"/>
          <w:szCs w:val="24"/>
          <w:lang w:val="hy-AM"/>
        </w:rPr>
      </w:pPr>
      <w:r w:rsidRPr="007B3CC1">
        <w:rPr>
          <w:rFonts w:ascii="GHEA Grapalat" w:hAnsi="GHEA Grapalat" w:cs="Sylfaen"/>
          <w:sz w:val="24"/>
          <w:szCs w:val="24"/>
          <w:lang w:val="hy-AM"/>
        </w:rPr>
        <w:t>Տեսակապի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պետք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երաշխավորվի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գտնվող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մասնակիցները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հստակ</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տեսնեն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լսեն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միմյանց</w:t>
      </w:r>
      <w:r w:rsidRPr="007B3CC1">
        <w:rPr>
          <w:rFonts w:ascii="GHEA Grapalat" w:hAnsi="GHEA Grapalat" w:cs="Arial LatArm"/>
          <w:sz w:val="24"/>
          <w:szCs w:val="24"/>
          <w:lang w:val="hy-AM"/>
        </w:rPr>
        <w:t>:</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t>Տեսակապի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սկսելուց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պետք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հայտարարի</w:t>
      </w:r>
      <w:r w:rsidRPr="007B3CC1">
        <w:rPr>
          <w:rFonts w:ascii="GHEA Grapalat" w:hAnsi="GHEA Grapalat"/>
          <w:sz w:val="24"/>
          <w:szCs w:val="24"/>
          <w:lang w:val="hy-AM"/>
        </w:rPr>
        <w:t>`</w:t>
      </w:r>
    </w:p>
    <w:p w:rsidR="00824257" w:rsidRPr="007B3CC1" w:rsidRDefault="00824257" w:rsidP="00824257">
      <w:pPr>
        <w:pStyle w:val="ConsPlusNormal"/>
        <w:widowControl/>
        <w:numPr>
          <w:ilvl w:val="0"/>
          <w:numId w:val="43"/>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տեղը</w:t>
      </w:r>
      <w:r w:rsidRPr="007B3CC1">
        <w:rPr>
          <w:rFonts w:ascii="GHEA Grapalat" w:hAnsi="GHEA Grapalat"/>
          <w:sz w:val="24"/>
          <w:szCs w:val="24"/>
          <w:lang w:val="hy-AM"/>
        </w:rPr>
        <w:t xml:space="preserve">, տարին, ամիսը, </w:t>
      </w:r>
      <w:r w:rsidRPr="007B3CC1">
        <w:rPr>
          <w:rFonts w:ascii="GHEA Grapalat" w:hAnsi="GHEA Grapalat" w:cs="Sylfaen"/>
          <w:sz w:val="24"/>
          <w:szCs w:val="24"/>
          <w:lang w:val="hy-AM"/>
        </w:rPr>
        <w:t>օրը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ժամը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ինչպես</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տեղեկություններ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թե</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տվյալ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գործողությունը</w:t>
      </w:r>
      <w:r w:rsidRPr="007B3CC1">
        <w:rPr>
          <w:rFonts w:ascii="GHEA Grapalat" w:hAnsi="GHEA Grapalat" w:cs="Arial LatArm"/>
          <w:sz w:val="24"/>
          <w:szCs w:val="24"/>
          <w:lang w:val="hy-AM"/>
        </w:rPr>
        <w:t>.</w:t>
      </w:r>
    </w:p>
    <w:p w:rsidR="00824257" w:rsidRPr="007B3CC1" w:rsidRDefault="00824257" w:rsidP="00824257">
      <w:pPr>
        <w:pStyle w:val="ConsPlusNormal"/>
        <w:widowControl/>
        <w:numPr>
          <w:ilvl w:val="0"/>
          <w:numId w:val="43"/>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ազգանունը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պաշտոնը</w:t>
      </w:r>
      <w:r w:rsidRPr="007B3CC1">
        <w:rPr>
          <w:rFonts w:ascii="GHEA Grapalat" w:hAnsi="GHEA Grapalat" w:cs="Arial LatArm"/>
          <w:sz w:val="24"/>
          <w:szCs w:val="24"/>
          <w:lang w:val="hy-AM"/>
        </w:rPr>
        <w:t>.</w:t>
      </w:r>
    </w:p>
    <w:p w:rsidR="00824257" w:rsidRPr="007B3CC1" w:rsidRDefault="00824257" w:rsidP="00824257">
      <w:pPr>
        <w:pStyle w:val="ConsPlusNormal"/>
        <w:widowControl/>
        <w:numPr>
          <w:ilvl w:val="0"/>
          <w:numId w:val="43"/>
        </w:numPr>
        <w:spacing w:line="360" w:lineRule="auto"/>
        <w:ind w:left="0" w:firstLine="709"/>
        <w:jc w:val="both"/>
        <w:rPr>
          <w:rFonts w:ascii="GHEA Grapalat" w:hAnsi="GHEA Grapalat" w:cs="Arial LatArm"/>
          <w:sz w:val="24"/>
          <w:szCs w:val="24"/>
          <w:lang w:val="hy-AM"/>
        </w:rPr>
      </w:pPr>
      <w:r w:rsidRPr="007B3CC1">
        <w:rPr>
          <w:rFonts w:ascii="GHEA Grapalat" w:hAnsi="GHEA Grapalat" w:cs="Sylfaen"/>
          <w:sz w:val="24"/>
          <w:szCs w:val="24"/>
          <w:lang w:val="hy-AM"/>
        </w:rPr>
        <w:t>այլ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գտնվող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կատարմանն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օժանդակող</w:t>
      </w:r>
      <w:r w:rsidRPr="007B3CC1">
        <w:rPr>
          <w:rFonts w:ascii="GHEA Grapalat" w:hAnsi="GHEA Grapalat" w:cs="Arial LatArm"/>
          <w:sz w:val="24"/>
          <w:szCs w:val="24"/>
          <w:lang w:val="hy-AM"/>
        </w:rPr>
        <w:t xml:space="preserve"> իրավասու </w:t>
      </w:r>
      <w:r w:rsidRPr="007B3CC1">
        <w:rPr>
          <w:rFonts w:ascii="GHEA Grapalat" w:hAnsi="GHEA Grapalat" w:cs="Sylfaen"/>
          <w:sz w:val="24"/>
          <w:szCs w:val="24"/>
          <w:lang w:val="hy-AM"/>
        </w:rPr>
        <w:t>անձի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ազգանունը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պաշտոնը</w:t>
      </w:r>
      <w:r w:rsidRPr="007B3CC1">
        <w:rPr>
          <w:rFonts w:ascii="GHEA Grapalat" w:hAnsi="GHEA Grapalat" w:cs="Arial LatArm"/>
          <w:sz w:val="24"/>
          <w:szCs w:val="24"/>
          <w:lang w:val="hy-AM"/>
        </w:rPr>
        <w:t>.</w:t>
      </w:r>
    </w:p>
    <w:p w:rsidR="00824257" w:rsidRPr="007B3CC1" w:rsidRDefault="00824257" w:rsidP="00824257">
      <w:pPr>
        <w:pStyle w:val="ConsPlusNormal"/>
        <w:widowControl/>
        <w:numPr>
          <w:ilvl w:val="0"/>
          <w:numId w:val="43"/>
        </w:numPr>
        <w:spacing w:line="360" w:lineRule="auto"/>
        <w:ind w:left="0" w:firstLine="709"/>
        <w:jc w:val="both"/>
        <w:rPr>
          <w:rFonts w:ascii="GHEA Grapalat" w:hAnsi="GHEA Grapalat" w:cs="Arial LatArm"/>
          <w:sz w:val="24"/>
          <w:szCs w:val="24"/>
          <w:lang w:val="hy-AM"/>
        </w:rPr>
      </w:pP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ժամանակ</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կիրառվող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տեխնիկական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միջոցները</w:t>
      </w:r>
      <w:r w:rsidRPr="007B3CC1">
        <w:rPr>
          <w:rFonts w:ascii="GHEA Grapalat" w:hAnsi="GHEA Grapalat" w:cs="Arial LatArm"/>
          <w:sz w:val="24"/>
          <w:szCs w:val="24"/>
          <w:lang w:val="hy-AM"/>
        </w:rPr>
        <w:t>:</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t>Այլ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գտնվող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կատարմանն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օժանդակող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անձն</w:t>
      </w:r>
      <w:r w:rsidRPr="007B3CC1">
        <w:rPr>
          <w:rFonts w:ascii="GHEA Grapalat" w:hAnsi="GHEA Grapalat"/>
          <w:sz w:val="24"/>
          <w:szCs w:val="24"/>
          <w:lang w:val="hy-AM"/>
        </w:rPr>
        <w:t xml:space="preserve"> ապահովում է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մասնակիցների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ինքնության ստուգումը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ավարտին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lastRenderedPageBreak/>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մասնակիցներին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առարկություններ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կարգի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և դրանց առկայության դեպքում </w:t>
      </w:r>
      <w:r w:rsidRPr="007B3CC1">
        <w:rPr>
          <w:rFonts w:ascii="GHEA Grapalat" w:hAnsi="GHEA Grapalat" w:cs="Sylfaen"/>
          <w:sz w:val="24"/>
          <w:szCs w:val="24"/>
          <w:lang w:val="hy-AM"/>
        </w:rPr>
        <w:t>խնդրում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բարձրաձայն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դրանք</w:t>
      </w:r>
      <w:r w:rsidRPr="007B3CC1">
        <w:rPr>
          <w:rFonts w:ascii="GHEA Grapalat" w:hAnsi="GHEA Grapalat"/>
          <w:sz w:val="24"/>
          <w:szCs w:val="24"/>
          <w:lang w:val="hy-AM"/>
        </w:rPr>
        <w:t xml:space="preserve">: </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cs="Sylfaen"/>
          <w:sz w:val="24"/>
          <w:szCs w:val="24"/>
          <w:lang w:val="hy-AM"/>
        </w:rPr>
        <w:t>Տեսակապի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ապացուցման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գործընթացում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օգտագործվել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տվյալ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երկկողմանի </w:t>
      </w:r>
      <w:r w:rsidRPr="007B3CC1">
        <w:rPr>
          <w:rFonts w:ascii="GHEA Grapalat" w:hAnsi="GHEA Grapalat" w:cs="Sylfaen"/>
          <w:sz w:val="24"/>
          <w:szCs w:val="24"/>
          <w:lang w:val="hy-AM"/>
        </w:rPr>
        <w:t>տեսաձայնագրության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էլեկտրոնային</w:t>
      </w:r>
      <w:r w:rsidRPr="007B3CC1">
        <w:rPr>
          <w:rFonts w:ascii="GHEA Grapalat" w:hAnsi="GHEA Grapalat" w:cs="Times New Roman"/>
          <w:sz w:val="24"/>
          <w:szCs w:val="24"/>
          <w:lang w:val="hy-AM"/>
        </w:rPr>
        <w:t xml:space="preserve"> </w:t>
      </w:r>
      <w:r w:rsidRPr="007B3CC1">
        <w:rPr>
          <w:rFonts w:ascii="GHEA Grapalat" w:hAnsi="GHEA Grapalat" w:cs="Sylfaen"/>
          <w:sz w:val="24"/>
          <w:szCs w:val="24"/>
          <w:lang w:val="hy-AM"/>
        </w:rPr>
        <w:t>կրիչի</w:t>
      </w:r>
      <w:r w:rsidRPr="007B3CC1">
        <w:rPr>
          <w:rFonts w:ascii="GHEA Grapalat" w:hAnsi="GHEA Grapalat" w:cs="Times New Roman"/>
          <w:sz w:val="24"/>
          <w:szCs w:val="24"/>
          <w:lang w:val="hy-AM"/>
        </w:rPr>
        <w:t>:</w:t>
      </w:r>
    </w:p>
    <w:p w:rsidR="00824257" w:rsidRPr="007B3CC1" w:rsidRDefault="00824257" w:rsidP="00824257">
      <w:pPr>
        <w:pStyle w:val="ConsPlusNormal"/>
        <w:widowControl/>
        <w:numPr>
          <w:ilvl w:val="0"/>
          <w:numId w:val="42"/>
        </w:numPr>
        <w:spacing w:line="360" w:lineRule="auto"/>
        <w:ind w:left="0" w:firstLine="709"/>
        <w:jc w:val="both"/>
        <w:rPr>
          <w:rFonts w:ascii="GHEA Grapalat" w:hAnsi="GHEA Grapalat"/>
          <w:sz w:val="24"/>
          <w:szCs w:val="24"/>
          <w:lang w:val="hy-AM"/>
        </w:rPr>
      </w:pPr>
      <w:r w:rsidRPr="007B3CC1">
        <w:rPr>
          <w:rFonts w:ascii="GHEA Grapalat" w:hAnsi="GHEA Grapalat"/>
          <w:sz w:val="24"/>
          <w:szCs w:val="24"/>
          <w:lang w:val="hy-AM"/>
        </w:rPr>
        <w:t xml:space="preserve">Քննչական գործողության ընթացքում կիրառվող </w:t>
      </w:r>
      <w:r w:rsidR="00EF18EC" w:rsidRPr="0008257B">
        <w:rPr>
          <w:rFonts w:ascii="GHEA Grapalat" w:eastAsia="Sylfaen" w:hAnsi="GHEA Grapalat" w:cs="Sylfaen"/>
          <w:sz w:val="24"/>
          <w:lang w:val="hy-AM"/>
        </w:rPr>
        <w:t>տեխնիկական միջոցների բնութագիրը և չափանիշները</w:t>
      </w:r>
      <w:r w:rsidR="00EF18EC">
        <w:rPr>
          <w:rFonts w:ascii="GHEA Grapalat" w:eastAsia="Sylfaen" w:hAnsi="GHEA Grapalat" w:cs="Sylfaen"/>
          <w:sz w:val="24"/>
          <w:lang w:val="hy-AM"/>
        </w:rPr>
        <w:t xml:space="preserve">, ինչպես նաև </w:t>
      </w:r>
      <w:r w:rsidRPr="007B3CC1">
        <w:rPr>
          <w:rFonts w:ascii="GHEA Grapalat" w:hAnsi="GHEA Grapalat"/>
          <w:sz w:val="24"/>
          <w:szCs w:val="24"/>
          <w:lang w:val="hy-AM"/>
        </w:rPr>
        <w:t>տեխնիկական միջոցների օգտագործման կարգը սահմանում է Հայաստանի Հանրապետության կառավարությունը։</w:t>
      </w:r>
    </w:p>
    <w:p w:rsidR="00824257" w:rsidRPr="007B3CC1" w:rsidRDefault="00824257" w:rsidP="00824257">
      <w:pPr>
        <w:pStyle w:val="ConsPlusNormal"/>
        <w:widowControl/>
        <w:spacing w:line="360" w:lineRule="auto"/>
        <w:ind w:left="990" w:firstLine="0"/>
        <w:jc w:val="both"/>
        <w:rPr>
          <w:rFonts w:ascii="GHEA Grapalat" w:hAnsi="GHEA Grapalat" w:cs="Sylfaen"/>
          <w:sz w:val="24"/>
          <w:szCs w:val="24"/>
          <w:lang w:val="hy-AM"/>
        </w:rPr>
      </w:pPr>
    </w:p>
    <w:p w:rsidR="003F4E4C" w:rsidRPr="007B3CC1" w:rsidRDefault="003F4E4C" w:rsidP="003F4E4C">
      <w:pPr>
        <w:pStyle w:val="ConsPlusNormal"/>
        <w:widowControl/>
        <w:spacing w:line="360" w:lineRule="auto"/>
        <w:ind w:firstLine="709"/>
        <w:jc w:val="both"/>
        <w:rPr>
          <w:rFonts w:ascii="GHEA Grapalat" w:hAnsi="GHEA Grapalat"/>
          <w:sz w:val="24"/>
          <w:szCs w:val="24"/>
          <w:lang w:val="hy-AM"/>
        </w:rPr>
      </w:pPr>
    </w:p>
    <w:p w:rsidR="003F4E4C" w:rsidRPr="007B3CC1" w:rsidRDefault="003F4E4C" w:rsidP="000D5AAB">
      <w:pPr>
        <w:pStyle w:val="Heading4"/>
      </w:pPr>
      <w:bookmarkStart w:id="600" w:name="_Toc343337814"/>
      <w:bookmarkStart w:id="601" w:name="_Toc19124606"/>
      <w:r w:rsidRPr="007B3CC1">
        <w:t>Քննչական</w:t>
      </w:r>
      <w:r w:rsidRPr="007B3CC1">
        <w:rPr>
          <w:rFonts w:cs="Arial LatArm"/>
        </w:rPr>
        <w:t xml:space="preserve"> </w:t>
      </w:r>
      <w:r w:rsidRPr="007B3CC1">
        <w:t>գործողության</w:t>
      </w:r>
      <w:r w:rsidRPr="007B3CC1">
        <w:rPr>
          <w:rFonts w:cs="Arial LatArm"/>
        </w:rPr>
        <w:t xml:space="preserve"> </w:t>
      </w:r>
      <w:r w:rsidRPr="007B3CC1">
        <w:t>արձանագրությունը</w:t>
      </w:r>
      <w:bookmarkEnd w:id="600"/>
      <w:bookmarkEnd w:id="601"/>
    </w:p>
    <w:p w:rsidR="009114CB" w:rsidRPr="007B3CC1" w:rsidRDefault="009114CB" w:rsidP="009114CB">
      <w:pPr>
        <w:pStyle w:val="NoSpacing"/>
        <w:numPr>
          <w:ilvl w:val="0"/>
          <w:numId w:val="74"/>
        </w:numPr>
        <w:spacing w:line="360" w:lineRule="auto"/>
        <w:ind w:left="0" w:firstLine="709"/>
        <w:jc w:val="both"/>
        <w:rPr>
          <w:rFonts w:ascii="GHEA Grapalat" w:hAnsi="GHEA Grapalat" w:cs="Arial LatArm"/>
          <w:sz w:val="24"/>
          <w:szCs w:val="24"/>
          <w:lang w:val="hy-AM"/>
        </w:rPr>
      </w:pPr>
      <w:r w:rsidRPr="007B3CC1">
        <w:rPr>
          <w:rFonts w:ascii="GHEA Grapalat" w:hAnsi="GHEA Grapalat" w:cs="Sylfaen"/>
          <w:sz w:val="24"/>
          <w:szCs w:val="24"/>
          <w:lang w:val="hy-AM"/>
        </w:rPr>
        <w:t>Քննչական գործողության արձանագրությունը կազմվում է սույն օրենսգրքի 8-րդ հոդվածով նախատեսված պահանջների պահպանմամբ։</w:t>
      </w:r>
    </w:p>
    <w:p w:rsidR="009114CB" w:rsidRPr="007B3CC1" w:rsidRDefault="009114CB" w:rsidP="009114CB">
      <w:pPr>
        <w:pStyle w:val="NoSpacing"/>
        <w:numPr>
          <w:ilvl w:val="0"/>
          <w:numId w:val="74"/>
        </w:numPr>
        <w:spacing w:line="360" w:lineRule="auto"/>
        <w:ind w:left="0"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Առանց տեսաձայնագրման կատարված քննչական գործողության </w:t>
      </w:r>
      <w:r w:rsidRPr="007B3CC1">
        <w:rPr>
          <w:rFonts w:ascii="GHEA Grapalat" w:hAnsi="GHEA Grapalat"/>
          <w:color w:val="000000"/>
          <w:sz w:val="24"/>
          <w:szCs w:val="24"/>
          <w:shd w:val="clear" w:color="auto" w:fill="FFFFFF"/>
          <w:lang w:val="hy-AM"/>
        </w:rPr>
        <w:t>արձանագրությունում</w:t>
      </w:r>
      <w:r w:rsidRPr="007B3CC1">
        <w:rPr>
          <w:rFonts w:ascii="GHEA Grapalat" w:hAnsi="GHEA Grapalat" w:cs="Sylfaen"/>
          <w:sz w:val="24"/>
          <w:szCs w:val="24"/>
          <w:lang w:val="hy-AM"/>
        </w:rPr>
        <w:t xml:space="preserve"> </w:t>
      </w:r>
      <w:r w:rsidRPr="007B3CC1">
        <w:rPr>
          <w:rFonts w:ascii="GHEA Grapalat" w:hAnsi="GHEA Grapalat" w:cs="Arial LatArm"/>
          <w:sz w:val="24"/>
          <w:szCs w:val="24"/>
          <w:lang w:val="hy-AM"/>
        </w:rPr>
        <w:t xml:space="preserve">պարտադիր </w:t>
      </w:r>
      <w:r w:rsidRPr="007B3CC1">
        <w:rPr>
          <w:rFonts w:ascii="GHEA Grapalat" w:hAnsi="GHEA Grapalat" w:cs="Sylfaen"/>
          <w:sz w:val="24"/>
          <w:szCs w:val="24"/>
          <w:lang w:val="hy-AM"/>
        </w:rPr>
        <w:t>նշվում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p>
    <w:p w:rsidR="009114CB" w:rsidRPr="007B3CC1" w:rsidRDefault="009114CB" w:rsidP="009114CB">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տեսակը, </w:t>
      </w:r>
      <w:r w:rsidRPr="007B3CC1">
        <w:rPr>
          <w:rFonts w:ascii="GHEA Grapalat" w:hAnsi="GHEA Grapalat" w:cs="Sylfaen"/>
          <w:sz w:val="24"/>
          <w:szCs w:val="24"/>
          <w:lang w:val="hy-AM"/>
        </w:rPr>
        <w:t>կատարման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 xml:space="preserve">վայրը </w:t>
      </w:r>
      <w:r w:rsidRPr="007B3CC1">
        <w:rPr>
          <w:rFonts w:ascii="GHEA Grapalat" w:hAnsi="GHEA Grapalat" w:cs="Arial LatArm"/>
          <w:sz w:val="24"/>
          <w:szCs w:val="24"/>
          <w:lang w:val="hy-AM"/>
        </w:rPr>
        <w:t>(</w:t>
      </w:r>
      <w:r w:rsidRPr="007B3CC1">
        <w:rPr>
          <w:rFonts w:ascii="GHEA Grapalat" w:hAnsi="GHEA Grapalat" w:cs="Sylfaen"/>
          <w:sz w:val="24"/>
          <w:szCs w:val="24"/>
          <w:lang w:val="hy-AM"/>
        </w:rPr>
        <w:t>հասցեն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տարին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ամիսը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սկսելու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ավարտելու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ժամանակը՝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րոպեի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ճշտությամբ</w:t>
      </w:r>
      <w:r w:rsidRPr="007B3CC1">
        <w:rPr>
          <w:rFonts w:ascii="GHEA Grapalat" w:hAnsi="GHEA Grapalat" w:cs="Arial LatArm"/>
          <w:sz w:val="24"/>
          <w:szCs w:val="24"/>
          <w:lang w:val="hy-AM"/>
        </w:rPr>
        <w:t>.</w:t>
      </w:r>
    </w:p>
    <w:p w:rsidR="009114CB" w:rsidRPr="007B3CC1" w:rsidRDefault="009114CB" w:rsidP="009114CB">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արձանագրությունը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կազմողի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պաշտոնը, անունը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ազգանունը</w:t>
      </w:r>
      <w:r w:rsidRPr="007B3CC1">
        <w:rPr>
          <w:rFonts w:ascii="GHEA Grapalat" w:hAnsi="GHEA Grapalat" w:cs="Arial LatArm"/>
          <w:sz w:val="24"/>
          <w:szCs w:val="24"/>
          <w:lang w:val="hy-AM"/>
        </w:rPr>
        <w:t>.</w:t>
      </w:r>
    </w:p>
    <w:p w:rsidR="009114CB" w:rsidRPr="007B3CC1" w:rsidRDefault="009114CB" w:rsidP="009114CB">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3) </w:t>
      </w:r>
      <w:r w:rsidRPr="007B3CC1">
        <w:rPr>
          <w:rFonts w:ascii="GHEA Grapalat" w:hAnsi="GHEA Grapalat" w:cs="Sylfaen"/>
          <w:sz w:val="24"/>
          <w:szCs w:val="24"/>
          <w:lang w:val="hy-AM"/>
        </w:rPr>
        <w:t>գործողությանը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մասնակցող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յուրաքանչյուր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անձի կարգավիճակը,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ազգանունը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հայրանունը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անհրաժեշտության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հասցեն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անձնական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տվյալներ</w:t>
      </w:r>
      <w:r w:rsidR="000009DA" w:rsidRPr="007B3CC1">
        <w:rPr>
          <w:rFonts w:ascii="GHEA Grapalat" w:hAnsi="GHEA Grapalat" w:cs="Arial LatArm"/>
          <w:sz w:val="24"/>
          <w:szCs w:val="24"/>
          <w:lang w:val="hy-AM"/>
        </w:rPr>
        <w:t>,</w:t>
      </w:r>
    </w:p>
    <w:p w:rsidR="009114CB" w:rsidRPr="007B3CC1" w:rsidRDefault="009114CB" w:rsidP="009114CB">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4) </w:t>
      </w:r>
      <w:r w:rsidRPr="007B3CC1">
        <w:rPr>
          <w:rFonts w:ascii="GHEA Grapalat" w:hAnsi="GHEA Grapalat" w:cs="Arial LatArm"/>
          <w:sz w:val="24"/>
          <w:szCs w:val="24"/>
          <w:lang w:val="hy-AM"/>
        </w:rPr>
        <w:t xml:space="preserve">տվյալ </w:t>
      </w:r>
      <w:r w:rsidRPr="007B3CC1">
        <w:rPr>
          <w:rFonts w:ascii="GHEA Grapalat" w:hAnsi="GHEA Grapalat" w:cs="Sylfaen"/>
          <w:sz w:val="24"/>
          <w:szCs w:val="24"/>
          <w:lang w:val="hy-AM"/>
        </w:rPr>
        <w:t>գործողության էությունը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 կատարման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կարգը բացատրելու, ինչպես նաև գործողության</w:t>
      </w:r>
      <w:r w:rsidRPr="007B3CC1">
        <w:rPr>
          <w:rFonts w:ascii="GHEA Grapalat" w:hAnsi="GHEA Grapalat" w:cs="Arial LatArm"/>
          <w:sz w:val="24"/>
          <w:szCs w:val="24"/>
          <w:lang w:val="hy-AM"/>
        </w:rPr>
        <w:t xml:space="preserve"> մասնակիցներին նրանց </w:t>
      </w:r>
      <w:r w:rsidRPr="007B3CC1">
        <w:rPr>
          <w:rFonts w:ascii="GHEA Grapalat" w:hAnsi="GHEA Grapalat" w:cs="Sylfaen"/>
          <w:sz w:val="24"/>
          <w:szCs w:val="24"/>
          <w:lang w:val="hy-AM"/>
        </w:rPr>
        <w:t>իրավունքները (այդ թվում՝ արձանագրության վերաբերյալ հայտարարություններ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դիտողություններ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lastRenderedPageBreak/>
        <w:t>լրացումներ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ուղղումներ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պահանջելու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իրավունքը),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պարտականությունները</w:t>
      </w:r>
      <w:r w:rsidRPr="007B3CC1">
        <w:rPr>
          <w:rFonts w:ascii="GHEA Grapalat" w:hAnsi="GHEA Grapalat" w:cs="Arial LatArm"/>
          <w:sz w:val="24"/>
          <w:szCs w:val="24"/>
          <w:lang w:val="hy-AM"/>
        </w:rPr>
        <w:t xml:space="preserve"> և </w:t>
      </w:r>
      <w:r w:rsidRPr="007B3CC1">
        <w:rPr>
          <w:rFonts w:ascii="GHEA Grapalat" w:hAnsi="GHEA Grapalat" w:cs="Sylfaen"/>
          <w:sz w:val="24"/>
          <w:szCs w:val="24"/>
          <w:lang w:val="hy-AM"/>
        </w:rPr>
        <w:t>դրանք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չկատարելու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հետևանքները պարզաբանելու փաստը, ինչը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հավաստվում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մասնակիցների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ստորագրությամբ</w:t>
      </w:r>
      <w:r w:rsidR="000009DA" w:rsidRPr="007B3CC1">
        <w:rPr>
          <w:rFonts w:ascii="GHEA Grapalat" w:hAnsi="GHEA Grapalat" w:cs="Sylfaen"/>
          <w:sz w:val="24"/>
          <w:szCs w:val="24"/>
          <w:lang w:val="hy-AM"/>
        </w:rPr>
        <w:t>,</w:t>
      </w:r>
    </w:p>
    <w:p w:rsidR="009114CB" w:rsidRPr="007B3CC1" w:rsidRDefault="009114CB" w:rsidP="009114CB">
      <w:pPr>
        <w:pStyle w:val="NoSpacing"/>
        <w:spacing w:line="360" w:lineRule="auto"/>
        <w:ind w:firstLine="709"/>
        <w:jc w:val="both"/>
        <w:rPr>
          <w:rFonts w:ascii="GHEA Grapalat" w:hAnsi="GHEA Grapalat" w:cs="Sylfaen"/>
          <w:sz w:val="24"/>
          <w:szCs w:val="24"/>
          <w:lang w:val="hy-AM"/>
        </w:rPr>
      </w:pPr>
      <w:r w:rsidRPr="007B3CC1">
        <w:rPr>
          <w:rFonts w:ascii="GHEA Grapalat" w:hAnsi="GHEA Grapalat"/>
          <w:sz w:val="24"/>
          <w:szCs w:val="24"/>
          <w:lang w:val="hy-AM"/>
        </w:rPr>
        <w:t xml:space="preserve">5) իրականացված գործողությունների ընթացքի, այդ թվում՝ դրանց հաջորդականության և արդյունքների մանրամասն </w:t>
      </w:r>
      <w:r w:rsidRPr="007B3CC1">
        <w:rPr>
          <w:rFonts w:ascii="GHEA Grapalat" w:hAnsi="GHEA Grapalat" w:cs="Sylfaen"/>
          <w:sz w:val="24"/>
          <w:szCs w:val="24"/>
          <w:lang w:val="hy-AM"/>
        </w:rPr>
        <w:t>նկարագրությունը</w:t>
      </w:r>
      <w:r w:rsidR="000009DA" w:rsidRPr="007B3CC1">
        <w:rPr>
          <w:rFonts w:ascii="GHEA Grapalat" w:hAnsi="GHEA Grapalat" w:cs="Sylfaen"/>
          <w:sz w:val="24"/>
          <w:szCs w:val="24"/>
          <w:lang w:val="hy-AM"/>
        </w:rPr>
        <w:t>,</w:t>
      </w:r>
    </w:p>
    <w:p w:rsidR="009114CB" w:rsidRPr="007B3CC1" w:rsidRDefault="009114CB" w:rsidP="009114CB">
      <w:pPr>
        <w:pStyle w:val="NoSpacing"/>
        <w:spacing w:line="360" w:lineRule="auto"/>
        <w:ind w:firstLine="709"/>
        <w:jc w:val="both"/>
        <w:rPr>
          <w:rFonts w:ascii="GHEA Grapalat" w:hAnsi="GHEA Grapalat" w:cs="Sylfaen"/>
          <w:sz w:val="24"/>
          <w:szCs w:val="24"/>
          <w:lang w:val="hy-AM"/>
        </w:rPr>
      </w:pPr>
      <w:r w:rsidRPr="007B3CC1">
        <w:rPr>
          <w:rFonts w:ascii="GHEA Grapalat" w:hAnsi="GHEA Grapalat"/>
          <w:sz w:val="24"/>
          <w:szCs w:val="24"/>
          <w:lang w:val="hy-AM"/>
        </w:rPr>
        <w:t xml:space="preserve">6) գործողության ընթացքում </w:t>
      </w:r>
      <w:r w:rsidRPr="007B3CC1">
        <w:rPr>
          <w:rFonts w:ascii="GHEA Grapalat" w:hAnsi="GHEA Grapalat" w:cs="Sylfaen"/>
          <w:sz w:val="24"/>
          <w:szCs w:val="24"/>
          <w:lang w:val="hy-AM"/>
        </w:rPr>
        <w:t>պարզված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հանգամանքները</w:t>
      </w:r>
      <w:r w:rsidR="000009DA" w:rsidRPr="007B3CC1">
        <w:rPr>
          <w:rFonts w:ascii="GHEA Grapalat" w:hAnsi="GHEA Grapalat" w:cs="Sylfaen"/>
          <w:sz w:val="24"/>
          <w:szCs w:val="24"/>
          <w:lang w:val="hy-AM"/>
        </w:rPr>
        <w:t>,</w:t>
      </w:r>
    </w:p>
    <w:p w:rsidR="009114CB" w:rsidRPr="007B3CC1" w:rsidRDefault="009114CB" w:rsidP="009114CB">
      <w:pPr>
        <w:pStyle w:val="NoSpacing"/>
        <w:spacing w:line="360" w:lineRule="auto"/>
        <w:ind w:firstLine="709"/>
        <w:jc w:val="both"/>
        <w:rPr>
          <w:rFonts w:ascii="GHEA Grapalat" w:hAnsi="GHEA Grapalat" w:cs="Sylfaen"/>
          <w:sz w:val="24"/>
          <w:szCs w:val="24"/>
          <w:lang w:val="hy-AM"/>
        </w:rPr>
      </w:pPr>
      <w:r w:rsidRPr="007B3CC1">
        <w:rPr>
          <w:rFonts w:ascii="GHEA Grapalat" w:hAnsi="GHEA Grapalat"/>
          <w:sz w:val="24"/>
          <w:szCs w:val="24"/>
          <w:lang w:val="hy-AM"/>
        </w:rPr>
        <w:t xml:space="preserve">7) առկայության դեպքում՝ գործողության </w:t>
      </w:r>
      <w:r w:rsidRPr="007B3CC1">
        <w:rPr>
          <w:rFonts w:ascii="GHEA Grapalat" w:hAnsi="GHEA Grapalat" w:cs="Sylfaen"/>
          <w:sz w:val="24"/>
          <w:szCs w:val="24"/>
          <w:lang w:val="hy-AM"/>
        </w:rPr>
        <w:t>մասնակիցների</w:t>
      </w:r>
      <w:r w:rsidRPr="007B3CC1">
        <w:rPr>
          <w:rFonts w:ascii="GHEA Grapalat" w:hAnsi="GHEA Grapalat" w:cs="Arial LatArm"/>
          <w:sz w:val="24"/>
          <w:szCs w:val="24"/>
          <w:lang w:val="hy-AM"/>
        </w:rPr>
        <w:t xml:space="preserve"> դիտողությունները, </w:t>
      </w:r>
      <w:r w:rsidRPr="007B3CC1">
        <w:rPr>
          <w:rFonts w:ascii="GHEA Grapalat" w:hAnsi="GHEA Grapalat" w:cs="Sylfaen"/>
          <w:sz w:val="24"/>
          <w:szCs w:val="24"/>
          <w:lang w:val="hy-AM"/>
        </w:rPr>
        <w:t>հայտարարությունները, նրանց պահանջով կատարված լրացումները և ուղղումները</w:t>
      </w:r>
      <w:r w:rsidR="000009DA" w:rsidRPr="007B3CC1">
        <w:rPr>
          <w:rFonts w:ascii="GHEA Grapalat" w:hAnsi="GHEA Grapalat" w:cs="Sylfaen"/>
          <w:sz w:val="24"/>
          <w:szCs w:val="24"/>
          <w:lang w:val="hy-AM"/>
        </w:rPr>
        <w:t>,</w:t>
      </w:r>
    </w:p>
    <w:p w:rsidR="009114CB" w:rsidRPr="007B3CC1" w:rsidRDefault="009114CB" w:rsidP="009114CB">
      <w:pPr>
        <w:pStyle w:val="NoSpacing"/>
        <w:spacing w:line="360" w:lineRule="auto"/>
        <w:ind w:firstLine="709"/>
        <w:jc w:val="both"/>
        <w:rPr>
          <w:rFonts w:ascii="GHEA Grapalat" w:hAnsi="GHEA Grapalat" w:cs="Sylfaen"/>
          <w:sz w:val="24"/>
          <w:szCs w:val="24"/>
          <w:lang w:val="hy-AM"/>
        </w:rPr>
      </w:pPr>
      <w:r w:rsidRPr="007B3CC1">
        <w:rPr>
          <w:rFonts w:ascii="GHEA Grapalat" w:hAnsi="GHEA Grapalat"/>
          <w:sz w:val="24"/>
          <w:szCs w:val="24"/>
          <w:lang w:val="hy-AM"/>
        </w:rPr>
        <w:t xml:space="preserve">8) տեխնիկական միջոցների կիրառման դեպքում՝ դրանց նկարագիրը, ինչպես նաև </w:t>
      </w:r>
      <w:r w:rsidRPr="007B3CC1">
        <w:rPr>
          <w:rFonts w:ascii="GHEA Grapalat" w:hAnsi="GHEA Grapalat" w:cs="Sylfaen"/>
          <w:color w:val="000000"/>
          <w:sz w:val="24"/>
          <w:szCs w:val="24"/>
          <w:shd w:val="clear" w:color="auto" w:fill="FFFFFF"/>
          <w:lang w:val="hy-AM"/>
        </w:rPr>
        <w:t>գործողության մասնակիցներին</w:t>
      </w:r>
      <w:r w:rsidRPr="007B3CC1">
        <w:rPr>
          <w:rFonts w:ascii="GHEA Grapalat" w:hAnsi="GHEA Grapalat"/>
          <w:color w:val="000000"/>
          <w:sz w:val="24"/>
          <w:szCs w:val="24"/>
          <w:shd w:val="clear" w:color="auto" w:fill="FFFFFF"/>
          <w:lang w:val="hy-AM"/>
        </w:rPr>
        <w:t xml:space="preserve"> </w:t>
      </w:r>
      <w:r w:rsidRPr="007B3CC1">
        <w:rPr>
          <w:rFonts w:ascii="GHEA Grapalat" w:hAnsi="GHEA Grapalat" w:cs="Sylfaen"/>
          <w:color w:val="000000"/>
          <w:sz w:val="24"/>
          <w:szCs w:val="24"/>
          <w:shd w:val="clear" w:color="auto" w:fill="FFFFFF"/>
          <w:lang w:val="hy-AM"/>
        </w:rPr>
        <w:t>տեխնիկական</w:t>
      </w:r>
      <w:r w:rsidRPr="007B3CC1">
        <w:rPr>
          <w:rFonts w:ascii="GHEA Grapalat" w:hAnsi="GHEA Grapalat"/>
          <w:color w:val="000000"/>
          <w:sz w:val="24"/>
          <w:szCs w:val="24"/>
          <w:shd w:val="clear" w:color="auto" w:fill="FFFFFF"/>
          <w:lang w:val="hy-AM"/>
        </w:rPr>
        <w:t xml:space="preserve"> </w:t>
      </w:r>
      <w:r w:rsidRPr="007B3CC1">
        <w:rPr>
          <w:rFonts w:ascii="GHEA Grapalat" w:hAnsi="GHEA Grapalat" w:cs="Sylfaen"/>
          <w:color w:val="000000"/>
          <w:sz w:val="24"/>
          <w:szCs w:val="24"/>
          <w:shd w:val="clear" w:color="auto" w:fill="FFFFFF"/>
          <w:lang w:val="hy-AM"/>
        </w:rPr>
        <w:t>միջոցների</w:t>
      </w:r>
      <w:r w:rsidRPr="007B3CC1">
        <w:rPr>
          <w:rFonts w:ascii="GHEA Grapalat" w:hAnsi="GHEA Grapalat"/>
          <w:color w:val="000000"/>
          <w:sz w:val="24"/>
          <w:szCs w:val="24"/>
          <w:shd w:val="clear" w:color="auto" w:fill="FFFFFF"/>
          <w:lang w:val="hy-AM"/>
        </w:rPr>
        <w:t xml:space="preserve"> </w:t>
      </w:r>
      <w:r w:rsidRPr="007B3CC1">
        <w:rPr>
          <w:rFonts w:ascii="GHEA Grapalat" w:hAnsi="GHEA Grapalat" w:cs="Sylfaen"/>
          <w:color w:val="000000"/>
          <w:sz w:val="24"/>
          <w:szCs w:val="24"/>
          <w:shd w:val="clear" w:color="auto" w:fill="FFFFFF"/>
          <w:lang w:val="hy-AM"/>
        </w:rPr>
        <w:t>կիրառման</w:t>
      </w:r>
      <w:r w:rsidRPr="007B3CC1">
        <w:rPr>
          <w:rFonts w:ascii="GHEA Grapalat" w:hAnsi="GHEA Grapalat"/>
          <w:color w:val="000000"/>
          <w:sz w:val="24"/>
          <w:szCs w:val="24"/>
          <w:shd w:val="clear" w:color="auto" w:fill="FFFFFF"/>
          <w:lang w:val="hy-AM"/>
        </w:rPr>
        <w:t xml:space="preserve"> </w:t>
      </w:r>
      <w:r w:rsidRPr="007B3CC1">
        <w:rPr>
          <w:rFonts w:ascii="GHEA Grapalat" w:hAnsi="GHEA Grapalat" w:cs="Sylfaen"/>
          <w:color w:val="000000"/>
          <w:sz w:val="24"/>
          <w:szCs w:val="24"/>
          <w:shd w:val="clear" w:color="auto" w:fill="FFFFFF"/>
          <w:lang w:val="hy-AM"/>
        </w:rPr>
        <w:t>մասին</w:t>
      </w:r>
      <w:r w:rsidRPr="007B3CC1">
        <w:rPr>
          <w:rFonts w:ascii="GHEA Grapalat" w:hAnsi="GHEA Grapalat"/>
          <w:color w:val="000000"/>
          <w:sz w:val="24"/>
          <w:szCs w:val="24"/>
          <w:shd w:val="clear" w:color="auto" w:fill="FFFFFF"/>
          <w:lang w:val="hy-AM"/>
        </w:rPr>
        <w:t xml:space="preserve"> </w:t>
      </w:r>
      <w:r w:rsidRPr="007B3CC1">
        <w:rPr>
          <w:rFonts w:ascii="GHEA Grapalat" w:hAnsi="GHEA Grapalat" w:cs="Sylfaen"/>
          <w:color w:val="000000"/>
          <w:sz w:val="24"/>
          <w:szCs w:val="24"/>
          <w:shd w:val="clear" w:color="auto" w:fill="FFFFFF"/>
          <w:lang w:val="hy-AM"/>
        </w:rPr>
        <w:t xml:space="preserve">նախազգուշացնելու փաստը, </w:t>
      </w:r>
      <w:r w:rsidRPr="007B3CC1">
        <w:rPr>
          <w:rFonts w:ascii="GHEA Grapalat" w:hAnsi="GHEA Grapalat" w:cs="Sylfaen"/>
          <w:sz w:val="24"/>
          <w:szCs w:val="24"/>
          <w:lang w:val="hy-AM"/>
        </w:rPr>
        <w:t>ինչը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հավաստվում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մասնակիցների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ստորագրությամբ</w:t>
      </w:r>
      <w:r w:rsidR="000009DA" w:rsidRPr="007B3CC1">
        <w:rPr>
          <w:rFonts w:ascii="GHEA Grapalat" w:hAnsi="GHEA Grapalat" w:cs="Sylfaen"/>
          <w:sz w:val="24"/>
          <w:szCs w:val="24"/>
          <w:lang w:val="hy-AM"/>
        </w:rPr>
        <w:t>,</w:t>
      </w:r>
    </w:p>
    <w:p w:rsidR="009114CB" w:rsidRPr="007B3CC1" w:rsidRDefault="009114CB" w:rsidP="009114CB">
      <w:pPr>
        <w:pStyle w:val="NoSpacing"/>
        <w:spacing w:line="360" w:lineRule="auto"/>
        <w:ind w:firstLine="709"/>
        <w:jc w:val="both"/>
        <w:rPr>
          <w:rFonts w:ascii="GHEA Grapalat" w:hAnsi="GHEA Grapalat" w:cs="Sylfaen"/>
          <w:sz w:val="24"/>
          <w:szCs w:val="24"/>
          <w:lang w:val="hy-AM"/>
        </w:rPr>
      </w:pPr>
      <w:r w:rsidRPr="007B3CC1">
        <w:rPr>
          <w:rFonts w:ascii="GHEA Grapalat" w:hAnsi="GHEA Grapalat"/>
          <w:sz w:val="24"/>
          <w:szCs w:val="24"/>
          <w:lang w:val="hy-AM"/>
        </w:rPr>
        <w:t>9) առկայության դեպքում՝ արձանագրությանը կցված հավելվածները։</w:t>
      </w:r>
    </w:p>
    <w:p w:rsidR="009114CB" w:rsidRPr="007B3CC1" w:rsidRDefault="009114CB" w:rsidP="009114CB">
      <w:pPr>
        <w:spacing w:line="360" w:lineRule="auto"/>
        <w:ind w:firstLine="709"/>
        <w:jc w:val="both"/>
        <w:rPr>
          <w:rFonts w:ascii="GHEA Grapalat" w:hAnsi="GHEA Grapalat"/>
          <w:lang w:val="hy-AM"/>
        </w:rPr>
      </w:pPr>
      <w:r w:rsidRPr="007B3CC1">
        <w:rPr>
          <w:rFonts w:ascii="GHEA Grapalat" w:hAnsi="GHEA Grapalat"/>
          <w:lang w:val="hy-AM"/>
        </w:rPr>
        <w:t>3. Տեսաձայնագրմամբ, այդ թվում՝ տեսակապի միջոցով կատարված քննչական գործողության արձանագրությունում միայն նշվում են տվյալ գործողության էությունը, հակիրճ բովանդակությունը և հիմնական արդյունքները։ Սույն հոդվածի 2-րդ մասով նախատեսված վերաբերելի մյուս տեղեկությունները, ինչպես նաև գործողությունների կատարման փաստը ամրագրվում են միայն տեսաձայնագրմամբ։</w:t>
      </w:r>
    </w:p>
    <w:p w:rsidR="009114CB" w:rsidRPr="007B3CC1" w:rsidRDefault="009114CB" w:rsidP="009114CB">
      <w:pPr>
        <w:spacing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Արձանագրությունը ծանոթացման</w:t>
      </w:r>
      <w:r w:rsidRPr="007B3CC1">
        <w:rPr>
          <w:rFonts w:ascii="GHEA Grapalat" w:hAnsi="GHEA Grapalat" w:cs="Arial LatArm"/>
          <w:lang w:val="hy-AM"/>
        </w:rPr>
        <w:t xml:space="preserve"> </w:t>
      </w:r>
      <w:r w:rsidRPr="007B3CC1">
        <w:rPr>
          <w:rFonts w:ascii="GHEA Grapalat" w:hAnsi="GHEA Grapalat" w:cs="Sylfaen"/>
          <w:lang w:val="hy-AM"/>
        </w:rPr>
        <w:t>համար</w:t>
      </w:r>
      <w:r w:rsidRPr="007B3CC1">
        <w:rPr>
          <w:rFonts w:ascii="GHEA Grapalat" w:hAnsi="GHEA Grapalat" w:cs="Arial LatArm"/>
          <w:lang w:val="hy-AM"/>
        </w:rPr>
        <w:t xml:space="preserve"> </w:t>
      </w:r>
      <w:r w:rsidRPr="007B3CC1">
        <w:rPr>
          <w:rFonts w:ascii="GHEA Grapalat" w:hAnsi="GHEA Grapalat" w:cs="Sylfaen"/>
          <w:lang w:val="hy-AM"/>
        </w:rPr>
        <w:t>ներկայացվում</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քննչական</w:t>
      </w:r>
      <w:r w:rsidRPr="007B3CC1">
        <w:rPr>
          <w:rFonts w:ascii="GHEA Grapalat" w:hAnsi="GHEA Grapalat"/>
          <w:lang w:val="hy-AM"/>
        </w:rPr>
        <w:t xml:space="preserve"> </w:t>
      </w:r>
      <w:r w:rsidRPr="007B3CC1">
        <w:rPr>
          <w:rFonts w:ascii="GHEA Grapalat" w:hAnsi="GHEA Grapalat" w:cs="Sylfaen"/>
          <w:lang w:val="hy-AM"/>
        </w:rPr>
        <w:t>գործողության մասնակիցներին</w:t>
      </w:r>
      <w:r w:rsidRPr="007B3CC1">
        <w:rPr>
          <w:rFonts w:ascii="GHEA Grapalat" w:hAnsi="GHEA Grapalat" w:cs="Arial LatArm"/>
          <w:lang w:val="hy-AM"/>
        </w:rPr>
        <w:t>:</w:t>
      </w:r>
    </w:p>
    <w:p w:rsidR="009114CB" w:rsidRPr="007B3CC1" w:rsidRDefault="009114CB" w:rsidP="009114CB">
      <w:pPr>
        <w:pStyle w:val="ConsPlusNormal"/>
        <w:widowControl/>
        <w:spacing w:line="360" w:lineRule="auto"/>
        <w:jc w:val="both"/>
        <w:rPr>
          <w:rFonts w:ascii="GHEA Grapalat" w:hAnsi="GHEA Grapalat"/>
          <w:sz w:val="24"/>
          <w:szCs w:val="24"/>
          <w:highlight w:val="yellow"/>
          <w:lang w:val="hy-AM"/>
        </w:rPr>
      </w:pPr>
      <w:r w:rsidRPr="007B3CC1">
        <w:rPr>
          <w:rFonts w:ascii="GHEA Grapalat" w:hAnsi="GHEA Grapalat" w:cs="Arial LatArm"/>
          <w:sz w:val="24"/>
          <w:szCs w:val="24"/>
          <w:lang w:val="hy-AM"/>
        </w:rPr>
        <w:t xml:space="preserve">5. </w:t>
      </w:r>
      <w:r w:rsidRPr="007B3CC1">
        <w:rPr>
          <w:rFonts w:ascii="GHEA Grapalat" w:hAnsi="GHEA Grapalat" w:cs="Sylfaen"/>
          <w:sz w:val="24"/>
          <w:szCs w:val="24"/>
          <w:lang w:val="hy-AM"/>
        </w:rPr>
        <w:t>Արձանագրությունը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 նրա հետ նույն վայրում գտնվող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մասնակիցները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Արձանագրությունում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լրացումները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ուղղումները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ստորագրում</w:t>
      </w:r>
      <w:r w:rsidRPr="007B3CC1">
        <w:rPr>
          <w:rFonts w:ascii="GHEA Grapalat" w:hAnsi="GHEA Grapalat" w:cs="Arial LatArm"/>
          <w:sz w:val="24"/>
          <w:szCs w:val="24"/>
          <w:lang w:val="hy-AM"/>
        </w:rPr>
        <w:t xml:space="preserve"> է դրանք նախաձեռնած անձը:</w:t>
      </w:r>
    </w:p>
    <w:p w:rsidR="009114CB" w:rsidRPr="007B3CC1" w:rsidRDefault="009114CB" w:rsidP="009114CB">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cs="Sylfaen"/>
          <w:sz w:val="24"/>
          <w:szCs w:val="24"/>
          <w:lang w:val="hy-AM"/>
        </w:rPr>
        <w:t>6. Արձանագրությունը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ստորագրելուց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որևէ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հրաժարվելու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հնարավորություն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տրվում</w:t>
      </w:r>
      <w:r w:rsidRPr="007B3CC1">
        <w:rPr>
          <w:rFonts w:ascii="GHEA Grapalat" w:hAnsi="GHEA Grapalat" w:cs="Arial LatArm"/>
          <w:sz w:val="24"/>
          <w:szCs w:val="24"/>
          <w:lang w:val="hy-AM"/>
        </w:rPr>
        <w:t xml:space="preserve"> շարադրելու </w:t>
      </w:r>
      <w:r w:rsidRPr="007B3CC1">
        <w:rPr>
          <w:rFonts w:ascii="GHEA Grapalat" w:hAnsi="GHEA Grapalat" w:cs="Sylfaen"/>
          <w:sz w:val="24"/>
          <w:szCs w:val="24"/>
          <w:lang w:val="hy-AM"/>
        </w:rPr>
        <w:t>հրաժարման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շարժառիթները</w:t>
      </w:r>
      <w:r w:rsidRPr="007B3CC1">
        <w:rPr>
          <w:rFonts w:ascii="GHEA Grapalat" w:hAnsi="GHEA Grapalat" w:cs="Arial LatArm"/>
          <w:sz w:val="24"/>
          <w:szCs w:val="24"/>
          <w:lang w:val="hy-AM"/>
        </w:rPr>
        <w:t xml:space="preserve">: Եթե անձը հրաժարվում է </w:t>
      </w:r>
      <w:r w:rsidRPr="007B3CC1">
        <w:rPr>
          <w:rFonts w:ascii="GHEA Grapalat" w:hAnsi="GHEA Grapalat" w:cs="Arial LatArm"/>
          <w:sz w:val="24"/>
          <w:szCs w:val="24"/>
          <w:lang w:val="hy-AM"/>
        </w:rPr>
        <w:lastRenderedPageBreak/>
        <w:t xml:space="preserve">արձանագրությունում շարադրել այն ստորագրելուց հրաժարվելու շարժառիթները, ապա </w:t>
      </w:r>
      <w:r w:rsidRPr="007B3CC1">
        <w:rPr>
          <w:rFonts w:ascii="GHEA Grapalat" w:hAnsi="GHEA Grapalat" w:cs="Sylfaen"/>
          <w:sz w:val="24"/>
          <w:szCs w:val="24"/>
          <w:lang w:val="hy-AM"/>
        </w:rPr>
        <w:t>քննիչն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արձանագրությունում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համապատասխան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գրառում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հավաստվում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փաստաբանի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ստորագրություններով</w:t>
      </w:r>
      <w:r w:rsidRPr="007B3CC1">
        <w:rPr>
          <w:rFonts w:ascii="GHEA Grapalat" w:hAnsi="GHEA Grapalat" w:cs="Arial LatArm"/>
          <w:sz w:val="24"/>
          <w:szCs w:val="24"/>
          <w:lang w:val="hy-AM"/>
        </w:rPr>
        <w:t>:</w:t>
      </w:r>
    </w:p>
    <w:p w:rsidR="009114CB" w:rsidRPr="007B3CC1" w:rsidRDefault="009114CB" w:rsidP="009114CB">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cs="Sylfaen"/>
          <w:sz w:val="24"/>
          <w:szCs w:val="24"/>
          <w:lang w:val="hy-AM"/>
        </w:rPr>
        <w:t>7. Եթե</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հոգեկան, մտավոր կամ ֆիզիակական առողջության խնդիր ունենալու պատճառով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մասնակիցը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զրկված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արձանագրությունն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անձամբ</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հնարավորությունից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ապա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արձանագրությունը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տվյալ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ծանոթացման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ներկայացվում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հայտարարվում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քննիչի կամ 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փաստաբանի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կողմից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ովքեր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իրենց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ստորագրությամբ</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հաստատում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արձանագրության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բովանդակության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իսկությունը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անհնարինության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հիմնավորումը</w:t>
      </w:r>
      <w:r w:rsidRPr="007B3CC1">
        <w:rPr>
          <w:rFonts w:ascii="GHEA Grapalat" w:hAnsi="GHEA Grapalat" w:cs="Arial LatArm"/>
          <w:sz w:val="24"/>
          <w:szCs w:val="24"/>
          <w:lang w:val="hy-AM"/>
        </w:rPr>
        <w:t>:</w:t>
      </w:r>
    </w:p>
    <w:p w:rsidR="009114CB" w:rsidRPr="007B3CC1" w:rsidRDefault="009114CB" w:rsidP="009114CB">
      <w:pPr>
        <w:pStyle w:val="NoSpacing"/>
        <w:spacing w:line="360" w:lineRule="auto"/>
        <w:ind w:firstLine="709"/>
        <w:jc w:val="both"/>
        <w:rPr>
          <w:rFonts w:ascii="GHEA Grapalat" w:hAnsi="GHEA Grapalat"/>
          <w:sz w:val="24"/>
          <w:szCs w:val="24"/>
          <w:lang w:val="hy-AM"/>
        </w:rPr>
      </w:pPr>
      <w:r w:rsidRPr="007B3CC1">
        <w:rPr>
          <w:rFonts w:ascii="GHEA Grapalat" w:hAnsi="GHEA Grapalat" w:cs="Arial LatArm"/>
          <w:sz w:val="24"/>
          <w:szCs w:val="24"/>
          <w:lang w:val="hy-AM"/>
        </w:rPr>
        <w:t>8. Եթե սույն հոդվածի 6-րդ և 7-րդ մասերում նշված դեպքերում քննչական գործողությանը որևէ փաստաբան չի մասնակցում, ապա համապատասխան փաստերը հաստատվում են սույն օրենսգրքի 190-րդ հոդվածի 5-րդ մասով սահմանված կարգով:</w:t>
      </w:r>
    </w:p>
    <w:p w:rsidR="009114CB" w:rsidRPr="007B3CC1" w:rsidRDefault="009114CB" w:rsidP="009114CB">
      <w:pPr>
        <w:pStyle w:val="NoSpacing"/>
        <w:spacing w:line="360" w:lineRule="auto"/>
        <w:ind w:firstLine="709"/>
        <w:jc w:val="both"/>
        <w:rPr>
          <w:rFonts w:ascii="GHEA Grapalat" w:hAnsi="GHEA Grapalat" w:cs="Arial LatArm"/>
          <w:sz w:val="24"/>
          <w:szCs w:val="24"/>
          <w:lang w:val="hy-AM"/>
        </w:rPr>
      </w:pPr>
      <w:r w:rsidRPr="007B3CC1">
        <w:rPr>
          <w:rFonts w:ascii="GHEA Grapalat" w:hAnsi="GHEA Grapalat"/>
          <w:sz w:val="24"/>
          <w:szCs w:val="24"/>
          <w:lang w:val="hy-AM"/>
        </w:rPr>
        <w:t xml:space="preserve">9. </w:t>
      </w:r>
      <w:r w:rsidRPr="007B3CC1">
        <w:rPr>
          <w:rFonts w:ascii="GHEA Grapalat" w:hAnsi="GHEA Grapalat" w:cs="Sylfaen"/>
          <w:sz w:val="24"/>
          <w:szCs w:val="24"/>
          <w:lang w:val="hy-AM"/>
        </w:rPr>
        <w:t>Առանձին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քննչական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գործողությունների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cs="Arial LatArm"/>
          <w:sz w:val="24"/>
          <w:szCs w:val="24"/>
          <w:lang w:val="hy-AM"/>
        </w:rPr>
        <w:t xml:space="preserve"> սույն օրենսգրքով </w:t>
      </w:r>
      <w:r w:rsidRPr="007B3CC1">
        <w:rPr>
          <w:rFonts w:ascii="GHEA Grapalat" w:hAnsi="GHEA Grapalat" w:cs="Sylfaen"/>
          <w:sz w:val="24"/>
          <w:szCs w:val="24"/>
          <w:lang w:val="hy-AM"/>
        </w:rPr>
        <w:t>կարող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նախատեսվել</w:t>
      </w:r>
      <w:r w:rsidRPr="007B3CC1">
        <w:rPr>
          <w:rFonts w:ascii="GHEA Grapalat" w:hAnsi="GHEA Grapalat" w:cs="Arial LatArm"/>
          <w:sz w:val="24"/>
          <w:szCs w:val="24"/>
          <w:lang w:val="hy-AM"/>
        </w:rPr>
        <w:t xml:space="preserve"> դրանց </w:t>
      </w:r>
      <w:r w:rsidRPr="007B3CC1">
        <w:rPr>
          <w:rFonts w:ascii="GHEA Grapalat" w:hAnsi="GHEA Grapalat" w:cs="Sylfaen"/>
          <w:sz w:val="24"/>
          <w:szCs w:val="24"/>
          <w:lang w:val="hy-AM"/>
        </w:rPr>
        <w:t>արձանագրություններին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ներկայացվող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հատուկ</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պահանջներ</w:t>
      </w:r>
      <w:r w:rsidRPr="007B3CC1">
        <w:rPr>
          <w:rFonts w:ascii="GHEA Grapalat" w:hAnsi="GHEA Grapalat" w:cs="Arial LatArm"/>
          <w:sz w:val="24"/>
          <w:szCs w:val="24"/>
          <w:lang w:val="hy-AM"/>
        </w:rPr>
        <w:t>:</w:t>
      </w:r>
    </w:p>
    <w:p w:rsidR="009114CB" w:rsidRPr="007B3CC1" w:rsidRDefault="009114CB" w:rsidP="009114CB">
      <w:pPr>
        <w:pStyle w:val="NoSpacing"/>
        <w:spacing w:line="360" w:lineRule="auto"/>
        <w:ind w:left="709"/>
        <w:jc w:val="both"/>
        <w:rPr>
          <w:rFonts w:ascii="GHEA Grapalat" w:hAnsi="GHEA Grapalat" w:cs="Arial LatArm"/>
          <w:sz w:val="24"/>
          <w:szCs w:val="24"/>
          <w:lang w:val="hy-AM"/>
        </w:rPr>
      </w:pPr>
    </w:p>
    <w:p w:rsidR="003F4E4C" w:rsidRPr="007B3CC1" w:rsidRDefault="003F4E4C" w:rsidP="003F4E4C">
      <w:pPr>
        <w:pStyle w:val="ConsPlusNormal"/>
        <w:widowControl/>
        <w:spacing w:line="360" w:lineRule="auto"/>
        <w:ind w:firstLine="709"/>
        <w:jc w:val="both"/>
        <w:rPr>
          <w:rFonts w:ascii="GHEA Grapalat" w:hAnsi="GHEA Grapalat" w:cs="Sylfaen"/>
          <w:b/>
          <w:sz w:val="24"/>
          <w:szCs w:val="24"/>
          <w:lang w:val="hy-AM"/>
        </w:rPr>
      </w:pPr>
    </w:p>
    <w:p w:rsidR="003F4E4C" w:rsidRPr="007B3CC1" w:rsidRDefault="003F4E4C" w:rsidP="000D5AAB">
      <w:pPr>
        <w:pStyle w:val="Heading4"/>
      </w:pPr>
      <w:bookmarkStart w:id="602" w:name="_Toc343337815"/>
      <w:bookmarkStart w:id="603" w:name="_Toc19124607"/>
      <w:r w:rsidRPr="007B3CC1">
        <w:t>Քննչական</w:t>
      </w:r>
      <w:r w:rsidRPr="007B3CC1">
        <w:rPr>
          <w:rFonts w:cs="Arial LatArm"/>
        </w:rPr>
        <w:t xml:space="preserve"> </w:t>
      </w:r>
      <w:r w:rsidRPr="007B3CC1">
        <w:t>գործողության</w:t>
      </w:r>
      <w:r w:rsidRPr="007B3CC1">
        <w:rPr>
          <w:rFonts w:cs="Arial LatArm"/>
        </w:rPr>
        <w:t xml:space="preserve"> </w:t>
      </w:r>
      <w:r w:rsidRPr="007B3CC1">
        <w:t>արձանագրության հավելվածները</w:t>
      </w:r>
      <w:bookmarkEnd w:id="602"/>
      <w:bookmarkEnd w:id="603"/>
    </w:p>
    <w:p w:rsidR="003F4E4C" w:rsidRPr="007B3CC1" w:rsidRDefault="003F4E4C">
      <w:pPr>
        <w:pStyle w:val="ListParagraph"/>
        <w:numPr>
          <w:ilvl w:val="0"/>
          <w:numId w:val="44"/>
        </w:numPr>
        <w:ind w:left="0" w:firstLine="709"/>
        <w:rPr>
          <w:rFonts w:ascii="GHEA Grapalat" w:hAnsi="GHEA Grapalat"/>
          <w:sz w:val="24"/>
          <w:szCs w:val="24"/>
          <w:lang w:val="hy-AM"/>
        </w:rPr>
      </w:pPr>
      <w:r w:rsidRPr="007B3CC1">
        <w:rPr>
          <w:rFonts w:ascii="GHEA Grapalat" w:hAnsi="GHEA Grapalat" w:cs="Sylfaen"/>
          <w:sz w:val="24"/>
          <w:szCs w:val="24"/>
          <w:lang w:val="hy-AM"/>
        </w:rPr>
        <w:t>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արձանագրությանը համարակալված կցվում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հետևյալ հավելվածները՝</w:t>
      </w:r>
    </w:p>
    <w:p w:rsidR="003F4E4C" w:rsidRPr="007B3CC1" w:rsidRDefault="003F4E4C">
      <w:pPr>
        <w:pStyle w:val="ListParagraph"/>
        <w:ind w:left="0"/>
        <w:rPr>
          <w:rFonts w:ascii="GHEA Grapalat" w:hAnsi="GHEA Grapalat" w:cs="Sylfaen"/>
          <w:sz w:val="24"/>
          <w:szCs w:val="24"/>
          <w:lang w:val="hy-AM"/>
        </w:rPr>
      </w:pPr>
      <w:r w:rsidRPr="007B3CC1">
        <w:rPr>
          <w:rFonts w:ascii="GHEA Grapalat" w:hAnsi="GHEA Grapalat" w:cs="Sylfaen"/>
          <w:sz w:val="24"/>
          <w:szCs w:val="24"/>
          <w:lang w:val="hy-AM"/>
        </w:rPr>
        <w:t xml:space="preserve">1) քննչական գործողության ընթացքում վերցված առարկաները, փաստաթղթերը կամ այլ նյութերը. </w:t>
      </w:r>
    </w:p>
    <w:p w:rsidR="003F4E4C" w:rsidRPr="007B3CC1" w:rsidRDefault="003F4E4C">
      <w:pPr>
        <w:pStyle w:val="ListParagraph"/>
        <w:ind w:left="0"/>
        <w:rPr>
          <w:rFonts w:ascii="GHEA Grapalat" w:hAnsi="GHEA Grapalat" w:cs="Sylfaen"/>
          <w:sz w:val="24"/>
          <w:szCs w:val="24"/>
          <w:lang w:val="hy-AM"/>
        </w:rPr>
      </w:pPr>
      <w:r w:rsidRPr="007B3CC1">
        <w:rPr>
          <w:rFonts w:ascii="GHEA Grapalat" w:hAnsi="GHEA Grapalat" w:cs="Sylfaen"/>
          <w:sz w:val="24"/>
          <w:szCs w:val="24"/>
          <w:lang w:val="hy-AM"/>
        </w:rPr>
        <w:lastRenderedPageBreak/>
        <w:t xml:space="preserve">2) քննչական գործողության ընթացքն ու արդյունքներն ամրագրած </w:t>
      </w:r>
      <w:r w:rsidR="00013868" w:rsidRPr="007B3CC1">
        <w:rPr>
          <w:rFonts w:ascii="GHEA Grapalat" w:hAnsi="GHEA Grapalat" w:cs="Sylfaen"/>
          <w:sz w:val="24"/>
          <w:szCs w:val="24"/>
          <w:lang w:val="hy-AM"/>
        </w:rPr>
        <w:t xml:space="preserve"> էլեկտրոնային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կրիչները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տեսաերիզները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ձայնագրությունները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լուսանկարչական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նեգատիվները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լուսանկարները</w:t>
      </w:r>
      <w:r w:rsidRPr="007B3CC1">
        <w:rPr>
          <w:rFonts w:ascii="GHEA Grapalat" w:hAnsi="GHEA Grapalat"/>
          <w:sz w:val="24"/>
          <w:szCs w:val="24"/>
          <w:lang w:val="hy-AM"/>
        </w:rPr>
        <w:t>.</w:t>
      </w:r>
    </w:p>
    <w:p w:rsidR="003F4E4C" w:rsidRPr="007B3CC1" w:rsidRDefault="003F4E4C">
      <w:pPr>
        <w:pStyle w:val="ListParagraph"/>
        <w:ind w:left="0"/>
        <w:rPr>
          <w:rFonts w:ascii="GHEA Grapalat" w:hAnsi="GHEA Grapalat" w:cs="Sylfaen"/>
          <w:sz w:val="24"/>
          <w:szCs w:val="24"/>
          <w:lang w:val="hy-AM"/>
        </w:rPr>
      </w:pPr>
      <w:r w:rsidRPr="007B3CC1">
        <w:rPr>
          <w:rFonts w:ascii="GHEA Grapalat" w:hAnsi="GHEA Grapalat" w:cs="Sylfaen"/>
          <w:sz w:val="24"/>
          <w:szCs w:val="24"/>
          <w:lang w:val="hy-AM"/>
        </w:rPr>
        <w:t>3) քննչական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ընթացքում կազմված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պատրաստված տեղեկանքները, գծագրերը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պլանները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ծեփապատճենները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հետքերի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դրոշմները:</w:t>
      </w:r>
    </w:p>
    <w:p w:rsidR="003F4E4C" w:rsidRPr="007B3CC1" w:rsidRDefault="003F4E4C">
      <w:pPr>
        <w:pStyle w:val="ListParagraph"/>
        <w:numPr>
          <w:ilvl w:val="0"/>
          <w:numId w:val="44"/>
        </w:numPr>
        <w:ind w:left="0" w:firstLine="709"/>
        <w:rPr>
          <w:rFonts w:ascii="GHEA Grapalat" w:hAnsi="GHEA Grapalat" w:cs="Sylfaen"/>
          <w:sz w:val="24"/>
          <w:szCs w:val="24"/>
          <w:lang w:val="hy-AM"/>
        </w:rPr>
      </w:pPr>
      <w:r w:rsidRPr="007B3CC1">
        <w:rPr>
          <w:rFonts w:ascii="GHEA Grapalat" w:hAnsi="GHEA Grapalat" w:cs="Sylfaen"/>
          <w:sz w:val="24"/>
          <w:szCs w:val="24"/>
          <w:lang w:val="hy-AM"/>
        </w:rPr>
        <w:t>Սույն հոդվածի 1-ին մասի 1-ին կետում նշված նյութերը</w:t>
      </w:r>
      <w:r w:rsidR="00AA7A57" w:rsidRPr="007B3CC1">
        <w:rPr>
          <w:rFonts w:ascii="GHEA Grapalat" w:hAnsi="GHEA Grapalat" w:cs="Sylfaen"/>
          <w:sz w:val="24"/>
          <w:szCs w:val="24"/>
          <w:lang w:val="hy-AM"/>
        </w:rPr>
        <w:t xml:space="preserve"> մանրամասն</w:t>
      </w:r>
      <w:r w:rsidRPr="007B3CC1">
        <w:rPr>
          <w:rFonts w:ascii="GHEA Grapalat" w:hAnsi="GHEA Grapalat" w:cs="Sylfaen"/>
          <w:sz w:val="24"/>
          <w:szCs w:val="24"/>
          <w:lang w:val="hy-AM"/>
        </w:rPr>
        <w:t xml:space="preserve"> նկարագրվում են համապատասխան արձանագրության մեջ, փաթեթավորվում են և կնքվում:</w:t>
      </w:r>
    </w:p>
    <w:p w:rsidR="003F4E4C" w:rsidRPr="007B3CC1" w:rsidRDefault="003F4E4C">
      <w:pPr>
        <w:pStyle w:val="ListParagraph"/>
        <w:numPr>
          <w:ilvl w:val="0"/>
          <w:numId w:val="44"/>
        </w:numPr>
        <w:ind w:left="0" w:firstLine="709"/>
        <w:rPr>
          <w:rFonts w:ascii="GHEA Grapalat" w:hAnsi="GHEA Grapalat" w:cs="Sylfaen"/>
          <w:sz w:val="24"/>
          <w:szCs w:val="24"/>
          <w:lang w:val="hy-AM"/>
        </w:rPr>
      </w:pPr>
      <w:r w:rsidRPr="007B3CC1">
        <w:rPr>
          <w:rFonts w:ascii="GHEA Grapalat" w:hAnsi="GHEA Grapalat" w:cs="Sylfaen"/>
          <w:sz w:val="24"/>
          <w:szCs w:val="24"/>
          <w:lang w:val="hy-AM"/>
        </w:rPr>
        <w:t xml:space="preserve">Սույն հոդվածի 1-ին մասում նշված նյութերը </w:t>
      </w:r>
      <w:r w:rsidR="006572A0" w:rsidRPr="007B3CC1">
        <w:rPr>
          <w:rFonts w:ascii="GHEA Grapalat" w:hAnsi="GHEA Grapalat" w:cs="Sylfaen"/>
          <w:sz w:val="24"/>
          <w:szCs w:val="24"/>
          <w:lang w:val="hy-AM"/>
        </w:rPr>
        <w:t xml:space="preserve">քննչական գործողության արձանագրության բաղկացուցիչ մաս են և </w:t>
      </w:r>
      <w:r w:rsidRPr="007B3CC1">
        <w:rPr>
          <w:rFonts w:ascii="GHEA Grapalat" w:hAnsi="GHEA Grapalat" w:cs="Sylfaen"/>
          <w:sz w:val="24"/>
          <w:szCs w:val="24"/>
          <w:lang w:val="hy-AM"/>
        </w:rPr>
        <w:t>չեն կարող օգտագործվել առանց արձանագրության, ինչպես նաև այն դեպքում, երբ դրանցում պարունակվող տվյալների ամբողջականությունը խախտված է:</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3F4E4C" w:rsidRPr="007B3CC1" w:rsidRDefault="003F4E4C" w:rsidP="003F4E4C">
      <w:pPr>
        <w:pStyle w:val="Heading3"/>
        <w:rPr>
          <w:rFonts w:ascii="GHEA Grapalat" w:hAnsi="GHEA Grapalat"/>
          <w:sz w:val="24"/>
        </w:rPr>
      </w:pPr>
      <w:bookmarkStart w:id="604" w:name="_Toc19124608"/>
      <w:r w:rsidRPr="007B3CC1">
        <w:rPr>
          <w:rFonts w:ascii="GHEA Grapalat" w:hAnsi="GHEA Grapalat"/>
          <w:sz w:val="24"/>
          <w:lang w:val="ru-RU"/>
        </w:rPr>
        <w:t xml:space="preserve">ԳԼՈՒԽ 29. </w:t>
      </w:r>
      <w:r w:rsidRPr="007B3CC1">
        <w:rPr>
          <w:rFonts w:ascii="GHEA Grapalat" w:hAnsi="GHEA Grapalat"/>
          <w:sz w:val="24"/>
        </w:rPr>
        <w:t>ՔՆՆՉԱԿԱՆ ԳՈՐԾՈՂՈՒԹՅՈՒՆՆԵՐԸ</w:t>
      </w:r>
      <w:bookmarkEnd w:id="604"/>
    </w:p>
    <w:p w:rsidR="003F4E4C" w:rsidRPr="007B3CC1" w:rsidRDefault="003F4E4C" w:rsidP="00745D5D">
      <w:pPr>
        <w:spacing w:line="360" w:lineRule="auto"/>
        <w:ind w:firstLine="709"/>
        <w:jc w:val="center"/>
        <w:rPr>
          <w:rFonts w:ascii="GHEA Grapalat" w:hAnsi="GHEA Grapalat"/>
          <w:b/>
          <w:lang w:val="hy-AM"/>
        </w:rPr>
      </w:pPr>
    </w:p>
    <w:p w:rsidR="003F4E4C" w:rsidRPr="007B3CC1" w:rsidRDefault="003F4E4C" w:rsidP="000D5AAB">
      <w:pPr>
        <w:pStyle w:val="Heading4"/>
      </w:pPr>
      <w:bookmarkStart w:id="605" w:name="_Toc343337816"/>
      <w:bookmarkStart w:id="606" w:name="_Toc19124609"/>
      <w:r w:rsidRPr="007B3CC1">
        <w:t>Հարցաքննության ընդհանուր պայմանները</w:t>
      </w:r>
      <w:bookmarkEnd w:id="605"/>
      <w:bookmarkEnd w:id="606"/>
    </w:p>
    <w:p w:rsidR="003F4E4C" w:rsidRPr="007B3CC1" w:rsidRDefault="003F4E4C" w:rsidP="003F4E4C">
      <w:pPr>
        <w:pStyle w:val="NormalWeb"/>
        <w:numPr>
          <w:ilvl w:val="0"/>
          <w:numId w:val="45"/>
        </w:numPr>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Arial LatArm"/>
          <w:lang w:val="hy-AM"/>
        </w:rPr>
        <w:t>Հարցաքննությունը վկային, տուժողին, փորձագետին, մեղադրյալին կամ ձերբակալվածին հարցեր տալու միջոցով վարույթի համար նշանակություն ունեցող հանգամանքներ պարզելն է:</w:t>
      </w:r>
    </w:p>
    <w:p w:rsidR="003F4E4C" w:rsidRPr="007B3CC1" w:rsidRDefault="003F4E4C">
      <w:pPr>
        <w:pStyle w:val="ListParagraph"/>
        <w:numPr>
          <w:ilvl w:val="0"/>
          <w:numId w:val="45"/>
        </w:numPr>
        <w:ind w:left="0" w:firstLine="709"/>
        <w:rPr>
          <w:rFonts w:ascii="GHEA Grapalat" w:hAnsi="GHEA Grapalat"/>
          <w:sz w:val="24"/>
          <w:szCs w:val="24"/>
          <w:lang w:val="hy-AM"/>
        </w:rPr>
      </w:pPr>
      <w:r w:rsidRPr="007B3CC1">
        <w:rPr>
          <w:rFonts w:ascii="GHEA Grapalat" w:hAnsi="GHEA Grapalat" w:cs="Sylfaen"/>
          <w:sz w:val="24"/>
          <w:szCs w:val="24"/>
          <w:lang w:val="hy-AM"/>
        </w:rPr>
        <w:t>Հարցաքննությունը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իսկ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հարցաքննվողի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գտնվելու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տարիքի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հիվանդության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պատճառով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իրականացնող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մարմին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ներկայանալն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անհնար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հարցաքննվողի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գտնվելու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sz w:val="24"/>
          <w:szCs w:val="24"/>
          <w:lang w:val="hy-AM"/>
        </w:rPr>
        <w:t xml:space="preserve">: </w:t>
      </w:r>
    </w:p>
    <w:p w:rsidR="003F4E4C" w:rsidRPr="007B3CC1" w:rsidRDefault="003F4E4C">
      <w:pPr>
        <w:pStyle w:val="ListParagraph"/>
        <w:numPr>
          <w:ilvl w:val="0"/>
          <w:numId w:val="45"/>
        </w:numPr>
        <w:ind w:left="0" w:firstLine="709"/>
        <w:rPr>
          <w:rFonts w:ascii="GHEA Grapalat" w:hAnsi="GHEA Grapalat"/>
          <w:sz w:val="24"/>
          <w:szCs w:val="24"/>
          <w:lang w:val="hy-AM"/>
        </w:rPr>
      </w:pPr>
      <w:r w:rsidRPr="007B3CC1">
        <w:rPr>
          <w:rFonts w:ascii="GHEA Grapalat" w:hAnsi="GHEA Grapalat" w:cs="Sylfaen"/>
          <w:sz w:val="24"/>
          <w:szCs w:val="24"/>
          <w:lang w:val="hy-AM"/>
        </w:rPr>
        <w:t>Հարցաքննությունը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տևել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անընդմեջ</w:t>
      </w:r>
      <w:r w:rsidRPr="007B3CC1">
        <w:rPr>
          <w:rFonts w:ascii="GHEA Grapalat" w:hAnsi="GHEA Grapalat"/>
          <w:sz w:val="24"/>
          <w:szCs w:val="24"/>
          <w:lang w:val="hy-AM"/>
        </w:rPr>
        <w:t xml:space="preserve"> 4 </w:t>
      </w:r>
      <w:r w:rsidRPr="007B3CC1">
        <w:rPr>
          <w:rFonts w:ascii="GHEA Grapalat" w:hAnsi="GHEA Grapalat" w:cs="Sylfaen"/>
          <w:sz w:val="24"/>
          <w:szCs w:val="24"/>
          <w:lang w:val="hy-AM"/>
        </w:rPr>
        <w:t>ժամից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իսկ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անչափահասի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 xml:space="preserve">հոգեկան </w:t>
      </w:r>
      <w:r w:rsidR="0054577F" w:rsidRPr="007B3CC1">
        <w:rPr>
          <w:rFonts w:ascii="GHEA Grapalat" w:hAnsi="GHEA Grapalat" w:cs="Sylfaen"/>
          <w:sz w:val="24"/>
          <w:szCs w:val="24"/>
          <w:lang w:val="hy-AM"/>
        </w:rPr>
        <w:t>առողջության խնդիր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հիվանդությ</w:t>
      </w:r>
      <w:r w:rsidR="0054577F" w:rsidRPr="007B3CC1">
        <w:rPr>
          <w:rFonts w:ascii="GHEA Grapalat" w:hAnsi="GHEA Grapalat" w:cs="Sylfaen"/>
          <w:sz w:val="24"/>
          <w:szCs w:val="24"/>
          <w:lang w:val="hy-AM"/>
        </w:rPr>
        <w:t>ուն ունեցող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2</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ժամից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ավելի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թույլատրվում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շարունակել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հանգստի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lastRenderedPageBreak/>
        <w:t>սնվելու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առնվազն</w:t>
      </w:r>
      <w:r w:rsidRPr="007B3CC1">
        <w:rPr>
          <w:rFonts w:ascii="GHEA Grapalat" w:hAnsi="GHEA Grapalat"/>
          <w:sz w:val="24"/>
          <w:szCs w:val="24"/>
          <w:lang w:val="hy-AM"/>
        </w:rPr>
        <w:t xml:space="preserve"> 1 </w:t>
      </w:r>
      <w:r w:rsidRPr="007B3CC1">
        <w:rPr>
          <w:rFonts w:ascii="GHEA Grapalat" w:hAnsi="GHEA Grapalat" w:cs="Sylfaen"/>
          <w:sz w:val="24"/>
          <w:szCs w:val="24"/>
          <w:lang w:val="hy-AM"/>
        </w:rPr>
        <w:t>ժամ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ընդմիջում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տրամադրելուց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Օրվա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ընդհանուր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տևողությունը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գերազանցել</w:t>
      </w:r>
      <w:r w:rsidRPr="007B3CC1">
        <w:rPr>
          <w:rFonts w:ascii="GHEA Grapalat" w:hAnsi="GHEA Grapalat"/>
          <w:sz w:val="24"/>
          <w:szCs w:val="24"/>
          <w:lang w:val="hy-AM"/>
        </w:rPr>
        <w:t xml:space="preserve"> 8, </w:t>
      </w:r>
      <w:r w:rsidRPr="007B3CC1">
        <w:rPr>
          <w:rFonts w:ascii="GHEA Grapalat" w:hAnsi="GHEA Grapalat" w:cs="Sylfaen"/>
          <w:sz w:val="24"/>
          <w:szCs w:val="24"/>
          <w:lang w:val="hy-AM"/>
        </w:rPr>
        <w:t>իսկ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անչափահասի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 xml:space="preserve">հոգեկան </w:t>
      </w:r>
      <w:r w:rsidR="0054577F" w:rsidRPr="007B3CC1">
        <w:rPr>
          <w:rFonts w:ascii="GHEA Grapalat" w:hAnsi="GHEA Grapalat" w:cs="Sylfaen"/>
          <w:sz w:val="24"/>
          <w:szCs w:val="24"/>
          <w:lang w:val="hy-AM"/>
        </w:rPr>
        <w:t>առողջության խնդիր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ծանր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հիվանդությ</w:t>
      </w:r>
      <w:r w:rsidR="0054577F" w:rsidRPr="007B3CC1">
        <w:rPr>
          <w:rFonts w:ascii="GHEA Grapalat" w:hAnsi="GHEA Grapalat" w:cs="Sylfaen"/>
          <w:sz w:val="24"/>
          <w:szCs w:val="24"/>
          <w:lang w:val="hy-AM"/>
        </w:rPr>
        <w:t>ուն ունեցող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6 </w:t>
      </w:r>
      <w:r w:rsidRPr="007B3CC1">
        <w:rPr>
          <w:rFonts w:ascii="GHEA Grapalat" w:hAnsi="GHEA Grapalat" w:cs="Sylfaen"/>
          <w:sz w:val="24"/>
          <w:szCs w:val="24"/>
          <w:lang w:val="hy-AM"/>
        </w:rPr>
        <w:t>ժամը</w:t>
      </w:r>
      <w:r w:rsidRPr="007B3CC1">
        <w:rPr>
          <w:rFonts w:ascii="GHEA Grapalat" w:hAnsi="GHEA Grapalat"/>
          <w:sz w:val="24"/>
          <w:szCs w:val="24"/>
          <w:lang w:val="hy-AM"/>
        </w:rPr>
        <w:t>:</w:t>
      </w:r>
    </w:p>
    <w:p w:rsidR="003F4E4C" w:rsidRPr="007B3CC1" w:rsidRDefault="003F4E4C">
      <w:pPr>
        <w:pStyle w:val="ListParagraph"/>
        <w:numPr>
          <w:ilvl w:val="0"/>
          <w:numId w:val="45"/>
        </w:numPr>
        <w:ind w:left="0" w:firstLine="709"/>
        <w:rPr>
          <w:rFonts w:ascii="GHEA Grapalat" w:hAnsi="GHEA Grapalat"/>
          <w:sz w:val="24"/>
          <w:szCs w:val="24"/>
          <w:lang w:val="hy-AM"/>
        </w:rPr>
      </w:pPr>
      <w:r w:rsidRPr="007B3CC1">
        <w:rPr>
          <w:rFonts w:ascii="GHEA Grapalat" w:hAnsi="GHEA Grapalat" w:cs="Sylfaen"/>
          <w:sz w:val="24"/>
          <w:szCs w:val="24"/>
          <w:lang w:val="hy-AM"/>
        </w:rPr>
        <w:t>Բժշկական տեղեկանքի հիման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վրա հարցաքննությունն իրականացվում է սույն հոդվածով նախատեսվածից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ավելի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կարճ</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ժամկետներում</w:t>
      </w:r>
      <w:r w:rsidRPr="007B3CC1">
        <w:rPr>
          <w:rFonts w:ascii="GHEA Grapalat" w:hAnsi="GHEA Grapalat"/>
          <w:sz w:val="24"/>
          <w:szCs w:val="24"/>
          <w:lang w:val="hy-AM"/>
        </w:rPr>
        <w:t>:</w:t>
      </w:r>
    </w:p>
    <w:p w:rsidR="003F4E4C" w:rsidRPr="007B3CC1" w:rsidRDefault="003F4E4C">
      <w:pPr>
        <w:pStyle w:val="ListParagraph"/>
        <w:numPr>
          <w:ilvl w:val="0"/>
          <w:numId w:val="45"/>
        </w:numPr>
        <w:ind w:left="0" w:firstLine="709"/>
        <w:rPr>
          <w:rFonts w:ascii="GHEA Grapalat" w:hAnsi="GHEA Grapalat"/>
          <w:sz w:val="24"/>
          <w:szCs w:val="24"/>
          <w:lang w:val="hy-AM"/>
        </w:rPr>
      </w:pPr>
      <w:r w:rsidRPr="007B3CC1">
        <w:rPr>
          <w:rFonts w:ascii="GHEA Grapalat" w:hAnsi="GHEA Grapalat"/>
          <w:sz w:val="24"/>
          <w:szCs w:val="24"/>
          <w:lang w:val="hy-AM"/>
        </w:rPr>
        <w:t xml:space="preserve">Հարցաքննությունը սկսվում է հարցաքննվողին հարցեր տալով: Հարցերին պատասխանելուց հետո հարցաքննվողին առաջարկվում է հայտնել նաև այն տեղեկությունները, որոնք նրա կարծիքով կարող են նշանակություն ունենալ վարույթի համար: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հարցաքննությանը մասնակցում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հսկող դատախազը,</w:t>
      </w:r>
      <w:r w:rsidRPr="007B3CC1">
        <w:rPr>
          <w:rFonts w:ascii="GHEA Grapalat" w:hAnsi="GHEA Grapalat"/>
          <w:sz w:val="24"/>
          <w:szCs w:val="24"/>
          <w:lang w:val="hy-AM"/>
        </w:rPr>
        <w:t xml:space="preserve"> </w:t>
      </w:r>
      <w:r w:rsidR="008204D4" w:rsidRPr="007B3CC1">
        <w:rPr>
          <w:rFonts w:ascii="GHEA Grapalat" w:hAnsi="GHEA Grapalat"/>
          <w:sz w:val="24"/>
          <w:szCs w:val="24"/>
          <w:lang w:val="hy-AM"/>
        </w:rPr>
        <w:t xml:space="preserve">փաստաբանը, լիազոր ներկայացուցիչը, պաշտպանը, օրինական ներկայացուցիչը կամ հոգեբանը, </w:t>
      </w:r>
      <w:r w:rsidRPr="007B3CC1">
        <w:rPr>
          <w:rFonts w:ascii="GHEA Grapalat" w:hAnsi="GHEA Grapalat" w:cs="Sylfaen"/>
          <w:sz w:val="24"/>
          <w:szCs w:val="24"/>
          <w:lang w:val="hy-AM"/>
        </w:rPr>
        <w:t>ապա</w:t>
      </w:r>
      <w:r w:rsidRPr="007B3CC1">
        <w:rPr>
          <w:rFonts w:ascii="GHEA Grapalat" w:hAnsi="GHEA Grapalat"/>
          <w:sz w:val="24"/>
          <w:szCs w:val="24"/>
          <w:lang w:val="hy-AM"/>
        </w:rPr>
        <w:t xml:space="preserve"> </w:t>
      </w:r>
      <w:r w:rsidR="008204D4" w:rsidRPr="007B3CC1">
        <w:rPr>
          <w:rFonts w:ascii="GHEA Grapalat" w:hAnsi="GHEA Grapalat" w:cs="Sylfaen"/>
          <w:sz w:val="24"/>
          <w:szCs w:val="24"/>
          <w:lang w:val="hy-AM"/>
        </w:rPr>
        <w:t xml:space="preserve"> նրանք կարող են հարցաքննվողին</w:t>
      </w:r>
      <w:r w:rsidRPr="007B3CC1">
        <w:rPr>
          <w:rFonts w:ascii="GHEA Grapalat" w:hAnsi="GHEA Grapalat" w:cs="Sylfaen"/>
          <w:sz w:val="24"/>
          <w:szCs w:val="24"/>
          <w:lang w:val="hy-AM"/>
        </w:rPr>
        <w:t xml:space="preserve"> հարցեր տալ միայն քննիչի հարցերն ավարտվելուց հետո: Քննիչն իրավասու չէ հանել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հսկող դատախազի հարցերը:</w:t>
      </w:r>
    </w:p>
    <w:p w:rsidR="003F4E4C" w:rsidRPr="007B3CC1" w:rsidRDefault="003F4E4C">
      <w:pPr>
        <w:pStyle w:val="ListParagraph"/>
        <w:numPr>
          <w:ilvl w:val="0"/>
          <w:numId w:val="45"/>
        </w:numPr>
        <w:ind w:left="0" w:firstLine="709"/>
        <w:rPr>
          <w:rFonts w:ascii="GHEA Grapalat" w:hAnsi="GHEA Grapalat"/>
          <w:sz w:val="24"/>
          <w:szCs w:val="24"/>
          <w:lang w:val="hy-AM"/>
        </w:rPr>
      </w:pPr>
      <w:r w:rsidRPr="007B3CC1">
        <w:rPr>
          <w:rFonts w:ascii="GHEA Grapalat" w:hAnsi="GHEA Grapalat"/>
          <w:sz w:val="24"/>
          <w:szCs w:val="24"/>
          <w:lang w:val="hy-AM"/>
        </w:rPr>
        <w:t>Հարցաքննության ընթացքում հարցաքննվողին կարող են ներկայացվել ապացույցներ` դրանց կամ դրանցում պարունակվող տվյալներին ծանոթանալու համար: Հարցաքննության ընթացքում ապացույցների ներկայացումը չի կարող փոխարինել ճանաչմանը:</w:t>
      </w:r>
    </w:p>
    <w:p w:rsidR="003F4E4C" w:rsidRPr="007B3CC1" w:rsidRDefault="003F4E4C">
      <w:pPr>
        <w:pStyle w:val="ListParagraph"/>
        <w:numPr>
          <w:ilvl w:val="0"/>
          <w:numId w:val="45"/>
        </w:numPr>
        <w:ind w:left="0" w:firstLine="709"/>
        <w:rPr>
          <w:rFonts w:ascii="GHEA Grapalat" w:hAnsi="GHEA Grapalat"/>
          <w:sz w:val="24"/>
          <w:szCs w:val="24"/>
          <w:lang w:val="hy-AM"/>
        </w:rPr>
      </w:pPr>
      <w:r w:rsidRPr="007B3CC1">
        <w:rPr>
          <w:rFonts w:ascii="GHEA Grapalat" w:hAnsi="GHEA Grapalat"/>
          <w:sz w:val="24"/>
          <w:szCs w:val="24"/>
          <w:lang w:val="hy-AM"/>
        </w:rPr>
        <w:t>Ցուցմունքի դեպոնացման ընթացակարգով կատարվող հարցաքննության և դրա արձանագրման առանձնահատկությունները սահմանվում են սույն օրենսգրքի 309-րդ հոդվածով:</w:t>
      </w:r>
    </w:p>
    <w:p w:rsidR="003F4E4C" w:rsidRPr="007B3CC1" w:rsidRDefault="003F4E4C" w:rsidP="00745D5D">
      <w:pPr>
        <w:spacing w:line="360" w:lineRule="auto"/>
        <w:ind w:firstLine="709"/>
        <w:rPr>
          <w:rFonts w:ascii="GHEA Grapalat" w:hAnsi="GHEA Grapalat"/>
          <w:lang w:val="hy-AM"/>
        </w:rPr>
      </w:pPr>
    </w:p>
    <w:p w:rsidR="003F4E4C" w:rsidRPr="007B3CC1" w:rsidRDefault="003F4E4C" w:rsidP="000D5AAB">
      <w:pPr>
        <w:pStyle w:val="Heading4"/>
      </w:pPr>
      <w:bookmarkStart w:id="607" w:name="_Toc343337817"/>
      <w:bookmarkStart w:id="608" w:name="_Toc19124610"/>
      <w:r w:rsidRPr="007B3CC1">
        <w:t>Վկայի</w:t>
      </w:r>
      <w:r w:rsidRPr="007B3CC1">
        <w:rPr>
          <w:rFonts w:cs="Arial LatArm"/>
        </w:rPr>
        <w:t xml:space="preserve"> </w:t>
      </w:r>
      <w:r w:rsidRPr="007B3CC1">
        <w:t>հարցաքննությունը</w:t>
      </w:r>
      <w:bookmarkEnd w:id="607"/>
      <w:bookmarkEnd w:id="608"/>
    </w:p>
    <w:p w:rsidR="003F4E4C" w:rsidRPr="007B3CC1" w:rsidRDefault="003F4E4C">
      <w:pPr>
        <w:pStyle w:val="ListParagraph"/>
        <w:numPr>
          <w:ilvl w:val="0"/>
          <w:numId w:val="46"/>
        </w:numPr>
        <w:ind w:left="0" w:firstLine="709"/>
        <w:rPr>
          <w:rFonts w:ascii="GHEA Grapalat" w:hAnsi="GHEA Grapalat"/>
          <w:sz w:val="24"/>
          <w:szCs w:val="24"/>
          <w:lang w:val="hy-AM"/>
        </w:rPr>
      </w:pPr>
      <w:r w:rsidRPr="007B3CC1">
        <w:rPr>
          <w:rFonts w:ascii="GHEA Grapalat" w:hAnsi="GHEA Grapalat" w:cs="Sylfaen"/>
          <w:sz w:val="24"/>
          <w:szCs w:val="24"/>
          <w:lang w:val="hy-AM"/>
        </w:rPr>
        <w:t>Վկան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նշանակություն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ցանկացած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հանգամանքի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տուժողի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վկաների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անձի</w:t>
      </w:r>
      <w:r w:rsidRPr="007B3CC1">
        <w:rPr>
          <w:rFonts w:ascii="GHEA Grapalat" w:hAnsi="GHEA Grapalat"/>
          <w:sz w:val="24"/>
          <w:szCs w:val="24"/>
          <w:lang w:val="hy-AM"/>
        </w:rPr>
        <w:t xml:space="preserve"> վերաբերյալ:</w:t>
      </w:r>
    </w:p>
    <w:p w:rsidR="003F4E4C" w:rsidRPr="007B3CC1" w:rsidRDefault="003F4E4C">
      <w:pPr>
        <w:pStyle w:val="ListParagraph"/>
        <w:numPr>
          <w:ilvl w:val="0"/>
          <w:numId w:val="46"/>
        </w:numPr>
        <w:ind w:left="0" w:firstLine="709"/>
        <w:rPr>
          <w:rFonts w:ascii="GHEA Grapalat" w:hAnsi="GHEA Grapalat"/>
          <w:sz w:val="24"/>
          <w:szCs w:val="24"/>
          <w:lang w:val="hy-AM"/>
        </w:rPr>
      </w:pPr>
      <w:r w:rsidRPr="007B3CC1">
        <w:rPr>
          <w:rFonts w:ascii="GHEA Grapalat" w:hAnsi="GHEA Grapalat" w:cs="Sylfaen"/>
          <w:sz w:val="24"/>
          <w:szCs w:val="24"/>
          <w:lang w:val="hy-AM"/>
        </w:rPr>
        <w:lastRenderedPageBreak/>
        <w:t>Վկան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հարցաքննվողներից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անջատ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ձեռնարկում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որպեսզի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շրջանակներում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 ենթակա անձինք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մինչև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ավարտը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հաղորդակցություն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չունենան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միմյանց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sz w:val="24"/>
          <w:szCs w:val="24"/>
          <w:lang w:val="hy-AM"/>
        </w:rPr>
        <w:t>:</w:t>
      </w:r>
    </w:p>
    <w:p w:rsidR="003F4E4C" w:rsidRPr="007B3CC1" w:rsidRDefault="003F4E4C">
      <w:pPr>
        <w:pStyle w:val="ListParagraph"/>
        <w:numPr>
          <w:ilvl w:val="0"/>
          <w:numId w:val="46"/>
        </w:numPr>
        <w:ind w:left="0" w:firstLine="709"/>
        <w:rPr>
          <w:rFonts w:ascii="GHEA Grapalat" w:hAnsi="GHEA Grapalat"/>
          <w:sz w:val="24"/>
          <w:szCs w:val="24"/>
          <w:lang w:val="hy-AM"/>
        </w:rPr>
      </w:pPr>
      <w:r w:rsidRPr="007B3CC1">
        <w:rPr>
          <w:rFonts w:ascii="GHEA Grapalat" w:hAnsi="GHEA Grapalat" w:cs="Sylfaen"/>
          <w:sz w:val="24"/>
          <w:szCs w:val="24"/>
          <w:lang w:val="hy-AM"/>
        </w:rPr>
        <w:t>Հարցաքննությունից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հավաստիանում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վկայի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ինքնության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տեղեկացնում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կապակցությամբ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հրավիրվել, և պարզաբանում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պարտավոր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չէ</w:t>
      </w:r>
      <w:r w:rsidRPr="007B3CC1">
        <w:rPr>
          <w:rFonts w:ascii="GHEA Grapalat" w:hAnsi="GHEA Grapalat"/>
          <w:sz w:val="24"/>
          <w:szCs w:val="24"/>
          <w:lang w:val="hy-AM"/>
        </w:rPr>
        <w:t xml:space="preserve"> ցուցմունք </w:t>
      </w:r>
      <w:r w:rsidRPr="007B3CC1">
        <w:rPr>
          <w:rFonts w:ascii="GHEA Grapalat" w:hAnsi="GHEA Grapalat" w:cs="Sylfaen"/>
          <w:sz w:val="24"/>
          <w:szCs w:val="24"/>
          <w:lang w:val="hy-AM"/>
        </w:rPr>
        <w:t>տալ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ամուսնու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մերձավոր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ազգականների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w:t>
      </w:r>
      <w:r w:rsidRPr="007B3CC1">
        <w:rPr>
          <w:rFonts w:ascii="GHEA Grapalat" w:hAnsi="GHEA Grapalat" w:cs="Sylfaen"/>
          <w:sz w:val="24"/>
          <w:szCs w:val="24"/>
          <w:lang w:val="hy-AM"/>
        </w:rPr>
        <w:t xml:space="preserve"> Վկան նախազգուշացվում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հարցերին ճշմարտացի պատասխանելու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պարտականության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ցուցմունք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հրաժարվելու</w:t>
      </w:r>
      <w:r w:rsidRPr="007B3CC1">
        <w:rPr>
          <w:rFonts w:ascii="GHEA Grapalat" w:hAnsi="GHEA Grapalat"/>
          <w:sz w:val="24"/>
          <w:szCs w:val="24"/>
          <w:lang w:val="hy-AM"/>
        </w:rPr>
        <w:t xml:space="preserve"> և  </w:t>
      </w:r>
      <w:r w:rsidRPr="007B3CC1">
        <w:rPr>
          <w:rFonts w:ascii="GHEA Grapalat" w:hAnsi="GHEA Grapalat" w:cs="Sylfaen"/>
          <w:sz w:val="24"/>
          <w:szCs w:val="24"/>
          <w:lang w:val="hy-AM"/>
        </w:rPr>
        <w:t>սուտ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ցուցմունք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պատասխանատվության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 xml:space="preserve">մասին: Վկային հայտնվում է նաև, </w:t>
      </w:r>
      <w:r w:rsidRPr="007B3CC1">
        <w:rPr>
          <w:rFonts w:ascii="GHEA Grapalat" w:hAnsi="GHEA Grapalat" w:cs="Sylfaen"/>
          <w:sz w:val="24"/>
          <w:szCs w:val="24"/>
          <w:lang w:val="hy-AM" w:eastAsia="ru-RU"/>
        </w:rPr>
        <w:t>որ</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իր</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տված</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ցուցմունքը</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կարող</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է</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քրեական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վարույթի</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ընթացքում</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օգտագործվել</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որպես</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ապացույց</w:t>
      </w:r>
      <w:r w:rsidRPr="007B3CC1">
        <w:rPr>
          <w:rFonts w:ascii="GHEA Grapalat" w:hAnsi="GHEA Grapalat"/>
          <w:sz w:val="24"/>
          <w:szCs w:val="24"/>
          <w:lang w:val="hy-AM"/>
        </w:rPr>
        <w:t>:</w:t>
      </w:r>
    </w:p>
    <w:p w:rsidR="003F4E4C" w:rsidRPr="007B3CC1" w:rsidRDefault="003F4E4C">
      <w:pPr>
        <w:pStyle w:val="ListParagraph"/>
        <w:numPr>
          <w:ilvl w:val="0"/>
          <w:numId w:val="46"/>
        </w:numPr>
        <w:ind w:left="0" w:firstLine="709"/>
        <w:rPr>
          <w:rFonts w:ascii="GHEA Grapalat" w:hAnsi="GHEA Grapalat"/>
          <w:sz w:val="24"/>
          <w:szCs w:val="24"/>
          <w:lang w:val="hy-AM"/>
        </w:rPr>
      </w:pP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փաստաբանի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փաստաբանն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ներկայությամբ կարճատև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խորհրդատվություն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վկային նրա կարգավիճակին վերաբերող հարցերով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Փաստաբանը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վկային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տալիս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թույլտվությամբ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իրավունք չունի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մեկնաբանելու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պատասխանները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վկայի իրավունքները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խախտող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կատարելու վերաբերյալ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փաստաբանն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հայտարարություններ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ներառվում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արձանագրությունում</w:t>
      </w:r>
      <w:r w:rsidRPr="007B3CC1">
        <w:rPr>
          <w:rFonts w:ascii="GHEA Grapalat" w:hAnsi="GHEA Grapalat"/>
          <w:sz w:val="24"/>
          <w:szCs w:val="24"/>
          <w:lang w:val="hy-AM"/>
        </w:rPr>
        <w:t>:</w:t>
      </w:r>
    </w:p>
    <w:p w:rsidR="003F4E4C" w:rsidRPr="007B3CC1" w:rsidRDefault="003F4E4C">
      <w:pPr>
        <w:pStyle w:val="ListParagraph"/>
        <w:numPr>
          <w:ilvl w:val="0"/>
          <w:numId w:val="46"/>
        </w:numPr>
        <w:ind w:left="0" w:firstLine="709"/>
        <w:rPr>
          <w:rFonts w:ascii="GHEA Grapalat" w:hAnsi="GHEA Grapalat"/>
          <w:sz w:val="24"/>
          <w:szCs w:val="24"/>
          <w:lang w:val="hy-AM"/>
        </w:rPr>
      </w:pPr>
      <w:r w:rsidRPr="007B3CC1">
        <w:rPr>
          <w:rFonts w:ascii="GHEA Grapalat" w:hAnsi="GHEA Grapalat"/>
          <w:sz w:val="24"/>
          <w:szCs w:val="24"/>
          <w:lang w:val="hy-AM"/>
        </w:rPr>
        <w:t>Եթե փաստաբանի հետ հարցաքննությանը ներկայանալու իրավունքի մասին պատշաճ ծանուցված վկան հարցաքննությանը ներկայացել է առանց փաստաբանի, ապա քննիչը պարտավոր չէ փաստաբան հրավիրելու հիմքով հետաձգել հարցաքննությունը:</w:t>
      </w:r>
    </w:p>
    <w:p w:rsidR="003F4E4C" w:rsidRPr="007B3CC1" w:rsidRDefault="003F4E4C">
      <w:pPr>
        <w:pStyle w:val="ListParagraph"/>
        <w:numPr>
          <w:ilvl w:val="0"/>
          <w:numId w:val="46"/>
        </w:numPr>
        <w:ind w:left="0" w:firstLine="709"/>
        <w:rPr>
          <w:rFonts w:ascii="GHEA Grapalat" w:hAnsi="GHEA Grapalat"/>
          <w:sz w:val="24"/>
          <w:szCs w:val="24"/>
          <w:lang w:val="hy-AM"/>
        </w:rPr>
      </w:pPr>
      <w:r w:rsidRPr="007B3CC1">
        <w:rPr>
          <w:rFonts w:ascii="GHEA Grapalat" w:hAnsi="GHEA Grapalat"/>
          <w:sz w:val="24"/>
          <w:szCs w:val="24"/>
          <w:lang w:val="hy-AM"/>
        </w:rPr>
        <w:t xml:space="preserve">Այն դեպքում, երբ վկան տվյալ վարույթին առնչվող մեկ այլ վարույթում մեղադրյալ է կամ նրա նկատմամբ առկա է օրինական ուժի մեջ մտած դատավճիռ, </w:t>
      </w:r>
      <w:r w:rsidRPr="007B3CC1">
        <w:rPr>
          <w:rFonts w:ascii="GHEA Grapalat" w:hAnsi="GHEA Grapalat"/>
          <w:sz w:val="24"/>
          <w:szCs w:val="24"/>
          <w:lang w:val="hy-AM"/>
        </w:rPr>
        <w:lastRenderedPageBreak/>
        <w:t xml:space="preserve">ապա այդ վկայի հարցաքննությունը կատարվում է մեղադրյալի հարցաքննության կանոններով: </w:t>
      </w:r>
    </w:p>
    <w:p w:rsidR="003F4E4C" w:rsidRPr="007B3CC1" w:rsidRDefault="003F4E4C" w:rsidP="00745D5D">
      <w:pPr>
        <w:spacing w:line="360" w:lineRule="auto"/>
        <w:ind w:firstLine="709"/>
        <w:jc w:val="both"/>
        <w:rPr>
          <w:rFonts w:ascii="GHEA Grapalat" w:hAnsi="GHEA Grapalat"/>
          <w:b/>
          <w:lang w:val="hy-AM"/>
        </w:rPr>
      </w:pPr>
    </w:p>
    <w:p w:rsidR="003F4E4C" w:rsidRPr="007B3CC1" w:rsidRDefault="003F4E4C" w:rsidP="000D5AAB">
      <w:pPr>
        <w:pStyle w:val="Heading4"/>
        <w:rPr>
          <w:rFonts w:cs="Arial LatArm"/>
        </w:rPr>
      </w:pPr>
      <w:bookmarkStart w:id="609" w:name="_Toc343337818"/>
      <w:bookmarkStart w:id="610" w:name="_Toc19124611"/>
      <w:r w:rsidRPr="007B3CC1">
        <w:t>Փորձագետի</w:t>
      </w:r>
      <w:r w:rsidRPr="007B3CC1">
        <w:rPr>
          <w:rFonts w:cs="Arial LatArm"/>
        </w:rPr>
        <w:t xml:space="preserve"> </w:t>
      </w:r>
      <w:r w:rsidRPr="007B3CC1">
        <w:t>հարցաքննությունը</w:t>
      </w:r>
      <w:bookmarkEnd w:id="609"/>
      <w:bookmarkEnd w:id="610"/>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1. Փորձագետը կարող</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հարցաքննվել իր ներկայացրած</w:t>
      </w:r>
      <w:r w:rsidRPr="007B3CC1">
        <w:rPr>
          <w:rFonts w:ascii="GHEA Grapalat" w:hAnsi="GHEA Grapalat" w:cs="Arial Armenian"/>
          <w:lang w:val="hy-AM"/>
        </w:rPr>
        <w:t xml:space="preserve"> </w:t>
      </w:r>
      <w:r w:rsidRPr="007B3CC1">
        <w:rPr>
          <w:rFonts w:ascii="GHEA Grapalat" w:hAnsi="GHEA Grapalat" w:cs="Sylfaen"/>
          <w:lang w:val="hy-AM"/>
        </w:rPr>
        <w:t>եզրակացության</w:t>
      </w:r>
      <w:r w:rsidRPr="007B3CC1">
        <w:rPr>
          <w:rFonts w:ascii="GHEA Grapalat" w:hAnsi="GHEA Grapalat" w:cs="Arial Armenian"/>
          <w:lang w:val="hy-AM"/>
        </w:rPr>
        <w:t xml:space="preserve"> կամ </w:t>
      </w:r>
      <w:r w:rsidRPr="007B3CC1">
        <w:rPr>
          <w:rFonts w:ascii="GHEA Grapalat" w:hAnsi="GHEA Grapalat" w:cs="Sylfaen"/>
          <w:lang w:val="hy-AM"/>
        </w:rPr>
        <w:t>կարծիքի ճշգրտման</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պարզաբանման նպատակով, ինչպես նաև ապացուցողական կամ</w:t>
      </w:r>
      <w:r w:rsidRPr="007B3CC1">
        <w:rPr>
          <w:rFonts w:ascii="GHEA Grapalat" w:hAnsi="GHEA Grapalat" w:cs="Arial Armenian"/>
          <w:lang w:val="hy-AM"/>
        </w:rPr>
        <w:t xml:space="preserve"> </w:t>
      </w:r>
      <w:r w:rsidR="003F45A8">
        <w:rPr>
          <w:rFonts w:ascii="GHEA Grapalat" w:hAnsi="GHEA Grapalat" w:cs="Sylfaen"/>
          <w:lang w:val="hy-AM"/>
        </w:rPr>
        <w:t>վարութային այլ</w:t>
      </w:r>
      <w:r w:rsidRPr="007B3CC1">
        <w:rPr>
          <w:rFonts w:ascii="GHEA Grapalat" w:hAnsi="GHEA Grapalat" w:cs="Arial Armenian"/>
          <w:lang w:val="hy-AM"/>
        </w:rPr>
        <w:t xml:space="preserve"> </w:t>
      </w:r>
      <w:r w:rsidRPr="007B3CC1">
        <w:rPr>
          <w:rFonts w:ascii="GHEA Grapalat" w:hAnsi="GHEA Grapalat" w:cs="Sylfaen"/>
          <w:lang w:val="hy-AM"/>
        </w:rPr>
        <w:t>գործողությունների</w:t>
      </w:r>
      <w:r w:rsidRPr="007B3CC1">
        <w:rPr>
          <w:rFonts w:ascii="GHEA Grapalat" w:hAnsi="GHEA Grapalat" w:cs="Arial Armenian"/>
          <w:lang w:val="hy-AM"/>
        </w:rPr>
        <w:t xml:space="preserve"> </w:t>
      </w:r>
      <w:r w:rsidRPr="007B3CC1">
        <w:rPr>
          <w:rFonts w:ascii="GHEA Grapalat" w:hAnsi="GHEA Grapalat" w:cs="Sylfaen"/>
          <w:lang w:val="hy-AM"/>
        </w:rPr>
        <w:t>կատարման</w:t>
      </w:r>
      <w:r w:rsidR="00B658CB" w:rsidRPr="007B3CC1">
        <w:rPr>
          <w:rFonts w:ascii="GHEA Grapalat" w:hAnsi="GHEA Grapalat" w:cs="Sylfaen"/>
          <w:lang w:val="hy-AM"/>
        </w:rPr>
        <w:t>ըմասնակցելիս</w:t>
      </w:r>
      <w:r w:rsidRPr="007B3CC1">
        <w:rPr>
          <w:rFonts w:ascii="GHEA Grapalat" w:hAnsi="GHEA Grapalat" w:cs="Sylfaen"/>
          <w:lang w:val="hy-AM"/>
        </w:rPr>
        <w:t xml:space="preserve"> իր ընկալած փաստերի </w:t>
      </w:r>
      <w:r w:rsidRPr="007B3CC1">
        <w:rPr>
          <w:rFonts w:ascii="GHEA Grapalat" w:hAnsi="GHEA Grapalat"/>
          <w:lang w:val="hy-AM"/>
        </w:rPr>
        <w:t>վերաբերյալ</w:t>
      </w:r>
      <w:r w:rsidRPr="007B3CC1">
        <w:rPr>
          <w:rFonts w:ascii="GHEA Grapalat" w:hAnsi="GHEA Grapalat" w:cs="Sylfaen"/>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2. Հարցաքննությունից</w:t>
      </w:r>
      <w:r w:rsidRPr="007B3CC1">
        <w:rPr>
          <w:rFonts w:ascii="GHEA Grapalat" w:hAnsi="GHEA Grapalat"/>
          <w:lang w:val="hy-AM"/>
        </w:rPr>
        <w:t xml:space="preserve"> </w:t>
      </w:r>
      <w:r w:rsidRPr="007B3CC1">
        <w:rPr>
          <w:rFonts w:ascii="GHEA Grapalat" w:hAnsi="GHEA Grapalat" w:cs="Sylfaen"/>
          <w:lang w:val="hy-AM"/>
        </w:rPr>
        <w:t>առաջ</w:t>
      </w:r>
      <w:r w:rsidRPr="007B3CC1">
        <w:rPr>
          <w:rFonts w:ascii="GHEA Grapalat" w:hAnsi="GHEA Grapalat"/>
          <w:lang w:val="hy-AM"/>
        </w:rPr>
        <w:t xml:space="preserve"> </w:t>
      </w:r>
      <w:r w:rsidRPr="007B3CC1">
        <w:rPr>
          <w:rFonts w:ascii="GHEA Grapalat" w:hAnsi="GHEA Grapalat" w:cs="Sylfaen"/>
          <w:lang w:val="hy-AM"/>
        </w:rPr>
        <w:t>քննիչը</w:t>
      </w:r>
      <w:r w:rsidRPr="007B3CC1">
        <w:rPr>
          <w:rFonts w:ascii="GHEA Grapalat" w:hAnsi="GHEA Grapalat"/>
          <w:lang w:val="hy-AM"/>
        </w:rPr>
        <w:t xml:space="preserve"> </w:t>
      </w:r>
      <w:r w:rsidRPr="007B3CC1">
        <w:rPr>
          <w:rFonts w:ascii="GHEA Grapalat" w:hAnsi="GHEA Grapalat" w:cs="Sylfaen"/>
          <w:lang w:val="hy-AM"/>
        </w:rPr>
        <w:t>հավաստիանում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փորձագետի</w:t>
      </w:r>
      <w:r w:rsidRPr="007B3CC1">
        <w:rPr>
          <w:rFonts w:ascii="GHEA Grapalat" w:hAnsi="GHEA Grapalat"/>
          <w:lang w:val="hy-AM"/>
        </w:rPr>
        <w:t xml:space="preserve"> </w:t>
      </w:r>
      <w:r w:rsidRPr="007B3CC1">
        <w:rPr>
          <w:rFonts w:ascii="GHEA Grapalat" w:hAnsi="GHEA Grapalat" w:cs="Sylfaen"/>
          <w:lang w:val="hy-AM"/>
        </w:rPr>
        <w:t>ինքնության</w:t>
      </w:r>
      <w:r w:rsidRPr="007B3CC1">
        <w:rPr>
          <w:rFonts w:ascii="GHEA Grapalat" w:hAnsi="GHEA Grapalat"/>
          <w:lang w:val="hy-AM"/>
        </w:rPr>
        <w:t xml:space="preserve"> </w:t>
      </w:r>
      <w:r w:rsidRPr="007B3CC1">
        <w:rPr>
          <w:rFonts w:ascii="GHEA Grapalat" w:hAnsi="GHEA Grapalat" w:cs="Sylfaen"/>
          <w:lang w:val="hy-AM"/>
        </w:rPr>
        <w:t>մեջ</w:t>
      </w:r>
      <w:r w:rsidRPr="007B3CC1">
        <w:rPr>
          <w:rFonts w:ascii="GHEA Grapalat" w:hAnsi="GHEA Grapalat"/>
          <w:lang w:val="hy-AM"/>
        </w:rPr>
        <w:t xml:space="preserve">, </w:t>
      </w:r>
      <w:r w:rsidRPr="007B3CC1">
        <w:rPr>
          <w:rFonts w:ascii="GHEA Grapalat" w:hAnsi="GHEA Grapalat" w:cs="Sylfaen"/>
          <w:lang w:val="hy-AM"/>
        </w:rPr>
        <w:t>տեղեկացնում</w:t>
      </w:r>
      <w:r w:rsidRPr="007B3CC1">
        <w:rPr>
          <w:rFonts w:ascii="GHEA Grapalat" w:hAnsi="GHEA Grapalat"/>
          <w:lang w:val="hy-AM"/>
        </w:rPr>
        <w:t xml:space="preserve">, </w:t>
      </w:r>
      <w:r w:rsidRPr="007B3CC1">
        <w:rPr>
          <w:rFonts w:ascii="GHEA Grapalat" w:hAnsi="GHEA Grapalat" w:cs="Sylfaen"/>
          <w:lang w:val="hy-AM"/>
        </w:rPr>
        <w:t>թե</w:t>
      </w:r>
      <w:r w:rsidRPr="007B3CC1">
        <w:rPr>
          <w:rFonts w:ascii="GHEA Grapalat" w:hAnsi="GHEA Grapalat"/>
          <w:lang w:val="hy-AM"/>
        </w:rPr>
        <w:t xml:space="preserve"> </w:t>
      </w:r>
      <w:r w:rsidRPr="007B3CC1">
        <w:rPr>
          <w:rFonts w:ascii="GHEA Grapalat" w:hAnsi="GHEA Grapalat" w:cs="Sylfaen"/>
          <w:lang w:val="hy-AM"/>
        </w:rPr>
        <w:t>որ</w:t>
      </w:r>
      <w:r w:rsidRPr="007B3CC1">
        <w:rPr>
          <w:rFonts w:ascii="GHEA Grapalat" w:hAnsi="GHEA Grapalat"/>
          <w:lang w:val="hy-AM"/>
        </w:rPr>
        <w:t xml:space="preserve"> </w:t>
      </w:r>
      <w:r w:rsidRPr="007B3CC1">
        <w:rPr>
          <w:rFonts w:ascii="GHEA Grapalat" w:hAnsi="GHEA Grapalat" w:cs="Sylfaen"/>
          <w:lang w:val="hy-AM"/>
        </w:rPr>
        <w:t>վարույթի</w:t>
      </w:r>
      <w:r w:rsidRPr="007B3CC1">
        <w:rPr>
          <w:rFonts w:ascii="GHEA Grapalat" w:hAnsi="GHEA Grapalat"/>
          <w:lang w:val="hy-AM"/>
        </w:rPr>
        <w:t xml:space="preserve"> </w:t>
      </w:r>
      <w:r w:rsidRPr="007B3CC1">
        <w:rPr>
          <w:rFonts w:ascii="GHEA Grapalat" w:hAnsi="GHEA Grapalat" w:cs="Sylfaen"/>
          <w:lang w:val="hy-AM"/>
        </w:rPr>
        <w:t>կապակցությամբ</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նա</w:t>
      </w:r>
      <w:r w:rsidRPr="007B3CC1">
        <w:rPr>
          <w:rFonts w:ascii="GHEA Grapalat" w:hAnsi="GHEA Grapalat"/>
          <w:lang w:val="hy-AM"/>
        </w:rPr>
        <w:t xml:space="preserve"> </w:t>
      </w:r>
      <w:r w:rsidRPr="007B3CC1">
        <w:rPr>
          <w:rFonts w:ascii="GHEA Grapalat" w:hAnsi="GHEA Grapalat" w:cs="Sylfaen"/>
          <w:lang w:val="hy-AM"/>
        </w:rPr>
        <w:t>հրավիրվել, և նախազգուշացնում է</w:t>
      </w:r>
      <w:r w:rsidRPr="007B3CC1">
        <w:rPr>
          <w:rFonts w:ascii="GHEA Grapalat" w:hAnsi="GHEA Grapalat"/>
          <w:lang w:val="hy-AM"/>
        </w:rPr>
        <w:t xml:space="preserve"> </w:t>
      </w:r>
      <w:r w:rsidRPr="007B3CC1">
        <w:rPr>
          <w:rFonts w:ascii="GHEA Grapalat" w:hAnsi="GHEA Grapalat" w:cs="Sylfaen"/>
          <w:lang w:val="hy-AM"/>
        </w:rPr>
        <w:t>հարցերին ճշմարտացի պատասխանելու</w:t>
      </w:r>
      <w:r w:rsidRPr="007B3CC1">
        <w:rPr>
          <w:rFonts w:ascii="GHEA Grapalat" w:hAnsi="GHEA Grapalat"/>
          <w:lang w:val="hy-AM"/>
        </w:rPr>
        <w:t xml:space="preserve"> </w:t>
      </w:r>
      <w:r w:rsidRPr="007B3CC1">
        <w:rPr>
          <w:rFonts w:ascii="GHEA Grapalat" w:hAnsi="GHEA Grapalat" w:cs="Sylfaen"/>
          <w:lang w:val="hy-AM"/>
        </w:rPr>
        <w:t>պարտականության</w:t>
      </w:r>
      <w:r w:rsidRPr="007B3CC1">
        <w:rPr>
          <w:rFonts w:ascii="GHEA Grapalat" w:hAnsi="GHEA Grapalat"/>
          <w:lang w:val="hy-AM"/>
        </w:rPr>
        <w:t xml:space="preserve">, </w:t>
      </w:r>
      <w:r w:rsidRPr="007B3CC1">
        <w:rPr>
          <w:rFonts w:ascii="GHEA Grapalat" w:hAnsi="GHEA Grapalat" w:cs="Sylfaen"/>
          <w:lang w:val="hy-AM"/>
        </w:rPr>
        <w:t>ցուցմունք</w:t>
      </w:r>
      <w:r w:rsidRPr="007B3CC1">
        <w:rPr>
          <w:rFonts w:ascii="GHEA Grapalat" w:hAnsi="GHEA Grapalat"/>
          <w:lang w:val="hy-AM"/>
        </w:rPr>
        <w:t xml:space="preserve"> </w:t>
      </w:r>
      <w:r w:rsidRPr="007B3CC1">
        <w:rPr>
          <w:rFonts w:ascii="GHEA Grapalat" w:hAnsi="GHEA Grapalat" w:cs="Sylfaen"/>
          <w:lang w:val="hy-AM"/>
        </w:rPr>
        <w:t>տալուց</w:t>
      </w:r>
      <w:r w:rsidRPr="007B3CC1">
        <w:rPr>
          <w:rFonts w:ascii="GHEA Grapalat" w:hAnsi="GHEA Grapalat"/>
          <w:lang w:val="hy-AM"/>
        </w:rPr>
        <w:t xml:space="preserve"> </w:t>
      </w:r>
      <w:r w:rsidRPr="007B3CC1">
        <w:rPr>
          <w:rFonts w:ascii="GHEA Grapalat" w:hAnsi="GHEA Grapalat" w:cs="Sylfaen"/>
          <w:lang w:val="hy-AM"/>
        </w:rPr>
        <w:t>հրաժարվելու</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սուտ</w:t>
      </w:r>
      <w:r w:rsidRPr="007B3CC1">
        <w:rPr>
          <w:rFonts w:ascii="GHEA Grapalat" w:hAnsi="GHEA Grapalat"/>
          <w:lang w:val="hy-AM"/>
        </w:rPr>
        <w:t xml:space="preserve"> </w:t>
      </w:r>
      <w:r w:rsidRPr="007B3CC1">
        <w:rPr>
          <w:rFonts w:ascii="GHEA Grapalat" w:hAnsi="GHEA Grapalat" w:cs="Sylfaen"/>
          <w:lang w:val="hy-AM"/>
        </w:rPr>
        <w:t>ցուցմունք</w:t>
      </w:r>
      <w:r w:rsidRPr="007B3CC1">
        <w:rPr>
          <w:rFonts w:ascii="GHEA Grapalat" w:hAnsi="GHEA Grapalat"/>
          <w:lang w:val="hy-AM"/>
        </w:rPr>
        <w:t xml:space="preserve"> </w:t>
      </w:r>
      <w:r w:rsidRPr="007B3CC1">
        <w:rPr>
          <w:rFonts w:ascii="GHEA Grapalat" w:hAnsi="GHEA Grapalat" w:cs="Sylfaen"/>
          <w:lang w:val="hy-AM"/>
        </w:rPr>
        <w:t>տալու</w:t>
      </w:r>
      <w:r w:rsidRPr="007B3CC1">
        <w:rPr>
          <w:rFonts w:ascii="GHEA Grapalat" w:hAnsi="GHEA Grapalat"/>
          <w:lang w:val="hy-AM"/>
        </w:rPr>
        <w:t xml:space="preserve"> </w:t>
      </w:r>
      <w:r w:rsidRPr="007B3CC1">
        <w:rPr>
          <w:rFonts w:ascii="GHEA Grapalat" w:hAnsi="GHEA Grapalat" w:cs="Sylfaen"/>
          <w:lang w:val="hy-AM"/>
        </w:rPr>
        <w:t>համար</w:t>
      </w:r>
      <w:r w:rsidRPr="007B3CC1">
        <w:rPr>
          <w:rFonts w:ascii="GHEA Grapalat" w:hAnsi="GHEA Grapalat"/>
          <w:lang w:val="hy-AM"/>
        </w:rPr>
        <w:t xml:space="preserve"> </w:t>
      </w:r>
      <w:r w:rsidRPr="007B3CC1">
        <w:rPr>
          <w:rFonts w:ascii="GHEA Grapalat" w:hAnsi="GHEA Grapalat" w:cs="Sylfaen"/>
          <w:lang w:val="hy-AM"/>
        </w:rPr>
        <w:t>սահմանված</w:t>
      </w:r>
      <w:r w:rsidRPr="007B3CC1">
        <w:rPr>
          <w:rFonts w:ascii="GHEA Grapalat" w:hAnsi="GHEA Grapalat"/>
          <w:lang w:val="hy-AM"/>
        </w:rPr>
        <w:t xml:space="preserve"> </w:t>
      </w:r>
      <w:r w:rsidRPr="007B3CC1">
        <w:rPr>
          <w:rFonts w:ascii="GHEA Grapalat" w:hAnsi="GHEA Grapalat" w:cs="Sylfaen"/>
          <w:lang w:val="hy-AM"/>
        </w:rPr>
        <w:t>քրեական</w:t>
      </w:r>
      <w:r w:rsidRPr="007B3CC1">
        <w:rPr>
          <w:rFonts w:ascii="GHEA Grapalat" w:hAnsi="GHEA Grapalat"/>
          <w:lang w:val="hy-AM"/>
        </w:rPr>
        <w:t xml:space="preserve"> </w:t>
      </w:r>
      <w:r w:rsidRPr="007B3CC1">
        <w:rPr>
          <w:rFonts w:ascii="GHEA Grapalat" w:hAnsi="GHEA Grapalat" w:cs="Sylfaen"/>
          <w:lang w:val="hy-AM"/>
        </w:rPr>
        <w:t>պատասխանատվության</w:t>
      </w:r>
      <w:r w:rsidRPr="007B3CC1">
        <w:rPr>
          <w:rFonts w:ascii="GHEA Grapalat" w:hAnsi="GHEA Grapalat"/>
          <w:lang w:val="hy-AM"/>
        </w:rPr>
        <w:t xml:space="preserve"> </w:t>
      </w:r>
      <w:r w:rsidRPr="007B3CC1">
        <w:rPr>
          <w:rFonts w:ascii="GHEA Grapalat" w:hAnsi="GHEA Grapalat" w:cs="Sylfaen"/>
          <w:lang w:val="hy-AM"/>
        </w:rPr>
        <w:t>մասին: Փորձագետին հայտնվում է նաև, որ</w:t>
      </w:r>
      <w:r w:rsidRPr="007B3CC1">
        <w:rPr>
          <w:rFonts w:ascii="GHEA Grapalat" w:hAnsi="GHEA Grapalat" w:cs="Arial Armenian"/>
          <w:lang w:val="hy-AM"/>
        </w:rPr>
        <w:t xml:space="preserve"> </w:t>
      </w:r>
      <w:r w:rsidRPr="007B3CC1">
        <w:rPr>
          <w:rFonts w:ascii="GHEA Grapalat" w:hAnsi="GHEA Grapalat" w:cs="Sylfaen"/>
          <w:lang w:val="hy-AM"/>
        </w:rPr>
        <w:t>իր</w:t>
      </w:r>
      <w:r w:rsidRPr="007B3CC1">
        <w:rPr>
          <w:rFonts w:ascii="GHEA Grapalat" w:hAnsi="GHEA Grapalat" w:cs="Arial Armenian"/>
          <w:lang w:val="hy-AM"/>
        </w:rPr>
        <w:t xml:space="preserve"> </w:t>
      </w:r>
      <w:r w:rsidRPr="007B3CC1">
        <w:rPr>
          <w:rFonts w:ascii="GHEA Grapalat" w:hAnsi="GHEA Grapalat" w:cs="Sylfaen"/>
          <w:lang w:val="hy-AM"/>
        </w:rPr>
        <w:t>տված</w:t>
      </w:r>
      <w:r w:rsidRPr="007B3CC1">
        <w:rPr>
          <w:rFonts w:ascii="GHEA Grapalat" w:hAnsi="GHEA Grapalat" w:cs="Arial Armenian"/>
          <w:lang w:val="hy-AM"/>
        </w:rPr>
        <w:t xml:space="preserve"> </w:t>
      </w:r>
      <w:r w:rsidRPr="007B3CC1">
        <w:rPr>
          <w:rFonts w:ascii="GHEA Grapalat" w:hAnsi="GHEA Grapalat" w:cs="Sylfaen"/>
          <w:lang w:val="hy-AM"/>
        </w:rPr>
        <w:t>ցուցմունքը</w:t>
      </w:r>
      <w:r w:rsidRPr="007B3CC1">
        <w:rPr>
          <w:rFonts w:ascii="GHEA Grapalat" w:hAnsi="GHEA Grapalat" w:cs="Arial Armenian"/>
          <w:lang w:val="hy-AM"/>
        </w:rPr>
        <w:t xml:space="preserve"> </w:t>
      </w:r>
      <w:r w:rsidRPr="007B3CC1">
        <w:rPr>
          <w:rFonts w:ascii="GHEA Grapalat" w:hAnsi="GHEA Grapalat" w:cs="Sylfaen"/>
          <w:lang w:val="hy-AM"/>
        </w:rPr>
        <w:t>կարող</w:t>
      </w:r>
      <w:r w:rsidRPr="007B3CC1">
        <w:rPr>
          <w:rFonts w:ascii="GHEA Grapalat" w:hAnsi="GHEA Grapalat" w:cs="Arial Armenian"/>
          <w:lang w:val="hy-AM"/>
        </w:rPr>
        <w:t xml:space="preserve"> </w:t>
      </w:r>
      <w:r w:rsidRPr="007B3CC1">
        <w:rPr>
          <w:rFonts w:ascii="GHEA Grapalat" w:hAnsi="GHEA Grapalat" w:cs="Sylfaen"/>
          <w:lang w:val="hy-AM"/>
        </w:rPr>
        <w:t>է</w:t>
      </w:r>
      <w:r w:rsidRPr="007B3CC1">
        <w:rPr>
          <w:rFonts w:ascii="GHEA Grapalat" w:hAnsi="GHEA Grapalat" w:cs="Arial Armenian"/>
          <w:lang w:val="hy-AM"/>
        </w:rPr>
        <w:t xml:space="preserve"> </w:t>
      </w:r>
      <w:r w:rsidRPr="007B3CC1">
        <w:rPr>
          <w:rFonts w:ascii="GHEA Grapalat" w:hAnsi="GHEA Grapalat" w:cs="Sylfaen"/>
          <w:lang w:val="hy-AM"/>
        </w:rPr>
        <w:t>քրեական</w:t>
      </w:r>
      <w:r w:rsidRPr="007B3CC1">
        <w:rPr>
          <w:rFonts w:ascii="GHEA Grapalat" w:hAnsi="GHEA Grapalat" w:cs="Arial Armenian"/>
          <w:lang w:val="hy-AM"/>
        </w:rPr>
        <w:t xml:space="preserve"> </w:t>
      </w:r>
      <w:r w:rsidRPr="007B3CC1">
        <w:rPr>
          <w:rFonts w:ascii="GHEA Grapalat" w:hAnsi="GHEA Grapalat" w:cs="Sylfaen"/>
          <w:lang w:val="hy-AM"/>
        </w:rPr>
        <w:t>վարույթի</w:t>
      </w:r>
      <w:r w:rsidRPr="007B3CC1">
        <w:rPr>
          <w:rFonts w:ascii="GHEA Grapalat" w:hAnsi="GHEA Grapalat" w:cs="Arial Armenian"/>
          <w:lang w:val="hy-AM"/>
        </w:rPr>
        <w:t xml:space="preserve"> </w:t>
      </w:r>
      <w:r w:rsidRPr="007B3CC1">
        <w:rPr>
          <w:rFonts w:ascii="GHEA Grapalat" w:hAnsi="GHEA Grapalat" w:cs="Sylfaen"/>
          <w:lang w:val="hy-AM"/>
        </w:rPr>
        <w:t>ընթացքում</w:t>
      </w:r>
      <w:r w:rsidRPr="007B3CC1">
        <w:rPr>
          <w:rFonts w:ascii="GHEA Grapalat" w:hAnsi="GHEA Grapalat" w:cs="Arial Armenian"/>
          <w:lang w:val="hy-AM"/>
        </w:rPr>
        <w:t xml:space="preserve"> </w:t>
      </w:r>
      <w:r w:rsidRPr="007B3CC1">
        <w:rPr>
          <w:rFonts w:ascii="GHEA Grapalat" w:hAnsi="GHEA Grapalat" w:cs="Sylfaen"/>
          <w:lang w:val="hy-AM"/>
        </w:rPr>
        <w:t>օգտագործվել</w:t>
      </w:r>
      <w:r w:rsidRPr="007B3CC1">
        <w:rPr>
          <w:rFonts w:ascii="GHEA Grapalat" w:hAnsi="GHEA Grapalat" w:cs="Arial Armenian"/>
          <w:lang w:val="hy-AM"/>
        </w:rPr>
        <w:t xml:space="preserve"> </w:t>
      </w:r>
      <w:r w:rsidRPr="007B3CC1">
        <w:rPr>
          <w:rFonts w:ascii="GHEA Grapalat" w:hAnsi="GHEA Grapalat" w:cs="Sylfaen"/>
          <w:lang w:val="hy-AM"/>
        </w:rPr>
        <w:t>որպես</w:t>
      </w:r>
      <w:r w:rsidRPr="007B3CC1">
        <w:rPr>
          <w:rFonts w:ascii="GHEA Grapalat" w:hAnsi="GHEA Grapalat" w:cs="Arial Armenian"/>
          <w:lang w:val="hy-AM"/>
        </w:rPr>
        <w:t xml:space="preserve"> </w:t>
      </w:r>
      <w:r w:rsidRPr="007B3CC1">
        <w:rPr>
          <w:rFonts w:ascii="GHEA Grapalat" w:hAnsi="GHEA Grapalat" w:cs="Sylfaen"/>
          <w:lang w:val="hy-AM"/>
        </w:rPr>
        <w:t>ապացույց</w:t>
      </w:r>
      <w:r w:rsidRPr="007B3CC1">
        <w:rPr>
          <w:rFonts w:ascii="GHEA Grapalat" w:hAnsi="GHEA Grapalat"/>
          <w:lang w:val="hy-AM"/>
        </w:rPr>
        <w:t>:</w:t>
      </w:r>
    </w:p>
    <w:p w:rsidR="003F4E4C" w:rsidRPr="007B3CC1" w:rsidRDefault="003F4E4C" w:rsidP="00745D5D">
      <w:pPr>
        <w:spacing w:line="360" w:lineRule="auto"/>
        <w:ind w:firstLine="709"/>
        <w:jc w:val="both"/>
        <w:rPr>
          <w:rFonts w:ascii="GHEA Grapalat" w:hAnsi="GHEA Grapalat"/>
          <w:b/>
          <w:lang w:val="hy-AM"/>
        </w:rPr>
      </w:pPr>
    </w:p>
    <w:p w:rsidR="003F4E4C" w:rsidRPr="007B3CC1" w:rsidRDefault="003F4E4C" w:rsidP="000D5AAB">
      <w:pPr>
        <w:pStyle w:val="Heading4"/>
      </w:pPr>
      <w:bookmarkStart w:id="611" w:name="_Toc343337819"/>
      <w:bookmarkStart w:id="612" w:name="_Toc19124612"/>
      <w:r w:rsidRPr="007B3CC1">
        <w:t>Տուժողի հարցաքննությունը</w:t>
      </w:r>
      <w:bookmarkEnd w:id="611"/>
      <w:bookmarkEnd w:id="612"/>
    </w:p>
    <w:p w:rsidR="003F4E4C" w:rsidRPr="007B3CC1" w:rsidRDefault="003F4E4C" w:rsidP="00745D5D">
      <w:pPr>
        <w:numPr>
          <w:ilvl w:val="0"/>
          <w:numId w:val="72"/>
        </w:numPr>
        <w:spacing w:line="360" w:lineRule="auto"/>
        <w:ind w:left="0" w:firstLine="769"/>
        <w:jc w:val="both"/>
        <w:rPr>
          <w:rFonts w:ascii="GHEA Grapalat" w:hAnsi="GHEA Grapalat"/>
          <w:lang w:val="hy-AM"/>
        </w:rPr>
      </w:pPr>
      <w:r w:rsidRPr="007B3CC1">
        <w:rPr>
          <w:rFonts w:ascii="GHEA Grapalat" w:hAnsi="GHEA Grapalat"/>
          <w:lang w:val="hy-AM"/>
        </w:rPr>
        <w:t>Տուժողի հարցաքննությունը կատարվում է սույն օրենսգրքի 218-րդ հոդվածի 1-3-րդ մասերով սահմանված կանոններով:</w:t>
      </w:r>
    </w:p>
    <w:p w:rsidR="003F4E4C" w:rsidRPr="007B3CC1" w:rsidRDefault="003F4E4C" w:rsidP="00F53C09">
      <w:pPr>
        <w:numPr>
          <w:ilvl w:val="0"/>
          <w:numId w:val="72"/>
        </w:numPr>
        <w:spacing w:line="360" w:lineRule="auto"/>
        <w:ind w:left="0" w:firstLine="769"/>
        <w:jc w:val="both"/>
        <w:rPr>
          <w:rFonts w:ascii="GHEA Grapalat" w:eastAsia="Calibri" w:hAnsi="GHEA Grapalat"/>
          <w:szCs w:val="22"/>
          <w:lang w:val="hy-AM"/>
        </w:rPr>
      </w:pPr>
      <w:r w:rsidRPr="007B3CC1">
        <w:rPr>
          <w:rFonts w:ascii="GHEA Grapalat" w:hAnsi="GHEA Grapalat"/>
          <w:lang w:val="hy-AM"/>
        </w:rPr>
        <w:t>Հարցերն ավարտելուց հետո տուժողին առաջարկվում է հայտնել նաև այն հանգամանքները, որոնք տուժողի կարծիքով, կարող են նշանակություն ունենալ վարույթի համար:</w:t>
      </w:r>
    </w:p>
    <w:p w:rsidR="003F4E4C" w:rsidRPr="007B3CC1" w:rsidRDefault="003F4E4C">
      <w:pPr>
        <w:numPr>
          <w:ilvl w:val="0"/>
          <w:numId w:val="72"/>
        </w:numPr>
        <w:spacing w:line="360" w:lineRule="auto"/>
        <w:ind w:left="0" w:firstLine="769"/>
        <w:jc w:val="both"/>
        <w:rPr>
          <w:rFonts w:ascii="GHEA Grapalat" w:eastAsia="Calibri" w:hAnsi="GHEA Grapalat"/>
          <w:szCs w:val="22"/>
          <w:lang w:val="hy-AM"/>
        </w:rPr>
      </w:pPr>
      <w:r w:rsidRPr="007B3CC1">
        <w:rPr>
          <w:rFonts w:ascii="GHEA Grapalat" w:hAnsi="GHEA Grapalat"/>
          <w:lang w:val="hy-AM"/>
        </w:rPr>
        <w:t xml:space="preserve">Եթե տուժողը հարցաքննության է ներկայացել լիազոր ներկայացուցչի հետ, ապա նա իրավունք ունի մասնակցելու հարցաքննությանը և քննիչի ներկայությամբ կարճատև խորհրդատվություն տալու տուժողին նրա կարգավիճակին վերաբերող հարցերով: Լիազոր ներկայացուցիչն իրավունք ունի հարցեր տալ տուժողին, սակայն իրավունք չունի մեկնաբանել նրա </w:t>
      </w:r>
      <w:r w:rsidRPr="007B3CC1">
        <w:rPr>
          <w:rFonts w:ascii="GHEA Grapalat" w:hAnsi="GHEA Grapalat"/>
          <w:lang w:val="hy-AM"/>
        </w:rPr>
        <w:lastRenderedPageBreak/>
        <w:t>պատասխանները: Քննիչն իրավասու է հանել լիազոր ներկայացուցչի հարցերը, սակայն ամեն դեպքում դրանք ներառվում են հարցաքննության արձանագրության մեջ: Սույն օրենսգրքով նախատեսված` տուժողի իրավունքները խախտող հարցեր տալու կամ գործողություններ կատարելու վերաբերյալ լիազոր ներկայացուցիչն իրավունք ունի անելու հայտարարություններ, որոնք ներառվում են հարցաքննության արձանագրությունում:</w:t>
      </w:r>
    </w:p>
    <w:p w:rsidR="003F4E4C" w:rsidRPr="007B3CC1" w:rsidRDefault="003F4E4C">
      <w:pPr>
        <w:numPr>
          <w:ilvl w:val="0"/>
          <w:numId w:val="72"/>
        </w:numPr>
        <w:spacing w:line="360" w:lineRule="auto"/>
        <w:ind w:left="0" w:firstLine="769"/>
        <w:jc w:val="both"/>
        <w:rPr>
          <w:rFonts w:ascii="GHEA Grapalat" w:eastAsia="Calibri" w:hAnsi="GHEA Grapalat"/>
          <w:szCs w:val="22"/>
          <w:lang w:val="hy-AM"/>
        </w:rPr>
      </w:pPr>
      <w:r w:rsidRPr="007B3CC1">
        <w:rPr>
          <w:rFonts w:ascii="GHEA Grapalat" w:hAnsi="GHEA Grapalat"/>
          <w:lang w:val="hy-AM"/>
        </w:rPr>
        <w:t>Այն դեպքում, երբ տվյալ վարույթի շրջանակներում տուժողն ունի նաև մեղադրյալի կարգավիճակ, նրա հարցաքննությունը կատարվում է մեղադրյալի հարցաքննության համար՝ սույն օրենսգրքով սահմանված կանոններով:</w:t>
      </w:r>
    </w:p>
    <w:p w:rsidR="003F4E4C" w:rsidRPr="007B3CC1" w:rsidRDefault="003F4E4C">
      <w:pPr>
        <w:tabs>
          <w:tab w:val="left" w:pos="2025"/>
        </w:tabs>
        <w:spacing w:line="360" w:lineRule="auto"/>
        <w:ind w:firstLine="709"/>
        <w:rPr>
          <w:rFonts w:ascii="GHEA Grapalat" w:hAnsi="GHEA Grapalat"/>
          <w:b/>
          <w:lang w:val="hy-AM"/>
        </w:rPr>
      </w:pPr>
    </w:p>
    <w:p w:rsidR="003F4E4C" w:rsidRPr="007B3CC1" w:rsidRDefault="003F4E4C" w:rsidP="000D5AAB">
      <w:pPr>
        <w:pStyle w:val="Heading4"/>
        <w:rPr>
          <w:rFonts w:cs="Arial LatArm"/>
        </w:rPr>
      </w:pPr>
      <w:bookmarkStart w:id="613" w:name="_Toc343337820"/>
      <w:bookmarkStart w:id="614" w:name="_Toc19124613"/>
      <w:r w:rsidRPr="007B3CC1">
        <w:t>Մեղադրյալի</w:t>
      </w:r>
      <w:r w:rsidRPr="007B3CC1">
        <w:rPr>
          <w:rFonts w:cs="Arial LatArm"/>
        </w:rPr>
        <w:t xml:space="preserve"> </w:t>
      </w:r>
      <w:r w:rsidRPr="007B3CC1">
        <w:t>հարցաքննությունը</w:t>
      </w:r>
      <w:bookmarkEnd w:id="613"/>
      <w:bookmarkEnd w:id="614"/>
    </w:p>
    <w:p w:rsidR="003F4E4C" w:rsidRPr="007B3CC1" w:rsidRDefault="003F4E4C">
      <w:pPr>
        <w:pStyle w:val="ListParagraph"/>
        <w:numPr>
          <w:ilvl w:val="0"/>
          <w:numId w:val="47"/>
        </w:numPr>
        <w:ind w:left="0" w:firstLine="709"/>
        <w:rPr>
          <w:rFonts w:ascii="GHEA Grapalat" w:hAnsi="GHEA Grapalat"/>
          <w:sz w:val="24"/>
          <w:szCs w:val="24"/>
          <w:lang w:val="hy-AM"/>
        </w:rPr>
      </w:pPr>
      <w:r w:rsidRPr="007B3CC1">
        <w:rPr>
          <w:rFonts w:ascii="GHEA Grapalat" w:hAnsi="GHEA Grapalat" w:cs="Sylfaen"/>
          <w:sz w:val="24"/>
          <w:szCs w:val="24"/>
          <w:lang w:val="hy-AM"/>
        </w:rPr>
        <w:t>Մեղադրյալը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հարցաքննվել իրեն ներկայացված մեղադրանքի, ինչպես նաև 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նշանակություն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ցանկացած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հանգամանքի</w:t>
      </w:r>
      <w:r w:rsidRPr="007B3CC1">
        <w:rPr>
          <w:rFonts w:ascii="GHEA Grapalat" w:hAnsi="GHEA Grapalat"/>
          <w:sz w:val="24"/>
          <w:szCs w:val="24"/>
          <w:lang w:val="hy-AM"/>
        </w:rPr>
        <w:t xml:space="preserve"> վերաբերյալ:</w:t>
      </w:r>
    </w:p>
    <w:p w:rsidR="003F4E4C" w:rsidRPr="007B3CC1" w:rsidRDefault="003F4E4C">
      <w:pPr>
        <w:pStyle w:val="ListParagraph"/>
        <w:numPr>
          <w:ilvl w:val="0"/>
          <w:numId w:val="47"/>
        </w:numPr>
        <w:ind w:left="0" w:firstLine="709"/>
        <w:rPr>
          <w:rFonts w:ascii="GHEA Grapalat" w:hAnsi="GHEA Grapalat"/>
          <w:sz w:val="24"/>
          <w:szCs w:val="24"/>
          <w:lang w:val="hy-AM"/>
        </w:rPr>
      </w:pPr>
      <w:r w:rsidRPr="007B3CC1">
        <w:rPr>
          <w:rFonts w:ascii="GHEA Grapalat" w:hAnsi="GHEA Grapalat" w:cs="Sylfaen"/>
          <w:sz w:val="24"/>
          <w:szCs w:val="24"/>
          <w:lang w:val="hy-AM"/>
        </w:rPr>
        <w:t>Քննիչը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պարտավոր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մեղադրյալին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հարցաքննել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մեղադրանք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ներկայացնելուց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cs="Arial LatArm"/>
          <w:sz w:val="24"/>
          <w:szCs w:val="24"/>
          <w:lang w:val="hy-AM"/>
        </w:rPr>
        <w:t xml:space="preserve"> 48 </w:t>
      </w:r>
      <w:r w:rsidRPr="007B3CC1">
        <w:rPr>
          <w:rFonts w:ascii="GHEA Grapalat" w:hAnsi="GHEA Grapalat" w:cs="Sylfaen"/>
          <w:sz w:val="24"/>
          <w:szCs w:val="24"/>
          <w:lang w:val="hy-AM"/>
        </w:rPr>
        <w:t>ժամվա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Մեղադրյալը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հարցաքննվում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անձանցից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անջատ</w:t>
      </w:r>
      <w:r w:rsidRPr="007B3CC1">
        <w:rPr>
          <w:rFonts w:ascii="GHEA Grapalat" w:hAnsi="GHEA Grapalat" w:cs="Arial LatArm"/>
          <w:sz w:val="24"/>
          <w:szCs w:val="24"/>
          <w:lang w:val="hy-AM"/>
        </w:rPr>
        <w:t xml:space="preserve">: </w:t>
      </w:r>
    </w:p>
    <w:p w:rsidR="003F4E4C" w:rsidRPr="007B3CC1" w:rsidRDefault="003F4E4C">
      <w:pPr>
        <w:pStyle w:val="ListParagraph"/>
        <w:numPr>
          <w:ilvl w:val="0"/>
          <w:numId w:val="47"/>
        </w:numPr>
        <w:ind w:left="0" w:firstLine="709"/>
        <w:rPr>
          <w:rFonts w:ascii="GHEA Grapalat" w:hAnsi="GHEA Grapalat"/>
          <w:sz w:val="24"/>
          <w:szCs w:val="24"/>
          <w:lang w:val="hy-AM"/>
        </w:rPr>
      </w:pPr>
      <w:r w:rsidRPr="007B3CC1">
        <w:rPr>
          <w:rFonts w:ascii="GHEA Grapalat" w:hAnsi="GHEA Grapalat" w:cs="Sylfaen"/>
          <w:sz w:val="24"/>
          <w:szCs w:val="24"/>
          <w:lang w:val="hy-AM"/>
        </w:rPr>
        <w:t>Հարցաքննությունը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սկսելուց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առաջ</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մեղադրյալին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պարզաբանում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պաշտպանի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մասնակցությամբ</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հարցաքննվելու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իրավունքը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մեղադրյալին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տրամադրում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օրենսգրքով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իրավունքների և պարտականությունների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ցանկը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մինչ</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մեղադրյալին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չէր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տրամադրվել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փաստը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հաստատվում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մեղադրյալի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ստորագրությամբ</w:t>
      </w:r>
      <w:r w:rsidRPr="007B3CC1">
        <w:rPr>
          <w:rFonts w:ascii="GHEA Grapalat" w:hAnsi="GHEA Grapalat" w:cs="Arial LatArm"/>
          <w:sz w:val="24"/>
          <w:szCs w:val="24"/>
          <w:lang w:val="hy-AM"/>
        </w:rPr>
        <w:t xml:space="preserve">: Քննիչը մեղադրյալին բացատրում է նաև </w:t>
      </w:r>
      <w:r w:rsidRPr="007B3CC1">
        <w:rPr>
          <w:rFonts w:ascii="GHEA Grapalat" w:hAnsi="GHEA Grapalat" w:cs="Sylfaen"/>
          <w:sz w:val="24"/>
          <w:szCs w:val="24"/>
          <w:lang w:val="hy-AM"/>
        </w:rPr>
        <w:t>լռելու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իրավունքը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պարզաբանում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իրավունքից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օգտվելը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մեկնաբանվել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վնաս</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 ինչպես նաև հայտնում է, որ նրա ցուցմունքը</w:t>
      </w:r>
      <w:r w:rsidRPr="007B3CC1">
        <w:rPr>
          <w:rFonts w:ascii="GHEA Grapalat" w:hAnsi="GHEA Grapalat" w:cs="Sylfaen"/>
          <w:sz w:val="24"/>
          <w:szCs w:val="24"/>
          <w:lang w:val="hy-AM" w:eastAsia="ru-RU"/>
        </w:rPr>
        <w:t xml:space="preserve"> քրեական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վարույթի</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ընթացքում</w:t>
      </w:r>
      <w:r w:rsidRPr="007B3CC1">
        <w:rPr>
          <w:rFonts w:ascii="GHEA Grapalat" w:hAnsi="GHEA Grapalat" w:cs="Sylfaen"/>
          <w:sz w:val="24"/>
          <w:szCs w:val="24"/>
          <w:lang w:val="hy-AM"/>
        </w:rPr>
        <w:t xml:space="preserve"> կարող է օգտագործվել որպես ապացույց</w:t>
      </w:r>
      <w:r w:rsidRPr="007B3CC1">
        <w:rPr>
          <w:rFonts w:ascii="GHEA Grapalat" w:hAnsi="GHEA Grapalat" w:cs="Arial LatArm"/>
          <w:sz w:val="24"/>
          <w:szCs w:val="24"/>
          <w:lang w:val="hy-AM"/>
        </w:rPr>
        <w:t>:</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ցուցմունք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ցանկություն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հայտնում</w:t>
      </w:r>
      <w:r w:rsidRPr="007B3CC1">
        <w:rPr>
          <w:rFonts w:ascii="GHEA Grapalat" w:hAnsi="GHEA Grapalat"/>
          <w:sz w:val="24"/>
          <w:szCs w:val="24"/>
          <w:lang w:val="hy-AM"/>
        </w:rPr>
        <w:t xml:space="preserve">, ապա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տեղեկացնում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ճիշտ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ցուցմունք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պարտականության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lastRenderedPageBreak/>
        <w:t>նախազգուշացնում սուտ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ցուցմունք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պատասխանատվության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փաստը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հավաստվում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ստորագրությամբ</w:t>
      </w:r>
      <w:r w:rsidRPr="007B3CC1">
        <w:rPr>
          <w:rFonts w:ascii="GHEA Grapalat" w:hAnsi="GHEA Grapalat"/>
          <w:sz w:val="24"/>
          <w:szCs w:val="24"/>
          <w:lang w:val="hy-AM"/>
        </w:rPr>
        <w:t>:</w:t>
      </w:r>
    </w:p>
    <w:p w:rsidR="003F4E4C" w:rsidRPr="007B3CC1" w:rsidRDefault="003F4E4C">
      <w:pPr>
        <w:pStyle w:val="ListParagraph"/>
        <w:numPr>
          <w:ilvl w:val="0"/>
          <w:numId w:val="47"/>
        </w:numPr>
        <w:ind w:left="0" w:firstLine="709"/>
        <w:rPr>
          <w:rFonts w:ascii="GHEA Grapalat" w:hAnsi="GHEA Grapalat"/>
          <w:sz w:val="24"/>
          <w:szCs w:val="24"/>
          <w:lang w:val="hy-AM"/>
        </w:rPr>
      </w:pPr>
      <w:r w:rsidRPr="007B3CC1">
        <w:rPr>
          <w:rFonts w:ascii="GHEA Grapalat" w:hAnsi="GHEA Grapalat" w:cs="Sylfaen"/>
          <w:sz w:val="24"/>
          <w:szCs w:val="24"/>
          <w:lang w:val="hy-AM"/>
        </w:rPr>
        <w:t>Մինչև հարցեր տալը 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պարզում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մեղավոր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ճանաչում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մեղադրանքում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Հարցերն ավարտելուց հետո մեղադրյալին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առաջարկվում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հայտնել 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հանգամանքները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կարծիքով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նշանակություն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ունենալ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w:t>
      </w:r>
    </w:p>
    <w:p w:rsidR="003F4E4C" w:rsidRPr="007B3CC1" w:rsidRDefault="003F4E4C">
      <w:pPr>
        <w:pStyle w:val="ListParagraph"/>
        <w:numPr>
          <w:ilvl w:val="0"/>
          <w:numId w:val="47"/>
        </w:numPr>
        <w:ind w:left="0" w:firstLine="709"/>
        <w:rPr>
          <w:rFonts w:ascii="GHEA Grapalat" w:hAnsi="GHEA Grapalat"/>
          <w:sz w:val="24"/>
          <w:szCs w:val="24"/>
          <w:lang w:val="hy-AM"/>
        </w:rPr>
      </w:pP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հարցաքննությանը մասնակցում 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 պաշտպանը,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ներկայությամբ կարճատև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խորհրդատվություն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մեղադրյալին նրա կարգավիճակին վերաբերող հարցերով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Պաշտպանն</w:t>
      </w:r>
      <w:r w:rsidRPr="007B3CC1">
        <w:rPr>
          <w:rFonts w:ascii="GHEA Grapalat" w:hAnsi="GHEA Grapalat"/>
          <w:sz w:val="24"/>
          <w:szCs w:val="24"/>
          <w:lang w:val="hy-AM"/>
        </w:rPr>
        <w:t xml:space="preserve"> իրավունք ունի </w:t>
      </w:r>
      <w:r w:rsidRPr="007B3CC1">
        <w:rPr>
          <w:rFonts w:ascii="GHEA Grapalat" w:hAnsi="GHEA Grapalat" w:cs="Sylfaen"/>
          <w:sz w:val="24"/>
          <w:szCs w:val="24"/>
          <w:lang w:val="hy-AM"/>
        </w:rPr>
        <w:t>հարցեր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 մեղադրյալին, սակայն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իրավունք չունի մեկնաբանել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պատասխանները: Քննիչն իրավասու է հանել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պաշտպանի հարցերը, սակայն ամեն դեպքում դրանք ներառվում են հարցաքննության արձանագրության մեջ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օրենսգրքով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մեղադրյալի իրավունքները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խախտող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կատարելու</w:t>
      </w:r>
      <w:r w:rsidRPr="007B3CC1">
        <w:rPr>
          <w:rFonts w:ascii="GHEA Grapalat" w:hAnsi="GHEA Grapalat"/>
          <w:sz w:val="24"/>
          <w:szCs w:val="24"/>
          <w:lang w:val="hy-AM"/>
        </w:rPr>
        <w:t xml:space="preserve"> վերաբերյալ </w:t>
      </w:r>
      <w:r w:rsidRPr="007B3CC1">
        <w:rPr>
          <w:rFonts w:ascii="GHEA Grapalat" w:hAnsi="GHEA Grapalat" w:cs="Sylfaen"/>
          <w:sz w:val="24"/>
          <w:szCs w:val="24"/>
          <w:lang w:val="hy-AM"/>
        </w:rPr>
        <w:t>պաշտպանն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իրավունք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հայտարարություններ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որոնք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ներառվում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արձանագրությունում</w:t>
      </w:r>
      <w:r w:rsidRPr="007B3CC1">
        <w:rPr>
          <w:rFonts w:ascii="GHEA Grapalat" w:hAnsi="GHEA Grapalat"/>
          <w:sz w:val="24"/>
          <w:szCs w:val="24"/>
          <w:lang w:val="hy-AM"/>
        </w:rPr>
        <w:t>:</w:t>
      </w:r>
    </w:p>
    <w:p w:rsidR="003F4E4C" w:rsidRPr="007B3CC1" w:rsidRDefault="003F4E4C">
      <w:pPr>
        <w:pStyle w:val="ListParagraph"/>
        <w:numPr>
          <w:ilvl w:val="0"/>
          <w:numId w:val="47"/>
        </w:numPr>
        <w:ind w:left="0" w:firstLine="709"/>
        <w:rPr>
          <w:rFonts w:ascii="GHEA Grapalat" w:hAnsi="GHEA Grapalat"/>
          <w:sz w:val="24"/>
          <w:szCs w:val="24"/>
          <w:lang w:val="hy-AM"/>
        </w:rPr>
      </w:pPr>
      <w:r w:rsidRPr="007B3CC1">
        <w:rPr>
          <w:rFonts w:ascii="GHEA Grapalat" w:hAnsi="GHEA Grapalat" w:cs="Sylfaen"/>
          <w:sz w:val="24"/>
          <w:szCs w:val="24"/>
          <w:lang w:val="hy-AM"/>
        </w:rPr>
        <w:t>Առաջին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հարցաքննությունից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մեղադրյալը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լրացուցիչ</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հանգամանքներ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պարզաբանելու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նպատակով</w:t>
      </w:r>
      <w:r w:rsidRPr="007B3CC1">
        <w:rPr>
          <w:rFonts w:ascii="GHEA Grapalat" w:hAnsi="GHEA Grapalat"/>
          <w:sz w:val="24"/>
          <w:szCs w:val="24"/>
          <w:lang w:val="hy-AM"/>
        </w:rPr>
        <w:t>:</w:t>
      </w:r>
    </w:p>
    <w:p w:rsidR="003F4E4C" w:rsidRPr="007B3CC1" w:rsidRDefault="003F4E4C" w:rsidP="00745D5D">
      <w:pPr>
        <w:spacing w:line="360" w:lineRule="auto"/>
        <w:ind w:firstLine="709"/>
        <w:jc w:val="both"/>
        <w:rPr>
          <w:rFonts w:ascii="GHEA Grapalat" w:hAnsi="GHEA Grapalat"/>
          <w:lang w:val="hy-AM"/>
        </w:rPr>
      </w:pPr>
    </w:p>
    <w:p w:rsidR="003F4E4C" w:rsidRPr="007B3CC1" w:rsidRDefault="003F4E4C" w:rsidP="000D5AAB">
      <w:pPr>
        <w:pStyle w:val="Heading4"/>
      </w:pPr>
      <w:bookmarkStart w:id="615" w:name="_Toc343337821"/>
      <w:bookmarkStart w:id="616" w:name="_Toc19124614"/>
      <w:r w:rsidRPr="007B3CC1">
        <w:t>Ձերբակալվածի հարցաքննությունը</w:t>
      </w:r>
      <w:bookmarkEnd w:id="615"/>
      <w:bookmarkEnd w:id="616"/>
    </w:p>
    <w:p w:rsidR="003F4E4C" w:rsidRPr="007B3CC1" w:rsidRDefault="003F4E4C">
      <w:pPr>
        <w:pStyle w:val="ListParagraph"/>
        <w:ind w:left="0"/>
        <w:rPr>
          <w:rFonts w:ascii="GHEA Grapalat" w:hAnsi="GHEA Grapalat"/>
          <w:sz w:val="24"/>
          <w:szCs w:val="24"/>
          <w:lang w:val="hy-AM"/>
        </w:rPr>
      </w:pPr>
      <w:r w:rsidRPr="007B3CC1">
        <w:rPr>
          <w:rFonts w:ascii="GHEA Grapalat" w:hAnsi="GHEA Grapalat" w:cs="Sylfaen"/>
          <w:sz w:val="24"/>
          <w:szCs w:val="24"/>
          <w:lang w:val="hy-AM"/>
        </w:rPr>
        <w:t>1. 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օրենսգրքի</w:t>
      </w:r>
      <w:r w:rsidRPr="007B3CC1">
        <w:rPr>
          <w:rFonts w:ascii="GHEA Grapalat" w:hAnsi="GHEA Grapalat" w:cs="Arial LatArm"/>
          <w:sz w:val="24"/>
          <w:szCs w:val="24"/>
          <w:lang w:val="hy-AM"/>
        </w:rPr>
        <w:t xml:space="preserve"> </w:t>
      </w:r>
      <w:r w:rsidRPr="007B3CC1">
        <w:rPr>
          <w:rFonts w:ascii="GHEA Grapalat" w:hAnsi="GHEA Grapalat"/>
          <w:sz w:val="24"/>
          <w:szCs w:val="24"/>
          <w:lang w:val="hy-AM"/>
        </w:rPr>
        <w:t>108-րդ հոդվածի 1-ին մասի 1-ին կետով</w:t>
      </w:r>
      <w:r w:rsidRPr="007B3CC1">
        <w:rPr>
          <w:rFonts w:ascii="GHEA Grapalat" w:hAnsi="GHEA Grapalat" w:cs="Sylfaen"/>
          <w:sz w:val="24"/>
          <w:szCs w:val="24"/>
          <w:lang w:val="hy-AM"/>
        </w:rPr>
        <w:t xml:space="preserve"> սահմանված հիմքով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ձերբակալված անձը 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հարցաքննվել իրեն վերագրվող արարքի, ինչպես նաև վարույթի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նշանակություն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ունեցող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ցանկացած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հանգամանքի վերաբերյալ:</w:t>
      </w:r>
    </w:p>
    <w:p w:rsidR="003F4E4C" w:rsidRPr="007B3CC1" w:rsidRDefault="003F4E4C">
      <w:pPr>
        <w:pStyle w:val="ListParagraph"/>
        <w:ind w:left="0"/>
        <w:rPr>
          <w:rFonts w:ascii="GHEA Grapalat" w:hAnsi="GHEA Grapalat"/>
          <w:sz w:val="24"/>
          <w:szCs w:val="24"/>
          <w:lang w:val="hy-AM"/>
        </w:rPr>
      </w:pPr>
      <w:r w:rsidRPr="007B3CC1">
        <w:rPr>
          <w:rFonts w:ascii="GHEA Grapalat" w:hAnsi="GHEA Grapalat" w:cs="Arial LatArm"/>
          <w:sz w:val="24"/>
          <w:szCs w:val="24"/>
          <w:lang w:val="hy-AM"/>
        </w:rPr>
        <w:lastRenderedPageBreak/>
        <w:t xml:space="preserve">2. Ձերբակալվածի </w:t>
      </w:r>
      <w:r w:rsidRPr="007B3CC1">
        <w:rPr>
          <w:rFonts w:ascii="GHEA Grapalat" w:hAnsi="GHEA Grapalat" w:cs="Sylfaen"/>
          <w:sz w:val="24"/>
          <w:szCs w:val="24"/>
          <w:lang w:val="hy-AM"/>
        </w:rPr>
        <w:t>հարցաքննությունը կատարվում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օրենսգրքի 221-րդ հոդվածով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cs="Arial LatArm"/>
          <w:sz w:val="24"/>
          <w:szCs w:val="24"/>
          <w:lang w:val="hy-AM"/>
        </w:rPr>
        <w:t xml:space="preserve"> կանոններով` </w:t>
      </w:r>
      <w:r w:rsidRPr="007B3CC1">
        <w:rPr>
          <w:rFonts w:ascii="GHEA Grapalat" w:hAnsi="GHEA Grapalat" w:cs="Sylfaen"/>
          <w:sz w:val="24"/>
          <w:szCs w:val="24"/>
          <w:lang w:val="hy-AM"/>
        </w:rPr>
        <w:t>հաշվի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առնելով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հոդվածով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առանձնահատկությունները</w:t>
      </w:r>
      <w:r w:rsidRPr="007B3CC1">
        <w:rPr>
          <w:rFonts w:ascii="GHEA Grapalat" w:hAnsi="GHEA Grapalat" w:cs="Arial LatArm"/>
          <w:sz w:val="24"/>
          <w:szCs w:val="24"/>
          <w:lang w:val="hy-AM"/>
        </w:rPr>
        <w:t xml:space="preserve">: </w:t>
      </w:r>
    </w:p>
    <w:p w:rsidR="003F4E4C" w:rsidRPr="007B3CC1" w:rsidRDefault="003F4E4C">
      <w:pPr>
        <w:pStyle w:val="ListParagraph"/>
        <w:ind w:left="0"/>
        <w:rPr>
          <w:rFonts w:ascii="GHEA Grapalat" w:hAnsi="GHEA Grapalat"/>
          <w:sz w:val="24"/>
          <w:szCs w:val="24"/>
          <w:lang w:val="hy-AM"/>
        </w:rPr>
      </w:pPr>
      <w:r w:rsidRPr="007B3CC1">
        <w:rPr>
          <w:rFonts w:ascii="GHEA Grapalat" w:hAnsi="GHEA Grapalat" w:cs="Sylfaen"/>
          <w:sz w:val="24"/>
          <w:szCs w:val="24"/>
          <w:lang w:val="hy-AM"/>
        </w:rPr>
        <w:t>3. Հարցաքննությունից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ձերբակալվածին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ցանկությամբ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հնարավորություն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առանձին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խորհրդապահական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կարգով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կոնֆիդենցիալ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անարգել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տեսակցելու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պաշտպանի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առկա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ձերբակալվածի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մասնակցությամբ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վարութային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գործողություններ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անհրաժեշտությունը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տեսակցության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տևողությունը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սահմանափակել՝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այդ</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նախապես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տեղյակ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պահելով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ձերբակալվածին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պաշտպանին</w:t>
      </w:r>
      <w:r w:rsidRPr="007B3CC1">
        <w:rPr>
          <w:rFonts w:ascii="GHEA Grapalat" w:hAnsi="GHEA Grapalat"/>
          <w:sz w:val="24"/>
          <w:szCs w:val="24"/>
          <w:lang w:val="hy-AM"/>
        </w:rPr>
        <w:t xml:space="preserve">: Ամեն դեպքում, </w:t>
      </w:r>
      <w:r w:rsidRPr="007B3CC1">
        <w:rPr>
          <w:rFonts w:ascii="GHEA Grapalat" w:hAnsi="GHEA Grapalat" w:cs="Sylfaen"/>
          <w:sz w:val="24"/>
          <w:szCs w:val="24"/>
          <w:lang w:val="hy-AM"/>
        </w:rPr>
        <w:t>պաշտպանի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տեսակցության</w:t>
      </w:r>
      <w:r w:rsidRPr="007B3CC1">
        <w:rPr>
          <w:rFonts w:ascii="GHEA Grapalat" w:hAnsi="GHEA Grapalat"/>
          <w:sz w:val="24"/>
          <w:szCs w:val="24"/>
          <w:lang w:val="hy-AM"/>
        </w:rPr>
        <w:t xml:space="preserve"> տևողությունը </w:t>
      </w:r>
      <w:r w:rsidRPr="007B3CC1">
        <w:rPr>
          <w:rFonts w:ascii="GHEA Grapalat" w:hAnsi="GHEA Grapalat" w:cs="Sylfaen"/>
          <w:sz w:val="24"/>
          <w:szCs w:val="24"/>
          <w:lang w:val="hy-AM"/>
        </w:rPr>
        <w:t>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sz w:val="24"/>
          <w:szCs w:val="24"/>
          <w:lang w:val="hy-AM"/>
        </w:rPr>
        <w:t xml:space="preserve"> սահմանափակվել ավելի քան 2 ժամով:</w:t>
      </w:r>
    </w:p>
    <w:p w:rsidR="003F4E4C" w:rsidRPr="007B3CC1" w:rsidRDefault="003F4E4C">
      <w:pPr>
        <w:pStyle w:val="ListParagraph"/>
        <w:ind w:left="0"/>
        <w:rPr>
          <w:rFonts w:ascii="GHEA Grapalat" w:hAnsi="GHEA Grapalat"/>
          <w:sz w:val="24"/>
          <w:szCs w:val="24"/>
          <w:lang w:val="hy-AM"/>
        </w:rPr>
      </w:pPr>
      <w:r w:rsidRPr="007B3CC1">
        <w:rPr>
          <w:rFonts w:ascii="GHEA Grapalat" w:hAnsi="GHEA Grapalat"/>
          <w:sz w:val="24"/>
          <w:szCs w:val="24"/>
          <w:lang w:val="hy-AM"/>
        </w:rPr>
        <w:t>4. Ձերբակալվածի հարցաքննությանը պաշտպանի չներկայանալու դեպքում պաշտպան է նշանակվում սույն օրենսգրքի 45-րդ հոդվածով սահմանված կարգով, ինչն ինքնին չի սահմանափակում նախկինում ներգրավված պաշտպանի մասնակցությունը վարույթին:</w:t>
      </w:r>
    </w:p>
    <w:p w:rsidR="003F4E4C" w:rsidRPr="007B3CC1" w:rsidRDefault="003F4E4C" w:rsidP="00745D5D">
      <w:pPr>
        <w:spacing w:line="360" w:lineRule="auto"/>
        <w:ind w:firstLine="709"/>
        <w:rPr>
          <w:rFonts w:ascii="GHEA Grapalat" w:hAnsi="GHEA Grapalat"/>
          <w:lang w:val="hy-AM"/>
        </w:rPr>
      </w:pPr>
    </w:p>
    <w:p w:rsidR="003F4E4C" w:rsidRPr="007B3CC1" w:rsidRDefault="003F4E4C" w:rsidP="000D5AAB">
      <w:pPr>
        <w:pStyle w:val="Heading4"/>
      </w:pPr>
      <w:bookmarkStart w:id="617" w:name="_Toc343337822"/>
      <w:bookmarkStart w:id="618" w:name="_Toc19124615"/>
      <w:r w:rsidRPr="007B3CC1">
        <w:t>Հարցաքննության</w:t>
      </w:r>
      <w:r w:rsidRPr="007B3CC1">
        <w:rPr>
          <w:rFonts w:cs="Arial LatArm"/>
        </w:rPr>
        <w:t xml:space="preserve"> </w:t>
      </w:r>
      <w:r w:rsidRPr="007B3CC1">
        <w:t>արձանագրությունը</w:t>
      </w:r>
      <w:bookmarkEnd w:id="617"/>
      <w:bookmarkEnd w:id="618"/>
    </w:p>
    <w:p w:rsidR="00677C96" w:rsidRPr="007B3CC1" w:rsidRDefault="00677C96" w:rsidP="00677C96">
      <w:pPr>
        <w:pStyle w:val="1"/>
        <w:numPr>
          <w:ilvl w:val="0"/>
          <w:numId w:val="48"/>
        </w:numPr>
        <w:spacing w:line="360" w:lineRule="auto"/>
        <w:ind w:left="0" w:firstLine="709"/>
        <w:jc w:val="both"/>
        <w:rPr>
          <w:rFonts w:ascii="GHEA Grapalat" w:hAnsi="GHEA Grapalat"/>
          <w:lang w:val="hy-AM"/>
        </w:rPr>
      </w:pPr>
      <w:r w:rsidRPr="007B3CC1">
        <w:rPr>
          <w:rFonts w:ascii="GHEA Grapalat" w:hAnsi="GHEA Grapalat"/>
          <w:lang w:val="hy-AM"/>
        </w:rPr>
        <w:t>Հարցաքննվող անձի ցուցմունքներն արձանագրվում են առաջին դեմքով և, հնարավորության սահմաններում, բառացի: Հարցերը և դրանց պատասխաններն արձանագրվում են նույն հաջորդականությամբ, ինչ որ տրվել են հարցաքննության ընթացքում: Արձանագրությունում նշվում են բոլոր հարցերը, այդ թվում՝ նրանք, որոնք հանվել են քննիչի կողմից, կամ որոնց հրաժարվել է պատասխանել հարցաքննվող անձը: Ցուցմունք տալուց կամ հարցերին պատասխանելուց հրաժարվելու հիմքը կամ պատճառը նշվում են արձանագրությունում:</w:t>
      </w:r>
    </w:p>
    <w:p w:rsidR="00677C96" w:rsidRPr="007B3CC1" w:rsidRDefault="00677C96" w:rsidP="00677C96">
      <w:pPr>
        <w:spacing w:line="360" w:lineRule="auto"/>
        <w:ind w:firstLine="709"/>
        <w:jc w:val="both"/>
        <w:rPr>
          <w:rFonts w:ascii="GHEA Grapalat" w:eastAsia="Calibri" w:hAnsi="GHEA Grapalat"/>
          <w:lang w:val="hy-AM"/>
        </w:rPr>
      </w:pPr>
      <w:r w:rsidRPr="007B3CC1">
        <w:rPr>
          <w:rFonts w:ascii="GHEA Grapalat" w:hAnsi="GHEA Grapalat"/>
          <w:lang w:val="hy-AM"/>
        </w:rPr>
        <w:t xml:space="preserve">2. Հարցաքննվող անձն իրավունք ունի իր ցուցմունքներն արձանագրել անձամբ, ինչի մասին քննիչը նշում է արձանագրությունում: Ցուցմունքին </w:t>
      </w:r>
      <w:r w:rsidRPr="007B3CC1">
        <w:rPr>
          <w:rFonts w:ascii="GHEA Grapalat" w:hAnsi="GHEA Grapalat"/>
          <w:lang w:val="hy-AM"/>
        </w:rPr>
        <w:lastRenderedPageBreak/>
        <w:t>ծանոթանալուց հետո քննիչը նրան կարող է տալ լրացուցիչ հարցեր: Հարցերը և տրվող պատասխանները ներառվում են արձանագրությունում:</w:t>
      </w:r>
    </w:p>
    <w:p w:rsidR="00677C96" w:rsidRPr="007B3CC1" w:rsidRDefault="00677C96" w:rsidP="00677C96">
      <w:pPr>
        <w:spacing w:line="360" w:lineRule="auto"/>
        <w:ind w:firstLine="709"/>
        <w:jc w:val="both"/>
        <w:rPr>
          <w:rFonts w:ascii="GHEA Grapalat" w:eastAsia="Calibri" w:hAnsi="GHEA Grapalat"/>
          <w:lang w:val="hy-AM"/>
        </w:rPr>
      </w:pPr>
      <w:r w:rsidRPr="007B3CC1">
        <w:rPr>
          <w:rFonts w:ascii="GHEA Grapalat" w:hAnsi="GHEA Grapalat"/>
          <w:lang w:val="hy-AM"/>
        </w:rPr>
        <w:t>3. Եթե հարցաքննության ընթացքում հարցաքննվող անձին ներկայացվում են իրեղեն ապացույցներ կամ արտավարութային փաստաթղթեր, կամ հրապարակվում են ապացուցողական այլ գործողությունների արձանագրություններ, կամ վերարտադրվում են ձայնագրման, տեսագրման կամ տեսաձայնագրման նյութեր, ապա այդ մասին նշվում է արձանագրությունում: Արձանագրությունում պետք է շարադրվեն նաև դրանց կապակցությամբ հարցաքննվող անձի ցուցմունքները:</w:t>
      </w:r>
    </w:p>
    <w:p w:rsidR="00677C96" w:rsidRPr="007B3CC1" w:rsidRDefault="00677C96" w:rsidP="00677C96">
      <w:pPr>
        <w:spacing w:line="360" w:lineRule="auto"/>
        <w:ind w:firstLine="709"/>
        <w:jc w:val="both"/>
        <w:rPr>
          <w:rFonts w:ascii="GHEA Grapalat" w:eastAsia="Calibri" w:hAnsi="GHEA Grapalat"/>
          <w:lang w:val="hy-AM"/>
        </w:rPr>
      </w:pPr>
      <w:r w:rsidRPr="007B3CC1">
        <w:rPr>
          <w:rFonts w:ascii="GHEA Grapalat" w:hAnsi="GHEA Grapalat"/>
          <w:lang w:val="hy-AM"/>
        </w:rPr>
        <w:t>4. Եթե հարցաքննության ընթացքում հարցաքննվողի կողմից կատարվել են նշումներ, կազմվել են սխեմաներ, գծագրեր, նկարներ, ապա դրանք հարցաքննվողի ստորագրությամբ կցվում են արձանագրությանը, և այդ մասին նշվում է արձանագրությունում:</w:t>
      </w:r>
    </w:p>
    <w:p w:rsidR="00677C96" w:rsidRPr="007B3CC1" w:rsidRDefault="00677C96" w:rsidP="00677C96">
      <w:pPr>
        <w:spacing w:line="360" w:lineRule="auto"/>
        <w:ind w:firstLine="709"/>
        <w:jc w:val="both"/>
        <w:rPr>
          <w:rFonts w:ascii="GHEA Grapalat" w:eastAsia="Calibri" w:hAnsi="GHEA Grapalat"/>
          <w:lang w:val="hy-AM"/>
        </w:rPr>
      </w:pPr>
      <w:r w:rsidRPr="007B3CC1">
        <w:rPr>
          <w:rFonts w:ascii="GHEA Grapalat" w:hAnsi="GHEA Grapalat"/>
          <w:lang w:val="hy-AM"/>
        </w:rPr>
        <w:t>5. Հարցաքննության ավարտից հետո արձանագրությունը ներկայացվում է հարցաքննվող անձի և հարցաքննության մյուս մասնակիցների ծանոթացմանը կամ նրանց խնդրանքով արձանագրությունը հրապարակում է քննիչը, ինչի մասին նշվում է արձանագրությունում: Արձանագրությունը լրացնելու կամ դրանում ուղղումներ կատարելու վերաբերյալ հայտարարությունները շարադրվում են արձանագրության մեջ:</w:t>
      </w:r>
    </w:p>
    <w:p w:rsidR="00677C96" w:rsidRPr="007B3CC1" w:rsidRDefault="00677C96" w:rsidP="00677C96">
      <w:pPr>
        <w:spacing w:line="360" w:lineRule="auto"/>
        <w:ind w:firstLine="709"/>
        <w:jc w:val="both"/>
        <w:rPr>
          <w:rFonts w:ascii="GHEA Grapalat" w:eastAsia="Calibri" w:hAnsi="GHEA Grapalat"/>
          <w:lang w:val="hy-AM"/>
        </w:rPr>
      </w:pPr>
      <w:r w:rsidRPr="007B3CC1">
        <w:rPr>
          <w:rFonts w:ascii="GHEA Grapalat" w:hAnsi="GHEA Grapalat"/>
          <w:lang w:val="hy-AM"/>
        </w:rPr>
        <w:t>6. Ցուցմունքին ծանոթանալու և դրանում առկա գրառումների ճշտության փաստը հարցաքննվող անձը և հարցաքննության մյուս մասնակիցները հավաստում են ստորագրությամբ, որը դրվում է արձանագրության վերջում: Հարցաքննվող անձը ստորագրում է նաև արձանագրության յուրաքանչյուր էջի տեքստի վերջում:</w:t>
      </w:r>
    </w:p>
    <w:p w:rsidR="00677C96" w:rsidRPr="007B3CC1" w:rsidRDefault="00677C96" w:rsidP="00677C96">
      <w:pPr>
        <w:spacing w:line="360" w:lineRule="auto"/>
        <w:ind w:firstLine="709"/>
        <w:jc w:val="both"/>
        <w:rPr>
          <w:rFonts w:ascii="GHEA Grapalat" w:hAnsi="GHEA Grapalat"/>
          <w:lang w:val="hy-AM"/>
        </w:rPr>
      </w:pPr>
      <w:r w:rsidRPr="007B3CC1">
        <w:rPr>
          <w:rFonts w:ascii="GHEA Grapalat" w:hAnsi="GHEA Grapalat"/>
          <w:lang w:val="hy-AM"/>
        </w:rPr>
        <w:t>7. Հարցաքննության տեսաձայնագրման դեպքում ցուցմունքները, այդ թվում` հարցերը և պատասխանները, ինչպես նաև հարցաքննության ընթացքում կատարված մյուս գործողություններն ամրագրվում են միայն տեսաձայնագրմամբ։</w:t>
      </w:r>
    </w:p>
    <w:p w:rsidR="00677C96" w:rsidRPr="007B3CC1" w:rsidRDefault="00677C96" w:rsidP="00677C96">
      <w:pPr>
        <w:spacing w:line="360" w:lineRule="auto"/>
        <w:ind w:firstLine="709"/>
        <w:jc w:val="both"/>
        <w:rPr>
          <w:rFonts w:ascii="GHEA Grapalat" w:hAnsi="GHEA Grapalat"/>
          <w:lang w:val="hy-AM"/>
        </w:rPr>
      </w:pPr>
      <w:r w:rsidRPr="007B3CC1">
        <w:rPr>
          <w:rFonts w:ascii="GHEA Grapalat" w:hAnsi="GHEA Grapalat"/>
          <w:lang w:val="hy-AM"/>
        </w:rPr>
        <w:t>8</w:t>
      </w:r>
      <w:r w:rsidR="000009DA" w:rsidRPr="007B3CC1">
        <w:rPr>
          <w:rFonts w:ascii="GHEA Grapalat" w:hAnsi="GHEA Grapalat" w:cs="Cambria Math"/>
          <w:lang w:val="hy-AM"/>
        </w:rPr>
        <w:t>.</w:t>
      </w:r>
      <w:r w:rsidRPr="007B3CC1">
        <w:rPr>
          <w:rFonts w:ascii="GHEA Grapalat" w:hAnsi="GHEA Grapalat"/>
          <w:lang w:val="hy-AM"/>
        </w:rPr>
        <w:t xml:space="preserve"> Տեսաձայնագրված հարցաքննության ավարտից հետո քննիչը վերարտադրում է ցուցմունքի տեսաձայնագրությունը։ Տեսաձայնագրության </w:t>
      </w:r>
      <w:r w:rsidRPr="007B3CC1">
        <w:rPr>
          <w:rFonts w:ascii="GHEA Grapalat" w:hAnsi="GHEA Grapalat"/>
          <w:lang w:val="hy-AM"/>
        </w:rPr>
        <w:lastRenderedPageBreak/>
        <w:t>վերարտադրության փաստը, ինչպես նաև տեսաձայնագրության վերաբերյալ հարցաքննության մասնակիցների հայտարարությունները քննիչը կամ հարցաքննվող անձը նշում է հարցաքննության թղթային համառոտ արձանագրության մեջ։</w:t>
      </w:r>
    </w:p>
    <w:p w:rsidR="00677C96" w:rsidRPr="007B3CC1" w:rsidRDefault="00677C96" w:rsidP="00B11103">
      <w:pPr>
        <w:pStyle w:val="1"/>
        <w:spacing w:line="360" w:lineRule="auto"/>
        <w:ind w:left="0" w:firstLine="709"/>
        <w:jc w:val="both"/>
        <w:rPr>
          <w:rFonts w:ascii="GHEA Grapalat" w:hAnsi="GHEA Grapalat" w:cs="Sylfaen"/>
          <w:lang w:val="hy-AM"/>
        </w:rPr>
      </w:pPr>
      <w:r w:rsidRPr="007B3CC1">
        <w:rPr>
          <w:rFonts w:ascii="GHEA Grapalat" w:hAnsi="GHEA Grapalat"/>
          <w:lang w:val="hy-AM"/>
        </w:rPr>
        <w:t>9</w:t>
      </w:r>
      <w:r w:rsidR="000009DA" w:rsidRPr="007B3CC1">
        <w:rPr>
          <w:rFonts w:ascii="GHEA Grapalat" w:hAnsi="GHEA Grapalat" w:cs="Cambria Math"/>
          <w:lang w:val="hy-AM"/>
        </w:rPr>
        <w:t>.</w:t>
      </w:r>
      <w:r w:rsidRPr="007B3CC1">
        <w:rPr>
          <w:rFonts w:ascii="GHEA Grapalat" w:hAnsi="GHEA Grapalat"/>
          <w:lang w:val="hy-AM"/>
        </w:rPr>
        <w:t xml:space="preserve"> Հարցաքննության տեսաձայնագրության էլեկտրոնային կրիչներից մեկը կնքվում է և կարող է բացվել միայն դատարանում, իսկ մյուս կրիչն օգտագործվում է մինչդատական վարույթի ընթացքում։ Տեսաձայնագրության էլեկտրոնային կրիչը, ինչպես նաև տեսաձայնագրության հիման վրա կազմված և քննիչի կողմից ստորագրված ցուցմունքի թղթային վերծանումը կցվում են արձանագրությանը։ Ցուցմունքի վերծանումն </w:t>
      </w:r>
      <w:r w:rsidRPr="007B3CC1">
        <w:rPr>
          <w:rFonts w:ascii="GHEA Grapalat" w:hAnsi="GHEA Grapalat" w:cs="Sylfaen"/>
          <w:lang w:val="hy-AM"/>
        </w:rPr>
        <w:t>ապացուցման</w:t>
      </w:r>
      <w:r w:rsidRPr="007B3CC1">
        <w:rPr>
          <w:rFonts w:ascii="GHEA Grapalat" w:hAnsi="GHEA Grapalat"/>
          <w:lang w:val="hy-AM"/>
        </w:rPr>
        <w:t xml:space="preserve"> </w:t>
      </w:r>
      <w:r w:rsidRPr="007B3CC1">
        <w:rPr>
          <w:rFonts w:ascii="GHEA Grapalat" w:hAnsi="GHEA Grapalat" w:cs="Sylfaen"/>
          <w:lang w:val="hy-AM"/>
        </w:rPr>
        <w:t>գործընթացում կարող է օգտագործվել այնքանով, որքանով համապատասխանում է տեսաձայնագրության բովանդակությանը։</w:t>
      </w:r>
    </w:p>
    <w:p w:rsidR="003F4E4C" w:rsidRPr="007B3CC1" w:rsidRDefault="003F4E4C" w:rsidP="00745D5D">
      <w:pPr>
        <w:spacing w:line="360" w:lineRule="auto"/>
        <w:ind w:firstLine="709"/>
        <w:jc w:val="both"/>
        <w:rPr>
          <w:rFonts w:ascii="GHEA Grapalat" w:hAnsi="GHEA Grapalat"/>
          <w:lang w:val="hy-AM"/>
        </w:rPr>
      </w:pPr>
    </w:p>
    <w:p w:rsidR="003F4E4C" w:rsidRPr="007B3CC1" w:rsidRDefault="003F4E4C" w:rsidP="000D5AAB">
      <w:pPr>
        <w:pStyle w:val="Heading4"/>
        <w:rPr>
          <w:rFonts w:cs="Arial LatArm"/>
        </w:rPr>
      </w:pPr>
      <w:bookmarkStart w:id="619" w:name="_Toc343337823"/>
      <w:bookmarkStart w:id="620" w:name="_Toc19124616"/>
      <w:r w:rsidRPr="007B3CC1">
        <w:t>Առերեսումը</w:t>
      </w:r>
      <w:bookmarkEnd w:id="619"/>
      <w:bookmarkEnd w:id="620"/>
    </w:p>
    <w:p w:rsidR="003F4E4C" w:rsidRPr="007B3CC1" w:rsidRDefault="003F4E4C">
      <w:pPr>
        <w:pStyle w:val="ListParagraph"/>
        <w:numPr>
          <w:ilvl w:val="0"/>
          <w:numId w:val="49"/>
        </w:numPr>
        <w:ind w:left="0" w:firstLine="709"/>
        <w:rPr>
          <w:rFonts w:ascii="GHEA Grapalat" w:hAnsi="GHEA Grapalat"/>
          <w:sz w:val="24"/>
          <w:szCs w:val="24"/>
          <w:lang w:val="hy-AM"/>
        </w:rPr>
      </w:pPr>
      <w:r w:rsidRPr="007B3CC1">
        <w:rPr>
          <w:rFonts w:ascii="GHEA Grapalat" w:hAnsi="GHEA Grapalat" w:cs="Sylfaen"/>
          <w:sz w:val="24"/>
          <w:szCs w:val="24"/>
          <w:lang w:val="hy-AM"/>
        </w:rPr>
        <w:t>Առերեսումը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նախօրոք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հարցաքննված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երկու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անձանց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միաժամանակյա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հարցաքննությունն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որոնց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ցուցմունքներում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հակասություններ</w:t>
      </w:r>
      <w:r w:rsidRPr="007B3CC1">
        <w:rPr>
          <w:rFonts w:ascii="GHEA Grapalat" w:hAnsi="GHEA Grapalat" w:cs="Arial LatArm"/>
          <w:sz w:val="24"/>
          <w:szCs w:val="24"/>
          <w:lang w:val="hy-AM"/>
        </w:rPr>
        <w:t>:</w:t>
      </w:r>
    </w:p>
    <w:p w:rsidR="003F4E4C" w:rsidRPr="007B3CC1" w:rsidRDefault="003F4E4C">
      <w:pPr>
        <w:pStyle w:val="ListParagraph"/>
        <w:numPr>
          <w:ilvl w:val="0"/>
          <w:numId w:val="49"/>
        </w:numPr>
        <w:ind w:left="0" w:firstLine="709"/>
        <w:rPr>
          <w:rFonts w:ascii="GHEA Grapalat" w:hAnsi="GHEA Grapalat"/>
          <w:sz w:val="24"/>
          <w:szCs w:val="24"/>
          <w:lang w:val="hy-AM"/>
        </w:rPr>
      </w:pPr>
      <w:r w:rsidRPr="007B3CC1">
        <w:rPr>
          <w:rFonts w:ascii="GHEA Grapalat" w:hAnsi="GHEA Grapalat" w:cs="Sylfaen"/>
          <w:sz w:val="24"/>
          <w:szCs w:val="24"/>
          <w:lang w:val="hy-AM"/>
        </w:rPr>
        <w:t>Առերեսումը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հարցաքննության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օրենսգրքով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կարգով</w:t>
      </w:r>
      <w:r w:rsidRPr="007B3CC1">
        <w:rPr>
          <w:rFonts w:ascii="GHEA Grapalat" w:hAnsi="GHEA Grapalat" w:cs="Arial LatArm"/>
          <w:sz w:val="24"/>
          <w:szCs w:val="24"/>
          <w:lang w:val="hy-AM"/>
        </w:rPr>
        <w:t>`</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հաշվի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առնելով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հոդվածով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սահմանված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առանձնահատկությունները</w:t>
      </w:r>
      <w:r w:rsidRPr="007B3CC1">
        <w:rPr>
          <w:rFonts w:ascii="GHEA Grapalat" w:hAnsi="GHEA Grapalat" w:cs="Arial LatArm"/>
          <w:sz w:val="24"/>
          <w:szCs w:val="24"/>
          <w:lang w:val="hy-AM"/>
        </w:rPr>
        <w:t>:</w:t>
      </w:r>
    </w:p>
    <w:p w:rsidR="003F4E4C" w:rsidRPr="007B3CC1" w:rsidRDefault="003F4E4C">
      <w:pPr>
        <w:pStyle w:val="ListParagraph"/>
        <w:numPr>
          <w:ilvl w:val="0"/>
          <w:numId w:val="49"/>
        </w:numPr>
        <w:ind w:left="0" w:firstLine="709"/>
        <w:rPr>
          <w:rFonts w:ascii="GHEA Grapalat" w:hAnsi="GHEA Grapalat"/>
          <w:sz w:val="24"/>
          <w:szCs w:val="24"/>
          <w:lang w:val="hy-AM"/>
        </w:rPr>
      </w:pPr>
      <w:r w:rsidRPr="007B3CC1">
        <w:rPr>
          <w:rFonts w:ascii="GHEA Grapalat" w:hAnsi="GHEA Grapalat" w:cs="Sylfaen"/>
          <w:sz w:val="24"/>
          <w:szCs w:val="24"/>
          <w:lang w:val="hy-AM"/>
        </w:rPr>
        <w:t>Մինչև առերեսվողներին հարցեր տալը քննիչը պարզում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թե</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արդյոք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նրանք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ճանաչում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ինչպիսի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հարաբերությունների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մեջ</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միմյանց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w:t>
      </w:r>
      <w:r w:rsidRPr="007B3CC1">
        <w:rPr>
          <w:rFonts w:ascii="GHEA Grapalat" w:hAnsi="GHEA Grapalat" w:cs="Arial LatArm"/>
          <w:sz w:val="24"/>
          <w:szCs w:val="24"/>
          <w:lang w:val="hy-AM"/>
        </w:rPr>
        <w:t xml:space="preserve">: Դրանից հետո քննիչն առերեսվողներին տալիս է նրանց ցուցմունքներում առկա էական հակասությունները պարզաբանող հարցեր: Քննիչի հարցերն ավարտվելուց հետո </w:t>
      </w:r>
      <w:r w:rsidRPr="007B3CC1">
        <w:rPr>
          <w:rFonts w:ascii="GHEA Grapalat" w:hAnsi="GHEA Grapalat" w:cs="Sylfaen"/>
          <w:sz w:val="24"/>
          <w:szCs w:val="24"/>
          <w:lang w:val="hy-AM"/>
        </w:rPr>
        <w:t>առերեսվողները, ինչպես նաև սույն օրենսգրքով սահմանված դեպքերում հարցաքննության ժամանակ հարցեր տալու իրավունք ունեցող անձինք, կարող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հարցեր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տալ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առերեսվողներին</w:t>
      </w:r>
      <w:r w:rsidRPr="007B3CC1">
        <w:rPr>
          <w:rFonts w:ascii="GHEA Grapalat" w:hAnsi="GHEA Grapalat" w:cs="Arial LatArm"/>
          <w:sz w:val="24"/>
          <w:szCs w:val="24"/>
          <w:lang w:val="hy-AM"/>
        </w:rPr>
        <w:t>:</w:t>
      </w:r>
    </w:p>
    <w:p w:rsidR="003F4E4C" w:rsidRPr="007B3CC1" w:rsidRDefault="003F4E4C">
      <w:pPr>
        <w:pStyle w:val="ListParagraph"/>
        <w:numPr>
          <w:ilvl w:val="0"/>
          <w:numId w:val="49"/>
        </w:numPr>
        <w:ind w:left="0" w:firstLine="709"/>
        <w:rPr>
          <w:rFonts w:ascii="GHEA Grapalat" w:hAnsi="GHEA Grapalat"/>
          <w:sz w:val="24"/>
          <w:szCs w:val="24"/>
          <w:lang w:val="hy-AM"/>
        </w:rPr>
      </w:pPr>
      <w:r w:rsidRPr="007B3CC1">
        <w:rPr>
          <w:rFonts w:ascii="GHEA Grapalat" w:hAnsi="GHEA Grapalat" w:cs="Sylfaen"/>
          <w:sz w:val="24"/>
          <w:szCs w:val="24"/>
          <w:lang w:val="hy-AM"/>
        </w:rPr>
        <w:lastRenderedPageBreak/>
        <w:t>Առերեսվողների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նախորդ</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ցուցմունքների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հրապարակումը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թույլատրվում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նրանց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կողմից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առերեսման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ցուցմունքներ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տալուց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դրանք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արձանագրության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մեջ</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գրառելուց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հետո, իսկ եթե առերեսվողն օգտվում է սույն օրենսգրքով սահմանված լռելու իրավունքից, ապա այդ մասին արձանագրության մեջ նշում կատարելուց հետո</w:t>
      </w:r>
      <w:r w:rsidRPr="007B3CC1">
        <w:rPr>
          <w:rFonts w:ascii="GHEA Grapalat" w:hAnsi="GHEA Grapalat" w:cs="Arial LatArm"/>
          <w:sz w:val="24"/>
          <w:szCs w:val="24"/>
          <w:lang w:val="hy-AM"/>
        </w:rPr>
        <w:t>:</w:t>
      </w:r>
    </w:p>
    <w:p w:rsidR="003F4E4C" w:rsidRPr="007B3CC1" w:rsidRDefault="003F4E4C">
      <w:pPr>
        <w:pStyle w:val="ListParagraph"/>
        <w:numPr>
          <w:ilvl w:val="0"/>
          <w:numId w:val="49"/>
        </w:numPr>
        <w:ind w:left="0" w:firstLine="709"/>
        <w:rPr>
          <w:rFonts w:ascii="GHEA Grapalat" w:hAnsi="GHEA Grapalat"/>
          <w:sz w:val="24"/>
          <w:szCs w:val="24"/>
          <w:lang w:val="hy-AM"/>
        </w:rPr>
      </w:pPr>
      <w:r w:rsidRPr="007B3CC1">
        <w:rPr>
          <w:rFonts w:ascii="GHEA Grapalat" w:hAnsi="GHEA Grapalat" w:cs="Arial LatArm"/>
          <w:sz w:val="24"/>
          <w:szCs w:val="24"/>
          <w:lang w:val="hy-AM"/>
        </w:rPr>
        <w:t xml:space="preserve">Առերեսման արձանագրությունը կազմվում է սույն օրենսգրքի 223-րդ հոդվածով սահմանված պահանջներին համապատասխան: </w:t>
      </w:r>
    </w:p>
    <w:p w:rsidR="003F4E4C" w:rsidRPr="007B3CC1" w:rsidRDefault="003F4E4C" w:rsidP="00745D5D">
      <w:pPr>
        <w:spacing w:line="360" w:lineRule="auto"/>
        <w:ind w:firstLine="709"/>
        <w:jc w:val="both"/>
        <w:rPr>
          <w:rFonts w:ascii="GHEA Grapalat" w:hAnsi="GHEA Grapalat"/>
          <w:b/>
          <w:lang w:val="hy-AM"/>
        </w:rPr>
      </w:pPr>
    </w:p>
    <w:p w:rsidR="003F4E4C" w:rsidRPr="007B3CC1" w:rsidRDefault="003F4E4C" w:rsidP="000D5AAB">
      <w:pPr>
        <w:pStyle w:val="Heading4"/>
        <w:rPr>
          <w:rFonts w:cs="Arial LatArm"/>
        </w:rPr>
      </w:pPr>
      <w:bookmarkStart w:id="621" w:name="_Toc343337824"/>
      <w:bookmarkStart w:id="622" w:name="_Toc19124617"/>
      <w:r w:rsidRPr="007B3CC1">
        <w:t>Ցուցմունքը</w:t>
      </w:r>
      <w:r w:rsidRPr="007B3CC1">
        <w:rPr>
          <w:rFonts w:cs="Arial LatArm"/>
        </w:rPr>
        <w:t xml:space="preserve"> </w:t>
      </w:r>
      <w:r w:rsidRPr="007B3CC1">
        <w:t>տեղում</w:t>
      </w:r>
      <w:r w:rsidRPr="007B3CC1">
        <w:rPr>
          <w:rFonts w:cs="Arial LatArm"/>
        </w:rPr>
        <w:t xml:space="preserve"> </w:t>
      </w:r>
      <w:r w:rsidRPr="007B3CC1">
        <w:t>ստուգելը</w:t>
      </w:r>
      <w:bookmarkEnd w:id="621"/>
      <w:bookmarkEnd w:id="622"/>
    </w:p>
    <w:p w:rsidR="003F4E4C" w:rsidRPr="007B3CC1" w:rsidRDefault="003F4E4C">
      <w:pPr>
        <w:pStyle w:val="ListParagraph"/>
        <w:numPr>
          <w:ilvl w:val="0"/>
          <w:numId w:val="50"/>
        </w:numPr>
        <w:ind w:left="0" w:firstLine="709"/>
        <w:rPr>
          <w:rFonts w:ascii="GHEA Grapalat" w:hAnsi="GHEA Grapalat"/>
          <w:sz w:val="24"/>
          <w:szCs w:val="24"/>
          <w:lang w:val="hy-AM"/>
        </w:rPr>
      </w:pPr>
      <w:r w:rsidRPr="007B3CC1">
        <w:rPr>
          <w:rFonts w:ascii="GHEA Grapalat" w:hAnsi="GHEA Grapalat" w:cs="Sylfaen"/>
          <w:sz w:val="24"/>
          <w:szCs w:val="24"/>
          <w:lang w:val="hy-AM"/>
        </w:rPr>
        <w:t xml:space="preserve">Ցուցմունքը տեղում ստուգելը նախապես հարցաքննված </w:t>
      </w:r>
      <w:r w:rsidRPr="007B3CC1">
        <w:rPr>
          <w:rFonts w:ascii="GHEA Grapalat" w:hAnsi="GHEA Grapalat" w:cs="Arial LatArm"/>
          <w:sz w:val="24"/>
          <w:szCs w:val="24"/>
          <w:lang w:val="hy-AM"/>
        </w:rPr>
        <w:t xml:space="preserve">ձերբակալված անձի, </w:t>
      </w:r>
      <w:r w:rsidRPr="007B3CC1">
        <w:rPr>
          <w:rFonts w:ascii="GHEA Grapalat" w:hAnsi="GHEA Grapalat" w:cs="Sylfaen"/>
          <w:sz w:val="24"/>
          <w:szCs w:val="24"/>
          <w:lang w:val="hy-AM"/>
        </w:rPr>
        <w:t>մեղադրյալի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տուժողի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վկայի կողմից իր ցուցմունքի պարզաբանումն է այն վայրում, որտեղ տեղի ունեցած իրադարձությունները նկարագրված են եղել այդ ցուցմունքում:</w:t>
      </w:r>
    </w:p>
    <w:p w:rsidR="003F4E4C" w:rsidRPr="007B3CC1" w:rsidRDefault="003F4E4C">
      <w:pPr>
        <w:pStyle w:val="ListParagraph"/>
        <w:numPr>
          <w:ilvl w:val="0"/>
          <w:numId w:val="50"/>
        </w:numPr>
        <w:ind w:left="0" w:firstLine="709"/>
        <w:rPr>
          <w:rFonts w:ascii="GHEA Grapalat" w:hAnsi="GHEA Grapalat"/>
          <w:sz w:val="24"/>
          <w:szCs w:val="24"/>
          <w:lang w:val="hy-AM"/>
        </w:rPr>
      </w:pPr>
      <w:r w:rsidRPr="007B3CC1">
        <w:rPr>
          <w:rFonts w:ascii="GHEA Grapalat" w:hAnsi="GHEA Grapalat" w:cs="Sylfaen"/>
          <w:sz w:val="24"/>
          <w:szCs w:val="24"/>
          <w:lang w:val="hy-AM"/>
        </w:rPr>
        <w:t>Տեղում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ցուցմունքի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ստուգումը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սկսելուց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առաջ</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նախապես հարցաքննված անձին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առաջարկում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ցույց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տալ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վայրը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որտեղ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պետք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ստուգվի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նրա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ցուցմունքը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այնուհետև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տեղում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վերարտադրել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ստուգման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ենթակա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ցուցմունքը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զուգահեռաբար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կատարելով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որոշակի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գործողություններ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մատնացույց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անելով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նշանակություն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ունեցող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հետքերը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առարկաներն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փաստաթղթերը</w:t>
      </w:r>
      <w:r w:rsidRPr="007B3CC1">
        <w:rPr>
          <w:rFonts w:ascii="GHEA Grapalat" w:hAnsi="GHEA Grapalat" w:cs="Arial LatArm"/>
          <w:sz w:val="24"/>
          <w:szCs w:val="24"/>
          <w:lang w:val="hy-AM"/>
        </w:rPr>
        <w:t>:</w:t>
      </w:r>
    </w:p>
    <w:p w:rsidR="003F4E4C" w:rsidRPr="007B3CC1" w:rsidRDefault="003F4E4C">
      <w:pPr>
        <w:pStyle w:val="ListParagraph"/>
        <w:numPr>
          <w:ilvl w:val="0"/>
          <w:numId w:val="50"/>
        </w:numPr>
        <w:ind w:left="0" w:firstLine="709"/>
        <w:rPr>
          <w:rFonts w:ascii="GHEA Grapalat" w:hAnsi="GHEA Grapalat"/>
          <w:sz w:val="24"/>
          <w:szCs w:val="24"/>
          <w:lang w:val="hy-AM"/>
        </w:rPr>
      </w:pPr>
      <w:r w:rsidRPr="007B3CC1">
        <w:rPr>
          <w:rFonts w:ascii="GHEA Grapalat" w:hAnsi="GHEA Grapalat" w:cs="Sylfaen"/>
          <w:sz w:val="24"/>
          <w:szCs w:val="24"/>
          <w:lang w:val="hy-AM"/>
        </w:rPr>
        <w:t>Արգելվում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տեղում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մեկից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ավելի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անձանց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ցուցմունքների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միաժամանակյա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ստուգումը</w:t>
      </w:r>
      <w:r w:rsidRPr="007B3CC1">
        <w:rPr>
          <w:rFonts w:ascii="GHEA Grapalat" w:hAnsi="GHEA Grapalat" w:cs="Arial LatArm"/>
          <w:sz w:val="24"/>
          <w:szCs w:val="24"/>
          <w:lang w:val="hy-AM"/>
        </w:rPr>
        <w:t>:</w:t>
      </w:r>
    </w:p>
    <w:p w:rsidR="003F4E4C" w:rsidRPr="007B3CC1" w:rsidRDefault="003F4E4C">
      <w:pPr>
        <w:pStyle w:val="ListParagraph"/>
        <w:numPr>
          <w:ilvl w:val="0"/>
          <w:numId w:val="50"/>
        </w:numPr>
        <w:ind w:left="0" w:firstLine="709"/>
        <w:rPr>
          <w:rFonts w:ascii="GHEA Grapalat" w:hAnsi="GHEA Grapalat"/>
          <w:sz w:val="24"/>
          <w:szCs w:val="24"/>
          <w:lang w:val="hy-AM"/>
        </w:rPr>
      </w:pPr>
      <w:r w:rsidRPr="007B3CC1">
        <w:rPr>
          <w:rFonts w:ascii="GHEA Grapalat" w:hAnsi="GHEA Grapalat" w:cs="Sylfaen"/>
          <w:sz w:val="24"/>
          <w:szCs w:val="24"/>
          <w:lang w:val="hy-AM"/>
        </w:rPr>
        <w:t>Ցուցմունքը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տեղում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ստուգելու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արդյունքներն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արձանագրելուց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նախկին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ցուցմունքի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տեղում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ստուգման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արդյունքների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առկա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հակասություն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իրավասու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հակասության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պատճառը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պարզելու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նպատակով լրացուցիչ հարցաքննել ցուցմունք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անձին</w:t>
      </w:r>
      <w:r w:rsidRPr="007B3CC1">
        <w:rPr>
          <w:rFonts w:ascii="GHEA Grapalat" w:hAnsi="GHEA Grapalat" w:cs="Arial LatArm"/>
          <w:sz w:val="24"/>
          <w:szCs w:val="24"/>
          <w:lang w:val="hy-AM"/>
        </w:rPr>
        <w:t xml:space="preserve">: </w:t>
      </w:r>
    </w:p>
    <w:p w:rsidR="003F4E4C" w:rsidRPr="007B3CC1" w:rsidRDefault="003F4E4C" w:rsidP="003F4E4C">
      <w:pPr>
        <w:pStyle w:val="ConsPlusNormal"/>
        <w:widowControl/>
        <w:spacing w:line="360" w:lineRule="auto"/>
        <w:ind w:firstLine="709"/>
        <w:jc w:val="both"/>
        <w:rPr>
          <w:rFonts w:ascii="GHEA Grapalat" w:hAnsi="GHEA Grapalat"/>
          <w:b/>
          <w:sz w:val="24"/>
          <w:szCs w:val="24"/>
          <w:lang w:val="hy-AM"/>
        </w:rPr>
      </w:pPr>
    </w:p>
    <w:p w:rsidR="003F4E4C" w:rsidRPr="007B3CC1" w:rsidRDefault="003F4E4C" w:rsidP="000D5AAB">
      <w:pPr>
        <w:pStyle w:val="Heading4"/>
      </w:pPr>
      <w:bookmarkStart w:id="623" w:name="_Toc343337825"/>
      <w:bookmarkStart w:id="624" w:name="_Toc19124618"/>
      <w:r w:rsidRPr="007B3CC1">
        <w:lastRenderedPageBreak/>
        <w:t>Զննումը</w:t>
      </w:r>
      <w:bookmarkEnd w:id="623"/>
      <w:bookmarkEnd w:id="624"/>
    </w:p>
    <w:p w:rsidR="003F4E4C" w:rsidRPr="007B3CC1" w:rsidRDefault="003F4E4C" w:rsidP="00745D5D">
      <w:pPr>
        <w:tabs>
          <w:tab w:val="left" w:pos="0"/>
        </w:tabs>
        <w:spacing w:line="360" w:lineRule="auto"/>
        <w:ind w:firstLine="709"/>
        <w:jc w:val="both"/>
        <w:rPr>
          <w:rFonts w:ascii="GHEA Grapalat" w:hAnsi="GHEA Grapalat"/>
          <w:lang w:val="hy-AM"/>
        </w:rPr>
      </w:pPr>
      <w:r w:rsidRPr="007B3CC1">
        <w:rPr>
          <w:rFonts w:ascii="GHEA Grapalat" w:hAnsi="GHEA Grapalat"/>
          <w:lang w:val="hy-AM"/>
        </w:rPr>
        <w:t>1. Զննումը վարույթի համար նշանակություն ունեցող հանգամանքներ պարզելու, ենթադրյալ հանցագործության հետքերը, այլ նյութական օբյեկտները հայտնաբերելու նպատակով տեղանքի, շինության, տրանսպորտային միջոցի, առարկայի, փաստաթղթի, էլեկտրոնային կամ մագնիսական կրիչի բովանդակության, կենդանու, մարդու կամ կենդանու դիակի տեսողական</w:t>
      </w:r>
      <w:r w:rsidR="002019EB" w:rsidRPr="007B3CC1">
        <w:rPr>
          <w:rFonts w:ascii="GHEA Grapalat" w:hAnsi="GHEA Grapalat" w:cs="Arial"/>
          <w:bCs/>
          <w:noProof/>
          <w:color w:val="000000"/>
          <w:lang w:val="hy-AM"/>
        </w:rPr>
        <w:t xml:space="preserve"> </w:t>
      </w:r>
      <w:r w:rsidRPr="007B3CC1">
        <w:rPr>
          <w:rFonts w:ascii="GHEA Grapalat" w:hAnsi="GHEA Grapalat"/>
          <w:lang w:val="hy-AM"/>
        </w:rPr>
        <w:t>ուսումնասիրությունն է:</w:t>
      </w:r>
    </w:p>
    <w:p w:rsidR="003F4E4C" w:rsidRPr="007B3CC1" w:rsidRDefault="003F4E4C" w:rsidP="00F53C09">
      <w:pPr>
        <w:tabs>
          <w:tab w:val="left" w:pos="0"/>
        </w:tabs>
        <w:spacing w:line="360" w:lineRule="auto"/>
        <w:ind w:firstLine="709"/>
        <w:jc w:val="both"/>
        <w:rPr>
          <w:rFonts w:ascii="GHEA Grapalat" w:eastAsia="Calibri" w:hAnsi="GHEA Grapalat"/>
          <w:szCs w:val="22"/>
          <w:lang w:val="hy-AM"/>
        </w:rPr>
      </w:pPr>
      <w:r w:rsidRPr="007B3CC1">
        <w:rPr>
          <w:rFonts w:ascii="GHEA Grapalat" w:hAnsi="GHEA Grapalat"/>
          <w:lang w:val="hy-AM"/>
        </w:rPr>
        <w:t>2. Բնակարանում զննումը, բացառությամբ դեպքի վայրի սկզբնական զննության, կարող է կատարվել բացառապես դատարանի համապատասխան որոշման առկայության դեպքում:</w:t>
      </w:r>
    </w:p>
    <w:p w:rsidR="003F4E4C" w:rsidRPr="007B3CC1" w:rsidRDefault="003F4E4C">
      <w:pPr>
        <w:tabs>
          <w:tab w:val="left" w:pos="0"/>
        </w:tabs>
        <w:spacing w:line="360" w:lineRule="auto"/>
        <w:ind w:firstLine="709"/>
        <w:jc w:val="both"/>
        <w:rPr>
          <w:rFonts w:ascii="GHEA Grapalat" w:eastAsia="Calibri" w:hAnsi="GHEA Grapalat"/>
          <w:szCs w:val="22"/>
          <w:lang w:val="hy-AM"/>
        </w:rPr>
      </w:pPr>
      <w:r w:rsidRPr="007B3CC1">
        <w:rPr>
          <w:rFonts w:ascii="GHEA Grapalat" w:hAnsi="GHEA Grapalat"/>
          <w:lang w:val="hy-AM"/>
        </w:rPr>
        <w:t>3. Զննության ընթացքում զննության ենթակա օբյեկտները կարող են տեսողական դիտարկման համար մատչելի դարձվել տեխնիկական միջոցների կիրառմամբ, ինչպես նաև կարող են կատարվել զննվող վայրի կամ առանձին առարկաների չափումներ, կազմվել հատակագծեր, գծագրեր, սխեմաներ: Այդ մասին նշվում է արձանագրության մեջ, իսկ կազմված առանձին փաստաթղթերը կցվում են արձանագրությանը:</w:t>
      </w:r>
    </w:p>
    <w:p w:rsidR="003F4E4C" w:rsidRPr="007B3CC1" w:rsidRDefault="003F4E4C">
      <w:pPr>
        <w:tabs>
          <w:tab w:val="left" w:pos="0"/>
        </w:tabs>
        <w:spacing w:line="360" w:lineRule="auto"/>
        <w:ind w:firstLine="709"/>
        <w:jc w:val="both"/>
        <w:rPr>
          <w:rFonts w:ascii="GHEA Grapalat" w:eastAsia="Calibri" w:hAnsi="GHEA Grapalat"/>
          <w:szCs w:val="22"/>
          <w:lang w:val="hy-AM"/>
        </w:rPr>
      </w:pPr>
      <w:r w:rsidRPr="007B3CC1">
        <w:rPr>
          <w:rFonts w:ascii="GHEA Grapalat" w:hAnsi="GHEA Grapalat"/>
          <w:lang w:val="hy-AM"/>
        </w:rPr>
        <w:t>4. Տեղանքի, շինության, դրանց տարածքում գտնվող առարկայի, տրանսպորտային միջոցի զննումը հնարավորության դեպքում կատարվում է դրա սեփականատիրոջ կամ նրա ներկայացուցչի ներկայությամբ:</w:t>
      </w:r>
    </w:p>
    <w:p w:rsidR="003F4E4C" w:rsidRPr="007B3CC1" w:rsidRDefault="003F4E4C">
      <w:pPr>
        <w:tabs>
          <w:tab w:val="left" w:pos="0"/>
        </w:tabs>
        <w:spacing w:line="360" w:lineRule="auto"/>
        <w:ind w:firstLine="709"/>
        <w:jc w:val="both"/>
        <w:rPr>
          <w:rFonts w:ascii="GHEA Grapalat" w:eastAsia="Calibri" w:hAnsi="GHEA Grapalat"/>
          <w:szCs w:val="22"/>
          <w:lang w:val="hy-AM"/>
        </w:rPr>
      </w:pPr>
      <w:r w:rsidRPr="007B3CC1">
        <w:rPr>
          <w:rFonts w:ascii="GHEA Grapalat" w:hAnsi="GHEA Grapalat"/>
          <w:lang w:val="hy-AM"/>
        </w:rPr>
        <w:t>5. Դիակի կամ դրա առանձին մասերի զննումը կատարվում է բժշկության բնագավառի ձեռնհաս փորձագետի մասնակցությամբ: Չճանաչված դիակները ենթակա են լուսանկարահանման և մատնադրոշմման:</w:t>
      </w:r>
    </w:p>
    <w:p w:rsidR="003F4E4C" w:rsidRPr="007B3CC1" w:rsidRDefault="003F4E4C">
      <w:pPr>
        <w:tabs>
          <w:tab w:val="left" w:pos="0"/>
        </w:tabs>
        <w:spacing w:line="360" w:lineRule="auto"/>
        <w:ind w:firstLine="709"/>
        <w:jc w:val="both"/>
        <w:rPr>
          <w:rFonts w:ascii="GHEA Grapalat" w:eastAsia="Calibri" w:hAnsi="GHEA Grapalat"/>
          <w:szCs w:val="22"/>
          <w:lang w:val="hy-AM"/>
        </w:rPr>
      </w:pPr>
      <w:r w:rsidRPr="007B3CC1">
        <w:rPr>
          <w:rFonts w:ascii="GHEA Grapalat" w:hAnsi="GHEA Grapalat"/>
          <w:lang w:val="hy-AM"/>
        </w:rPr>
        <w:t>6. Համակարգչային ծրագրերի, համացանցային կայքերի, թվայնացված տվյալների զննության ընթացքում քննիչը համակարգչային եղանակով պատճենում է զննվող օբյեկտները,</w:t>
      </w:r>
      <w:r w:rsidRPr="007B3CC1">
        <w:rPr>
          <w:rFonts w:ascii="GHEA Grapalat" w:hAnsi="GHEA Grapalat" w:cs="Arial LatArm"/>
          <w:lang w:val="hy-AM"/>
        </w:rPr>
        <w:t xml:space="preserve"> ըստ անհրաժեշտության</w:t>
      </w:r>
      <w:r w:rsidRPr="007B3CC1">
        <w:rPr>
          <w:rFonts w:ascii="GHEA Grapalat" w:hAnsi="GHEA Grapalat"/>
          <w:lang w:val="hy-AM"/>
        </w:rPr>
        <w:t xml:space="preserve"> պատրաստում դրանց թղթային պատճենները և այդ մասին նշում արձանագրության մեջ: Ամրագրման արդյունք հանդիսացող թղթային պատճենները (երբ դա հնարավոր է և անհրաժեշտ վարույթի </w:t>
      </w:r>
      <w:r w:rsidRPr="007B3CC1">
        <w:rPr>
          <w:rFonts w:ascii="GHEA Grapalat" w:hAnsi="GHEA Grapalat"/>
          <w:lang w:val="hy-AM"/>
        </w:rPr>
        <w:lastRenderedPageBreak/>
        <w:t xml:space="preserve">համար) ստորագրվում են զննության մասնակիցների կողմից և համակարգչային պատճենի հետ միասին կցվում արձանագրությանը: </w:t>
      </w:r>
    </w:p>
    <w:p w:rsidR="003F4E4C" w:rsidRPr="007B3CC1" w:rsidRDefault="003F4E4C">
      <w:pPr>
        <w:tabs>
          <w:tab w:val="left" w:pos="0"/>
        </w:tabs>
        <w:spacing w:line="360" w:lineRule="auto"/>
        <w:ind w:firstLine="709"/>
        <w:jc w:val="both"/>
        <w:rPr>
          <w:rFonts w:ascii="GHEA Grapalat" w:eastAsia="Calibri" w:hAnsi="GHEA Grapalat"/>
          <w:szCs w:val="22"/>
          <w:lang w:val="hy-AM"/>
        </w:rPr>
      </w:pPr>
      <w:r w:rsidRPr="007B3CC1">
        <w:rPr>
          <w:rFonts w:ascii="GHEA Grapalat" w:hAnsi="GHEA Grapalat"/>
          <w:lang w:val="hy-AM"/>
        </w:rPr>
        <w:t>7. Զննության ընթացքում քննիչն ինքնուրույն կամ փորձագետի օգնությամբ վերցնում է հետքեր, առարկաներ, փաստաթղթեր, ինչպես նաև այլ օբյեկտներ, որոնք կարող են ունենալ ապացուցողական նշանակություն: Քննիչն ամեն դեպքում վերցնում է օրենսդրությամբ շրջանառությունից հանված կամ ապօրինի շրջանառության մեջ գտնվող օբյեկտները՝ անկախ տվյալ վարույթին դրանց առնչությունից:</w:t>
      </w:r>
    </w:p>
    <w:p w:rsidR="003F4E4C" w:rsidRPr="007B3CC1" w:rsidRDefault="003F4E4C">
      <w:pPr>
        <w:tabs>
          <w:tab w:val="left" w:pos="0"/>
        </w:tabs>
        <w:spacing w:line="360" w:lineRule="auto"/>
        <w:ind w:firstLine="709"/>
        <w:jc w:val="both"/>
        <w:rPr>
          <w:rFonts w:ascii="GHEA Grapalat" w:eastAsia="Calibri" w:hAnsi="GHEA Grapalat"/>
          <w:szCs w:val="22"/>
          <w:lang w:val="hy-AM"/>
        </w:rPr>
      </w:pPr>
      <w:r w:rsidRPr="007B3CC1">
        <w:rPr>
          <w:rFonts w:ascii="GHEA Grapalat" w:hAnsi="GHEA Grapalat"/>
          <w:lang w:val="hy-AM"/>
        </w:rPr>
        <w:t>8. Այլ քննչական գործողության ժամանակ հայտնաբերված օբյեկտների զննումը կատարվում է այդ քննչական գործողության ընթացքում, իսկ զննման արդյունքներն ամրագրվում են տվյալ քննչական գործողության արձանագրության մեջ:</w:t>
      </w:r>
    </w:p>
    <w:p w:rsidR="003F4E4C" w:rsidRPr="007B3CC1" w:rsidRDefault="003F4E4C">
      <w:pPr>
        <w:spacing w:line="360" w:lineRule="auto"/>
        <w:ind w:firstLine="709"/>
        <w:jc w:val="both"/>
        <w:rPr>
          <w:rFonts w:ascii="GHEA Grapalat" w:hAnsi="GHEA Grapalat"/>
          <w:lang w:val="hy-AM"/>
        </w:rPr>
      </w:pPr>
    </w:p>
    <w:p w:rsidR="003F4E4C" w:rsidRPr="007B3CC1" w:rsidRDefault="003F4E4C" w:rsidP="000D5AAB">
      <w:pPr>
        <w:pStyle w:val="Heading4"/>
        <w:rPr>
          <w:rFonts w:cs="Arial LatArm"/>
        </w:rPr>
      </w:pPr>
      <w:bookmarkStart w:id="625" w:name="_Toc343337826"/>
      <w:bookmarkStart w:id="626" w:name="_Toc19124619"/>
      <w:r w:rsidRPr="007B3CC1">
        <w:t>Քննումը</w:t>
      </w:r>
      <w:bookmarkEnd w:id="625"/>
      <w:bookmarkEnd w:id="626"/>
    </w:p>
    <w:p w:rsidR="003F4E4C" w:rsidRPr="007B3CC1" w:rsidRDefault="003F4E4C">
      <w:pPr>
        <w:pStyle w:val="ListParagraph"/>
        <w:ind w:left="0"/>
        <w:rPr>
          <w:rFonts w:ascii="GHEA Grapalat" w:hAnsi="GHEA Grapalat"/>
          <w:sz w:val="24"/>
          <w:szCs w:val="24"/>
          <w:lang w:val="hy-AM"/>
        </w:rPr>
      </w:pPr>
      <w:r w:rsidRPr="007B3CC1">
        <w:rPr>
          <w:rFonts w:ascii="GHEA Grapalat" w:hAnsi="GHEA Grapalat" w:cs="Sylfaen"/>
          <w:sz w:val="24"/>
          <w:szCs w:val="24"/>
          <w:lang w:val="hy-AM"/>
        </w:rPr>
        <w:t>1. Քննումը ձերբակալված անձի, մեղադրյալի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տուժողի կամ վկայի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մարմնի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վրա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հանցագործության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հետքերի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հատուկ</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նշանների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առկայությունը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պարզելու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նպատակով</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տեսողական ուսումնասիրությունն 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իրավասու 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կատարել քննում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չի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պահանջվում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դատաբժշկական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փորձաքննություն</w:t>
      </w:r>
      <w:r w:rsidRPr="007B3CC1">
        <w:rPr>
          <w:rFonts w:ascii="GHEA Grapalat" w:hAnsi="GHEA Grapalat" w:cs="Arial LatArm"/>
          <w:sz w:val="24"/>
          <w:szCs w:val="24"/>
          <w:lang w:val="hy-AM"/>
        </w:rPr>
        <w:t>:</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2. Այն դեպքում, երբ քննիչն իրավասու չէ ներկա լինելու մերկացմամբ զուգորդվող քննմանը, քննվողի մարմնի վրա հանցագործության հետքերի կամ հատուկ նշանների առկայության պարզումը քննիչի հանձնարարությամբ կատարում է բժշկության բնագավառի ձեռնհաս փորձագետը: Այդ ստուգման արդյունքները փորձագետը շարադրում է տեղեկանքում, որը, որպես հավելված, կցվում է արձանագրությանը:</w:t>
      </w:r>
    </w:p>
    <w:p w:rsidR="003F4E4C" w:rsidRPr="007B3CC1" w:rsidRDefault="003F4E4C" w:rsidP="00F53C09">
      <w:pPr>
        <w:spacing w:line="360" w:lineRule="auto"/>
        <w:ind w:firstLine="709"/>
        <w:jc w:val="both"/>
        <w:rPr>
          <w:rFonts w:ascii="GHEA Grapalat" w:hAnsi="GHEA Grapalat"/>
          <w:lang w:val="hy-AM"/>
        </w:rPr>
      </w:pPr>
    </w:p>
    <w:p w:rsidR="003F4E4C" w:rsidRPr="007B3CC1" w:rsidRDefault="003F4E4C" w:rsidP="000D5AAB">
      <w:pPr>
        <w:pStyle w:val="Heading4"/>
      </w:pPr>
      <w:bookmarkStart w:id="627" w:name="_Toc343337827"/>
      <w:bookmarkStart w:id="628" w:name="_Toc19124620"/>
      <w:r w:rsidRPr="007B3CC1">
        <w:lastRenderedPageBreak/>
        <w:t>Փորձարարությունը</w:t>
      </w:r>
      <w:bookmarkEnd w:id="627"/>
      <w:bookmarkEnd w:id="628"/>
    </w:p>
    <w:p w:rsidR="003F4E4C" w:rsidRPr="007B3CC1" w:rsidRDefault="003F4E4C" w:rsidP="003F4E4C">
      <w:pPr>
        <w:pStyle w:val="NormalWeb"/>
        <w:numPr>
          <w:ilvl w:val="0"/>
          <w:numId w:val="52"/>
        </w:numPr>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Arial LatArm"/>
          <w:lang w:val="hy-AM"/>
        </w:rPr>
        <w:t xml:space="preserve">Փորձարարությունը վարույթի համար նշանակություն ունեցող որևէ հանգամանք </w:t>
      </w:r>
      <w:r w:rsidRPr="007B3CC1">
        <w:rPr>
          <w:rFonts w:ascii="GHEA Grapalat" w:hAnsi="GHEA Grapalat" w:cs="Sylfaen"/>
          <w:lang w:val="hy-AM"/>
        </w:rPr>
        <w:t>ստ</w:t>
      </w:r>
      <w:r w:rsidRPr="007B3CC1">
        <w:rPr>
          <w:rFonts w:ascii="GHEA Grapalat" w:hAnsi="GHEA Grapalat" w:cs="Arial LatArm"/>
          <w:lang w:val="hy-AM"/>
        </w:rPr>
        <w:t>ո</w:t>
      </w:r>
      <w:r w:rsidRPr="007B3CC1">
        <w:rPr>
          <w:rFonts w:ascii="GHEA Grapalat" w:hAnsi="GHEA Grapalat" w:cs="Sylfaen"/>
          <w:lang w:val="hy-AM"/>
        </w:rPr>
        <w:t>ւ</w:t>
      </w:r>
      <w:r w:rsidRPr="007B3CC1">
        <w:rPr>
          <w:rFonts w:ascii="GHEA Grapalat" w:hAnsi="GHEA Grapalat" w:cs="Arial LatArm"/>
          <w:lang w:val="hy-AM"/>
        </w:rPr>
        <w:t>գ</w:t>
      </w:r>
      <w:r w:rsidRPr="007B3CC1">
        <w:rPr>
          <w:rFonts w:ascii="GHEA Grapalat" w:hAnsi="GHEA Grapalat" w:cs="Sylfaen"/>
          <w:lang w:val="hy-AM"/>
        </w:rPr>
        <w:t>ելո</w:t>
      </w:r>
      <w:r w:rsidRPr="007B3CC1">
        <w:rPr>
          <w:rFonts w:ascii="GHEA Grapalat" w:hAnsi="GHEA Grapalat" w:cs="Arial LatArm"/>
          <w:lang w:val="hy-AM"/>
        </w:rPr>
        <w:t>ւ</w:t>
      </w:r>
      <w:r w:rsidRPr="007B3CC1">
        <w:rPr>
          <w:rFonts w:ascii="GHEA Grapalat" w:hAnsi="GHEA Grapalat" w:cs="Sylfaen"/>
          <w:lang w:val="hy-AM"/>
        </w:rPr>
        <w:t xml:space="preserve"> ն</w:t>
      </w:r>
      <w:r w:rsidRPr="007B3CC1">
        <w:rPr>
          <w:rFonts w:ascii="GHEA Grapalat" w:hAnsi="GHEA Grapalat" w:cs="Arial LatArm"/>
          <w:lang w:val="hy-AM"/>
        </w:rPr>
        <w:t>պ</w:t>
      </w:r>
      <w:r w:rsidRPr="007B3CC1">
        <w:rPr>
          <w:rFonts w:ascii="GHEA Grapalat" w:hAnsi="GHEA Grapalat" w:cs="Sylfaen"/>
          <w:lang w:val="hy-AM"/>
        </w:rPr>
        <w:t>ատակով փորձ</w:t>
      </w:r>
      <w:r w:rsidRPr="007B3CC1">
        <w:rPr>
          <w:rFonts w:ascii="GHEA Grapalat" w:hAnsi="GHEA Grapalat" w:cs="Arial LatArm"/>
          <w:lang w:val="hy-AM"/>
        </w:rPr>
        <w:t>ե</w:t>
      </w:r>
      <w:r w:rsidRPr="007B3CC1">
        <w:rPr>
          <w:rFonts w:ascii="GHEA Grapalat" w:hAnsi="GHEA Grapalat" w:cs="Sylfaen"/>
          <w:lang w:val="hy-AM"/>
        </w:rPr>
        <w:t>րի և այլ հետազոտ</w:t>
      </w:r>
      <w:r w:rsidRPr="007B3CC1">
        <w:rPr>
          <w:rFonts w:ascii="GHEA Grapalat" w:hAnsi="GHEA Grapalat" w:cs="Arial LatArm"/>
          <w:lang w:val="hy-AM"/>
        </w:rPr>
        <w:t>ակ</w:t>
      </w:r>
      <w:r w:rsidRPr="007B3CC1">
        <w:rPr>
          <w:rFonts w:ascii="GHEA Grapalat" w:hAnsi="GHEA Grapalat" w:cs="Sylfaen"/>
          <w:lang w:val="hy-AM"/>
        </w:rPr>
        <w:t xml:space="preserve">ան </w:t>
      </w:r>
      <w:r w:rsidRPr="007B3CC1">
        <w:rPr>
          <w:rFonts w:ascii="GHEA Grapalat" w:hAnsi="GHEA Grapalat" w:cs="Arial LatArm"/>
          <w:lang w:val="hy-AM"/>
        </w:rPr>
        <w:t>գ</w:t>
      </w:r>
      <w:r w:rsidRPr="007B3CC1">
        <w:rPr>
          <w:rFonts w:ascii="GHEA Grapalat" w:hAnsi="GHEA Grapalat" w:cs="Sylfaen"/>
          <w:lang w:val="hy-AM"/>
        </w:rPr>
        <w:t>ործողու</w:t>
      </w:r>
      <w:r w:rsidRPr="007B3CC1">
        <w:rPr>
          <w:rFonts w:ascii="GHEA Grapalat" w:hAnsi="GHEA Grapalat" w:cs="Arial LatArm"/>
          <w:lang w:val="hy-AM"/>
        </w:rPr>
        <w:t>թ</w:t>
      </w:r>
      <w:r w:rsidRPr="007B3CC1">
        <w:rPr>
          <w:rFonts w:ascii="GHEA Grapalat" w:hAnsi="GHEA Grapalat" w:cs="Sylfaen"/>
          <w:lang w:val="hy-AM"/>
        </w:rPr>
        <w:t>յունների</w:t>
      </w:r>
      <w:r w:rsidRPr="007B3CC1">
        <w:rPr>
          <w:rFonts w:ascii="GHEA Grapalat" w:hAnsi="GHEA Grapalat" w:cs="Arial LatArm"/>
          <w:lang w:val="hy-AM"/>
        </w:rPr>
        <w:t xml:space="preserve"> </w:t>
      </w:r>
      <w:r w:rsidRPr="007B3CC1">
        <w:rPr>
          <w:rFonts w:ascii="GHEA Grapalat" w:hAnsi="GHEA Grapalat" w:cs="Sylfaen"/>
          <w:lang w:val="hy-AM"/>
        </w:rPr>
        <w:t>կ</w:t>
      </w:r>
      <w:r w:rsidRPr="007B3CC1">
        <w:rPr>
          <w:rFonts w:ascii="GHEA Grapalat" w:hAnsi="GHEA Grapalat" w:cs="Arial LatArm"/>
          <w:lang w:val="hy-AM"/>
        </w:rPr>
        <w:t>ա</w:t>
      </w:r>
      <w:r w:rsidRPr="007B3CC1">
        <w:rPr>
          <w:rFonts w:ascii="GHEA Grapalat" w:hAnsi="GHEA Grapalat" w:cs="Sylfaen"/>
          <w:lang w:val="hy-AM"/>
        </w:rPr>
        <w:t>տարումն է</w:t>
      </w:r>
      <w:r w:rsidRPr="007B3CC1">
        <w:rPr>
          <w:rFonts w:ascii="GHEA Grapalat" w:hAnsi="GHEA Grapalat" w:cs="Arial LatArm"/>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Arial LatArm"/>
          <w:lang w:val="hy-AM"/>
        </w:rPr>
      </w:pPr>
      <w:r w:rsidRPr="007B3CC1">
        <w:rPr>
          <w:rFonts w:ascii="GHEA Grapalat" w:hAnsi="GHEA Grapalat"/>
          <w:lang w:val="hy-AM"/>
        </w:rPr>
        <w:t xml:space="preserve">2. </w:t>
      </w:r>
      <w:r w:rsidRPr="007B3CC1">
        <w:rPr>
          <w:rFonts w:ascii="GHEA Grapalat" w:hAnsi="GHEA Grapalat" w:cs="Sylfaen"/>
          <w:lang w:val="hy-AM"/>
        </w:rPr>
        <w:t>Փորձարարության</w:t>
      </w:r>
      <w:r w:rsidRPr="007B3CC1">
        <w:rPr>
          <w:rFonts w:ascii="GHEA Grapalat" w:hAnsi="GHEA Grapalat" w:cs="Arial LatArm"/>
          <w:lang w:val="hy-AM"/>
        </w:rPr>
        <w:t xml:space="preserve"> </w:t>
      </w:r>
      <w:r w:rsidRPr="007B3CC1">
        <w:rPr>
          <w:rFonts w:ascii="GHEA Grapalat" w:hAnsi="GHEA Grapalat" w:cs="Sylfaen"/>
          <w:lang w:val="hy-AM"/>
        </w:rPr>
        <w:t>կատարման</w:t>
      </w:r>
      <w:r w:rsidRPr="007B3CC1">
        <w:rPr>
          <w:rFonts w:ascii="GHEA Grapalat" w:hAnsi="GHEA Grapalat" w:cs="Arial LatArm"/>
          <w:lang w:val="hy-AM"/>
        </w:rPr>
        <w:t xml:space="preserve"> </w:t>
      </w:r>
      <w:r w:rsidRPr="007B3CC1">
        <w:rPr>
          <w:rFonts w:ascii="GHEA Grapalat" w:hAnsi="GHEA Grapalat" w:cs="Sylfaen"/>
          <w:lang w:val="hy-AM"/>
        </w:rPr>
        <w:t>պայմանները</w:t>
      </w:r>
      <w:r w:rsidRPr="007B3CC1">
        <w:rPr>
          <w:rFonts w:ascii="GHEA Grapalat" w:hAnsi="GHEA Grapalat" w:cs="Arial LatArm"/>
          <w:lang w:val="hy-AM"/>
        </w:rPr>
        <w:t xml:space="preserve"> </w:t>
      </w:r>
      <w:r w:rsidRPr="007B3CC1">
        <w:rPr>
          <w:rFonts w:ascii="GHEA Grapalat" w:hAnsi="GHEA Grapalat" w:cs="Sylfaen"/>
          <w:lang w:val="hy-AM"/>
        </w:rPr>
        <w:t>պետք</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հնարավորինս</w:t>
      </w:r>
      <w:r w:rsidRPr="007B3CC1">
        <w:rPr>
          <w:rFonts w:ascii="GHEA Grapalat" w:hAnsi="GHEA Grapalat" w:cs="Arial LatArm"/>
          <w:lang w:val="hy-AM"/>
        </w:rPr>
        <w:t xml:space="preserve"> </w:t>
      </w:r>
      <w:r w:rsidRPr="007B3CC1">
        <w:rPr>
          <w:rFonts w:ascii="GHEA Grapalat" w:hAnsi="GHEA Grapalat" w:cs="Sylfaen"/>
          <w:lang w:val="hy-AM"/>
        </w:rPr>
        <w:t>մոտ</w:t>
      </w:r>
      <w:r w:rsidRPr="007B3CC1">
        <w:rPr>
          <w:rFonts w:ascii="GHEA Grapalat" w:hAnsi="GHEA Grapalat" w:cs="Arial LatArm"/>
          <w:lang w:val="hy-AM"/>
        </w:rPr>
        <w:t xml:space="preserve"> </w:t>
      </w:r>
      <w:r w:rsidRPr="007B3CC1">
        <w:rPr>
          <w:rFonts w:ascii="GHEA Grapalat" w:hAnsi="GHEA Grapalat" w:cs="Sylfaen"/>
          <w:lang w:val="hy-AM"/>
        </w:rPr>
        <w:t>լինեն</w:t>
      </w:r>
      <w:r w:rsidRPr="007B3CC1">
        <w:rPr>
          <w:rFonts w:ascii="GHEA Grapalat" w:hAnsi="GHEA Grapalat" w:cs="Arial LatArm"/>
          <w:lang w:val="hy-AM"/>
        </w:rPr>
        <w:t xml:space="preserve"> </w:t>
      </w:r>
      <w:r w:rsidRPr="007B3CC1">
        <w:rPr>
          <w:rFonts w:ascii="GHEA Grapalat" w:hAnsi="GHEA Grapalat" w:cs="Sylfaen"/>
          <w:lang w:val="hy-AM"/>
        </w:rPr>
        <w:t>ստուգման</w:t>
      </w:r>
      <w:r w:rsidRPr="007B3CC1">
        <w:rPr>
          <w:rFonts w:ascii="GHEA Grapalat" w:hAnsi="GHEA Grapalat" w:cs="Arial LatArm"/>
          <w:lang w:val="hy-AM"/>
        </w:rPr>
        <w:t xml:space="preserve"> </w:t>
      </w:r>
      <w:r w:rsidRPr="007B3CC1">
        <w:rPr>
          <w:rFonts w:ascii="GHEA Grapalat" w:hAnsi="GHEA Grapalat" w:cs="Sylfaen"/>
          <w:lang w:val="hy-AM"/>
        </w:rPr>
        <w:t>ենթակա</w:t>
      </w:r>
      <w:r w:rsidRPr="007B3CC1">
        <w:rPr>
          <w:rFonts w:ascii="GHEA Grapalat" w:hAnsi="GHEA Grapalat" w:cs="Arial LatArm"/>
          <w:lang w:val="hy-AM"/>
        </w:rPr>
        <w:t xml:space="preserve"> </w:t>
      </w:r>
      <w:r w:rsidRPr="007B3CC1">
        <w:rPr>
          <w:rFonts w:ascii="GHEA Grapalat" w:hAnsi="GHEA Grapalat" w:cs="Sylfaen"/>
          <w:lang w:val="hy-AM"/>
        </w:rPr>
        <w:t>հանգամանքին</w:t>
      </w:r>
      <w:r w:rsidRPr="007B3CC1">
        <w:rPr>
          <w:rFonts w:ascii="GHEA Grapalat" w:hAnsi="GHEA Grapalat" w:cs="Arial LatArm"/>
          <w:lang w:val="hy-AM"/>
        </w:rPr>
        <w:t xml:space="preserve">: </w:t>
      </w:r>
      <w:r w:rsidRPr="007B3CC1">
        <w:rPr>
          <w:rFonts w:ascii="GHEA Grapalat" w:hAnsi="GHEA Grapalat" w:cs="Sylfaen"/>
          <w:lang w:val="hy-AM"/>
        </w:rPr>
        <w:t>Պատահական</w:t>
      </w:r>
      <w:r w:rsidRPr="007B3CC1">
        <w:rPr>
          <w:rFonts w:ascii="GHEA Grapalat" w:hAnsi="GHEA Grapalat" w:cs="Arial LatArm"/>
          <w:lang w:val="hy-AM"/>
        </w:rPr>
        <w:t xml:space="preserve"> </w:t>
      </w:r>
      <w:r w:rsidRPr="007B3CC1">
        <w:rPr>
          <w:rFonts w:ascii="GHEA Grapalat" w:hAnsi="GHEA Grapalat" w:cs="Sylfaen"/>
          <w:lang w:val="hy-AM"/>
        </w:rPr>
        <w:t>արդյունքից</w:t>
      </w:r>
      <w:r w:rsidRPr="007B3CC1">
        <w:rPr>
          <w:rFonts w:ascii="GHEA Grapalat" w:hAnsi="GHEA Grapalat" w:cs="Arial LatArm"/>
          <w:lang w:val="hy-AM"/>
        </w:rPr>
        <w:t xml:space="preserve"> </w:t>
      </w:r>
      <w:r w:rsidRPr="007B3CC1">
        <w:rPr>
          <w:rFonts w:ascii="GHEA Grapalat" w:hAnsi="GHEA Grapalat" w:cs="Sylfaen"/>
          <w:lang w:val="hy-AM"/>
        </w:rPr>
        <w:t>խուսափելու</w:t>
      </w:r>
      <w:r w:rsidRPr="007B3CC1">
        <w:rPr>
          <w:rFonts w:ascii="GHEA Grapalat" w:hAnsi="GHEA Grapalat" w:cs="Arial LatArm"/>
          <w:lang w:val="hy-AM"/>
        </w:rPr>
        <w:t xml:space="preserve"> </w:t>
      </w:r>
      <w:r w:rsidRPr="007B3CC1">
        <w:rPr>
          <w:rFonts w:ascii="GHEA Grapalat" w:hAnsi="GHEA Grapalat" w:cs="Sylfaen"/>
          <w:lang w:val="hy-AM"/>
        </w:rPr>
        <w:t>նպատակով</w:t>
      </w:r>
      <w:r w:rsidRPr="007B3CC1">
        <w:rPr>
          <w:rFonts w:ascii="GHEA Grapalat" w:hAnsi="GHEA Grapalat" w:cs="Arial LatArm"/>
          <w:lang w:val="hy-AM"/>
        </w:rPr>
        <w:t xml:space="preserve"> </w:t>
      </w:r>
      <w:r w:rsidRPr="007B3CC1">
        <w:rPr>
          <w:rFonts w:ascii="GHEA Grapalat" w:hAnsi="GHEA Grapalat" w:cs="Sylfaen"/>
          <w:lang w:val="hy-AM"/>
        </w:rPr>
        <w:t>քննչական</w:t>
      </w:r>
      <w:r w:rsidRPr="007B3CC1">
        <w:rPr>
          <w:rFonts w:ascii="GHEA Grapalat" w:hAnsi="GHEA Grapalat" w:cs="Arial LatArm"/>
          <w:lang w:val="hy-AM"/>
        </w:rPr>
        <w:t xml:space="preserve"> </w:t>
      </w:r>
      <w:r w:rsidRPr="007B3CC1">
        <w:rPr>
          <w:rFonts w:ascii="GHEA Grapalat" w:hAnsi="GHEA Grapalat" w:cs="Sylfaen"/>
          <w:lang w:val="hy-AM"/>
        </w:rPr>
        <w:t>փորձարարության</w:t>
      </w:r>
      <w:r w:rsidRPr="007B3CC1">
        <w:rPr>
          <w:rFonts w:ascii="GHEA Grapalat" w:hAnsi="GHEA Grapalat" w:cs="Arial LatArm"/>
          <w:lang w:val="hy-AM"/>
        </w:rPr>
        <w:t xml:space="preserve"> </w:t>
      </w:r>
      <w:r w:rsidRPr="007B3CC1">
        <w:rPr>
          <w:rFonts w:ascii="GHEA Grapalat" w:hAnsi="GHEA Grapalat" w:cs="Sylfaen"/>
          <w:lang w:val="hy-AM"/>
        </w:rPr>
        <w:t>բովանդակությունը</w:t>
      </w:r>
      <w:r w:rsidRPr="007B3CC1">
        <w:rPr>
          <w:rFonts w:ascii="GHEA Grapalat" w:hAnsi="GHEA Grapalat" w:cs="Arial LatArm"/>
          <w:lang w:val="hy-AM"/>
        </w:rPr>
        <w:t xml:space="preserve"> </w:t>
      </w:r>
      <w:r w:rsidRPr="007B3CC1">
        <w:rPr>
          <w:rFonts w:ascii="GHEA Grapalat" w:hAnsi="GHEA Grapalat" w:cs="Sylfaen"/>
          <w:lang w:val="hy-AM"/>
        </w:rPr>
        <w:t>կազմող</w:t>
      </w:r>
      <w:r w:rsidRPr="007B3CC1">
        <w:rPr>
          <w:rFonts w:ascii="GHEA Grapalat" w:hAnsi="GHEA Grapalat" w:cs="Arial LatArm"/>
          <w:lang w:val="hy-AM"/>
        </w:rPr>
        <w:t xml:space="preserve"> </w:t>
      </w:r>
      <w:r w:rsidRPr="007B3CC1">
        <w:rPr>
          <w:rFonts w:ascii="GHEA Grapalat" w:hAnsi="GHEA Grapalat" w:cs="Sylfaen"/>
          <w:lang w:val="hy-AM"/>
        </w:rPr>
        <w:t>փորձերն</w:t>
      </w:r>
      <w:r w:rsidRPr="007B3CC1">
        <w:rPr>
          <w:rFonts w:ascii="GHEA Grapalat" w:hAnsi="GHEA Grapalat" w:cs="Arial LatArm"/>
          <w:lang w:val="hy-AM"/>
        </w:rPr>
        <w:t xml:space="preserve"> </w:t>
      </w:r>
      <w:r w:rsidRPr="007B3CC1">
        <w:rPr>
          <w:rFonts w:ascii="GHEA Grapalat" w:hAnsi="GHEA Grapalat" w:cs="Sylfaen"/>
          <w:lang w:val="hy-AM"/>
        </w:rPr>
        <w:t>ու</w:t>
      </w:r>
      <w:r w:rsidRPr="007B3CC1">
        <w:rPr>
          <w:rFonts w:ascii="GHEA Grapalat" w:hAnsi="GHEA Grapalat" w:cs="Arial LatArm"/>
          <w:lang w:val="hy-AM"/>
        </w:rPr>
        <w:t xml:space="preserve"> </w:t>
      </w:r>
      <w:r w:rsidRPr="007B3CC1">
        <w:rPr>
          <w:rFonts w:ascii="GHEA Grapalat" w:hAnsi="GHEA Grapalat" w:cs="Sylfaen"/>
          <w:lang w:val="hy-AM"/>
        </w:rPr>
        <w:t>հետազոտական գործողությունները</w:t>
      </w:r>
      <w:r w:rsidRPr="007B3CC1">
        <w:rPr>
          <w:rFonts w:ascii="GHEA Grapalat" w:hAnsi="GHEA Grapalat" w:cs="Arial LatArm"/>
          <w:lang w:val="hy-AM"/>
        </w:rPr>
        <w:t xml:space="preserve"> </w:t>
      </w:r>
      <w:r w:rsidRPr="007B3CC1">
        <w:rPr>
          <w:rFonts w:ascii="GHEA Grapalat" w:hAnsi="GHEA Grapalat" w:cs="Sylfaen"/>
          <w:lang w:val="hy-AM"/>
        </w:rPr>
        <w:t>կարող</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w:t>
      </w:r>
      <w:r w:rsidRPr="007B3CC1">
        <w:rPr>
          <w:rFonts w:ascii="GHEA Grapalat" w:hAnsi="GHEA Grapalat" w:cs="Sylfaen"/>
          <w:lang w:val="hy-AM"/>
        </w:rPr>
        <w:t>կատարվել</w:t>
      </w:r>
      <w:r w:rsidRPr="007B3CC1">
        <w:rPr>
          <w:rFonts w:ascii="GHEA Grapalat" w:hAnsi="GHEA Grapalat" w:cs="Arial LatArm"/>
          <w:lang w:val="hy-AM"/>
        </w:rPr>
        <w:t xml:space="preserve"> </w:t>
      </w:r>
      <w:r w:rsidRPr="007B3CC1">
        <w:rPr>
          <w:rFonts w:ascii="GHEA Grapalat" w:hAnsi="GHEA Grapalat" w:cs="Sylfaen"/>
          <w:lang w:val="hy-AM"/>
        </w:rPr>
        <w:t>մի</w:t>
      </w:r>
      <w:r w:rsidRPr="007B3CC1">
        <w:rPr>
          <w:rFonts w:ascii="GHEA Grapalat" w:hAnsi="GHEA Grapalat" w:cs="Arial LatArm"/>
          <w:lang w:val="hy-AM"/>
        </w:rPr>
        <w:t xml:space="preserve"> </w:t>
      </w:r>
      <w:r w:rsidRPr="007B3CC1">
        <w:rPr>
          <w:rFonts w:ascii="GHEA Grapalat" w:hAnsi="GHEA Grapalat" w:cs="Sylfaen"/>
          <w:lang w:val="hy-AM"/>
        </w:rPr>
        <w:t>քանի</w:t>
      </w:r>
      <w:r w:rsidRPr="007B3CC1">
        <w:rPr>
          <w:rFonts w:ascii="GHEA Grapalat" w:hAnsi="GHEA Grapalat" w:cs="Arial LatArm"/>
          <w:lang w:val="hy-AM"/>
        </w:rPr>
        <w:t xml:space="preserve"> </w:t>
      </w:r>
      <w:r w:rsidRPr="007B3CC1">
        <w:rPr>
          <w:rFonts w:ascii="GHEA Grapalat" w:hAnsi="GHEA Grapalat" w:cs="Sylfaen"/>
          <w:lang w:val="hy-AM"/>
        </w:rPr>
        <w:t>անգամ</w:t>
      </w:r>
      <w:r w:rsidRPr="007B3CC1">
        <w:rPr>
          <w:rFonts w:ascii="GHEA Grapalat" w:hAnsi="GHEA Grapalat" w:cs="Arial LatArm"/>
          <w:lang w:val="hy-AM"/>
        </w:rPr>
        <w:t xml:space="preserve">: </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p>
    <w:p w:rsidR="003F4E4C" w:rsidRPr="007B3CC1" w:rsidRDefault="003F4E4C" w:rsidP="000D5AAB">
      <w:pPr>
        <w:pStyle w:val="Heading4"/>
      </w:pPr>
      <w:bookmarkStart w:id="629" w:name="_Toc19124621"/>
      <w:r w:rsidRPr="007B3CC1">
        <w:t>Ճանաչման ընդհանուր պայմանները</w:t>
      </w:r>
      <w:bookmarkEnd w:id="629"/>
    </w:p>
    <w:p w:rsidR="003F4E4C" w:rsidRPr="007B3CC1" w:rsidRDefault="003F4E4C" w:rsidP="003F4E4C">
      <w:pPr>
        <w:pStyle w:val="NormalWeb"/>
        <w:numPr>
          <w:ilvl w:val="0"/>
          <w:numId w:val="53"/>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Ճանաչումը որոշակի</w:t>
      </w:r>
      <w:r w:rsidRPr="007B3CC1">
        <w:rPr>
          <w:rFonts w:ascii="GHEA Grapalat" w:hAnsi="GHEA Grapalat"/>
          <w:lang w:val="hy-AM"/>
        </w:rPr>
        <w:t xml:space="preserve"> անձի կամ </w:t>
      </w:r>
      <w:r w:rsidRPr="007B3CC1">
        <w:rPr>
          <w:rFonts w:ascii="GHEA Grapalat" w:hAnsi="GHEA Grapalat" w:cs="Sylfaen"/>
          <w:lang w:val="hy-AM"/>
        </w:rPr>
        <w:t>օբյեկտի (առարկայի, փաստաթղթի, կենդանու, դիակի)</w:t>
      </w:r>
      <w:r w:rsidRPr="007B3CC1">
        <w:rPr>
          <w:rFonts w:ascii="GHEA Grapalat" w:hAnsi="GHEA Grapalat"/>
          <w:lang w:val="hy-AM"/>
        </w:rPr>
        <w:t xml:space="preserve"> ինքնությունը կամ </w:t>
      </w:r>
      <w:r w:rsidRPr="007B3CC1">
        <w:rPr>
          <w:rFonts w:ascii="GHEA Grapalat" w:hAnsi="GHEA Grapalat" w:cs="Sylfaen"/>
          <w:lang w:val="hy-AM"/>
        </w:rPr>
        <w:t>նույնությունը պարզելու նպատակով այդ անձին կամ օբյեկտը ձերբակալված անձի, մեղադրյալի</w:t>
      </w:r>
      <w:r w:rsidRPr="007B3CC1">
        <w:rPr>
          <w:rFonts w:ascii="GHEA Grapalat" w:hAnsi="GHEA Grapalat"/>
          <w:lang w:val="hy-AM"/>
        </w:rPr>
        <w:t xml:space="preserve">, </w:t>
      </w:r>
      <w:r w:rsidRPr="007B3CC1">
        <w:rPr>
          <w:rFonts w:ascii="GHEA Grapalat" w:hAnsi="GHEA Grapalat" w:cs="Sylfaen"/>
          <w:lang w:val="hy-AM"/>
        </w:rPr>
        <w:t>տուժողի</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վկայի ընկալմանը ներկայացնելն է:</w:t>
      </w:r>
    </w:p>
    <w:p w:rsidR="003F4E4C" w:rsidRPr="007B3CC1" w:rsidRDefault="003F4E4C" w:rsidP="003F4E4C">
      <w:pPr>
        <w:pStyle w:val="NormalWeb"/>
        <w:numPr>
          <w:ilvl w:val="0"/>
          <w:numId w:val="53"/>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Մինչև ճանաչումը քննիչը ճանաչողին նախապես հարցաքննում է ճանաչվող անձի կամ օբյեկտի</w:t>
      </w:r>
      <w:r w:rsidRPr="007B3CC1">
        <w:rPr>
          <w:rFonts w:ascii="GHEA Grapalat" w:hAnsi="GHEA Grapalat"/>
          <w:lang w:val="hy-AM"/>
        </w:rPr>
        <w:t xml:space="preserve"> </w:t>
      </w:r>
      <w:r w:rsidRPr="007B3CC1">
        <w:rPr>
          <w:rFonts w:ascii="GHEA Grapalat" w:hAnsi="GHEA Grapalat" w:cs="Sylfaen"/>
          <w:lang w:val="hy-AM"/>
        </w:rPr>
        <w:t>հատկանիշների</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այն</w:t>
      </w:r>
      <w:r w:rsidRPr="007B3CC1">
        <w:rPr>
          <w:rFonts w:ascii="GHEA Grapalat" w:hAnsi="GHEA Grapalat"/>
          <w:lang w:val="hy-AM"/>
        </w:rPr>
        <w:t xml:space="preserve"> </w:t>
      </w:r>
      <w:r w:rsidRPr="007B3CC1">
        <w:rPr>
          <w:rFonts w:ascii="GHEA Grapalat" w:hAnsi="GHEA Grapalat" w:cs="Sylfaen"/>
          <w:lang w:val="hy-AM"/>
        </w:rPr>
        <w:t>հանգամանքների</w:t>
      </w:r>
      <w:r w:rsidRPr="007B3CC1">
        <w:rPr>
          <w:rFonts w:ascii="GHEA Grapalat" w:hAnsi="GHEA Grapalat"/>
          <w:lang w:val="hy-AM"/>
        </w:rPr>
        <w:t xml:space="preserve"> </w:t>
      </w:r>
      <w:r w:rsidRPr="007B3CC1">
        <w:rPr>
          <w:rFonts w:ascii="GHEA Grapalat" w:hAnsi="GHEA Grapalat" w:cs="Sylfaen"/>
          <w:lang w:val="hy-AM"/>
        </w:rPr>
        <w:t>մասին</w:t>
      </w:r>
      <w:r w:rsidRPr="007B3CC1">
        <w:rPr>
          <w:rFonts w:ascii="GHEA Grapalat" w:hAnsi="GHEA Grapalat"/>
          <w:lang w:val="hy-AM"/>
        </w:rPr>
        <w:t xml:space="preserve">, </w:t>
      </w:r>
      <w:r w:rsidRPr="007B3CC1">
        <w:rPr>
          <w:rFonts w:ascii="GHEA Grapalat" w:hAnsi="GHEA Grapalat" w:cs="Sylfaen"/>
          <w:lang w:val="hy-AM"/>
        </w:rPr>
        <w:t>որոնցում</w:t>
      </w:r>
      <w:r w:rsidRPr="007B3CC1">
        <w:rPr>
          <w:rFonts w:ascii="GHEA Grapalat" w:hAnsi="GHEA Grapalat"/>
          <w:lang w:val="hy-AM"/>
        </w:rPr>
        <w:t xml:space="preserve"> </w:t>
      </w:r>
      <w:r w:rsidRPr="007B3CC1">
        <w:rPr>
          <w:rFonts w:ascii="GHEA Grapalat" w:hAnsi="GHEA Grapalat" w:cs="Sylfaen"/>
          <w:lang w:val="hy-AM"/>
        </w:rPr>
        <w:t>ճանաչողը</w:t>
      </w:r>
      <w:r w:rsidRPr="007B3CC1">
        <w:rPr>
          <w:rFonts w:ascii="GHEA Grapalat" w:hAnsi="GHEA Grapalat"/>
          <w:lang w:val="hy-AM"/>
        </w:rPr>
        <w:t xml:space="preserve"> ընկալել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այդ</w:t>
      </w:r>
      <w:r w:rsidRPr="007B3CC1">
        <w:rPr>
          <w:rFonts w:ascii="GHEA Grapalat" w:hAnsi="GHEA Grapalat"/>
          <w:lang w:val="hy-AM"/>
        </w:rPr>
        <w:t xml:space="preserve"> </w:t>
      </w:r>
      <w:r w:rsidRPr="007B3CC1">
        <w:rPr>
          <w:rFonts w:ascii="GHEA Grapalat" w:hAnsi="GHEA Grapalat" w:cs="Sylfaen"/>
          <w:lang w:val="hy-AM"/>
        </w:rPr>
        <w:t>անձին կամ օբյեկտը</w:t>
      </w:r>
      <w:r w:rsidRPr="007B3CC1">
        <w:rPr>
          <w:rFonts w:ascii="GHEA Grapalat" w:hAnsi="GHEA Grapalat"/>
          <w:lang w:val="hy-AM"/>
        </w:rPr>
        <w:t>:</w:t>
      </w:r>
    </w:p>
    <w:p w:rsidR="003F4E4C" w:rsidRPr="007B3CC1" w:rsidRDefault="003F4E4C" w:rsidP="003F4E4C">
      <w:pPr>
        <w:pStyle w:val="NormalWeb"/>
        <w:numPr>
          <w:ilvl w:val="0"/>
          <w:numId w:val="53"/>
        </w:numPr>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Sylfaen"/>
          <w:lang w:val="hy-AM"/>
        </w:rPr>
        <w:t>Ճանաչում չի կատարվում, իսկ կատարված ճանաչումը չի կարող համարվել իրավաչափ, եթե հարցաքննվելիս ճանաչողը նշել է այնպիսի հատկանիշներ, որոնք իրենց անորոշության պատճառով բավարար չեն ճանաչվող անձի կամ օբյեկտի նույնացման համար:</w:t>
      </w:r>
    </w:p>
    <w:p w:rsidR="003F4E4C" w:rsidRPr="007B3CC1" w:rsidRDefault="003F4E4C" w:rsidP="003F4E4C">
      <w:pPr>
        <w:pStyle w:val="NormalWeb"/>
        <w:numPr>
          <w:ilvl w:val="0"/>
          <w:numId w:val="53"/>
        </w:numPr>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Sylfaen"/>
          <w:lang w:val="hy-AM"/>
        </w:rPr>
        <w:t>Կրկնակի ճանաչումն անթույլատրելի է: Ճանաչում չի կատարվում նաև այն դեպքում, երբ ճանաչողը վարույթի ընթացքում տեսել է ճանաչվող անձին կամ օբյեկտը:</w:t>
      </w:r>
    </w:p>
    <w:p w:rsidR="003F4E4C" w:rsidRPr="007B3CC1" w:rsidRDefault="003F4E4C" w:rsidP="003F4E4C">
      <w:pPr>
        <w:pStyle w:val="NormalWeb"/>
        <w:numPr>
          <w:ilvl w:val="0"/>
          <w:numId w:val="53"/>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 xml:space="preserve">Ճանաչման արձանագրության մեջ նշվում են ճանաչման ներկայացված </w:t>
      </w:r>
      <w:r w:rsidR="00C860A9" w:rsidRPr="007B3CC1">
        <w:rPr>
          <w:rFonts w:ascii="GHEA Grapalat" w:hAnsi="GHEA Grapalat" w:cs="Sylfaen"/>
          <w:lang w:val="hy-AM"/>
        </w:rPr>
        <w:t>անձի</w:t>
      </w:r>
      <w:r w:rsidRPr="007B3CC1">
        <w:rPr>
          <w:rFonts w:ascii="GHEA Grapalat" w:hAnsi="GHEA Grapalat" w:cs="Sylfaen"/>
          <w:lang w:val="hy-AM"/>
        </w:rPr>
        <w:t xml:space="preserve"> կամ առարկա</w:t>
      </w:r>
      <w:r w:rsidR="00C860A9" w:rsidRPr="007B3CC1">
        <w:rPr>
          <w:rFonts w:ascii="GHEA Grapalat" w:hAnsi="GHEA Grapalat" w:cs="Sylfaen"/>
          <w:lang w:val="hy-AM"/>
        </w:rPr>
        <w:t>յի</w:t>
      </w:r>
      <w:r w:rsidRPr="007B3CC1">
        <w:rPr>
          <w:rFonts w:ascii="GHEA Grapalat" w:hAnsi="GHEA Grapalat" w:cs="Sylfaen"/>
          <w:lang w:val="hy-AM"/>
        </w:rPr>
        <w:t xml:space="preserve"> նկարագրությունը, ինչպես նաև այն հատկանիշները, որոնցով կատարվել է ճանաչումը:</w:t>
      </w:r>
      <w:r w:rsidRPr="007B3CC1">
        <w:rPr>
          <w:rFonts w:ascii="GHEA Grapalat" w:hAnsi="GHEA Grapalat"/>
          <w:lang w:val="hy-AM"/>
        </w:rPr>
        <w:t xml:space="preserve"> </w:t>
      </w:r>
      <w:r w:rsidRPr="007B3CC1">
        <w:rPr>
          <w:rFonts w:ascii="GHEA Grapalat" w:hAnsi="GHEA Grapalat" w:cs="Sylfaen"/>
          <w:lang w:val="hy-AM"/>
        </w:rPr>
        <w:t xml:space="preserve">Ֆունկցիոնալ առանձնահատկություններով կամ ձայնով </w:t>
      </w:r>
      <w:r w:rsidRPr="007B3CC1">
        <w:rPr>
          <w:rFonts w:ascii="GHEA Grapalat" w:hAnsi="GHEA Grapalat" w:cs="Sylfaen"/>
          <w:lang w:val="hy-AM"/>
        </w:rPr>
        <w:lastRenderedPageBreak/>
        <w:t>ճանաչում կատարելու դեպքում արձանագրությանը կցվում է նաև ճանաչման տեսաձայնագրությունը:</w:t>
      </w:r>
    </w:p>
    <w:p w:rsidR="003F4E4C" w:rsidRPr="007B3CC1" w:rsidRDefault="003F4E4C">
      <w:pPr>
        <w:pStyle w:val="NormalWeb"/>
        <w:spacing w:before="0" w:beforeAutospacing="0" w:after="0" w:afterAutospacing="0" w:line="360" w:lineRule="auto"/>
        <w:ind w:left="720"/>
        <w:jc w:val="both"/>
        <w:rPr>
          <w:rFonts w:ascii="GHEA Grapalat" w:hAnsi="GHEA Grapalat"/>
          <w:lang w:val="hy-AM"/>
        </w:rPr>
      </w:pPr>
    </w:p>
    <w:p w:rsidR="003F4E4C" w:rsidRPr="007B3CC1" w:rsidRDefault="003F4E4C" w:rsidP="000D5AAB">
      <w:pPr>
        <w:pStyle w:val="Heading4"/>
        <w:rPr>
          <w:rFonts w:cs="Arial LatArm"/>
        </w:rPr>
      </w:pPr>
      <w:bookmarkStart w:id="630" w:name="_Toc343337829"/>
      <w:bookmarkStart w:id="631" w:name="_Toc19124622"/>
      <w:r w:rsidRPr="007B3CC1">
        <w:t>Անձի</w:t>
      </w:r>
      <w:r w:rsidRPr="007B3CC1">
        <w:rPr>
          <w:rFonts w:cs="Arial LatArm"/>
        </w:rPr>
        <w:t xml:space="preserve"> </w:t>
      </w:r>
      <w:r w:rsidRPr="007B3CC1">
        <w:t>ճանաչումը</w:t>
      </w:r>
      <w:bookmarkEnd w:id="630"/>
      <w:bookmarkEnd w:id="631"/>
    </w:p>
    <w:p w:rsidR="003F4E4C" w:rsidRPr="007B3CC1" w:rsidRDefault="003F4E4C" w:rsidP="003F4E4C">
      <w:pPr>
        <w:pStyle w:val="NormalWeb"/>
        <w:numPr>
          <w:ilvl w:val="0"/>
          <w:numId w:val="54"/>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Sylfaen"/>
          <w:lang w:val="hy-AM"/>
        </w:rPr>
        <w:t>Անձը</w:t>
      </w:r>
      <w:r w:rsidRPr="007B3CC1">
        <w:rPr>
          <w:rFonts w:ascii="GHEA Grapalat" w:hAnsi="GHEA Grapalat" w:cs="Arial LatArm"/>
          <w:lang w:val="hy-AM"/>
        </w:rPr>
        <w:t xml:space="preserve"> </w:t>
      </w:r>
      <w:r w:rsidRPr="007B3CC1">
        <w:rPr>
          <w:rFonts w:ascii="GHEA Grapalat" w:hAnsi="GHEA Grapalat" w:cs="Sylfaen"/>
          <w:lang w:val="hy-AM"/>
        </w:rPr>
        <w:t>կարող</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ճանաչվել</w:t>
      </w:r>
      <w:r w:rsidRPr="007B3CC1">
        <w:rPr>
          <w:rFonts w:ascii="GHEA Grapalat" w:hAnsi="GHEA Grapalat" w:cs="Arial LatArm"/>
          <w:lang w:val="hy-AM"/>
        </w:rPr>
        <w:t xml:space="preserve"> </w:t>
      </w:r>
      <w:r w:rsidRPr="007B3CC1">
        <w:rPr>
          <w:rFonts w:ascii="GHEA Grapalat" w:hAnsi="GHEA Grapalat" w:cs="Sylfaen"/>
          <w:lang w:val="hy-AM"/>
        </w:rPr>
        <w:t>արտաքին</w:t>
      </w:r>
      <w:r w:rsidRPr="007B3CC1">
        <w:rPr>
          <w:rFonts w:ascii="GHEA Grapalat" w:hAnsi="GHEA Grapalat" w:cs="Arial LatArm"/>
          <w:lang w:val="hy-AM"/>
        </w:rPr>
        <w:t xml:space="preserve"> </w:t>
      </w:r>
      <w:r w:rsidRPr="007B3CC1">
        <w:rPr>
          <w:rFonts w:ascii="GHEA Grapalat" w:hAnsi="GHEA Grapalat" w:cs="Sylfaen"/>
          <w:lang w:val="hy-AM"/>
        </w:rPr>
        <w:t>հատկանիշներով</w:t>
      </w:r>
      <w:r w:rsidRPr="007B3CC1">
        <w:rPr>
          <w:rFonts w:ascii="GHEA Grapalat" w:hAnsi="GHEA Grapalat" w:cs="Arial LatArm"/>
          <w:lang w:val="hy-AM"/>
        </w:rPr>
        <w:t xml:space="preserve">, </w:t>
      </w:r>
      <w:r w:rsidRPr="007B3CC1">
        <w:rPr>
          <w:rFonts w:ascii="GHEA Grapalat" w:hAnsi="GHEA Grapalat" w:cs="Sylfaen"/>
          <w:lang w:val="hy-AM"/>
        </w:rPr>
        <w:t>ֆունկցիոնալ</w:t>
      </w:r>
      <w:r w:rsidRPr="007B3CC1">
        <w:rPr>
          <w:rFonts w:ascii="GHEA Grapalat" w:hAnsi="GHEA Grapalat" w:cs="Arial LatArm"/>
          <w:lang w:val="hy-AM"/>
        </w:rPr>
        <w:t xml:space="preserve"> </w:t>
      </w:r>
      <w:r w:rsidRPr="007B3CC1">
        <w:rPr>
          <w:rFonts w:ascii="GHEA Grapalat" w:hAnsi="GHEA Grapalat" w:cs="Sylfaen"/>
          <w:lang w:val="hy-AM"/>
        </w:rPr>
        <w:t>առանձնահատկություններով</w:t>
      </w:r>
      <w:r w:rsidRPr="007B3CC1">
        <w:rPr>
          <w:rFonts w:ascii="GHEA Grapalat" w:hAnsi="GHEA Grapalat" w:cs="Arial LatArm"/>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ձայնով</w:t>
      </w:r>
      <w:r w:rsidRPr="007B3CC1">
        <w:rPr>
          <w:rFonts w:ascii="GHEA Grapalat" w:hAnsi="GHEA Grapalat" w:cs="Arial LatArm"/>
          <w:lang w:val="hy-AM"/>
        </w:rPr>
        <w:t>:</w:t>
      </w:r>
    </w:p>
    <w:p w:rsidR="003F4E4C" w:rsidRPr="007B3CC1" w:rsidRDefault="003F4E4C" w:rsidP="003F4E4C">
      <w:pPr>
        <w:pStyle w:val="NormalWeb"/>
        <w:numPr>
          <w:ilvl w:val="0"/>
          <w:numId w:val="54"/>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Անձը ճանաչման է ներկայացվում</w:t>
      </w:r>
      <w:r w:rsidRPr="007B3CC1">
        <w:rPr>
          <w:rFonts w:ascii="GHEA Grapalat" w:hAnsi="GHEA Grapalat"/>
          <w:lang w:val="hy-AM"/>
        </w:rPr>
        <w:t xml:space="preserve"> </w:t>
      </w:r>
      <w:r w:rsidRPr="007B3CC1">
        <w:rPr>
          <w:rFonts w:ascii="GHEA Grapalat" w:hAnsi="GHEA Grapalat" w:cs="Sylfaen"/>
          <w:lang w:val="hy-AM"/>
        </w:rPr>
        <w:t>նույն</w:t>
      </w:r>
      <w:r w:rsidRPr="007B3CC1">
        <w:rPr>
          <w:rFonts w:ascii="GHEA Grapalat" w:hAnsi="GHEA Grapalat"/>
          <w:lang w:val="hy-AM"/>
        </w:rPr>
        <w:t xml:space="preserve"> </w:t>
      </w:r>
      <w:r w:rsidRPr="007B3CC1">
        <w:rPr>
          <w:rFonts w:ascii="GHEA Grapalat" w:hAnsi="GHEA Grapalat" w:cs="Sylfaen"/>
          <w:lang w:val="hy-AM"/>
        </w:rPr>
        <w:t>սեռի</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արտաքինով</w:t>
      </w:r>
      <w:r w:rsidRPr="007B3CC1">
        <w:rPr>
          <w:rFonts w:ascii="GHEA Grapalat" w:hAnsi="GHEA Grapalat"/>
          <w:lang w:val="hy-AM"/>
        </w:rPr>
        <w:t xml:space="preserve"> </w:t>
      </w:r>
      <w:r w:rsidRPr="007B3CC1">
        <w:rPr>
          <w:rFonts w:ascii="GHEA Grapalat" w:hAnsi="GHEA Grapalat" w:cs="Sylfaen"/>
          <w:lang w:val="hy-AM"/>
        </w:rPr>
        <w:t>իրեն</w:t>
      </w:r>
      <w:r w:rsidRPr="007B3CC1">
        <w:rPr>
          <w:rFonts w:ascii="GHEA Grapalat" w:hAnsi="GHEA Grapalat"/>
          <w:lang w:val="hy-AM"/>
        </w:rPr>
        <w:t xml:space="preserve"> </w:t>
      </w:r>
      <w:r w:rsidRPr="007B3CC1">
        <w:rPr>
          <w:rFonts w:ascii="GHEA Grapalat" w:hAnsi="GHEA Grapalat" w:cs="Sylfaen"/>
          <w:lang w:val="hy-AM"/>
        </w:rPr>
        <w:t>հնարավորինս</w:t>
      </w:r>
      <w:r w:rsidRPr="007B3CC1">
        <w:rPr>
          <w:rFonts w:ascii="GHEA Grapalat" w:hAnsi="GHEA Grapalat" w:cs="Arial LatArm"/>
          <w:lang w:val="hy-AM"/>
        </w:rPr>
        <w:t xml:space="preserve"> </w:t>
      </w:r>
      <w:r w:rsidRPr="007B3CC1">
        <w:rPr>
          <w:rFonts w:ascii="GHEA Grapalat" w:hAnsi="GHEA Grapalat" w:cs="Sylfaen"/>
          <w:lang w:val="hy-AM"/>
        </w:rPr>
        <w:t>նման</w:t>
      </w:r>
      <w:r w:rsidRPr="007B3CC1">
        <w:rPr>
          <w:rFonts w:ascii="GHEA Grapalat" w:hAnsi="GHEA Grapalat"/>
          <w:lang w:val="hy-AM"/>
        </w:rPr>
        <w:t xml:space="preserve"> </w:t>
      </w:r>
      <w:r w:rsidRPr="007B3CC1">
        <w:rPr>
          <w:rFonts w:ascii="GHEA Grapalat" w:hAnsi="GHEA Grapalat" w:cs="Sylfaen"/>
          <w:lang w:val="hy-AM"/>
        </w:rPr>
        <w:t>առնվազն</w:t>
      </w:r>
      <w:r w:rsidRPr="007B3CC1">
        <w:rPr>
          <w:rFonts w:ascii="GHEA Grapalat" w:hAnsi="GHEA Grapalat"/>
          <w:lang w:val="hy-AM"/>
        </w:rPr>
        <w:t xml:space="preserve"> </w:t>
      </w:r>
      <w:r w:rsidRPr="007B3CC1">
        <w:rPr>
          <w:rFonts w:ascii="GHEA Grapalat" w:hAnsi="GHEA Grapalat" w:cs="Sylfaen"/>
          <w:lang w:val="hy-AM"/>
        </w:rPr>
        <w:t>երեք</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անձանց</w:t>
      </w:r>
      <w:r w:rsidRPr="007B3CC1">
        <w:rPr>
          <w:rFonts w:ascii="GHEA Grapalat" w:hAnsi="GHEA Grapalat"/>
          <w:lang w:val="hy-AM"/>
        </w:rPr>
        <w:t xml:space="preserve"> </w:t>
      </w:r>
      <w:r w:rsidRPr="007B3CC1">
        <w:rPr>
          <w:rFonts w:ascii="GHEA Grapalat" w:hAnsi="GHEA Grapalat" w:cs="Sylfaen"/>
          <w:lang w:val="hy-AM"/>
        </w:rPr>
        <w:t>հետ</w:t>
      </w:r>
      <w:r w:rsidRPr="007B3CC1">
        <w:rPr>
          <w:rFonts w:ascii="GHEA Grapalat" w:hAnsi="GHEA Grapalat"/>
          <w:lang w:val="hy-AM"/>
        </w:rPr>
        <w:t>: Ֆունկցիոնալ առանձնահատկություններով ճանաչումն իրականացվում է ճանաչման ենթակա հատկանիշին հնարավորինս նման հատկանիշ ունեցող, նույն սեռի և արտաքինով հնարավորինս նման երեք այլ անձանց մասնակցությամբ: Ձայնով ճանաչումն իրականացվում է ճանաչվողի ձայնին հնարավորինս նման ձայն ունեցող երեք այլ անձանց մասնակցությամբ:</w:t>
      </w:r>
      <w:r w:rsidRPr="007B3CC1">
        <w:rPr>
          <w:rFonts w:ascii="GHEA Grapalat" w:hAnsi="GHEA Grapalat" w:cs="Sylfaen"/>
          <w:lang w:val="hy-AM"/>
        </w:rPr>
        <w:t xml:space="preserve"> Ճանաչման</w:t>
      </w:r>
      <w:r w:rsidRPr="007B3CC1">
        <w:rPr>
          <w:rFonts w:ascii="GHEA Grapalat" w:hAnsi="GHEA Grapalat" w:cs="Arial LatArm"/>
          <w:lang w:val="hy-AM"/>
        </w:rPr>
        <w:t xml:space="preserve"> </w:t>
      </w:r>
      <w:r w:rsidRPr="007B3CC1">
        <w:rPr>
          <w:rFonts w:ascii="GHEA Grapalat" w:hAnsi="GHEA Grapalat" w:cs="Sylfaen"/>
          <w:lang w:val="hy-AM"/>
        </w:rPr>
        <w:t>պայմանները</w:t>
      </w:r>
      <w:r w:rsidRPr="007B3CC1">
        <w:rPr>
          <w:rFonts w:ascii="GHEA Grapalat" w:hAnsi="GHEA Grapalat" w:cs="Arial LatArm"/>
          <w:lang w:val="hy-AM"/>
        </w:rPr>
        <w:t xml:space="preserve"> </w:t>
      </w:r>
      <w:r w:rsidRPr="007B3CC1">
        <w:rPr>
          <w:rFonts w:ascii="GHEA Grapalat" w:hAnsi="GHEA Grapalat" w:cs="Sylfaen"/>
          <w:lang w:val="hy-AM"/>
        </w:rPr>
        <w:t>պետք</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հնարավորինս</w:t>
      </w:r>
      <w:r w:rsidRPr="007B3CC1">
        <w:rPr>
          <w:rFonts w:ascii="GHEA Grapalat" w:hAnsi="GHEA Grapalat" w:cs="Arial LatArm"/>
          <w:lang w:val="hy-AM"/>
        </w:rPr>
        <w:t xml:space="preserve"> </w:t>
      </w:r>
      <w:r w:rsidRPr="007B3CC1">
        <w:rPr>
          <w:rFonts w:ascii="GHEA Grapalat" w:hAnsi="GHEA Grapalat" w:cs="Sylfaen"/>
          <w:lang w:val="hy-AM"/>
        </w:rPr>
        <w:t>մոտ</w:t>
      </w:r>
      <w:r w:rsidRPr="007B3CC1">
        <w:rPr>
          <w:rFonts w:ascii="GHEA Grapalat" w:hAnsi="GHEA Grapalat" w:cs="Arial LatArm"/>
          <w:lang w:val="hy-AM"/>
        </w:rPr>
        <w:t xml:space="preserve"> </w:t>
      </w:r>
      <w:r w:rsidRPr="007B3CC1">
        <w:rPr>
          <w:rFonts w:ascii="GHEA Grapalat" w:hAnsi="GHEA Grapalat" w:cs="Sylfaen"/>
          <w:lang w:val="hy-AM"/>
        </w:rPr>
        <w:t>լինեն</w:t>
      </w:r>
      <w:r w:rsidRPr="007B3CC1">
        <w:rPr>
          <w:rFonts w:ascii="GHEA Grapalat" w:hAnsi="GHEA Grapalat" w:cs="Arial LatArm"/>
          <w:lang w:val="hy-AM"/>
        </w:rPr>
        <w:t xml:space="preserve"> </w:t>
      </w:r>
      <w:r w:rsidRPr="007B3CC1">
        <w:rPr>
          <w:rFonts w:ascii="GHEA Grapalat" w:hAnsi="GHEA Grapalat" w:cs="Sylfaen"/>
          <w:lang w:val="hy-AM"/>
        </w:rPr>
        <w:t>այն</w:t>
      </w:r>
      <w:r w:rsidRPr="007B3CC1">
        <w:rPr>
          <w:rFonts w:ascii="GHEA Grapalat" w:hAnsi="GHEA Grapalat" w:cs="Arial LatArm"/>
          <w:lang w:val="hy-AM"/>
        </w:rPr>
        <w:t xml:space="preserve"> </w:t>
      </w:r>
      <w:r w:rsidRPr="007B3CC1">
        <w:rPr>
          <w:rFonts w:ascii="GHEA Grapalat" w:hAnsi="GHEA Grapalat" w:cs="Sylfaen"/>
          <w:lang w:val="hy-AM"/>
        </w:rPr>
        <w:t>պայմաններին</w:t>
      </w:r>
      <w:r w:rsidRPr="007B3CC1">
        <w:rPr>
          <w:rFonts w:ascii="GHEA Grapalat" w:hAnsi="GHEA Grapalat" w:cs="Arial LatArm"/>
          <w:lang w:val="hy-AM"/>
        </w:rPr>
        <w:t xml:space="preserve">, </w:t>
      </w:r>
      <w:r w:rsidRPr="007B3CC1">
        <w:rPr>
          <w:rFonts w:ascii="GHEA Grapalat" w:hAnsi="GHEA Grapalat" w:cs="Sylfaen"/>
          <w:lang w:val="hy-AM"/>
        </w:rPr>
        <w:t>որոնցում</w:t>
      </w:r>
      <w:r w:rsidRPr="007B3CC1">
        <w:rPr>
          <w:rFonts w:ascii="GHEA Grapalat" w:hAnsi="GHEA Grapalat" w:cs="Arial LatArm"/>
          <w:lang w:val="hy-AM"/>
        </w:rPr>
        <w:t xml:space="preserve"> </w:t>
      </w:r>
      <w:r w:rsidRPr="007B3CC1">
        <w:rPr>
          <w:rFonts w:ascii="GHEA Grapalat" w:hAnsi="GHEA Grapalat" w:cs="Sylfaen"/>
          <w:lang w:val="hy-AM"/>
        </w:rPr>
        <w:t>ճանաչողը</w:t>
      </w:r>
      <w:r w:rsidRPr="007B3CC1">
        <w:rPr>
          <w:rFonts w:ascii="GHEA Grapalat" w:hAnsi="GHEA Grapalat" w:cs="Arial LatArm"/>
          <w:lang w:val="hy-AM"/>
        </w:rPr>
        <w:t xml:space="preserve"> </w:t>
      </w:r>
      <w:r w:rsidRPr="007B3CC1">
        <w:rPr>
          <w:rFonts w:ascii="GHEA Grapalat" w:hAnsi="GHEA Grapalat" w:cs="Sylfaen"/>
          <w:lang w:val="hy-AM"/>
        </w:rPr>
        <w:t>ընկալել</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ճանաչման</w:t>
      </w:r>
      <w:r w:rsidRPr="007B3CC1">
        <w:rPr>
          <w:rFonts w:ascii="GHEA Grapalat" w:hAnsi="GHEA Grapalat" w:cs="Arial LatArm"/>
          <w:lang w:val="hy-AM"/>
        </w:rPr>
        <w:t xml:space="preserve"> </w:t>
      </w:r>
      <w:r w:rsidRPr="007B3CC1">
        <w:rPr>
          <w:rFonts w:ascii="GHEA Grapalat" w:hAnsi="GHEA Grapalat" w:cs="Sylfaen"/>
          <w:lang w:val="hy-AM"/>
        </w:rPr>
        <w:t>ներկայացված</w:t>
      </w:r>
      <w:r w:rsidRPr="007B3CC1">
        <w:rPr>
          <w:rFonts w:ascii="GHEA Grapalat" w:hAnsi="GHEA Grapalat" w:cs="Arial LatArm"/>
          <w:lang w:val="hy-AM"/>
        </w:rPr>
        <w:t xml:space="preserve"> </w:t>
      </w:r>
      <w:r w:rsidRPr="007B3CC1">
        <w:rPr>
          <w:rFonts w:ascii="GHEA Grapalat" w:hAnsi="GHEA Grapalat" w:cs="Sylfaen"/>
          <w:lang w:val="hy-AM"/>
        </w:rPr>
        <w:t>անձին</w:t>
      </w:r>
      <w:r w:rsidRPr="007B3CC1">
        <w:rPr>
          <w:rFonts w:ascii="GHEA Grapalat" w:hAnsi="GHEA Grapalat" w:cs="Arial LatArm"/>
          <w:lang w:val="hy-AM"/>
        </w:rPr>
        <w:t>:</w:t>
      </w:r>
    </w:p>
    <w:p w:rsidR="003F4E4C" w:rsidRPr="007B3CC1" w:rsidRDefault="003F4E4C" w:rsidP="003F4E4C">
      <w:pPr>
        <w:pStyle w:val="NormalWeb"/>
        <w:numPr>
          <w:ilvl w:val="0"/>
          <w:numId w:val="54"/>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Եթե</w:t>
      </w:r>
      <w:r w:rsidRPr="007B3CC1">
        <w:rPr>
          <w:rFonts w:ascii="GHEA Grapalat" w:hAnsi="GHEA Grapalat" w:cs="Arial LatArm"/>
          <w:lang w:val="hy-AM"/>
        </w:rPr>
        <w:t xml:space="preserve"> </w:t>
      </w:r>
      <w:r w:rsidRPr="007B3CC1">
        <w:rPr>
          <w:rFonts w:ascii="GHEA Grapalat" w:hAnsi="GHEA Grapalat" w:cs="Sylfaen"/>
          <w:lang w:val="hy-AM"/>
        </w:rPr>
        <w:t>անձին</w:t>
      </w:r>
      <w:r w:rsidRPr="007B3CC1">
        <w:rPr>
          <w:rFonts w:ascii="GHEA Grapalat" w:hAnsi="GHEA Grapalat" w:cs="Arial LatArm"/>
          <w:lang w:val="hy-AM"/>
        </w:rPr>
        <w:t xml:space="preserve"> </w:t>
      </w:r>
      <w:r w:rsidRPr="007B3CC1">
        <w:rPr>
          <w:rFonts w:ascii="GHEA Grapalat" w:hAnsi="GHEA Grapalat" w:cs="Sylfaen"/>
          <w:lang w:val="hy-AM"/>
        </w:rPr>
        <w:t>ճանաչման</w:t>
      </w:r>
      <w:r w:rsidRPr="007B3CC1">
        <w:rPr>
          <w:rFonts w:ascii="GHEA Grapalat" w:hAnsi="GHEA Grapalat" w:cs="Arial LatArm"/>
          <w:lang w:val="hy-AM"/>
        </w:rPr>
        <w:t xml:space="preserve"> </w:t>
      </w:r>
      <w:r w:rsidRPr="007B3CC1">
        <w:rPr>
          <w:rFonts w:ascii="GHEA Grapalat" w:hAnsi="GHEA Grapalat" w:cs="Sylfaen"/>
          <w:lang w:val="hy-AM"/>
        </w:rPr>
        <w:t>ներկայացնելն</w:t>
      </w:r>
      <w:r w:rsidRPr="007B3CC1">
        <w:rPr>
          <w:rFonts w:ascii="GHEA Grapalat" w:hAnsi="GHEA Grapalat" w:cs="Arial LatArm"/>
          <w:lang w:val="hy-AM"/>
        </w:rPr>
        <w:t xml:space="preserve"> </w:t>
      </w:r>
      <w:r w:rsidRPr="007B3CC1">
        <w:rPr>
          <w:rFonts w:ascii="GHEA Grapalat" w:hAnsi="GHEA Grapalat" w:cs="Sylfaen"/>
          <w:lang w:val="hy-AM"/>
        </w:rPr>
        <w:t>անհնար</w:t>
      </w:r>
      <w:r w:rsidRPr="007B3CC1">
        <w:rPr>
          <w:rFonts w:ascii="GHEA Grapalat" w:hAnsi="GHEA Grapalat" w:cs="Arial LatArm"/>
          <w:lang w:val="hy-AM"/>
        </w:rPr>
        <w:t xml:space="preserve"> </w:t>
      </w:r>
      <w:r w:rsidRPr="007B3CC1">
        <w:rPr>
          <w:rFonts w:ascii="GHEA Grapalat" w:hAnsi="GHEA Grapalat" w:cs="Sylfaen"/>
          <w:lang w:val="hy-AM"/>
        </w:rPr>
        <w:t>է կամ ճանաչվողի հատկանիշներն էապես փոխված լինելու հետևանքով աննպատակահարմար է,</w:t>
      </w:r>
      <w:r w:rsidRPr="007B3CC1">
        <w:rPr>
          <w:rFonts w:ascii="GHEA Grapalat" w:hAnsi="GHEA Grapalat" w:cs="Arial LatArm"/>
          <w:lang w:val="hy-AM"/>
        </w:rPr>
        <w:t xml:space="preserve"> ապա </w:t>
      </w:r>
      <w:r w:rsidRPr="007B3CC1">
        <w:rPr>
          <w:rFonts w:ascii="GHEA Grapalat" w:hAnsi="GHEA Grapalat" w:cs="Sylfaen"/>
          <w:lang w:val="hy-AM"/>
        </w:rPr>
        <w:t>ճանաչումը</w:t>
      </w:r>
      <w:r w:rsidRPr="007B3CC1">
        <w:rPr>
          <w:rFonts w:ascii="GHEA Grapalat" w:hAnsi="GHEA Grapalat"/>
          <w:lang w:val="hy-AM"/>
        </w:rPr>
        <w:t xml:space="preserve"> </w:t>
      </w:r>
      <w:r w:rsidRPr="007B3CC1">
        <w:rPr>
          <w:rFonts w:ascii="GHEA Grapalat" w:hAnsi="GHEA Grapalat" w:cs="Sylfaen"/>
          <w:lang w:val="hy-AM"/>
        </w:rPr>
        <w:t>կարող</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կատարվել</w:t>
      </w:r>
      <w:r w:rsidRPr="007B3CC1">
        <w:rPr>
          <w:rFonts w:ascii="GHEA Grapalat" w:hAnsi="GHEA Grapalat"/>
          <w:lang w:val="hy-AM"/>
        </w:rPr>
        <w:t xml:space="preserve"> համապատասխան հատկանիշներով </w:t>
      </w:r>
      <w:r w:rsidRPr="007B3CC1">
        <w:rPr>
          <w:rFonts w:ascii="GHEA Grapalat" w:hAnsi="GHEA Grapalat" w:cs="Sylfaen"/>
          <w:lang w:val="hy-AM"/>
        </w:rPr>
        <w:t>ճանաչվողին</w:t>
      </w:r>
      <w:r w:rsidRPr="007B3CC1">
        <w:rPr>
          <w:rFonts w:ascii="GHEA Grapalat" w:hAnsi="GHEA Grapalat"/>
          <w:lang w:val="hy-AM"/>
        </w:rPr>
        <w:t xml:space="preserve"> </w:t>
      </w:r>
      <w:r w:rsidRPr="007B3CC1">
        <w:rPr>
          <w:rFonts w:ascii="GHEA Grapalat" w:hAnsi="GHEA Grapalat" w:cs="Sylfaen"/>
          <w:lang w:val="hy-AM"/>
        </w:rPr>
        <w:t>նման</w:t>
      </w:r>
      <w:r w:rsidRPr="007B3CC1">
        <w:rPr>
          <w:rFonts w:ascii="GHEA Grapalat" w:hAnsi="GHEA Grapalat"/>
          <w:lang w:val="hy-AM"/>
        </w:rPr>
        <w:t xml:space="preserve"> </w:t>
      </w:r>
      <w:r w:rsidRPr="007B3CC1">
        <w:rPr>
          <w:rFonts w:ascii="GHEA Grapalat" w:hAnsi="GHEA Grapalat" w:cs="Sylfaen"/>
          <w:lang w:val="hy-AM"/>
        </w:rPr>
        <w:t>առնվազն</w:t>
      </w:r>
      <w:r w:rsidRPr="007B3CC1">
        <w:rPr>
          <w:rFonts w:ascii="GHEA Grapalat" w:hAnsi="GHEA Grapalat"/>
          <w:lang w:val="hy-AM"/>
        </w:rPr>
        <w:t xml:space="preserve"> </w:t>
      </w:r>
      <w:r w:rsidRPr="007B3CC1">
        <w:rPr>
          <w:rFonts w:ascii="GHEA Grapalat" w:hAnsi="GHEA Grapalat" w:cs="Sylfaen"/>
          <w:lang w:val="hy-AM"/>
        </w:rPr>
        <w:t>երեք</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անձանց</w:t>
      </w:r>
      <w:r w:rsidRPr="007B3CC1">
        <w:rPr>
          <w:rFonts w:ascii="GHEA Grapalat" w:hAnsi="GHEA Grapalat"/>
          <w:lang w:val="hy-AM"/>
        </w:rPr>
        <w:t xml:space="preserve"> </w:t>
      </w:r>
      <w:r w:rsidRPr="007B3CC1">
        <w:rPr>
          <w:rFonts w:ascii="GHEA Grapalat" w:hAnsi="GHEA Grapalat" w:cs="Sylfaen"/>
          <w:lang w:val="hy-AM"/>
        </w:rPr>
        <w:t>լուսանկարներով, տեսագրություններով, տեսաձայնագրություններով կամ ձայնագրություններով</w:t>
      </w:r>
      <w:r w:rsidRPr="007B3CC1">
        <w:rPr>
          <w:rFonts w:ascii="GHEA Grapalat" w:hAnsi="GHEA Grapalat"/>
          <w:lang w:val="hy-AM"/>
        </w:rPr>
        <w:t>:</w:t>
      </w:r>
    </w:p>
    <w:p w:rsidR="003F4E4C" w:rsidRPr="007B3CC1" w:rsidRDefault="003F4E4C" w:rsidP="003F4E4C">
      <w:pPr>
        <w:pStyle w:val="NormalWeb"/>
        <w:numPr>
          <w:ilvl w:val="0"/>
          <w:numId w:val="54"/>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Ճանաչումը</w:t>
      </w:r>
      <w:r w:rsidRPr="007B3CC1">
        <w:rPr>
          <w:rFonts w:ascii="GHEA Grapalat" w:hAnsi="GHEA Grapalat"/>
          <w:lang w:val="hy-AM"/>
        </w:rPr>
        <w:t xml:space="preserve"> </w:t>
      </w:r>
      <w:r w:rsidRPr="007B3CC1">
        <w:rPr>
          <w:rFonts w:ascii="GHEA Grapalat" w:hAnsi="GHEA Grapalat" w:cs="Sylfaen"/>
          <w:lang w:val="hy-AM"/>
        </w:rPr>
        <w:t>սկսելուց անմիջապես</w:t>
      </w:r>
      <w:r w:rsidRPr="007B3CC1">
        <w:rPr>
          <w:rFonts w:ascii="GHEA Grapalat" w:hAnsi="GHEA Grapalat"/>
          <w:lang w:val="hy-AM"/>
        </w:rPr>
        <w:t xml:space="preserve"> </w:t>
      </w:r>
      <w:r w:rsidRPr="007B3CC1">
        <w:rPr>
          <w:rFonts w:ascii="GHEA Grapalat" w:hAnsi="GHEA Grapalat" w:cs="Sylfaen"/>
          <w:lang w:val="hy-AM"/>
        </w:rPr>
        <w:t>առաջ</w:t>
      </w:r>
      <w:r w:rsidRPr="007B3CC1">
        <w:rPr>
          <w:rFonts w:ascii="GHEA Grapalat" w:hAnsi="GHEA Grapalat"/>
          <w:lang w:val="hy-AM"/>
        </w:rPr>
        <w:t xml:space="preserve"> </w:t>
      </w:r>
      <w:r w:rsidRPr="007B3CC1">
        <w:rPr>
          <w:rFonts w:ascii="GHEA Grapalat" w:hAnsi="GHEA Grapalat" w:cs="Sylfaen"/>
          <w:lang w:val="hy-AM"/>
        </w:rPr>
        <w:t>քննիչը</w:t>
      </w:r>
      <w:r w:rsidRPr="007B3CC1">
        <w:rPr>
          <w:rFonts w:ascii="GHEA Grapalat" w:hAnsi="GHEA Grapalat"/>
          <w:lang w:val="hy-AM"/>
        </w:rPr>
        <w:t xml:space="preserve"> </w:t>
      </w:r>
      <w:r w:rsidRPr="007B3CC1">
        <w:rPr>
          <w:rFonts w:ascii="GHEA Grapalat" w:hAnsi="GHEA Grapalat" w:cs="Sylfaen"/>
          <w:lang w:val="hy-AM"/>
        </w:rPr>
        <w:t>ճանաչվողին</w:t>
      </w:r>
      <w:r w:rsidRPr="007B3CC1">
        <w:rPr>
          <w:rFonts w:ascii="GHEA Grapalat" w:hAnsi="GHEA Grapalat"/>
          <w:lang w:val="hy-AM"/>
        </w:rPr>
        <w:t xml:space="preserve"> </w:t>
      </w:r>
      <w:r w:rsidRPr="007B3CC1">
        <w:rPr>
          <w:rFonts w:ascii="GHEA Grapalat" w:hAnsi="GHEA Grapalat" w:cs="Sylfaen"/>
          <w:lang w:val="hy-AM"/>
        </w:rPr>
        <w:t>առաջարկում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անձանց</w:t>
      </w:r>
      <w:r w:rsidRPr="007B3CC1">
        <w:rPr>
          <w:rFonts w:ascii="GHEA Grapalat" w:hAnsi="GHEA Grapalat"/>
          <w:lang w:val="hy-AM"/>
        </w:rPr>
        <w:t xml:space="preserve"> </w:t>
      </w:r>
      <w:r w:rsidRPr="007B3CC1">
        <w:rPr>
          <w:rFonts w:ascii="GHEA Grapalat" w:hAnsi="GHEA Grapalat" w:cs="Sylfaen"/>
          <w:lang w:val="hy-AM"/>
        </w:rPr>
        <w:t>միջև</w:t>
      </w:r>
      <w:r w:rsidRPr="007B3CC1">
        <w:rPr>
          <w:rFonts w:ascii="GHEA Grapalat" w:hAnsi="GHEA Grapalat"/>
          <w:lang w:val="hy-AM"/>
        </w:rPr>
        <w:t xml:space="preserve"> </w:t>
      </w:r>
      <w:r w:rsidRPr="007B3CC1">
        <w:rPr>
          <w:rFonts w:ascii="GHEA Grapalat" w:hAnsi="GHEA Grapalat" w:cs="Sylfaen"/>
          <w:lang w:val="hy-AM"/>
        </w:rPr>
        <w:t>զբաղեցնել</w:t>
      </w:r>
      <w:r w:rsidRPr="007B3CC1">
        <w:rPr>
          <w:rFonts w:ascii="GHEA Grapalat" w:hAnsi="GHEA Grapalat"/>
          <w:lang w:val="hy-AM"/>
        </w:rPr>
        <w:t xml:space="preserve"> իր </w:t>
      </w:r>
      <w:r w:rsidRPr="007B3CC1">
        <w:rPr>
          <w:rFonts w:ascii="GHEA Grapalat" w:hAnsi="GHEA Grapalat" w:cs="Sylfaen"/>
          <w:lang w:val="hy-AM"/>
        </w:rPr>
        <w:t>ցանկացած</w:t>
      </w:r>
      <w:r w:rsidRPr="007B3CC1">
        <w:rPr>
          <w:rFonts w:ascii="GHEA Grapalat" w:hAnsi="GHEA Grapalat"/>
          <w:lang w:val="hy-AM"/>
        </w:rPr>
        <w:t xml:space="preserve"> </w:t>
      </w:r>
      <w:r w:rsidRPr="007B3CC1">
        <w:rPr>
          <w:rFonts w:ascii="GHEA Grapalat" w:hAnsi="GHEA Grapalat" w:cs="Sylfaen"/>
          <w:lang w:val="hy-AM"/>
        </w:rPr>
        <w:t>տեղը</w:t>
      </w:r>
      <w:r w:rsidRPr="007B3CC1">
        <w:rPr>
          <w:rFonts w:ascii="GHEA Grapalat" w:hAnsi="GHEA Grapalat"/>
          <w:lang w:val="hy-AM"/>
        </w:rPr>
        <w:t xml:space="preserve">: Այնուհետև </w:t>
      </w:r>
      <w:r w:rsidRPr="007B3CC1">
        <w:rPr>
          <w:rFonts w:ascii="GHEA Grapalat" w:hAnsi="GHEA Grapalat" w:cs="Sylfaen"/>
          <w:lang w:val="hy-AM"/>
        </w:rPr>
        <w:t>ճանաչողին</w:t>
      </w:r>
      <w:r w:rsidRPr="007B3CC1">
        <w:rPr>
          <w:rFonts w:ascii="GHEA Grapalat" w:hAnsi="GHEA Grapalat"/>
          <w:lang w:val="hy-AM"/>
        </w:rPr>
        <w:t xml:space="preserve"> </w:t>
      </w:r>
      <w:r w:rsidRPr="007B3CC1">
        <w:rPr>
          <w:rFonts w:ascii="GHEA Grapalat" w:hAnsi="GHEA Grapalat" w:cs="Sylfaen"/>
          <w:lang w:val="hy-AM"/>
        </w:rPr>
        <w:t>առաջարկվում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մատնացույց</w:t>
      </w:r>
      <w:r w:rsidRPr="007B3CC1">
        <w:rPr>
          <w:rFonts w:ascii="GHEA Grapalat" w:hAnsi="GHEA Grapalat"/>
          <w:lang w:val="hy-AM"/>
        </w:rPr>
        <w:t xml:space="preserve"> </w:t>
      </w:r>
      <w:r w:rsidRPr="007B3CC1">
        <w:rPr>
          <w:rFonts w:ascii="GHEA Grapalat" w:hAnsi="GHEA Grapalat" w:cs="Sylfaen"/>
          <w:lang w:val="hy-AM"/>
        </w:rPr>
        <w:t>անել</w:t>
      </w:r>
      <w:r w:rsidRPr="007B3CC1">
        <w:rPr>
          <w:rFonts w:ascii="GHEA Grapalat" w:hAnsi="GHEA Grapalat"/>
          <w:lang w:val="hy-AM"/>
        </w:rPr>
        <w:t xml:space="preserve"> </w:t>
      </w:r>
      <w:r w:rsidRPr="007B3CC1">
        <w:rPr>
          <w:rFonts w:ascii="GHEA Grapalat" w:hAnsi="GHEA Grapalat" w:cs="Sylfaen"/>
          <w:lang w:val="hy-AM"/>
        </w:rPr>
        <w:t>այն անձին, ում նա կարող</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ճանաչել,</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բացատրել</w:t>
      </w:r>
      <w:r w:rsidRPr="007B3CC1">
        <w:rPr>
          <w:rFonts w:ascii="GHEA Grapalat" w:hAnsi="GHEA Grapalat"/>
          <w:lang w:val="hy-AM"/>
        </w:rPr>
        <w:t xml:space="preserve">, </w:t>
      </w:r>
      <w:r w:rsidRPr="007B3CC1">
        <w:rPr>
          <w:rFonts w:ascii="GHEA Grapalat" w:hAnsi="GHEA Grapalat" w:cs="Sylfaen"/>
          <w:lang w:val="hy-AM"/>
        </w:rPr>
        <w:t>թե</w:t>
      </w:r>
      <w:r w:rsidRPr="007B3CC1">
        <w:rPr>
          <w:rFonts w:ascii="GHEA Grapalat" w:hAnsi="GHEA Grapalat"/>
          <w:lang w:val="hy-AM"/>
        </w:rPr>
        <w:t xml:space="preserve"> </w:t>
      </w:r>
      <w:r w:rsidRPr="007B3CC1">
        <w:rPr>
          <w:rFonts w:ascii="GHEA Grapalat" w:hAnsi="GHEA Grapalat" w:cs="Sylfaen"/>
          <w:lang w:val="hy-AM"/>
        </w:rPr>
        <w:t>ինչ</w:t>
      </w:r>
      <w:r w:rsidRPr="007B3CC1">
        <w:rPr>
          <w:rFonts w:ascii="GHEA Grapalat" w:hAnsi="GHEA Grapalat"/>
          <w:lang w:val="hy-AM"/>
        </w:rPr>
        <w:t xml:space="preserve"> </w:t>
      </w:r>
      <w:r w:rsidRPr="007B3CC1">
        <w:rPr>
          <w:rFonts w:ascii="GHEA Grapalat" w:hAnsi="GHEA Grapalat" w:cs="Sylfaen"/>
          <w:lang w:val="hy-AM"/>
        </w:rPr>
        <w:t>հատկանիշներով</w:t>
      </w:r>
      <w:r w:rsidRPr="007B3CC1">
        <w:rPr>
          <w:rFonts w:ascii="GHEA Grapalat" w:hAnsi="GHEA Grapalat"/>
          <w:lang w:val="hy-AM"/>
        </w:rPr>
        <w:t xml:space="preserve"> </w:t>
      </w:r>
      <w:r w:rsidRPr="007B3CC1">
        <w:rPr>
          <w:rFonts w:ascii="GHEA Grapalat" w:hAnsi="GHEA Grapalat" w:cs="Sylfaen"/>
          <w:lang w:val="hy-AM"/>
        </w:rPr>
        <w:t>ճանաչեց</w:t>
      </w:r>
      <w:r w:rsidRPr="007B3CC1">
        <w:rPr>
          <w:rFonts w:ascii="GHEA Grapalat" w:hAnsi="GHEA Grapalat"/>
          <w:lang w:val="hy-AM"/>
        </w:rPr>
        <w:t xml:space="preserve"> </w:t>
      </w:r>
      <w:r w:rsidRPr="007B3CC1">
        <w:rPr>
          <w:rFonts w:ascii="GHEA Grapalat" w:hAnsi="GHEA Grapalat" w:cs="Sylfaen"/>
          <w:lang w:val="hy-AM"/>
        </w:rPr>
        <w:t>այդ</w:t>
      </w:r>
      <w:r w:rsidRPr="007B3CC1">
        <w:rPr>
          <w:rFonts w:ascii="GHEA Grapalat" w:hAnsi="GHEA Grapalat"/>
          <w:lang w:val="hy-AM"/>
        </w:rPr>
        <w:t xml:space="preserve"> </w:t>
      </w:r>
      <w:r w:rsidRPr="007B3CC1">
        <w:rPr>
          <w:rFonts w:ascii="GHEA Grapalat" w:hAnsi="GHEA Grapalat" w:cs="Sylfaen"/>
          <w:lang w:val="hy-AM"/>
        </w:rPr>
        <w:t>անձին</w:t>
      </w:r>
      <w:r w:rsidRPr="007B3CC1">
        <w:rPr>
          <w:rFonts w:ascii="GHEA Grapalat" w:hAnsi="GHEA Grapalat"/>
          <w:lang w:val="hy-AM"/>
        </w:rPr>
        <w:t>:</w:t>
      </w:r>
    </w:p>
    <w:p w:rsidR="003F4E4C" w:rsidRPr="007B3CC1" w:rsidRDefault="003F4E4C" w:rsidP="003F4E4C">
      <w:pPr>
        <w:pStyle w:val="NormalWeb"/>
        <w:numPr>
          <w:ilvl w:val="0"/>
          <w:numId w:val="54"/>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Քննիչի</w:t>
      </w:r>
      <w:r w:rsidRPr="007B3CC1">
        <w:rPr>
          <w:rFonts w:ascii="GHEA Grapalat" w:hAnsi="GHEA Grapalat"/>
          <w:lang w:val="hy-AM"/>
        </w:rPr>
        <w:t xml:space="preserve"> </w:t>
      </w:r>
      <w:r w:rsidRPr="007B3CC1">
        <w:rPr>
          <w:rFonts w:ascii="GHEA Grapalat" w:hAnsi="GHEA Grapalat" w:cs="Sylfaen"/>
          <w:lang w:val="hy-AM"/>
        </w:rPr>
        <w:t>նախաձեռնությամբ</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ճանաչողի</w:t>
      </w:r>
      <w:r w:rsidRPr="007B3CC1">
        <w:rPr>
          <w:rFonts w:ascii="GHEA Grapalat" w:hAnsi="GHEA Grapalat"/>
          <w:lang w:val="hy-AM"/>
        </w:rPr>
        <w:t xml:space="preserve"> </w:t>
      </w:r>
      <w:r w:rsidRPr="007B3CC1">
        <w:rPr>
          <w:rFonts w:ascii="GHEA Grapalat" w:hAnsi="GHEA Grapalat" w:cs="Sylfaen"/>
          <w:lang w:val="hy-AM"/>
        </w:rPr>
        <w:t>ցանկությամբ</w:t>
      </w:r>
      <w:r w:rsidRPr="007B3CC1">
        <w:rPr>
          <w:rFonts w:ascii="GHEA Grapalat" w:hAnsi="GHEA Grapalat"/>
          <w:lang w:val="hy-AM"/>
        </w:rPr>
        <w:t xml:space="preserve"> </w:t>
      </w:r>
      <w:r w:rsidRPr="007B3CC1">
        <w:rPr>
          <w:rFonts w:ascii="GHEA Grapalat" w:hAnsi="GHEA Grapalat" w:cs="Sylfaen"/>
          <w:lang w:val="hy-AM"/>
        </w:rPr>
        <w:t>անձի</w:t>
      </w:r>
      <w:r w:rsidRPr="007B3CC1">
        <w:rPr>
          <w:rFonts w:ascii="GHEA Grapalat" w:hAnsi="GHEA Grapalat"/>
          <w:lang w:val="hy-AM"/>
        </w:rPr>
        <w:t xml:space="preserve"> </w:t>
      </w:r>
      <w:r w:rsidRPr="007B3CC1">
        <w:rPr>
          <w:rFonts w:ascii="GHEA Grapalat" w:hAnsi="GHEA Grapalat" w:cs="Sylfaen"/>
          <w:lang w:val="hy-AM"/>
        </w:rPr>
        <w:t>ճանաչումը</w:t>
      </w:r>
      <w:r w:rsidRPr="007B3CC1">
        <w:rPr>
          <w:rFonts w:ascii="GHEA Grapalat" w:hAnsi="GHEA Grapalat"/>
          <w:lang w:val="hy-AM"/>
        </w:rPr>
        <w:t xml:space="preserve"> </w:t>
      </w:r>
      <w:r w:rsidRPr="007B3CC1">
        <w:rPr>
          <w:rFonts w:ascii="GHEA Grapalat" w:hAnsi="GHEA Grapalat" w:cs="Sylfaen"/>
          <w:lang w:val="hy-AM"/>
        </w:rPr>
        <w:t>կարող</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կատարվել</w:t>
      </w:r>
      <w:r w:rsidRPr="007B3CC1">
        <w:rPr>
          <w:rFonts w:ascii="GHEA Grapalat" w:hAnsi="GHEA Grapalat"/>
          <w:lang w:val="hy-AM"/>
        </w:rPr>
        <w:t xml:space="preserve"> </w:t>
      </w:r>
      <w:r w:rsidRPr="007B3CC1">
        <w:rPr>
          <w:rFonts w:ascii="GHEA Grapalat" w:hAnsi="GHEA Grapalat" w:cs="Sylfaen"/>
          <w:lang w:val="hy-AM"/>
        </w:rPr>
        <w:t>ճանաչվողի</w:t>
      </w:r>
      <w:r w:rsidRPr="007B3CC1">
        <w:rPr>
          <w:rFonts w:ascii="GHEA Grapalat" w:hAnsi="GHEA Grapalat"/>
          <w:lang w:val="hy-AM"/>
        </w:rPr>
        <w:t xml:space="preserve"> </w:t>
      </w:r>
      <w:r w:rsidRPr="007B3CC1">
        <w:rPr>
          <w:rFonts w:ascii="GHEA Grapalat" w:hAnsi="GHEA Grapalat" w:cs="Sylfaen"/>
          <w:lang w:val="hy-AM"/>
        </w:rPr>
        <w:t>տեսողական</w:t>
      </w:r>
      <w:r w:rsidRPr="007B3CC1">
        <w:rPr>
          <w:rFonts w:ascii="GHEA Grapalat" w:hAnsi="GHEA Grapalat"/>
          <w:lang w:val="hy-AM"/>
        </w:rPr>
        <w:t xml:space="preserve"> </w:t>
      </w:r>
      <w:r w:rsidRPr="007B3CC1">
        <w:rPr>
          <w:rFonts w:ascii="GHEA Grapalat" w:hAnsi="GHEA Grapalat" w:cs="Sylfaen"/>
          <w:lang w:val="hy-AM"/>
        </w:rPr>
        <w:t>դիտարկումից</w:t>
      </w:r>
      <w:r w:rsidRPr="007B3CC1">
        <w:rPr>
          <w:rFonts w:ascii="GHEA Grapalat" w:hAnsi="GHEA Grapalat"/>
          <w:lang w:val="hy-AM"/>
        </w:rPr>
        <w:t xml:space="preserve"> </w:t>
      </w:r>
      <w:r w:rsidRPr="007B3CC1">
        <w:rPr>
          <w:rFonts w:ascii="GHEA Grapalat" w:hAnsi="GHEA Grapalat" w:cs="Sylfaen"/>
          <w:lang w:val="hy-AM"/>
        </w:rPr>
        <w:t>դուրս</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Sylfaen"/>
          <w:lang w:val="hy-AM"/>
        </w:rPr>
      </w:pPr>
    </w:p>
    <w:p w:rsidR="003F4E4C" w:rsidRPr="007B3CC1" w:rsidRDefault="003F4E4C" w:rsidP="000D5AAB">
      <w:pPr>
        <w:pStyle w:val="Heading4"/>
      </w:pPr>
      <w:bookmarkStart w:id="632" w:name="_Toc343337830"/>
      <w:bookmarkStart w:id="633" w:name="_Toc19124623"/>
      <w:r w:rsidRPr="007B3CC1">
        <w:lastRenderedPageBreak/>
        <w:t>Ա</w:t>
      </w:r>
      <w:r w:rsidRPr="007B3CC1">
        <w:rPr>
          <w:rFonts w:cs="Arial LatArm"/>
        </w:rPr>
        <w:t>ռ</w:t>
      </w:r>
      <w:r w:rsidRPr="007B3CC1">
        <w:t>արկայի, փաստաթղթի,</w:t>
      </w:r>
      <w:r w:rsidRPr="007B3CC1">
        <w:rPr>
          <w:lang w:val="en-US"/>
        </w:rPr>
        <w:t xml:space="preserve"> կենդանու,</w:t>
      </w:r>
      <w:r w:rsidRPr="007B3CC1">
        <w:t xml:space="preserve"> դիակի ճանաչումը</w:t>
      </w:r>
      <w:bookmarkEnd w:id="632"/>
      <w:bookmarkEnd w:id="633"/>
    </w:p>
    <w:p w:rsidR="003F4E4C" w:rsidRPr="007B3CC1" w:rsidRDefault="003F4E4C" w:rsidP="003F4E4C">
      <w:pPr>
        <w:pStyle w:val="NormalWeb"/>
        <w:numPr>
          <w:ilvl w:val="0"/>
          <w:numId w:val="82"/>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Ճանաչման</w:t>
      </w:r>
      <w:r w:rsidRPr="007B3CC1">
        <w:rPr>
          <w:rFonts w:ascii="GHEA Grapalat" w:hAnsi="GHEA Grapalat"/>
          <w:lang w:val="hy-AM"/>
        </w:rPr>
        <w:t xml:space="preserve"> </w:t>
      </w:r>
      <w:r w:rsidRPr="007B3CC1">
        <w:rPr>
          <w:rFonts w:ascii="GHEA Grapalat" w:hAnsi="GHEA Grapalat" w:cs="Sylfaen"/>
          <w:lang w:val="hy-AM"/>
        </w:rPr>
        <w:t>ենթակա</w:t>
      </w:r>
      <w:r w:rsidRPr="007B3CC1">
        <w:rPr>
          <w:rFonts w:ascii="GHEA Grapalat" w:hAnsi="GHEA Grapalat"/>
          <w:lang w:val="hy-AM"/>
        </w:rPr>
        <w:t xml:space="preserve"> </w:t>
      </w:r>
      <w:r w:rsidRPr="007B3CC1">
        <w:rPr>
          <w:rFonts w:ascii="GHEA Grapalat" w:hAnsi="GHEA Grapalat" w:cs="Sylfaen"/>
          <w:lang w:val="hy-AM"/>
        </w:rPr>
        <w:t>առարկան</w:t>
      </w:r>
      <w:r w:rsidRPr="007B3CC1">
        <w:rPr>
          <w:rFonts w:ascii="GHEA Grapalat" w:hAnsi="GHEA Grapalat"/>
          <w:lang w:val="hy-AM"/>
        </w:rPr>
        <w:t xml:space="preserve"> </w:t>
      </w:r>
      <w:r w:rsidRPr="007B3CC1">
        <w:rPr>
          <w:rFonts w:ascii="GHEA Grapalat" w:hAnsi="GHEA Grapalat" w:cs="Sylfaen"/>
          <w:lang w:val="hy-AM"/>
        </w:rPr>
        <w:t>ճանաչողին</w:t>
      </w:r>
      <w:r w:rsidRPr="007B3CC1">
        <w:rPr>
          <w:rFonts w:ascii="GHEA Grapalat" w:hAnsi="GHEA Grapalat"/>
          <w:lang w:val="hy-AM"/>
        </w:rPr>
        <w:t xml:space="preserve"> </w:t>
      </w:r>
      <w:r w:rsidRPr="007B3CC1">
        <w:rPr>
          <w:rFonts w:ascii="GHEA Grapalat" w:hAnsi="GHEA Grapalat" w:cs="Sylfaen"/>
          <w:lang w:val="hy-AM"/>
        </w:rPr>
        <w:t>ներկայացվում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առնվազն</w:t>
      </w:r>
      <w:r w:rsidRPr="007B3CC1">
        <w:rPr>
          <w:rFonts w:ascii="GHEA Grapalat" w:hAnsi="GHEA Grapalat" w:cs="Arial LatArm"/>
          <w:lang w:val="hy-AM"/>
        </w:rPr>
        <w:t xml:space="preserve"> </w:t>
      </w:r>
      <w:r w:rsidRPr="007B3CC1">
        <w:rPr>
          <w:rFonts w:ascii="GHEA Grapalat" w:hAnsi="GHEA Grapalat" w:cs="Sylfaen"/>
          <w:lang w:val="hy-AM"/>
        </w:rPr>
        <w:t>երեք</w:t>
      </w:r>
      <w:r w:rsidRPr="007B3CC1">
        <w:rPr>
          <w:rFonts w:ascii="GHEA Grapalat" w:hAnsi="GHEA Grapalat" w:cs="Arial LatArm"/>
          <w:lang w:val="hy-AM"/>
        </w:rPr>
        <w:t xml:space="preserve"> </w:t>
      </w:r>
      <w:r w:rsidRPr="007B3CC1">
        <w:rPr>
          <w:rFonts w:ascii="GHEA Grapalat" w:hAnsi="GHEA Grapalat" w:cs="Sylfaen"/>
          <w:lang w:val="hy-AM"/>
        </w:rPr>
        <w:t>միատեսակ</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առարկաների</w:t>
      </w:r>
      <w:r w:rsidRPr="007B3CC1">
        <w:rPr>
          <w:rFonts w:ascii="GHEA Grapalat" w:hAnsi="GHEA Grapalat"/>
          <w:lang w:val="hy-AM"/>
        </w:rPr>
        <w:t xml:space="preserve"> </w:t>
      </w:r>
      <w:r w:rsidRPr="007B3CC1">
        <w:rPr>
          <w:rFonts w:ascii="GHEA Grapalat" w:hAnsi="GHEA Grapalat" w:cs="Sylfaen"/>
          <w:lang w:val="hy-AM"/>
        </w:rPr>
        <w:t>շարքում</w:t>
      </w:r>
      <w:r w:rsidRPr="007B3CC1">
        <w:rPr>
          <w:rFonts w:ascii="GHEA Grapalat" w:hAnsi="GHEA Grapalat"/>
          <w:lang w:val="hy-AM"/>
        </w:rPr>
        <w:t>:</w:t>
      </w:r>
      <w:r w:rsidRPr="007B3CC1">
        <w:rPr>
          <w:rFonts w:ascii="GHEA Grapalat" w:hAnsi="GHEA Grapalat" w:cs="Sylfaen"/>
          <w:lang w:val="hy-AM"/>
        </w:rPr>
        <w:t xml:space="preserve"> Այն</w:t>
      </w:r>
      <w:r w:rsidRPr="007B3CC1">
        <w:rPr>
          <w:rFonts w:ascii="GHEA Grapalat" w:hAnsi="GHEA Grapalat"/>
          <w:lang w:val="hy-AM"/>
        </w:rPr>
        <w:t xml:space="preserve"> </w:t>
      </w:r>
      <w:r w:rsidRPr="007B3CC1">
        <w:rPr>
          <w:rFonts w:ascii="GHEA Grapalat" w:hAnsi="GHEA Grapalat" w:cs="Sylfaen"/>
          <w:lang w:val="hy-AM"/>
        </w:rPr>
        <w:t>առարկայի</w:t>
      </w:r>
      <w:r w:rsidRPr="007B3CC1">
        <w:rPr>
          <w:rFonts w:ascii="GHEA Grapalat" w:hAnsi="GHEA Grapalat"/>
          <w:lang w:val="hy-AM"/>
        </w:rPr>
        <w:t xml:space="preserve"> </w:t>
      </w:r>
      <w:r w:rsidRPr="007B3CC1">
        <w:rPr>
          <w:rFonts w:ascii="GHEA Grapalat" w:hAnsi="GHEA Grapalat" w:cs="Sylfaen"/>
          <w:lang w:val="hy-AM"/>
        </w:rPr>
        <w:t>ճանաչումը</w:t>
      </w:r>
      <w:r w:rsidRPr="007B3CC1">
        <w:rPr>
          <w:rFonts w:ascii="GHEA Grapalat" w:hAnsi="GHEA Grapalat"/>
          <w:lang w:val="hy-AM"/>
        </w:rPr>
        <w:t xml:space="preserve">, </w:t>
      </w:r>
      <w:r w:rsidRPr="007B3CC1">
        <w:rPr>
          <w:rFonts w:ascii="GHEA Grapalat" w:hAnsi="GHEA Grapalat" w:cs="Sylfaen"/>
          <w:lang w:val="hy-AM"/>
        </w:rPr>
        <w:t>որին</w:t>
      </w:r>
      <w:r w:rsidRPr="007B3CC1">
        <w:rPr>
          <w:rFonts w:ascii="GHEA Grapalat" w:hAnsi="GHEA Grapalat"/>
          <w:lang w:val="hy-AM"/>
        </w:rPr>
        <w:t xml:space="preserve"> </w:t>
      </w:r>
      <w:r w:rsidRPr="007B3CC1">
        <w:rPr>
          <w:rFonts w:ascii="GHEA Grapalat" w:hAnsi="GHEA Grapalat" w:cs="Sylfaen"/>
          <w:lang w:val="hy-AM"/>
        </w:rPr>
        <w:t>նման</w:t>
      </w:r>
      <w:r w:rsidRPr="007B3CC1">
        <w:rPr>
          <w:rFonts w:ascii="GHEA Grapalat" w:hAnsi="GHEA Grapalat"/>
          <w:lang w:val="hy-AM"/>
        </w:rPr>
        <w:t xml:space="preserve"> </w:t>
      </w:r>
      <w:r w:rsidRPr="007B3CC1">
        <w:rPr>
          <w:rFonts w:ascii="GHEA Grapalat" w:hAnsi="GHEA Grapalat" w:cs="Sylfaen"/>
          <w:lang w:val="hy-AM"/>
        </w:rPr>
        <w:t>առարկաներ</w:t>
      </w:r>
      <w:r w:rsidRPr="007B3CC1">
        <w:rPr>
          <w:rFonts w:ascii="GHEA Grapalat" w:hAnsi="GHEA Grapalat"/>
          <w:lang w:val="hy-AM"/>
        </w:rPr>
        <w:t xml:space="preserve"> </w:t>
      </w:r>
      <w:r w:rsidRPr="007B3CC1">
        <w:rPr>
          <w:rFonts w:ascii="GHEA Grapalat" w:hAnsi="GHEA Grapalat" w:cs="Sylfaen"/>
          <w:lang w:val="hy-AM"/>
        </w:rPr>
        <w:t>անհնար</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դժվար</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ձեռք</w:t>
      </w:r>
      <w:r w:rsidRPr="007B3CC1">
        <w:rPr>
          <w:rFonts w:ascii="GHEA Grapalat" w:hAnsi="GHEA Grapalat"/>
          <w:lang w:val="hy-AM"/>
        </w:rPr>
        <w:t xml:space="preserve"> </w:t>
      </w:r>
      <w:r w:rsidRPr="007B3CC1">
        <w:rPr>
          <w:rFonts w:ascii="GHEA Grapalat" w:hAnsi="GHEA Grapalat" w:cs="Sylfaen"/>
          <w:lang w:val="hy-AM"/>
        </w:rPr>
        <w:t>բերել</w:t>
      </w:r>
      <w:r w:rsidRPr="007B3CC1">
        <w:rPr>
          <w:rFonts w:ascii="GHEA Grapalat" w:hAnsi="GHEA Grapalat"/>
          <w:lang w:val="hy-AM"/>
        </w:rPr>
        <w:t xml:space="preserve">, ինչպես նաև փաստաթղթի, կենդանու, մարդու կամ կենդանու դիակի, դրա առանձին մասերի ճանաչումը </w:t>
      </w:r>
      <w:r w:rsidRPr="007B3CC1">
        <w:rPr>
          <w:rFonts w:ascii="GHEA Grapalat" w:hAnsi="GHEA Grapalat" w:cs="Sylfaen"/>
          <w:lang w:val="hy-AM"/>
        </w:rPr>
        <w:t>կատարվում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ներկայացված</w:t>
      </w:r>
      <w:r w:rsidRPr="007B3CC1">
        <w:rPr>
          <w:rFonts w:ascii="GHEA Grapalat" w:hAnsi="GHEA Grapalat"/>
          <w:lang w:val="hy-AM"/>
        </w:rPr>
        <w:t xml:space="preserve"> </w:t>
      </w:r>
      <w:r w:rsidRPr="007B3CC1">
        <w:rPr>
          <w:rFonts w:ascii="GHEA Grapalat" w:hAnsi="GHEA Grapalat" w:cs="Sylfaen"/>
          <w:lang w:val="hy-AM"/>
        </w:rPr>
        <w:t>մեկ</w:t>
      </w:r>
      <w:r w:rsidRPr="007B3CC1">
        <w:rPr>
          <w:rFonts w:ascii="GHEA Grapalat" w:hAnsi="GHEA Grapalat"/>
          <w:lang w:val="hy-AM"/>
        </w:rPr>
        <w:t xml:space="preserve"> </w:t>
      </w:r>
      <w:r w:rsidRPr="007B3CC1">
        <w:rPr>
          <w:rFonts w:ascii="GHEA Grapalat" w:hAnsi="GHEA Grapalat" w:cs="Sylfaen"/>
          <w:lang w:val="hy-AM"/>
        </w:rPr>
        <w:t>օբյեկտով</w:t>
      </w:r>
      <w:r w:rsidRPr="007B3CC1">
        <w:rPr>
          <w:rFonts w:ascii="GHEA Grapalat" w:hAnsi="GHEA Grapalat"/>
          <w:lang w:val="hy-AM"/>
        </w:rPr>
        <w:t>:</w:t>
      </w:r>
    </w:p>
    <w:p w:rsidR="003F4E4C" w:rsidRPr="007B3CC1" w:rsidRDefault="003F4E4C" w:rsidP="003F4E4C">
      <w:pPr>
        <w:pStyle w:val="NormalWeb"/>
        <w:numPr>
          <w:ilvl w:val="0"/>
          <w:numId w:val="82"/>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Մինչև առարկան</w:t>
      </w:r>
      <w:r w:rsidRPr="007B3CC1">
        <w:rPr>
          <w:rFonts w:ascii="GHEA Grapalat" w:hAnsi="GHEA Grapalat"/>
          <w:lang w:val="hy-AM"/>
        </w:rPr>
        <w:t xml:space="preserve"> </w:t>
      </w:r>
      <w:r w:rsidRPr="007B3CC1">
        <w:rPr>
          <w:rFonts w:ascii="GHEA Grapalat" w:hAnsi="GHEA Grapalat" w:cs="Sylfaen"/>
          <w:lang w:val="hy-AM"/>
        </w:rPr>
        <w:t>ճանաչման ներկայացնելն</w:t>
      </w:r>
      <w:r w:rsidRPr="007B3CC1">
        <w:rPr>
          <w:rFonts w:ascii="GHEA Grapalat" w:hAnsi="GHEA Grapalat"/>
          <w:lang w:val="hy-AM"/>
        </w:rPr>
        <w:t xml:space="preserve"> </w:t>
      </w:r>
      <w:r w:rsidRPr="007B3CC1">
        <w:rPr>
          <w:rFonts w:ascii="GHEA Grapalat" w:hAnsi="GHEA Grapalat" w:cs="Sylfaen"/>
          <w:lang w:val="hy-AM"/>
        </w:rPr>
        <w:t>այն կարող է</w:t>
      </w:r>
      <w:r w:rsidRPr="007B3CC1">
        <w:rPr>
          <w:rFonts w:ascii="GHEA Grapalat" w:hAnsi="GHEA Grapalat"/>
          <w:lang w:val="hy-AM"/>
        </w:rPr>
        <w:t xml:space="preserve"> </w:t>
      </w:r>
      <w:r w:rsidRPr="007B3CC1">
        <w:rPr>
          <w:rFonts w:ascii="GHEA Grapalat" w:hAnsi="GHEA Grapalat" w:cs="Sylfaen"/>
          <w:lang w:val="hy-AM"/>
        </w:rPr>
        <w:t>մաքրվել</w:t>
      </w:r>
      <w:r w:rsidRPr="007B3CC1">
        <w:rPr>
          <w:rFonts w:ascii="GHEA Grapalat" w:hAnsi="GHEA Grapalat"/>
          <w:lang w:val="hy-AM"/>
        </w:rPr>
        <w:t xml:space="preserve"> </w:t>
      </w:r>
      <w:r w:rsidRPr="007B3CC1">
        <w:rPr>
          <w:rFonts w:ascii="GHEA Grapalat" w:hAnsi="GHEA Grapalat" w:cs="Sylfaen"/>
          <w:lang w:val="hy-AM"/>
        </w:rPr>
        <w:t>կեղտից</w:t>
      </w:r>
      <w:r w:rsidRPr="007B3CC1">
        <w:rPr>
          <w:rFonts w:ascii="GHEA Grapalat" w:hAnsi="GHEA Grapalat"/>
          <w:lang w:val="hy-AM"/>
        </w:rPr>
        <w:t xml:space="preserve">, </w:t>
      </w:r>
      <w:r w:rsidRPr="007B3CC1">
        <w:rPr>
          <w:rFonts w:ascii="GHEA Grapalat" w:hAnsi="GHEA Grapalat" w:cs="Sylfaen"/>
          <w:lang w:val="hy-AM"/>
        </w:rPr>
        <w:t>ժանգից</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կողմնակի</w:t>
      </w:r>
      <w:r w:rsidRPr="007B3CC1">
        <w:rPr>
          <w:rFonts w:ascii="GHEA Grapalat" w:hAnsi="GHEA Grapalat"/>
          <w:lang w:val="hy-AM"/>
        </w:rPr>
        <w:t xml:space="preserve"> </w:t>
      </w:r>
      <w:r w:rsidRPr="007B3CC1">
        <w:rPr>
          <w:rFonts w:ascii="GHEA Grapalat" w:hAnsi="GHEA Grapalat" w:cs="Sylfaen"/>
          <w:lang w:val="hy-AM"/>
        </w:rPr>
        <w:t>նյութերից</w:t>
      </w:r>
      <w:r w:rsidRPr="007B3CC1">
        <w:rPr>
          <w:rFonts w:ascii="GHEA Grapalat" w:hAnsi="GHEA Grapalat"/>
          <w:lang w:val="hy-AM"/>
        </w:rPr>
        <w:t>:</w:t>
      </w:r>
    </w:p>
    <w:p w:rsidR="003F4E4C" w:rsidRPr="007B3CC1" w:rsidRDefault="003F4E4C" w:rsidP="003F4E4C">
      <w:pPr>
        <w:pStyle w:val="NormalWeb"/>
        <w:numPr>
          <w:ilvl w:val="0"/>
          <w:numId w:val="82"/>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Եթե</w:t>
      </w:r>
      <w:r w:rsidRPr="007B3CC1">
        <w:rPr>
          <w:rFonts w:ascii="GHEA Grapalat" w:hAnsi="GHEA Grapalat"/>
          <w:lang w:val="hy-AM"/>
        </w:rPr>
        <w:t xml:space="preserve"> </w:t>
      </w:r>
      <w:r w:rsidRPr="007B3CC1">
        <w:rPr>
          <w:rFonts w:ascii="GHEA Grapalat" w:hAnsi="GHEA Grapalat" w:cs="Sylfaen"/>
          <w:lang w:val="hy-AM"/>
        </w:rPr>
        <w:t>ճանաչվում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մարդու</w:t>
      </w:r>
      <w:r w:rsidRPr="007B3CC1">
        <w:rPr>
          <w:rFonts w:ascii="GHEA Grapalat" w:hAnsi="GHEA Grapalat"/>
          <w:lang w:val="hy-AM"/>
        </w:rPr>
        <w:t xml:space="preserve"> </w:t>
      </w:r>
      <w:r w:rsidRPr="007B3CC1">
        <w:rPr>
          <w:rFonts w:ascii="GHEA Grapalat" w:hAnsi="GHEA Grapalat" w:cs="Sylfaen"/>
          <w:lang w:val="hy-AM"/>
        </w:rPr>
        <w:t>դիակ</w:t>
      </w:r>
      <w:r w:rsidRPr="007B3CC1">
        <w:rPr>
          <w:rFonts w:ascii="GHEA Grapalat" w:hAnsi="GHEA Grapalat"/>
          <w:lang w:val="hy-AM"/>
        </w:rPr>
        <w:t xml:space="preserve">, </w:t>
      </w:r>
      <w:r w:rsidRPr="007B3CC1">
        <w:rPr>
          <w:rFonts w:ascii="GHEA Grapalat" w:hAnsi="GHEA Grapalat" w:cs="Sylfaen"/>
          <w:lang w:val="hy-AM"/>
        </w:rPr>
        <w:t>որին</w:t>
      </w:r>
      <w:r w:rsidRPr="007B3CC1">
        <w:rPr>
          <w:rFonts w:ascii="GHEA Grapalat" w:hAnsi="GHEA Grapalat"/>
          <w:lang w:val="hy-AM"/>
        </w:rPr>
        <w:t xml:space="preserve"> </w:t>
      </w:r>
      <w:r w:rsidRPr="007B3CC1">
        <w:rPr>
          <w:rFonts w:ascii="GHEA Grapalat" w:hAnsi="GHEA Grapalat" w:cs="Sylfaen"/>
          <w:lang w:val="hy-AM"/>
        </w:rPr>
        <w:t>ճանաչողը</w:t>
      </w:r>
      <w:r w:rsidRPr="007B3CC1">
        <w:rPr>
          <w:rFonts w:ascii="GHEA Grapalat" w:hAnsi="GHEA Grapalat"/>
          <w:lang w:val="hy-AM"/>
        </w:rPr>
        <w:t xml:space="preserve"> </w:t>
      </w:r>
      <w:r w:rsidRPr="007B3CC1">
        <w:rPr>
          <w:rFonts w:ascii="GHEA Grapalat" w:hAnsi="GHEA Grapalat" w:cs="Sylfaen"/>
          <w:lang w:val="hy-AM"/>
        </w:rPr>
        <w:t>ողջ</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տեսել</w:t>
      </w:r>
      <w:r w:rsidRPr="007B3CC1">
        <w:rPr>
          <w:rFonts w:ascii="GHEA Grapalat" w:hAnsi="GHEA Grapalat"/>
          <w:lang w:val="hy-AM"/>
        </w:rPr>
        <w:t xml:space="preserve">, ապա </w:t>
      </w:r>
      <w:r w:rsidRPr="007B3CC1">
        <w:rPr>
          <w:rFonts w:ascii="GHEA Grapalat" w:hAnsi="GHEA Grapalat" w:cs="Sylfaen"/>
          <w:lang w:val="hy-AM"/>
        </w:rPr>
        <w:t>թույլատրվում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հանգուցյալին</w:t>
      </w:r>
      <w:r w:rsidRPr="007B3CC1">
        <w:rPr>
          <w:rFonts w:ascii="GHEA Grapalat" w:hAnsi="GHEA Grapalat"/>
          <w:lang w:val="hy-AM"/>
        </w:rPr>
        <w:t xml:space="preserve"> </w:t>
      </w:r>
      <w:r w:rsidRPr="007B3CC1">
        <w:rPr>
          <w:rFonts w:ascii="GHEA Grapalat" w:hAnsi="GHEA Grapalat" w:cs="Sylfaen"/>
          <w:lang w:val="hy-AM"/>
        </w:rPr>
        <w:t>շպար</w:t>
      </w:r>
      <w:r w:rsidRPr="007B3CC1">
        <w:rPr>
          <w:rFonts w:ascii="GHEA Grapalat" w:hAnsi="GHEA Grapalat"/>
          <w:lang w:val="hy-AM"/>
        </w:rPr>
        <w:t xml:space="preserve"> </w:t>
      </w:r>
      <w:r w:rsidRPr="007B3CC1">
        <w:rPr>
          <w:rFonts w:ascii="GHEA Grapalat" w:hAnsi="GHEA Grapalat" w:cs="Sylfaen"/>
          <w:lang w:val="hy-AM"/>
        </w:rPr>
        <w:t>անել</w:t>
      </w:r>
      <w:r w:rsidRPr="007B3CC1">
        <w:rPr>
          <w:rFonts w:ascii="GHEA Grapalat" w:hAnsi="GHEA Grapalat"/>
          <w:lang w:val="hy-AM"/>
        </w:rPr>
        <w:t>: Դիակի կամ դրա առանձին մասերի ճանաչումը կատարվում է բժշկության բնագավառի ձեռնհաս փորձագետի մասնակցությամբ:</w:t>
      </w:r>
    </w:p>
    <w:p w:rsidR="003F4E4C" w:rsidRPr="007B3CC1" w:rsidRDefault="003F4E4C" w:rsidP="003F4E4C">
      <w:pPr>
        <w:pStyle w:val="NormalWeb"/>
        <w:numPr>
          <w:ilvl w:val="0"/>
          <w:numId w:val="82"/>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Եթե ճանաչվող առարկան ճանաչողին է ներկայացվել այլ առարկաների շարքում, ապա ճանաչողին</w:t>
      </w:r>
      <w:r w:rsidRPr="007B3CC1">
        <w:rPr>
          <w:rFonts w:ascii="GHEA Grapalat" w:hAnsi="GHEA Grapalat"/>
          <w:lang w:val="hy-AM"/>
        </w:rPr>
        <w:t xml:space="preserve"> </w:t>
      </w:r>
      <w:r w:rsidRPr="007B3CC1">
        <w:rPr>
          <w:rFonts w:ascii="GHEA Grapalat" w:hAnsi="GHEA Grapalat" w:cs="Sylfaen"/>
          <w:lang w:val="hy-AM"/>
        </w:rPr>
        <w:t>առաջարկվում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մատնացույց</w:t>
      </w:r>
      <w:r w:rsidRPr="007B3CC1">
        <w:rPr>
          <w:rFonts w:ascii="GHEA Grapalat" w:hAnsi="GHEA Grapalat"/>
          <w:lang w:val="hy-AM"/>
        </w:rPr>
        <w:t xml:space="preserve"> </w:t>
      </w:r>
      <w:r w:rsidRPr="007B3CC1">
        <w:rPr>
          <w:rFonts w:ascii="GHEA Grapalat" w:hAnsi="GHEA Grapalat" w:cs="Sylfaen"/>
          <w:lang w:val="hy-AM"/>
        </w:rPr>
        <w:t>անել</w:t>
      </w:r>
      <w:r w:rsidRPr="007B3CC1">
        <w:rPr>
          <w:rFonts w:ascii="GHEA Grapalat" w:hAnsi="GHEA Grapalat"/>
          <w:lang w:val="hy-AM"/>
        </w:rPr>
        <w:t xml:space="preserve"> այն </w:t>
      </w:r>
      <w:r w:rsidRPr="007B3CC1">
        <w:rPr>
          <w:rFonts w:ascii="GHEA Grapalat" w:hAnsi="GHEA Grapalat" w:cs="Sylfaen"/>
          <w:lang w:val="hy-AM"/>
        </w:rPr>
        <w:t>առարկան</w:t>
      </w:r>
      <w:r w:rsidRPr="007B3CC1">
        <w:rPr>
          <w:rFonts w:ascii="GHEA Grapalat" w:hAnsi="GHEA Grapalat"/>
          <w:lang w:val="hy-AM"/>
        </w:rPr>
        <w:t xml:space="preserve">, </w:t>
      </w:r>
      <w:r w:rsidRPr="007B3CC1">
        <w:rPr>
          <w:rFonts w:ascii="GHEA Grapalat" w:hAnsi="GHEA Grapalat" w:cs="Sylfaen"/>
          <w:lang w:val="hy-AM"/>
        </w:rPr>
        <w:t>որը</w:t>
      </w:r>
      <w:r w:rsidRPr="007B3CC1">
        <w:rPr>
          <w:rFonts w:ascii="GHEA Grapalat" w:hAnsi="GHEA Grapalat"/>
          <w:lang w:val="hy-AM"/>
        </w:rPr>
        <w:t xml:space="preserve"> </w:t>
      </w:r>
      <w:r w:rsidRPr="007B3CC1">
        <w:rPr>
          <w:rFonts w:ascii="GHEA Grapalat" w:hAnsi="GHEA Grapalat" w:cs="Sylfaen"/>
          <w:lang w:val="hy-AM"/>
        </w:rPr>
        <w:t>նա</w:t>
      </w:r>
      <w:r w:rsidRPr="007B3CC1">
        <w:rPr>
          <w:rFonts w:ascii="GHEA Grapalat" w:hAnsi="GHEA Grapalat"/>
          <w:lang w:val="hy-AM"/>
        </w:rPr>
        <w:t xml:space="preserve"> </w:t>
      </w:r>
      <w:r w:rsidRPr="007B3CC1">
        <w:rPr>
          <w:rFonts w:ascii="GHEA Grapalat" w:hAnsi="GHEA Grapalat" w:cs="Sylfaen"/>
          <w:lang w:val="hy-AM"/>
        </w:rPr>
        <w:t>կարող</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ճանաչել</w:t>
      </w:r>
      <w:r w:rsidRPr="007B3CC1">
        <w:rPr>
          <w:rFonts w:ascii="GHEA Grapalat" w:hAnsi="GHEA Grapalat"/>
          <w:lang w:val="hy-AM"/>
        </w:rPr>
        <w:t>:</w:t>
      </w:r>
    </w:p>
    <w:p w:rsidR="003F4E4C" w:rsidRPr="007B3CC1" w:rsidRDefault="003F4E4C" w:rsidP="003F4E4C">
      <w:pPr>
        <w:pStyle w:val="NormalWeb"/>
        <w:numPr>
          <w:ilvl w:val="0"/>
          <w:numId w:val="82"/>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Ճանաչողին</w:t>
      </w:r>
      <w:r w:rsidRPr="007B3CC1">
        <w:rPr>
          <w:rFonts w:ascii="GHEA Grapalat" w:hAnsi="GHEA Grapalat"/>
          <w:lang w:val="hy-AM"/>
        </w:rPr>
        <w:t xml:space="preserve"> </w:t>
      </w:r>
      <w:r w:rsidRPr="007B3CC1">
        <w:rPr>
          <w:rFonts w:ascii="GHEA Grapalat" w:hAnsi="GHEA Grapalat" w:cs="Sylfaen"/>
          <w:lang w:val="hy-AM"/>
        </w:rPr>
        <w:t>առաջարկվում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բացատրել</w:t>
      </w:r>
      <w:r w:rsidRPr="007B3CC1">
        <w:rPr>
          <w:rFonts w:ascii="GHEA Grapalat" w:hAnsi="GHEA Grapalat"/>
          <w:lang w:val="hy-AM"/>
        </w:rPr>
        <w:t xml:space="preserve">, </w:t>
      </w:r>
      <w:r w:rsidRPr="007B3CC1">
        <w:rPr>
          <w:rFonts w:ascii="GHEA Grapalat" w:hAnsi="GHEA Grapalat" w:cs="Sylfaen"/>
          <w:lang w:val="hy-AM"/>
        </w:rPr>
        <w:t>թե</w:t>
      </w:r>
      <w:r w:rsidRPr="007B3CC1">
        <w:rPr>
          <w:rFonts w:ascii="GHEA Grapalat" w:hAnsi="GHEA Grapalat"/>
          <w:lang w:val="hy-AM"/>
        </w:rPr>
        <w:t xml:space="preserve"> </w:t>
      </w:r>
      <w:r w:rsidRPr="007B3CC1">
        <w:rPr>
          <w:rFonts w:ascii="GHEA Grapalat" w:hAnsi="GHEA Grapalat" w:cs="Sylfaen"/>
          <w:lang w:val="hy-AM"/>
        </w:rPr>
        <w:t>ինչ</w:t>
      </w:r>
      <w:r w:rsidRPr="007B3CC1">
        <w:rPr>
          <w:rFonts w:ascii="GHEA Grapalat" w:hAnsi="GHEA Grapalat"/>
          <w:lang w:val="hy-AM"/>
        </w:rPr>
        <w:t xml:space="preserve"> </w:t>
      </w:r>
      <w:r w:rsidRPr="007B3CC1">
        <w:rPr>
          <w:rFonts w:ascii="GHEA Grapalat" w:hAnsi="GHEA Grapalat" w:cs="Sylfaen"/>
          <w:lang w:val="hy-AM"/>
        </w:rPr>
        <w:t>հատկանիշներով է</w:t>
      </w:r>
      <w:r w:rsidRPr="007B3CC1">
        <w:rPr>
          <w:rFonts w:ascii="GHEA Grapalat" w:hAnsi="GHEA Grapalat"/>
          <w:lang w:val="hy-AM"/>
        </w:rPr>
        <w:t xml:space="preserve"> </w:t>
      </w:r>
      <w:r w:rsidRPr="007B3CC1">
        <w:rPr>
          <w:rFonts w:ascii="GHEA Grapalat" w:hAnsi="GHEA Grapalat" w:cs="Sylfaen"/>
          <w:lang w:val="hy-AM"/>
        </w:rPr>
        <w:t>ճանաչել առարկան, փաստաթուղթը, կենդանուն կամ դիակը:</w:t>
      </w:r>
    </w:p>
    <w:p w:rsidR="003F4E4C" w:rsidRPr="007B3CC1" w:rsidRDefault="003F4E4C" w:rsidP="003F4E4C">
      <w:pPr>
        <w:pStyle w:val="NormalWeb"/>
        <w:spacing w:before="0" w:beforeAutospacing="0" w:after="0" w:afterAutospacing="0" w:line="360" w:lineRule="auto"/>
        <w:jc w:val="both"/>
        <w:rPr>
          <w:rFonts w:ascii="GHEA Grapalat" w:hAnsi="GHEA Grapalat"/>
          <w:lang w:val="hy-AM"/>
        </w:rPr>
      </w:pPr>
    </w:p>
    <w:p w:rsidR="003F4E4C" w:rsidRPr="007B3CC1" w:rsidRDefault="003F4E4C" w:rsidP="000D5AAB">
      <w:pPr>
        <w:pStyle w:val="Heading4"/>
        <w:rPr>
          <w:rFonts w:cs="Arial LatArm"/>
        </w:rPr>
      </w:pPr>
      <w:bookmarkStart w:id="634" w:name="_Toc19124624"/>
      <w:r w:rsidRPr="007B3CC1">
        <w:t>Տեղեկատվության պահանջը</w:t>
      </w:r>
      <w:bookmarkEnd w:id="634"/>
    </w:p>
    <w:p w:rsidR="003F4E4C" w:rsidRPr="007B3CC1" w:rsidRDefault="003F4E4C" w:rsidP="003F4E4C">
      <w:pPr>
        <w:pStyle w:val="NormalWeb"/>
        <w:numPr>
          <w:ilvl w:val="0"/>
          <w:numId w:val="55"/>
        </w:numPr>
        <w:tabs>
          <w:tab w:val="left" w:pos="1170"/>
        </w:tabs>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Arial LatArm"/>
          <w:lang w:val="hy-AM"/>
        </w:rPr>
        <w:t xml:space="preserve">Տեղեկատվության պահանջը քննիչի գրավոր դիմումն է վարույթի համար նշանակություն ունեցող հանգամանքների մասին տեղեկությունների տիրապետող պետական կամ տեղական ինքնակառավարման մարմիններին, իրավաբանական անձին կամ ցանկացած այլ կազմակերպությանը: </w:t>
      </w:r>
    </w:p>
    <w:p w:rsidR="003F4E4C" w:rsidRPr="007B3CC1" w:rsidRDefault="003F4E4C" w:rsidP="003F4E4C">
      <w:pPr>
        <w:pStyle w:val="NormalWeb"/>
        <w:numPr>
          <w:ilvl w:val="0"/>
          <w:numId w:val="55"/>
        </w:numPr>
        <w:tabs>
          <w:tab w:val="left" w:pos="1170"/>
        </w:tabs>
        <w:spacing w:before="0" w:beforeAutospacing="0" w:after="0" w:afterAutospacing="0" w:line="360" w:lineRule="auto"/>
        <w:ind w:left="0" w:firstLine="630"/>
        <w:jc w:val="both"/>
        <w:rPr>
          <w:rFonts w:ascii="GHEA Grapalat" w:hAnsi="GHEA Grapalat" w:cs="Sylfaen"/>
          <w:lang w:val="hy-AM"/>
        </w:rPr>
      </w:pPr>
      <w:r w:rsidRPr="007B3CC1">
        <w:rPr>
          <w:rFonts w:ascii="GHEA Grapalat" w:hAnsi="GHEA Grapalat" w:cs="Arial LatArm"/>
          <w:lang w:val="hy-AM"/>
        </w:rPr>
        <w:t xml:space="preserve">Տեղեկատվության պահանջը պարտադիր է դրա հասցեատիրոջ համար` բացառությամբ այն դեպքերի, երբ հայցվող տեղեկությունն օրենքով պաշտպանվող գաղտնիք է, կամ երբ պահանջվում են առանձին փաստաթղթեր, առարկաներ կամ </w:t>
      </w:r>
      <w:r w:rsidRPr="007B3CC1">
        <w:rPr>
          <w:rFonts w:ascii="GHEA Grapalat" w:hAnsi="GHEA Grapalat" w:cs="Arial LatArm"/>
          <w:lang w:val="hy-AM"/>
        </w:rPr>
        <w:lastRenderedPageBreak/>
        <w:t xml:space="preserve">այլ նյութեր, </w:t>
      </w:r>
      <w:r w:rsidRPr="007B3CC1">
        <w:rPr>
          <w:rFonts w:ascii="GHEA Grapalat" w:hAnsi="GHEA Grapalat" w:cs="Sylfaen"/>
          <w:lang w:val="hy-AM"/>
        </w:rPr>
        <w:t>կամ, երբ անձը ենթադրում  է, որ դա հետագայում ողջամտորեն կարող է օգտագործվել կամ մեկնաբանվել ի վն</w:t>
      </w:r>
      <w:r w:rsidRPr="007B3CC1">
        <w:rPr>
          <w:rFonts w:ascii="GHEA Grapalat" w:hAnsi="GHEA Grapalat" w:cs="Arial Armenian"/>
          <w:lang w:val="hy-AM"/>
        </w:rPr>
        <w:t>ա</w:t>
      </w:r>
      <w:r w:rsidRPr="007B3CC1">
        <w:rPr>
          <w:rFonts w:ascii="GHEA Grapalat" w:hAnsi="GHEA Grapalat" w:cs="Sylfaen"/>
          <w:lang w:val="hy-AM"/>
        </w:rPr>
        <w:t xml:space="preserve">ս իրեն, </w:t>
      </w:r>
      <w:r w:rsidRPr="007B3CC1">
        <w:rPr>
          <w:rFonts w:ascii="GHEA Grapalat" w:hAnsi="GHEA Grapalat" w:cs="Arial Armenian"/>
          <w:lang w:val="hy-AM"/>
        </w:rPr>
        <w:t>ի</w:t>
      </w:r>
      <w:r w:rsidRPr="007B3CC1">
        <w:rPr>
          <w:rFonts w:ascii="GHEA Grapalat" w:hAnsi="GHEA Grapalat" w:cs="Sylfaen"/>
          <w:lang w:val="hy-AM"/>
        </w:rPr>
        <w:t>ր ամուսն</w:t>
      </w:r>
      <w:r w:rsidRPr="007B3CC1">
        <w:rPr>
          <w:rFonts w:ascii="GHEA Grapalat" w:hAnsi="GHEA Grapalat" w:cs="Arial Armenian"/>
          <w:lang w:val="hy-AM"/>
        </w:rPr>
        <w:t>ո</w:t>
      </w:r>
      <w:r w:rsidRPr="007B3CC1">
        <w:rPr>
          <w:rFonts w:ascii="GHEA Grapalat" w:hAnsi="GHEA Grapalat" w:cs="Sylfaen"/>
          <w:lang w:val="hy-AM"/>
        </w:rPr>
        <w:t>ւ կ</w:t>
      </w:r>
      <w:r w:rsidRPr="007B3CC1">
        <w:rPr>
          <w:rFonts w:ascii="GHEA Grapalat" w:hAnsi="GHEA Grapalat" w:cs="Arial Armenian"/>
          <w:lang w:val="hy-AM"/>
        </w:rPr>
        <w:t>ա</w:t>
      </w:r>
      <w:r w:rsidRPr="007B3CC1">
        <w:rPr>
          <w:rFonts w:ascii="GHEA Grapalat" w:hAnsi="GHEA Grapalat" w:cs="Sylfaen"/>
          <w:lang w:val="hy-AM"/>
        </w:rPr>
        <w:t>մ մերձավ</w:t>
      </w:r>
      <w:r w:rsidRPr="007B3CC1">
        <w:rPr>
          <w:rFonts w:ascii="GHEA Grapalat" w:hAnsi="GHEA Grapalat" w:cs="Arial Armenian"/>
          <w:lang w:val="hy-AM"/>
        </w:rPr>
        <w:t>ո</w:t>
      </w:r>
      <w:r w:rsidRPr="007B3CC1">
        <w:rPr>
          <w:rFonts w:ascii="GHEA Grapalat" w:hAnsi="GHEA Grapalat" w:cs="Sylfaen"/>
          <w:lang w:val="hy-AM"/>
        </w:rPr>
        <w:t>ր ազգակա</w:t>
      </w:r>
      <w:r w:rsidRPr="007B3CC1">
        <w:rPr>
          <w:rFonts w:ascii="GHEA Grapalat" w:hAnsi="GHEA Grapalat" w:cs="Arial Armenian"/>
          <w:lang w:val="hy-AM"/>
        </w:rPr>
        <w:t>ն</w:t>
      </w:r>
      <w:r w:rsidRPr="007B3CC1">
        <w:rPr>
          <w:rFonts w:ascii="GHEA Grapalat" w:hAnsi="GHEA Grapalat" w:cs="Sylfaen"/>
          <w:lang w:val="hy-AM"/>
        </w:rPr>
        <w:t>ի</w:t>
      </w:r>
      <w:r w:rsidRPr="007B3CC1">
        <w:rPr>
          <w:rFonts w:ascii="GHEA Grapalat" w:hAnsi="GHEA Grapalat" w:cs="Arial Armenian"/>
          <w:lang w:val="hy-AM"/>
        </w:rPr>
        <w:t>:</w:t>
      </w:r>
    </w:p>
    <w:p w:rsidR="003F4E4C" w:rsidRPr="007B3CC1" w:rsidRDefault="003F4E4C" w:rsidP="003F4E4C">
      <w:pPr>
        <w:pStyle w:val="NormalWeb"/>
        <w:numPr>
          <w:ilvl w:val="0"/>
          <w:numId w:val="55"/>
        </w:numPr>
        <w:tabs>
          <w:tab w:val="left" w:pos="1170"/>
        </w:tabs>
        <w:spacing w:before="0" w:beforeAutospacing="0" w:after="0" w:afterAutospacing="0" w:line="360" w:lineRule="auto"/>
        <w:ind w:left="0" w:firstLine="630"/>
        <w:jc w:val="both"/>
        <w:rPr>
          <w:rFonts w:ascii="GHEA Grapalat" w:hAnsi="GHEA Grapalat" w:cs="Sylfaen"/>
          <w:lang w:val="hy-AM"/>
        </w:rPr>
      </w:pPr>
      <w:r w:rsidRPr="007B3CC1">
        <w:rPr>
          <w:rFonts w:ascii="GHEA Grapalat" w:eastAsia="Calibri" w:hAnsi="GHEA Grapalat" w:cs="Sylfaen"/>
          <w:lang w:val="hy-AM"/>
        </w:rPr>
        <w:t>Հսկող դատախազի կողմից հաստատված քննիչի որոշմամբ կարող են պահանջվել նաև՝</w:t>
      </w:r>
    </w:p>
    <w:p w:rsidR="003F4E4C" w:rsidRPr="007B3CC1" w:rsidRDefault="003F4E4C" w:rsidP="003F4E4C">
      <w:pPr>
        <w:pStyle w:val="NormalWeb"/>
        <w:spacing w:before="0" w:beforeAutospacing="0" w:after="0" w:afterAutospacing="0" w:line="360" w:lineRule="auto"/>
        <w:ind w:firstLine="709"/>
        <w:jc w:val="both"/>
        <w:rPr>
          <w:rFonts w:ascii="GHEA Grapalat" w:eastAsia="Calibri" w:hAnsi="GHEA Grapalat" w:cs="Sylfaen"/>
          <w:lang w:val="hy-AM"/>
        </w:rPr>
      </w:pPr>
      <w:r w:rsidRPr="007B3CC1">
        <w:rPr>
          <w:rFonts w:ascii="GHEA Grapalat" w:eastAsia="Calibri" w:hAnsi="GHEA Grapalat" w:cs="Sylfaen"/>
          <w:lang w:val="hy-AM"/>
        </w:rPr>
        <w:t xml:space="preserve">1) ֆիքսված կամ բջջային հեռախոսային ցանցի միջոցով հաղորդակցվողների հեռախոսահամարները, հեռախոսահամարի բաժանորդի անհատական տվյալները. </w:t>
      </w:r>
    </w:p>
    <w:p w:rsidR="003F4E4C" w:rsidRPr="007B3CC1" w:rsidRDefault="003F4E4C" w:rsidP="003F4E4C">
      <w:pPr>
        <w:pStyle w:val="NormalWeb"/>
        <w:spacing w:before="0" w:beforeAutospacing="0" w:after="0" w:afterAutospacing="0" w:line="360" w:lineRule="auto"/>
        <w:ind w:firstLine="709"/>
        <w:jc w:val="both"/>
        <w:rPr>
          <w:rFonts w:ascii="GHEA Grapalat" w:eastAsia="Calibri" w:hAnsi="GHEA Grapalat" w:cs="Sylfaen"/>
          <w:lang w:val="hy-AM"/>
        </w:rPr>
      </w:pPr>
      <w:r w:rsidRPr="007B3CC1">
        <w:rPr>
          <w:rFonts w:ascii="GHEA Grapalat" w:eastAsia="Calibri" w:hAnsi="GHEA Grapalat" w:cs="Sylfaen"/>
          <w:lang w:val="hy-AM"/>
        </w:rPr>
        <w:t>2) հեռախոսային հաղորդակցությունը սկսելու պահին և դրա ընթացքում հաղորդակցվողների գտնվելու վայրը և նրանց տեղաշարժը պարզելու համար անհրաժեշտ տվյալները.</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eastAsia="Calibri" w:hAnsi="GHEA Grapalat" w:cs="Sylfaen"/>
          <w:lang w:val="hy-AM"/>
        </w:rPr>
        <w:t>3) համացանցին միանալու և համացանցից դուրս գալու վայրը, ժամանակը և տևողությունը, համացանցն օգտագործողի կամ բաժանորդի անհատականացման տվյալները, հեռախոսահամարը, որով նա միանում է ընդհանուր օգտագործման հեռախոսացանցին, համացանցային հասցեն, ներառյալ ինտերնետ պրոտոկոլի (IP) հասցեն, համացանցային հեռախոսազանգը ստացողի անհատականացման տվյալները:</w:t>
      </w:r>
    </w:p>
    <w:p w:rsidR="003F4E4C" w:rsidRPr="007B3CC1" w:rsidRDefault="003F4E4C" w:rsidP="00745D5D">
      <w:pPr>
        <w:numPr>
          <w:ilvl w:val="0"/>
          <w:numId w:val="55"/>
        </w:numPr>
        <w:spacing w:line="360" w:lineRule="auto"/>
        <w:ind w:left="0" w:firstLine="720"/>
        <w:contextualSpacing/>
        <w:jc w:val="both"/>
        <w:rPr>
          <w:rFonts w:ascii="GHEA Grapalat" w:hAnsi="GHEA Grapalat"/>
          <w:lang w:val="hy-AM"/>
        </w:rPr>
      </w:pPr>
      <w:r w:rsidRPr="007B3CC1">
        <w:rPr>
          <w:rFonts w:ascii="GHEA Grapalat" w:hAnsi="GHEA Grapalat"/>
          <w:lang w:val="hy-AM"/>
        </w:rPr>
        <w:t>Սույն հոդվածի 3-րդ մասի 2-րդ կետով նախատեսված տվյալները կարող են պահանջվել`</w:t>
      </w:r>
    </w:p>
    <w:p w:rsidR="003F4E4C" w:rsidRPr="007B3CC1" w:rsidRDefault="003F4E4C" w:rsidP="00F53C09">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1) այն ֆիզիկական անձի նկատմամբ, ում վերաբերյալ առկա են ենթադրյալ հանցանք կատարելու մասին վկայող փաստեր.</w:t>
      </w:r>
    </w:p>
    <w:p w:rsidR="004C7F47" w:rsidRPr="007B3CC1" w:rsidRDefault="003F4E4C">
      <w:pPr>
        <w:spacing w:line="360" w:lineRule="auto"/>
        <w:ind w:firstLine="709"/>
        <w:contextualSpacing/>
        <w:jc w:val="both"/>
        <w:rPr>
          <w:rFonts w:ascii="GHEA Grapalat" w:hAnsi="GHEA Grapalat"/>
          <w:lang w:val="hy-AM"/>
        </w:rPr>
      </w:pPr>
      <w:r w:rsidRPr="007B3CC1">
        <w:rPr>
          <w:rFonts w:ascii="GHEA Grapalat" w:hAnsi="GHEA Grapalat"/>
          <w:lang w:val="hy-AM"/>
        </w:rPr>
        <w:t>2) մեղադրյալի նկատմամբ</w:t>
      </w:r>
      <w:r w:rsidR="004C7F47" w:rsidRPr="007B3CC1">
        <w:rPr>
          <w:rFonts w:ascii="GHEA Grapalat" w:hAnsi="GHEA Grapalat"/>
          <w:lang w:val="hy-AM"/>
        </w:rPr>
        <w:t>.</w:t>
      </w:r>
    </w:p>
    <w:p w:rsidR="003F4E4C" w:rsidRPr="007B3CC1" w:rsidRDefault="004C7F47">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3) տուժողի կամ վկայի նկատմամբ, եթե դա անհրաժեշտ է նրա ցուցմունքը ստուգելու համար</w:t>
      </w:r>
      <w:r w:rsidR="003F4E4C" w:rsidRPr="007B3CC1">
        <w:rPr>
          <w:rFonts w:ascii="GHEA Grapalat" w:hAnsi="GHEA Grapalat"/>
          <w:lang w:val="hy-AM"/>
        </w:rPr>
        <w:t>:</w:t>
      </w:r>
    </w:p>
    <w:p w:rsidR="003F4E4C" w:rsidRPr="007B3CC1" w:rsidRDefault="003F4E4C" w:rsidP="003F4E4C">
      <w:pPr>
        <w:pStyle w:val="NormalWeb"/>
        <w:numPr>
          <w:ilvl w:val="0"/>
          <w:numId w:val="55"/>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lang w:val="hy-AM"/>
        </w:rPr>
        <w:t>Հայցվող տեղեկությունը քննիչի կողմից սահմանված ժամկետում տրամադրվում է տեղեկանքի ձևով, որը, որպես հավելված, կցվում է տեղեկատվության պահանջի արձանագրությանը:</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p>
    <w:p w:rsidR="003F4E4C" w:rsidRPr="007B3CC1" w:rsidRDefault="003F4E4C" w:rsidP="000D5AAB">
      <w:pPr>
        <w:pStyle w:val="Heading4"/>
        <w:rPr>
          <w:rFonts w:cs="Arial LatArm"/>
        </w:rPr>
      </w:pPr>
      <w:bookmarkStart w:id="635" w:name="_Toc343337831"/>
      <w:bookmarkStart w:id="636" w:name="_Toc19124625"/>
      <w:r w:rsidRPr="007B3CC1">
        <w:lastRenderedPageBreak/>
        <w:t>Առարկաներ</w:t>
      </w:r>
      <w:r w:rsidRPr="007B3CC1">
        <w:rPr>
          <w:rFonts w:cs="Arial LatArm"/>
        </w:rPr>
        <w:t xml:space="preserve"> </w:t>
      </w:r>
      <w:r w:rsidRPr="007B3CC1">
        <w:t>կամ</w:t>
      </w:r>
      <w:r w:rsidRPr="007B3CC1">
        <w:rPr>
          <w:rFonts w:cs="Arial LatArm"/>
        </w:rPr>
        <w:t xml:space="preserve"> </w:t>
      </w:r>
      <w:r w:rsidRPr="007B3CC1">
        <w:t>փաստաթղթեր</w:t>
      </w:r>
      <w:r w:rsidRPr="007B3CC1">
        <w:rPr>
          <w:rFonts w:cs="Arial LatArm"/>
        </w:rPr>
        <w:t xml:space="preserve"> </w:t>
      </w:r>
      <w:r w:rsidRPr="007B3CC1">
        <w:t>վերցնելը</w:t>
      </w:r>
      <w:bookmarkEnd w:id="635"/>
      <w:bookmarkEnd w:id="636"/>
    </w:p>
    <w:p w:rsidR="003F4E4C" w:rsidRPr="007B3CC1" w:rsidRDefault="003F4E4C" w:rsidP="003F4E4C">
      <w:pPr>
        <w:pStyle w:val="NormalWeb"/>
        <w:numPr>
          <w:ilvl w:val="0"/>
          <w:numId w:val="90"/>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Arial LatArm"/>
          <w:lang w:val="hy-AM"/>
        </w:rPr>
        <w:t>Առարկաներ կամ փաստաթղթեր վերցնելը ցանկացած անձի կամովին ներկայացրած և վարույթի համար նշանակություն ունեցող առարկաները կամ փաստաթղթերը քննիչի կողմից վարույթի նյութերին կցելն է: Քննիչը պարտավոր է վարույթի նյութերին կցել վարույթի մասնավոր մասնակիցների ներկայացրած առարկաները կամ փաստաթղթերը:</w:t>
      </w:r>
    </w:p>
    <w:p w:rsidR="003F4E4C" w:rsidRPr="007B3CC1" w:rsidRDefault="003F4E4C" w:rsidP="003F4E4C">
      <w:pPr>
        <w:pStyle w:val="NormalWeb"/>
        <w:numPr>
          <w:ilvl w:val="0"/>
          <w:numId w:val="90"/>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Arial LatArm"/>
          <w:lang w:val="hy-AM"/>
        </w:rPr>
        <w:t>Առարկան կամ փաստաթուղթը վարույթի նյութերին կցելու դեպքում կազմվում է արձանագրություն, որտեղ նկարագրվում է ներկայացված առարկան կամ փաստաթուղթը և նշվում ներկայացնողի պարզաբանումն այն ձեռք բերելու հանգամանքների մասին:</w:t>
      </w:r>
    </w:p>
    <w:p w:rsidR="003F4E4C" w:rsidRPr="007B3CC1" w:rsidRDefault="003F4E4C" w:rsidP="003F4E4C">
      <w:pPr>
        <w:pStyle w:val="NormalWeb"/>
        <w:numPr>
          <w:ilvl w:val="0"/>
          <w:numId w:val="90"/>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Arial LatArm"/>
          <w:lang w:val="hy-AM"/>
        </w:rPr>
        <w:t>Եթե առարկան կամ փաստաթուղթը ներկայացվում է այլ քննչական գործողության ընթացքում, ապա սույն հոդվածի 2-րդ մասում նշված տեղեկությունները մտցվում են համապատասխան քննչական գործողության արձանագրության մեջ, իսկ տվյալ առարկան կամ փաստաթուղթը կցվում է այդ քննչական գործողության արձանագրությանը:</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p>
    <w:p w:rsidR="003F4E4C" w:rsidRPr="007B3CC1" w:rsidRDefault="003F4E4C" w:rsidP="000D5AAB">
      <w:pPr>
        <w:pStyle w:val="Heading4"/>
      </w:pPr>
      <w:bookmarkStart w:id="637" w:name="_Toc19124626"/>
      <w:r w:rsidRPr="007B3CC1">
        <w:t>Խուզարկության ընդհանուր պայմանները</w:t>
      </w:r>
      <w:bookmarkEnd w:id="637"/>
    </w:p>
    <w:p w:rsidR="003F4E4C" w:rsidRPr="007B3CC1" w:rsidRDefault="003F4E4C" w:rsidP="003F4E4C">
      <w:pPr>
        <w:pStyle w:val="NormalWeb"/>
        <w:numPr>
          <w:ilvl w:val="0"/>
          <w:numId w:val="56"/>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Խուզարկությունը վարույթի</w:t>
      </w:r>
      <w:r w:rsidRPr="007B3CC1">
        <w:rPr>
          <w:rFonts w:ascii="GHEA Grapalat" w:hAnsi="GHEA Grapalat" w:cs="Arial LatArm"/>
          <w:lang w:val="hy-AM"/>
        </w:rPr>
        <w:t xml:space="preserve"> </w:t>
      </w:r>
      <w:r w:rsidRPr="007B3CC1">
        <w:rPr>
          <w:rFonts w:ascii="GHEA Grapalat" w:hAnsi="GHEA Grapalat" w:cs="Sylfaen"/>
          <w:lang w:val="hy-AM"/>
        </w:rPr>
        <w:t>համար</w:t>
      </w:r>
      <w:r w:rsidRPr="007B3CC1">
        <w:rPr>
          <w:rFonts w:ascii="GHEA Grapalat" w:hAnsi="GHEA Grapalat" w:cs="Arial LatArm"/>
          <w:lang w:val="hy-AM"/>
        </w:rPr>
        <w:t xml:space="preserve"> </w:t>
      </w:r>
      <w:r w:rsidRPr="007B3CC1">
        <w:rPr>
          <w:rFonts w:ascii="GHEA Grapalat" w:hAnsi="GHEA Grapalat" w:cs="Sylfaen"/>
          <w:lang w:val="hy-AM"/>
        </w:rPr>
        <w:t>նշանակություն</w:t>
      </w:r>
      <w:r w:rsidRPr="007B3CC1">
        <w:rPr>
          <w:rFonts w:ascii="GHEA Grapalat" w:hAnsi="GHEA Grapalat" w:cs="Arial LatArm"/>
          <w:lang w:val="hy-AM"/>
        </w:rPr>
        <w:t xml:space="preserve"> </w:t>
      </w:r>
      <w:r w:rsidRPr="007B3CC1">
        <w:rPr>
          <w:rFonts w:ascii="GHEA Grapalat" w:hAnsi="GHEA Grapalat" w:cs="Sylfaen"/>
          <w:lang w:val="hy-AM"/>
        </w:rPr>
        <w:t>ունեցող</w:t>
      </w:r>
      <w:r w:rsidRPr="007B3CC1">
        <w:rPr>
          <w:rFonts w:ascii="GHEA Grapalat" w:hAnsi="GHEA Grapalat" w:cs="Arial LatArm"/>
          <w:lang w:val="hy-AM"/>
        </w:rPr>
        <w:t xml:space="preserve"> </w:t>
      </w:r>
      <w:r w:rsidRPr="007B3CC1">
        <w:rPr>
          <w:rFonts w:ascii="GHEA Grapalat" w:hAnsi="GHEA Grapalat" w:cs="Sylfaen"/>
          <w:lang w:val="hy-AM"/>
        </w:rPr>
        <w:t>առարկաներ</w:t>
      </w:r>
      <w:r w:rsidRPr="007B3CC1">
        <w:rPr>
          <w:rFonts w:ascii="GHEA Grapalat" w:hAnsi="GHEA Grapalat" w:cs="Arial LatArm"/>
          <w:lang w:val="hy-AM"/>
        </w:rPr>
        <w:t xml:space="preserve">, </w:t>
      </w:r>
      <w:r w:rsidRPr="007B3CC1">
        <w:rPr>
          <w:rFonts w:ascii="GHEA Grapalat" w:hAnsi="GHEA Grapalat" w:cs="Sylfaen"/>
          <w:lang w:val="hy-AM"/>
        </w:rPr>
        <w:t>նյութեր</w:t>
      </w:r>
      <w:r w:rsidRPr="007B3CC1">
        <w:rPr>
          <w:rFonts w:ascii="GHEA Grapalat" w:hAnsi="GHEA Grapalat" w:cs="Arial LatArm"/>
          <w:lang w:val="hy-AM"/>
        </w:rPr>
        <w:t xml:space="preserve">, </w:t>
      </w:r>
      <w:r w:rsidRPr="007B3CC1">
        <w:rPr>
          <w:rFonts w:ascii="GHEA Grapalat" w:hAnsi="GHEA Grapalat" w:cs="Sylfaen"/>
          <w:lang w:val="hy-AM"/>
        </w:rPr>
        <w:t xml:space="preserve">փաստաթղթեր կամ տվյալներ, ինչպես նաև քննությունից թաքնվող մեղադրյալին, </w:t>
      </w:r>
      <w:r w:rsidRPr="007B3CC1">
        <w:rPr>
          <w:rFonts w:ascii="GHEA Grapalat" w:hAnsi="GHEA Grapalat"/>
          <w:lang w:val="hy-AM"/>
        </w:rPr>
        <w:t>արգելադրման ենթակա գույքը կամ դիակ</w:t>
      </w:r>
      <w:r w:rsidRPr="007B3CC1">
        <w:rPr>
          <w:rFonts w:ascii="GHEA Grapalat" w:hAnsi="GHEA Grapalat" w:cs="Sylfaen"/>
          <w:lang w:val="hy-AM"/>
        </w:rPr>
        <w:t xml:space="preserve"> հայտնաբերելու նպատակով կատարվող որոնողական գործողություն է:</w:t>
      </w:r>
    </w:p>
    <w:p w:rsidR="003F4E4C" w:rsidRPr="007B3CC1" w:rsidRDefault="003F4E4C" w:rsidP="003F4E4C">
      <w:pPr>
        <w:pStyle w:val="NormalWeb"/>
        <w:numPr>
          <w:ilvl w:val="0"/>
          <w:numId w:val="56"/>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Arial LatArm"/>
          <w:lang w:val="hy-AM"/>
        </w:rPr>
        <w:t xml:space="preserve">Խուզարկությանն իրավունք ունի ներկա գտնվել խուզարկության օբյեկտի օրինական տիրապետողը կամ նրա ներկայացուցիչը, ինչի մասին նրանց տեղեկացնում է վարույթն իրականացնող մարմինը: </w:t>
      </w:r>
      <w:r w:rsidRPr="007B3CC1">
        <w:rPr>
          <w:rFonts w:ascii="GHEA Grapalat" w:hAnsi="GHEA Grapalat"/>
          <w:lang w:val="hy-AM"/>
        </w:rPr>
        <w:t xml:space="preserve">Եթե </w:t>
      </w:r>
      <w:r w:rsidRPr="007B3CC1">
        <w:rPr>
          <w:rFonts w:ascii="GHEA Grapalat" w:hAnsi="GHEA Grapalat" w:cs="Arial LatArm"/>
          <w:lang w:val="hy-AM"/>
        </w:rPr>
        <w:t>խուզարկության օբյեկտի օրինական տիրապետողը կամ նրա ներկայացուցիչը</w:t>
      </w:r>
      <w:r w:rsidRPr="007B3CC1">
        <w:rPr>
          <w:rFonts w:ascii="GHEA Grapalat" w:hAnsi="GHEA Grapalat" w:cs="Sylfaen"/>
          <w:lang w:val="hy-AM"/>
        </w:rPr>
        <w:t xml:space="preserve"> ցանկություն է հայտնել մասնակցել խուզարկությանը, ապա նրա ներկայությունը չի կարող խոչընդոտվել: </w:t>
      </w:r>
    </w:p>
    <w:p w:rsidR="003F4E4C" w:rsidRPr="007B3CC1" w:rsidRDefault="003F4E4C" w:rsidP="003F4E4C">
      <w:pPr>
        <w:pStyle w:val="NormalWeb"/>
        <w:numPr>
          <w:ilvl w:val="0"/>
          <w:numId w:val="56"/>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Sylfaen"/>
          <w:lang w:val="hy-AM"/>
        </w:rPr>
        <w:lastRenderedPageBreak/>
        <w:t>Խուզարկություն</w:t>
      </w:r>
      <w:r w:rsidRPr="007B3CC1">
        <w:rPr>
          <w:rFonts w:ascii="GHEA Grapalat" w:hAnsi="GHEA Grapalat" w:cs="Arial LatArm"/>
          <w:lang w:val="hy-AM"/>
        </w:rPr>
        <w:t xml:space="preserve"> </w:t>
      </w:r>
      <w:r w:rsidRPr="007B3CC1">
        <w:rPr>
          <w:rFonts w:ascii="GHEA Grapalat" w:hAnsi="GHEA Grapalat" w:cs="Sylfaen"/>
          <w:lang w:val="hy-AM"/>
        </w:rPr>
        <w:t>կատարելուց</w:t>
      </w:r>
      <w:r w:rsidRPr="007B3CC1">
        <w:rPr>
          <w:rFonts w:ascii="GHEA Grapalat" w:hAnsi="GHEA Grapalat" w:cs="Arial LatArm"/>
          <w:lang w:val="hy-AM"/>
        </w:rPr>
        <w:t xml:space="preserve"> </w:t>
      </w:r>
      <w:r w:rsidRPr="007B3CC1">
        <w:rPr>
          <w:rFonts w:ascii="GHEA Grapalat" w:hAnsi="GHEA Grapalat" w:cs="Sylfaen"/>
          <w:lang w:val="hy-AM"/>
        </w:rPr>
        <w:t>առաջ</w:t>
      </w:r>
      <w:r w:rsidRPr="007B3CC1">
        <w:rPr>
          <w:rFonts w:ascii="GHEA Grapalat" w:hAnsi="GHEA Grapalat" w:cs="Arial LatArm"/>
          <w:lang w:val="hy-AM"/>
        </w:rPr>
        <w:t xml:space="preserve"> </w:t>
      </w:r>
      <w:r w:rsidRPr="007B3CC1">
        <w:rPr>
          <w:rFonts w:ascii="GHEA Grapalat" w:hAnsi="GHEA Grapalat" w:cs="Sylfaen"/>
          <w:lang w:val="hy-AM"/>
        </w:rPr>
        <w:t>քննիչը</w:t>
      </w:r>
      <w:r w:rsidRPr="007B3CC1">
        <w:rPr>
          <w:rFonts w:ascii="GHEA Grapalat" w:hAnsi="GHEA Grapalat" w:cs="Arial LatArm"/>
          <w:lang w:val="hy-AM"/>
        </w:rPr>
        <w:t xml:space="preserve"> </w:t>
      </w:r>
      <w:r w:rsidRPr="007B3CC1">
        <w:rPr>
          <w:rFonts w:ascii="GHEA Grapalat" w:hAnsi="GHEA Grapalat" w:cs="Sylfaen"/>
          <w:lang w:val="hy-AM"/>
        </w:rPr>
        <w:t>պարտավոր</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խուզարկության օբյեկտի օրինական տիրապետողին կամ նրա ներկայացուցչին ստորագրությամբ </w:t>
      </w:r>
      <w:r w:rsidRPr="007B3CC1">
        <w:rPr>
          <w:rFonts w:ascii="GHEA Grapalat" w:hAnsi="GHEA Grapalat" w:cs="Sylfaen"/>
          <w:lang w:val="hy-AM"/>
        </w:rPr>
        <w:t>հանձնել</w:t>
      </w:r>
      <w:r w:rsidRPr="007B3CC1">
        <w:rPr>
          <w:rFonts w:ascii="GHEA Grapalat" w:hAnsi="GHEA Grapalat" w:cs="Arial LatArm"/>
          <w:lang w:val="hy-AM"/>
        </w:rPr>
        <w:t xml:space="preserve"> </w:t>
      </w:r>
      <w:r w:rsidRPr="007B3CC1">
        <w:rPr>
          <w:rFonts w:ascii="GHEA Grapalat" w:hAnsi="GHEA Grapalat" w:cs="Sylfaen"/>
          <w:lang w:val="hy-AM"/>
        </w:rPr>
        <w:t>որոշման</w:t>
      </w:r>
      <w:r w:rsidRPr="007B3CC1">
        <w:rPr>
          <w:rFonts w:ascii="GHEA Grapalat" w:hAnsi="GHEA Grapalat" w:cs="Arial LatArm"/>
          <w:lang w:val="hy-AM"/>
        </w:rPr>
        <w:t xml:space="preserve"> </w:t>
      </w:r>
      <w:r w:rsidRPr="007B3CC1">
        <w:rPr>
          <w:rFonts w:ascii="GHEA Grapalat" w:hAnsi="GHEA Grapalat" w:cs="Sylfaen"/>
          <w:lang w:val="hy-AM"/>
        </w:rPr>
        <w:t>պատճենը</w:t>
      </w:r>
      <w:r w:rsidRPr="007B3CC1">
        <w:rPr>
          <w:rFonts w:ascii="GHEA Grapalat" w:hAnsi="GHEA Grapalat" w:cs="Arial LatArm"/>
          <w:lang w:val="hy-AM"/>
        </w:rPr>
        <w:t xml:space="preserve">: </w:t>
      </w:r>
    </w:p>
    <w:p w:rsidR="003F4E4C" w:rsidRPr="007B3CC1" w:rsidRDefault="003F4E4C" w:rsidP="003F4E4C">
      <w:pPr>
        <w:pStyle w:val="NormalWeb"/>
        <w:numPr>
          <w:ilvl w:val="0"/>
          <w:numId w:val="56"/>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Խուզարկության որոշման</w:t>
      </w:r>
      <w:r w:rsidRPr="007B3CC1">
        <w:rPr>
          <w:rFonts w:ascii="GHEA Grapalat" w:hAnsi="GHEA Grapalat" w:cs="Arial LatArm"/>
          <w:lang w:val="hy-AM"/>
        </w:rPr>
        <w:t xml:space="preserve"> </w:t>
      </w:r>
      <w:r w:rsidRPr="007B3CC1">
        <w:rPr>
          <w:rFonts w:ascii="GHEA Grapalat" w:hAnsi="GHEA Grapalat" w:cs="Sylfaen"/>
          <w:lang w:val="hy-AM"/>
        </w:rPr>
        <w:t>մեջ</w:t>
      </w:r>
      <w:r w:rsidRPr="007B3CC1">
        <w:rPr>
          <w:rFonts w:ascii="GHEA Grapalat" w:hAnsi="GHEA Grapalat" w:cs="Arial LatArm"/>
          <w:lang w:val="hy-AM"/>
        </w:rPr>
        <w:t xml:space="preserve"> </w:t>
      </w:r>
      <w:r w:rsidRPr="007B3CC1">
        <w:rPr>
          <w:rFonts w:ascii="GHEA Grapalat" w:hAnsi="GHEA Grapalat" w:cs="Sylfaen"/>
          <w:lang w:val="hy-AM"/>
        </w:rPr>
        <w:t>նշվում է</w:t>
      </w:r>
      <w:r w:rsidRPr="007B3CC1">
        <w:rPr>
          <w:rFonts w:ascii="GHEA Grapalat" w:hAnsi="GHEA Grapalat" w:cs="Arial LatArm"/>
          <w:lang w:val="hy-AM"/>
        </w:rPr>
        <w:t xml:space="preserve"> </w:t>
      </w:r>
      <w:r w:rsidRPr="007B3CC1">
        <w:rPr>
          <w:rFonts w:ascii="GHEA Grapalat" w:hAnsi="GHEA Grapalat" w:cs="Sylfaen"/>
          <w:lang w:val="hy-AM"/>
        </w:rPr>
        <w:t>այն</w:t>
      </w:r>
      <w:r w:rsidRPr="007B3CC1">
        <w:rPr>
          <w:rFonts w:ascii="GHEA Grapalat" w:hAnsi="GHEA Grapalat" w:cs="Arial LatArm"/>
          <w:lang w:val="hy-AM"/>
        </w:rPr>
        <w:t xml:space="preserve"> </w:t>
      </w:r>
      <w:r w:rsidRPr="007B3CC1">
        <w:rPr>
          <w:rFonts w:ascii="GHEA Grapalat" w:hAnsi="GHEA Grapalat" w:cs="Sylfaen"/>
          <w:lang w:val="hy-AM"/>
        </w:rPr>
        <w:t>ենթադրյալ</w:t>
      </w:r>
      <w:r w:rsidRPr="007B3CC1">
        <w:rPr>
          <w:rFonts w:ascii="GHEA Grapalat" w:hAnsi="GHEA Grapalat" w:cs="Arial LatArm"/>
          <w:lang w:val="hy-AM"/>
        </w:rPr>
        <w:t xml:space="preserve"> </w:t>
      </w:r>
      <w:r w:rsidRPr="007B3CC1">
        <w:rPr>
          <w:rFonts w:ascii="GHEA Grapalat" w:hAnsi="GHEA Grapalat" w:cs="Sylfaen"/>
          <w:lang w:val="hy-AM"/>
        </w:rPr>
        <w:t>հանցագործության</w:t>
      </w:r>
      <w:r w:rsidRPr="007B3CC1">
        <w:rPr>
          <w:rFonts w:ascii="GHEA Grapalat" w:hAnsi="GHEA Grapalat" w:cs="Arial LatArm"/>
          <w:lang w:val="hy-AM"/>
        </w:rPr>
        <w:t xml:space="preserve"> </w:t>
      </w:r>
      <w:r w:rsidRPr="007B3CC1">
        <w:rPr>
          <w:rFonts w:ascii="GHEA Grapalat" w:hAnsi="GHEA Grapalat" w:cs="Sylfaen"/>
          <w:lang w:val="hy-AM"/>
        </w:rPr>
        <w:t>համառոտ</w:t>
      </w:r>
      <w:r w:rsidRPr="007B3CC1">
        <w:rPr>
          <w:rFonts w:ascii="GHEA Grapalat" w:hAnsi="GHEA Grapalat" w:cs="Arial LatArm"/>
          <w:lang w:val="hy-AM"/>
        </w:rPr>
        <w:t xml:space="preserve"> </w:t>
      </w:r>
      <w:r w:rsidRPr="007B3CC1">
        <w:rPr>
          <w:rFonts w:ascii="GHEA Grapalat" w:hAnsi="GHEA Grapalat" w:cs="Sylfaen"/>
          <w:lang w:val="hy-AM"/>
        </w:rPr>
        <w:t>նկարագրությունը</w:t>
      </w:r>
      <w:r w:rsidRPr="007B3CC1">
        <w:rPr>
          <w:rFonts w:ascii="GHEA Grapalat" w:hAnsi="GHEA Grapalat" w:cs="Arial LatArm"/>
          <w:lang w:val="hy-AM"/>
        </w:rPr>
        <w:t xml:space="preserve">, </w:t>
      </w:r>
      <w:r w:rsidRPr="007B3CC1">
        <w:rPr>
          <w:rFonts w:ascii="GHEA Grapalat" w:hAnsi="GHEA Grapalat" w:cs="Sylfaen"/>
          <w:lang w:val="hy-AM"/>
        </w:rPr>
        <w:t>որի</w:t>
      </w:r>
      <w:r w:rsidRPr="007B3CC1">
        <w:rPr>
          <w:rFonts w:ascii="GHEA Grapalat" w:hAnsi="GHEA Grapalat" w:cs="Arial LatArm"/>
          <w:lang w:val="hy-AM"/>
        </w:rPr>
        <w:t xml:space="preserve"> </w:t>
      </w:r>
      <w:r w:rsidRPr="007B3CC1">
        <w:rPr>
          <w:rFonts w:ascii="GHEA Grapalat" w:hAnsi="GHEA Grapalat" w:cs="Sylfaen"/>
          <w:lang w:val="hy-AM"/>
        </w:rPr>
        <w:t>առիթով</w:t>
      </w:r>
      <w:r w:rsidRPr="007B3CC1">
        <w:rPr>
          <w:rFonts w:ascii="GHEA Grapalat" w:hAnsi="GHEA Grapalat" w:cs="Arial LatArm"/>
          <w:lang w:val="hy-AM"/>
        </w:rPr>
        <w:t xml:space="preserve"> </w:t>
      </w:r>
      <w:r w:rsidRPr="007B3CC1">
        <w:rPr>
          <w:rFonts w:ascii="GHEA Grapalat" w:hAnsi="GHEA Grapalat" w:cs="Sylfaen"/>
          <w:lang w:val="hy-AM"/>
        </w:rPr>
        <w:t>առկա է</w:t>
      </w:r>
      <w:r w:rsidRPr="007B3CC1">
        <w:rPr>
          <w:rFonts w:ascii="GHEA Grapalat" w:hAnsi="GHEA Grapalat" w:cs="Arial LatArm"/>
          <w:lang w:val="hy-AM"/>
        </w:rPr>
        <w:t xml:space="preserve"> </w:t>
      </w:r>
      <w:r w:rsidRPr="007B3CC1">
        <w:rPr>
          <w:rFonts w:ascii="GHEA Grapalat" w:hAnsi="GHEA Grapalat" w:cs="Sylfaen"/>
          <w:lang w:val="hy-AM"/>
        </w:rPr>
        <w:t>խուզարկություն կատարելու անհրաժեշտություն</w:t>
      </w:r>
      <w:r w:rsidRPr="007B3CC1">
        <w:rPr>
          <w:rFonts w:ascii="GHEA Grapalat" w:hAnsi="GHEA Grapalat" w:cs="Arial LatArm"/>
          <w:lang w:val="hy-AM"/>
        </w:rPr>
        <w:t xml:space="preserve">, ինչպես նաև </w:t>
      </w:r>
      <w:r w:rsidRPr="007B3CC1">
        <w:rPr>
          <w:rFonts w:ascii="GHEA Grapalat" w:hAnsi="GHEA Grapalat" w:cs="Sylfaen"/>
          <w:lang w:val="hy-AM"/>
        </w:rPr>
        <w:t>որոնվող օբյեկտը, տվյալը կամ անձը</w:t>
      </w:r>
      <w:r w:rsidRPr="007B3CC1">
        <w:rPr>
          <w:rFonts w:ascii="GHEA Grapalat" w:hAnsi="GHEA Grapalat" w:cs="Arial LatArm"/>
          <w:lang w:val="hy-AM"/>
        </w:rPr>
        <w:t xml:space="preserve">, </w:t>
      </w:r>
      <w:r w:rsidRPr="007B3CC1">
        <w:rPr>
          <w:rFonts w:ascii="GHEA Grapalat" w:hAnsi="GHEA Grapalat" w:cs="Sylfaen"/>
          <w:lang w:val="hy-AM"/>
        </w:rPr>
        <w:t>խուզարկություն</w:t>
      </w:r>
      <w:r w:rsidRPr="007B3CC1">
        <w:rPr>
          <w:rFonts w:ascii="GHEA Grapalat" w:hAnsi="GHEA Grapalat" w:cs="Arial LatArm"/>
          <w:lang w:val="hy-AM"/>
        </w:rPr>
        <w:t xml:space="preserve"> </w:t>
      </w:r>
      <w:r w:rsidRPr="007B3CC1">
        <w:rPr>
          <w:rFonts w:ascii="GHEA Grapalat" w:hAnsi="GHEA Grapalat" w:cs="Sylfaen"/>
          <w:lang w:val="hy-AM"/>
        </w:rPr>
        <w:t>կատարելու</w:t>
      </w:r>
      <w:r w:rsidRPr="007B3CC1">
        <w:rPr>
          <w:rFonts w:ascii="GHEA Grapalat" w:hAnsi="GHEA Grapalat" w:cs="Arial LatArm"/>
          <w:lang w:val="hy-AM"/>
        </w:rPr>
        <w:t xml:space="preserve"> </w:t>
      </w:r>
      <w:r w:rsidRPr="007B3CC1">
        <w:rPr>
          <w:rFonts w:ascii="GHEA Grapalat" w:hAnsi="GHEA Grapalat" w:cs="Sylfaen"/>
          <w:lang w:val="hy-AM"/>
        </w:rPr>
        <w:t>ժամանակը</w:t>
      </w:r>
      <w:r w:rsidRPr="007B3CC1">
        <w:rPr>
          <w:rFonts w:ascii="GHEA Grapalat" w:hAnsi="GHEA Grapalat" w:cs="Arial LatArm"/>
          <w:lang w:val="hy-AM"/>
        </w:rPr>
        <w:t xml:space="preserve"> և </w:t>
      </w:r>
      <w:r w:rsidRPr="007B3CC1">
        <w:rPr>
          <w:rFonts w:ascii="GHEA Grapalat" w:hAnsi="GHEA Grapalat" w:cs="Sylfaen"/>
          <w:lang w:val="hy-AM"/>
        </w:rPr>
        <w:t>տեղը</w:t>
      </w:r>
      <w:r w:rsidRPr="007B3CC1">
        <w:rPr>
          <w:rFonts w:ascii="GHEA Grapalat" w:hAnsi="GHEA Grapalat" w:cs="Arial LatArm"/>
          <w:lang w:val="hy-AM"/>
        </w:rPr>
        <w:t xml:space="preserve">: </w:t>
      </w:r>
    </w:p>
    <w:p w:rsidR="003F4E4C" w:rsidRPr="007B3CC1" w:rsidRDefault="003F4E4C" w:rsidP="003F4E4C">
      <w:pPr>
        <w:pStyle w:val="NormalWeb"/>
        <w:numPr>
          <w:ilvl w:val="0"/>
          <w:numId w:val="56"/>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Arial LatArm"/>
          <w:lang w:val="hy-AM"/>
        </w:rPr>
        <w:t xml:space="preserve">Խուզարկություն կատարող անձի բոլոր գործողությունները պետք է տեսանելի լինեն խուզարկությանը ներկա գտնվող անձանց: </w:t>
      </w:r>
      <w:r w:rsidRPr="007B3CC1">
        <w:rPr>
          <w:rFonts w:ascii="GHEA Grapalat" w:hAnsi="GHEA Grapalat" w:cs="Sylfaen"/>
          <w:lang w:val="hy-AM"/>
        </w:rPr>
        <w:t>Խուզարկությանը</w:t>
      </w:r>
      <w:r w:rsidRPr="007B3CC1">
        <w:rPr>
          <w:rFonts w:ascii="GHEA Grapalat" w:hAnsi="GHEA Grapalat" w:cs="Arial LatArm"/>
          <w:lang w:val="hy-AM"/>
        </w:rPr>
        <w:t xml:space="preserve"> ներկա գտնվող անձը կամ նրա ներկայացուցիչը </w:t>
      </w:r>
      <w:r w:rsidRPr="007B3CC1">
        <w:rPr>
          <w:rFonts w:ascii="GHEA Grapalat" w:hAnsi="GHEA Grapalat" w:cs="Sylfaen"/>
          <w:lang w:val="hy-AM"/>
        </w:rPr>
        <w:t>իրավունք</w:t>
      </w:r>
      <w:r w:rsidRPr="007B3CC1">
        <w:rPr>
          <w:rFonts w:ascii="GHEA Grapalat" w:hAnsi="GHEA Grapalat" w:cs="Arial LatArm"/>
          <w:lang w:val="hy-AM"/>
        </w:rPr>
        <w:t xml:space="preserve"> </w:t>
      </w:r>
      <w:r w:rsidRPr="007B3CC1">
        <w:rPr>
          <w:rFonts w:ascii="GHEA Grapalat" w:hAnsi="GHEA Grapalat" w:cs="Sylfaen"/>
          <w:lang w:val="hy-AM"/>
        </w:rPr>
        <w:t>ունեն</w:t>
      </w:r>
      <w:r w:rsidRPr="007B3CC1">
        <w:rPr>
          <w:rFonts w:ascii="GHEA Grapalat" w:hAnsi="GHEA Grapalat" w:cs="Arial LatArm"/>
          <w:lang w:val="hy-AM"/>
        </w:rPr>
        <w:t xml:space="preserve"> </w:t>
      </w:r>
      <w:r w:rsidRPr="007B3CC1">
        <w:rPr>
          <w:rFonts w:ascii="GHEA Grapalat" w:hAnsi="GHEA Grapalat" w:cs="Sylfaen"/>
          <w:lang w:val="hy-AM"/>
        </w:rPr>
        <w:t>հետևել</w:t>
      </w:r>
      <w:r w:rsidRPr="007B3CC1">
        <w:rPr>
          <w:rFonts w:ascii="GHEA Grapalat" w:hAnsi="GHEA Grapalat" w:cs="Arial LatArm"/>
          <w:lang w:val="hy-AM"/>
        </w:rPr>
        <w:t xml:space="preserve"> </w:t>
      </w:r>
      <w:r w:rsidRPr="007B3CC1">
        <w:rPr>
          <w:rFonts w:ascii="GHEA Grapalat" w:hAnsi="GHEA Grapalat" w:cs="Sylfaen"/>
          <w:lang w:val="hy-AM"/>
        </w:rPr>
        <w:t>քննիչի</w:t>
      </w:r>
      <w:r w:rsidRPr="007B3CC1">
        <w:rPr>
          <w:rFonts w:ascii="GHEA Grapalat" w:hAnsi="GHEA Grapalat" w:cs="Arial LatArm"/>
          <w:lang w:val="hy-AM"/>
        </w:rPr>
        <w:t xml:space="preserve"> </w:t>
      </w:r>
      <w:r w:rsidRPr="007B3CC1">
        <w:rPr>
          <w:rFonts w:ascii="GHEA Grapalat" w:hAnsi="GHEA Grapalat" w:cs="Sylfaen"/>
          <w:lang w:val="hy-AM"/>
        </w:rPr>
        <w:t>գործողություններին</w:t>
      </w:r>
      <w:r w:rsidRPr="007B3CC1">
        <w:rPr>
          <w:rFonts w:ascii="GHEA Grapalat" w:hAnsi="GHEA Grapalat" w:cs="Arial LatArm"/>
          <w:lang w:val="hy-AM"/>
        </w:rPr>
        <w:t xml:space="preserve">, </w:t>
      </w:r>
      <w:r w:rsidRPr="007B3CC1">
        <w:rPr>
          <w:rFonts w:ascii="GHEA Grapalat" w:hAnsi="GHEA Grapalat" w:cs="Sylfaen"/>
          <w:lang w:val="hy-AM"/>
        </w:rPr>
        <w:t>անել</w:t>
      </w:r>
      <w:r w:rsidRPr="007B3CC1">
        <w:rPr>
          <w:rFonts w:ascii="GHEA Grapalat" w:hAnsi="GHEA Grapalat" w:cs="Arial LatArm"/>
          <w:lang w:val="hy-AM"/>
        </w:rPr>
        <w:t xml:space="preserve"> </w:t>
      </w:r>
      <w:r w:rsidRPr="007B3CC1">
        <w:rPr>
          <w:rFonts w:ascii="GHEA Grapalat" w:hAnsi="GHEA Grapalat" w:cs="Sylfaen"/>
          <w:lang w:val="hy-AM"/>
        </w:rPr>
        <w:t>հայտարարություններ</w:t>
      </w:r>
      <w:r w:rsidRPr="007B3CC1">
        <w:rPr>
          <w:rFonts w:ascii="GHEA Grapalat" w:hAnsi="GHEA Grapalat" w:cs="Arial LatArm"/>
          <w:lang w:val="hy-AM"/>
        </w:rPr>
        <w:t xml:space="preserve">, </w:t>
      </w:r>
      <w:r w:rsidRPr="007B3CC1">
        <w:rPr>
          <w:rFonts w:ascii="GHEA Grapalat" w:hAnsi="GHEA Grapalat" w:cs="Sylfaen"/>
          <w:lang w:val="hy-AM"/>
        </w:rPr>
        <w:t>որոնք</w:t>
      </w:r>
      <w:r w:rsidRPr="007B3CC1">
        <w:rPr>
          <w:rFonts w:ascii="GHEA Grapalat" w:hAnsi="GHEA Grapalat" w:cs="Arial LatArm"/>
          <w:lang w:val="hy-AM"/>
        </w:rPr>
        <w:t xml:space="preserve"> </w:t>
      </w:r>
      <w:r w:rsidRPr="007B3CC1">
        <w:rPr>
          <w:rFonts w:ascii="GHEA Grapalat" w:hAnsi="GHEA Grapalat" w:cs="Sylfaen"/>
          <w:lang w:val="hy-AM"/>
        </w:rPr>
        <w:t>պետք</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մտցվեն</w:t>
      </w:r>
      <w:r w:rsidRPr="007B3CC1">
        <w:rPr>
          <w:rFonts w:ascii="GHEA Grapalat" w:hAnsi="GHEA Grapalat" w:cs="Arial LatArm"/>
          <w:lang w:val="hy-AM"/>
        </w:rPr>
        <w:t xml:space="preserve"> </w:t>
      </w:r>
      <w:r w:rsidRPr="007B3CC1">
        <w:rPr>
          <w:rFonts w:ascii="GHEA Grapalat" w:hAnsi="GHEA Grapalat" w:cs="Sylfaen"/>
          <w:lang w:val="hy-AM"/>
        </w:rPr>
        <w:t>արձանագրության</w:t>
      </w:r>
      <w:r w:rsidRPr="007B3CC1">
        <w:rPr>
          <w:rFonts w:ascii="GHEA Grapalat" w:hAnsi="GHEA Grapalat" w:cs="Arial LatArm"/>
          <w:lang w:val="hy-AM"/>
        </w:rPr>
        <w:t xml:space="preserve"> </w:t>
      </w:r>
      <w:r w:rsidRPr="007B3CC1">
        <w:rPr>
          <w:rFonts w:ascii="GHEA Grapalat" w:hAnsi="GHEA Grapalat" w:cs="Sylfaen"/>
          <w:lang w:val="hy-AM"/>
        </w:rPr>
        <w:t>մեջ</w:t>
      </w:r>
      <w:r w:rsidRPr="007B3CC1">
        <w:rPr>
          <w:rFonts w:ascii="GHEA Grapalat" w:hAnsi="GHEA Grapalat" w:cs="Arial LatArm"/>
          <w:lang w:val="hy-AM"/>
        </w:rPr>
        <w:t>:</w:t>
      </w:r>
    </w:p>
    <w:p w:rsidR="003F4E4C" w:rsidRPr="007B3CC1" w:rsidRDefault="003F4E4C" w:rsidP="003F4E4C">
      <w:pPr>
        <w:pStyle w:val="NormalWeb"/>
        <w:spacing w:before="0" w:beforeAutospacing="0" w:after="0" w:afterAutospacing="0" w:line="360" w:lineRule="auto"/>
        <w:ind w:firstLine="720"/>
        <w:jc w:val="both"/>
        <w:rPr>
          <w:rFonts w:ascii="GHEA Grapalat" w:hAnsi="GHEA Grapalat" w:cs="Arial LatArm"/>
          <w:lang w:val="hy-AM"/>
        </w:rPr>
      </w:pPr>
      <w:r w:rsidRPr="007B3CC1">
        <w:rPr>
          <w:rFonts w:ascii="GHEA Grapalat" w:hAnsi="GHEA Grapalat" w:cs="Sylfaen"/>
          <w:lang w:val="hy-AM"/>
        </w:rPr>
        <w:t>6. Խուզարկություն կատարելիս ք</w:t>
      </w:r>
      <w:r w:rsidRPr="007B3CC1">
        <w:rPr>
          <w:rFonts w:ascii="GHEA Grapalat" w:hAnsi="GHEA Grapalat" w:cs="Arial LatArm"/>
          <w:lang w:val="hy-AM"/>
        </w:rPr>
        <w:t xml:space="preserve">ննիչը </w:t>
      </w:r>
      <w:r w:rsidRPr="007B3CC1">
        <w:rPr>
          <w:rFonts w:ascii="GHEA Grapalat" w:hAnsi="GHEA Grapalat" w:cs="Sylfaen"/>
          <w:lang w:val="hy-AM"/>
        </w:rPr>
        <w:t>միջոցներ է ձեռնարկում, որպեսզի խուզարկության օբյեկտին վնաս չհասցվի</w:t>
      </w:r>
      <w:r w:rsidRPr="007B3CC1">
        <w:rPr>
          <w:rFonts w:ascii="GHEA Grapalat" w:hAnsi="GHEA Grapalat" w:cs="Arial LatArm"/>
          <w:lang w:val="hy-AM"/>
        </w:rPr>
        <w:t xml:space="preserve">: </w:t>
      </w:r>
    </w:p>
    <w:p w:rsidR="003F4E4C" w:rsidRPr="007B3CC1" w:rsidRDefault="003F4E4C" w:rsidP="003F4E4C">
      <w:pPr>
        <w:pStyle w:val="NormalWeb"/>
        <w:spacing w:before="0" w:beforeAutospacing="0" w:after="0" w:afterAutospacing="0" w:line="360" w:lineRule="auto"/>
        <w:ind w:firstLine="720"/>
        <w:jc w:val="both"/>
        <w:rPr>
          <w:rFonts w:ascii="GHEA Grapalat" w:hAnsi="GHEA Grapalat"/>
          <w:lang w:val="hy-AM"/>
        </w:rPr>
      </w:pPr>
      <w:r w:rsidRPr="007B3CC1">
        <w:rPr>
          <w:rFonts w:ascii="GHEA Grapalat" w:hAnsi="GHEA Grapalat" w:cs="Sylfaen"/>
          <w:lang w:val="hy-AM"/>
        </w:rPr>
        <w:t>7. Վերցված</w:t>
      </w:r>
      <w:r w:rsidRPr="007B3CC1">
        <w:rPr>
          <w:rFonts w:ascii="GHEA Grapalat" w:hAnsi="GHEA Grapalat" w:cs="Arial LatArm"/>
          <w:lang w:val="hy-AM"/>
        </w:rPr>
        <w:t xml:space="preserve"> </w:t>
      </w:r>
      <w:r w:rsidRPr="007B3CC1">
        <w:rPr>
          <w:rFonts w:ascii="GHEA Grapalat" w:hAnsi="GHEA Grapalat" w:cs="Sylfaen"/>
          <w:lang w:val="hy-AM"/>
        </w:rPr>
        <w:t>բոլոր</w:t>
      </w:r>
      <w:r w:rsidRPr="007B3CC1">
        <w:rPr>
          <w:rFonts w:ascii="GHEA Grapalat" w:hAnsi="GHEA Grapalat" w:cs="Arial LatArm"/>
          <w:lang w:val="hy-AM"/>
        </w:rPr>
        <w:t xml:space="preserve"> </w:t>
      </w:r>
      <w:r w:rsidRPr="007B3CC1">
        <w:rPr>
          <w:rFonts w:ascii="GHEA Grapalat" w:hAnsi="GHEA Grapalat" w:cs="Sylfaen"/>
          <w:lang w:val="hy-AM"/>
        </w:rPr>
        <w:t>օբյեկտները</w:t>
      </w:r>
      <w:r w:rsidRPr="007B3CC1">
        <w:rPr>
          <w:rFonts w:ascii="GHEA Grapalat" w:hAnsi="GHEA Grapalat" w:cs="Arial LatArm"/>
          <w:lang w:val="hy-AM"/>
        </w:rPr>
        <w:t xml:space="preserve"> </w:t>
      </w:r>
      <w:r w:rsidRPr="007B3CC1">
        <w:rPr>
          <w:rFonts w:ascii="GHEA Grapalat" w:hAnsi="GHEA Grapalat" w:cs="Sylfaen"/>
          <w:lang w:val="hy-AM"/>
        </w:rPr>
        <w:t>ներկայացվում</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խուզարկության </w:t>
      </w:r>
      <w:r w:rsidRPr="007B3CC1">
        <w:rPr>
          <w:rFonts w:ascii="GHEA Grapalat" w:hAnsi="GHEA Grapalat" w:cs="Sylfaen"/>
          <w:lang w:val="hy-AM"/>
        </w:rPr>
        <w:t>մասնակիցներին</w:t>
      </w:r>
      <w:r w:rsidRPr="007B3CC1">
        <w:rPr>
          <w:rFonts w:ascii="GHEA Grapalat" w:hAnsi="GHEA Grapalat" w:cs="Arial LatArm"/>
          <w:lang w:val="hy-AM"/>
        </w:rPr>
        <w:t xml:space="preserve">, փաթեթավորվում և </w:t>
      </w:r>
      <w:r w:rsidRPr="007B3CC1">
        <w:rPr>
          <w:rFonts w:ascii="GHEA Grapalat" w:hAnsi="GHEA Grapalat" w:cs="Sylfaen"/>
          <w:lang w:val="hy-AM"/>
        </w:rPr>
        <w:t>կնքվում</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Sylfaen"/>
          <w:lang w:val="hy-AM"/>
        </w:rPr>
        <w:t>8. Բացի</w:t>
      </w:r>
      <w:r w:rsidRPr="007B3CC1">
        <w:rPr>
          <w:rFonts w:ascii="GHEA Grapalat" w:hAnsi="GHEA Grapalat" w:cs="Arial LatArm"/>
          <w:lang w:val="hy-AM"/>
        </w:rPr>
        <w:t xml:space="preserve"> </w:t>
      </w:r>
      <w:r w:rsidRPr="007B3CC1">
        <w:rPr>
          <w:rFonts w:ascii="GHEA Grapalat" w:hAnsi="GHEA Grapalat" w:cs="Sylfaen"/>
          <w:lang w:val="hy-AM"/>
        </w:rPr>
        <w:t>խուզարկության</w:t>
      </w:r>
      <w:r w:rsidRPr="007B3CC1">
        <w:rPr>
          <w:rFonts w:ascii="GHEA Grapalat" w:hAnsi="GHEA Grapalat" w:cs="Arial LatArm"/>
          <w:lang w:val="hy-AM"/>
        </w:rPr>
        <w:t xml:space="preserve"> </w:t>
      </w:r>
      <w:r w:rsidRPr="007B3CC1">
        <w:rPr>
          <w:rFonts w:ascii="GHEA Grapalat" w:hAnsi="GHEA Grapalat" w:cs="Sylfaen"/>
          <w:lang w:val="hy-AM"/>
        </w:rPr>
        <w:t>որոշման</w:t>
      </w:r>
      <w:r w:rsidRPr="007B3CC1">
        <w:rPr>
          <w:rFonts w:ascii="GHEA Grapalat" w:hAnsi="GHEA Grapalat" w:cs="Arial LatArm"/>
          <w:lang w:val="hy-AM"/>
        </w:rPr>
        <w:t xml:space="preserve"> </w:t>
      </w:r>
      <w:r w:rsidRPr="007B3CC1">
        <w:rPr>
          <w:rFonts w:ascii="GHEA Grapalat" w:hAnsi="GHEA Grapalat" w:cs="Sylfaen"/>
          <w:lang w:val="hy-AM"/>
        </w:rPr>
        <w:t>մեջ</w:t>
      </w:r>
      <w:r w:rsidRPr="007B3CC1">
        <w:rPr>
          <w:rFonts w:ascii="GHEA Grapalat" w:hAnsi="GHEA Grapalat" w:cs="Arial LatArm"/>
          <w:lang w:val="hy-AM"/>
        </w:rPr>
        <w:t xml:space="preserve"> </w:t>
      </w:r>
      <w:r w:rsidRPr="007B3CC1">
        <w:rPr>
          <w:rFonts w:ascii="GHEA Grapalat" w:hAnsi="GHEA Grapalat" w:cs="Sylfaen"/>
          <w:lang w:val="hy-AM"/>
        </w:rPr>
        <w:t>նշվածից</w:t>
      </w:r>
      <w:r w:rsidRPr="007B3CC1">
        <w:rPr>
          <w:rFonts w:ascii="GHEA Grapalat" w:hAnsi="GHEA Grapalat" w:cs="Arial LatArm"/>
          <w:lang w:val="hy-AM"/>
        </w:rPr>
        <w:t xml:space="preserve">, </w:t>
      </w:r>
      <w:r w:rsidRPr="007B3CC1">
        <w:rPr>
          <w:rFonts w:ascii="GHEA Grapalat" w:hAnsi="GHEA Grapalat" w:cs="Sylfaen"/>
          <w:lang w:val="hy-AM"/>
        </w:rPr>
        <w:t>քննիչը</w:t>
      </w:r>
      <w:r w:rsidRPr="007B3CC1">
        <w:rPr>
          <w:rFonts w:ascii="GHEA Grapalat" w:hAnsi="GHEA Grapalat" w:cs="Arial LatArm"/>
          <w:lang w:val="hy-AM"/>
        </w:rPr>
        <w:t xml:space="preserve"> </w:t>
      </w:r>
      <w:r w:rsidRPr="007B3CC1">
        <w:rPr>
          <w:rFonts w:ascii="GHEA Grapalat" w:hAnsi="GHEA Grapalat" w:cs="Sylfaen"/>
          <w:lang w:val="hy-AM"/>
        </w:rPr>
        <w:t>վերցնում</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նաև</w:t>
      </w:r>
      <w:r w:rsidRPr="007B3CC1">
        <w:rPr>
          <w:rFonts w:ascii="GHEA Grapalat" w:hAnsi="GHEA Grapalat" w:cs="Arial LatArm"/>
          <w:lang w:val="hy-AM"/>
        </w:rPr>
        <w:t xml:space="preserve"> </w:t>
      </w:r>
      <w:r w:rsidRPr="007B3CC1">
        <w:rPr>
          <w:rFonts w:ascii="GHEA Grapalat" w:hAnsi="GHEA Grapalat" w:cs="Sylfaen"/>
          <w:lang w:val="hy-AM"/>
        </w:rPr>
        <w:t>խուզարկության</w:t>
      </w:r>
      <w:r w:rsidRPr="007B3CC1">
        <w:rPr>
          <w:rFonts w:ascii="GHEA Grapalat" w:hAnsi="GHEA Grapalat" w:cs="Arial LatArm"/>
          <w:lang w:val="hy-AM"/>
        </w:rPr>
        <w:t xml:space="preserve"> </w:t>
      </w:r>
      <w:r w:rsidRPr="007B3CC1">
        <w:rPr>
          <w:rFonts w:ascii="GHEA Grapalat" w:hAnsi="GHEA Grapalat" w:cs="Sylfaen"/>
          <w:lang w:val="hy-AM"/>
        </w:rPr>
        <w:t>ընթացքում</w:t>
      </w:r>
      <w:r w:rsidRPr="007B3CC1">
        <w:rPr>
          <w:rFonts w:ascii="GHEA Grapalat" w:hAnsi="GHEA Grapalat" w:cs="Arial LatArm"/>
          <w:lang w:val="hy-AM"/>
        </w:rPr>
        <w:t xml:space="preserve"> </w:t>
      </w:r>
      <w:r w:rsidRPr="007B3CC1">
        <w:rPr>
          <w:rFonts w:ascii="GHEA Grapalat" w:hAnsi="GHEA Grapalat" w:cs="Sylfaen"/>
          <w:lang w:val="hy-AM"/>
        </w:rPr>
        <w:t>հայտնաբերված</w:t>
      </w:r>
      <w:r w:rsidRPr="007B3CC1">
        <w:rPr>
          <w:rFonts w:ascii="GHEA Grapalat" w:hAnsi="GHEA Grapalat" w:cs="Arial LatArm"/>
          <w:lang w:val="hy-AM"/>
        </w:rPr>
        <w:t xml:space="preserve"> </w:t>
      </w:r>
      <w:r w:rsidRPr="007B3CC1">
        <w:rPr>
          <w:rFonts w:ascii="GHEA Grapalat" w:hAnsi="GHEA Grapalat" w:cs="Sylfaen"/>
          <w:lang w:val="hy-AM"/>
        </w:rPr>
        <w:t>այն</w:t>
      </w:r>
      <w:r w:rsidRPr="007B3CC1">
        <w:rPr>
          <w:rFonts w:ascii="GHEA Grapalat" w:hAnsi="GHEA Grapalat" w:cs="Arial LatArm"/>
          <w:lang w:val="hy-AM"/>
        </w:rPr>
        <w:t xml:space="preserve"> </w:t>
      </w:r>
      <w:r w:rsidRPr="007B3CC1">
        <w:rPr>
          <w:rFonts w:ascii="GHEA Grapalat" w:hAnsi="GHEA Grapalat" w:cs="Sylfaen"/>
          <w:lang w:val="hy-AM"/>
        </w:rPr>
        <w:t>բոլոր</w:t>
      </w:r>
      <w:r w:rsidRPr="007B3CC1">
        <w:rPr>
          <w:rFonts w:ascii="GHEA Grapalat" w:hAnsi="GHEA Grapalat" w:cs="Arial LatArm"/>
          <w:lang w:val="hy-AM"/>
        </w:rPr>
        <w:t xml:space="preserve"> </w:t>
      </w:r>
      <w:r w:rsidRPr="007B3CC1">
        <w:rPr>
          <w:rFonts w:ascii="GHEA Grapalat" w:hAnsi="GHEA Grapalat" w:cs="Sylfaen"/>
          <w:lang w:val="hy-AM"/>
        </w:rPr>
        <w:t>օբյեկտները</w:t>
      </w:r>
      <w:r w:rsidRPr="007B3CC1">
        <w:rPr>
          <w:rFonts w:ascii="GHEA Grapalat" w:hAnsi="GHEA Grapalat" w:cs="Arial LatArm"/>
          <w:lang w:val="hy-AM"/>
        </w:rPr>
        <w:t xml:space="preserve">, </w:t>
      </w:r>
      <w:r w:rsidRPr="007B3CC1">
        <w:rPr>
          <w:rFonts w:ascii="GHEA Grapalat" w:hAnsi="GHEA Grapalat" w:cs="Sylfaen"/>
          <w:lang w:val="hy-AM"/>
        </w:rPr>
        <w:t>որոնք</w:t>
      </w:r>
      <w:r w:rsidRPr="007B3CC1">
        <w:rPr>
          <w:rFonts w:ascii="GHEA Grapalat" w:hAnsi="GHEA Grapalat" w:cs="Arial LatArm"/>
          <w:lang w:val="hy-AM"/>
        </w:rPr>
        <w:t xml:space="preserve"> </w:t>
      </w:r>
      <w:r w:rsidRPr="007B3CC1">
        <w:rPr>
          <w:rFonts w:ascii="GHEA Grapalat" w:hAnsi="GHEA Grapalat" w:cs="Sylfaen"/>
          <w:lang w:val="hy-AM"/>
        </w:rPr>
        <w:t>օրենսդրությամբ</w:t>
      </w:r>
      <w:r w:rsidRPr="007B3CC1">
        <w:rPr>
          <w:rFonts w:ascii="GHEA Grapalat" w:hAnsi="GHEA Grapalat" w:cs="Arial LatArm"/>
          <w:lang w:val="hy-AM"/>
        </w:rPr>
        <w:t xml:space="preserve"> </w:t>
      </w:r>
      <w:r w:rsidRPr="007B3CC1">
        <w:rPr>
          <w:rFonts w:ascii="GHEA Grapalat" w:hAnsi="GHEA Grapalat" w:cs="Sylfaen"/>
          <w:lang w:val="hy-AM"/>
        </w:rPr>
        <w:t>հանված</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w:t>
      </w:r>
      <w:r w:rsidRPr="007B3CC1">
        <w:rPr>
          <w:rFonts w:ascii="GHEA Grapalat" w:hAnsi="GHEA Grapalat" w:cs="Sylfaen"/>
          <w:lang w:val="hy-AM"/>
        </w:rPr>
        <w:t>շրջանառությունից</w:t>
      </w:r>
      <w:r w:rsidRPr="007B3CC1">
        <w:rPr>
          <w:rFonts w:ascii="GHEA Grapalat" w:hAnsi="GHEA Grapalat" w:cs="Arial LatArm"/>
          <w:lang w:val="hy-AM"/>
        </w:rPr>
        <w:t xml:space="preserve"> կամ գտնվում են ապօրինի շրջանառության մեջ՝  անկախ տվյալ վարույթին դրանց առնչությունից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որոնք</w:t>
      </w:r>
      <w:r w:rsidRPr="007B3CC1">
        <w:rPr>
          <w:rFonts w:ascii="GHEA Grapalat" w:hAnsi="GHEA Grapalat" w:cs="Arial LatArm"/>
          <w:lang w:val="hy-AM"/>
        </w:rPr>
        <w:t xml:space="preserve"> </w:t>
      </w:r>
      <w:r w:rsidRPr="007B3CC1">
        <w:rPr>
          <w:rFonts w:ascii="GHEA Grapalat" w:hAnsi="GHEA Grapalat" w:cs="Sylfaen"/>
          <w:lang w:val="hy-AM"/>
        </w:rPr>
        <w:t>իրենց</w:t>
      </w:r>
      <w:r w:rsidRPr="007B3CC1">
        <w:rPr>
          <w:rFonts w:ascii="GHEA Grapalat" w:hAnsi="GHEA Grapalat" w:cs="Arial LatArm"/>
          <w:lang w:val="hy-AM"/>
        </w:rPr>
        <w:t xml:space="preserve"> </w:t>
      </w:r>
      <w:r w:rsidRPr="007B3CC1">
        <w:rPr>
          <w:rFonts w:ascii="GHEA Grapalat" w:hAnsi="GHEA Grapalat" w:cs="Sylfaen"/>
          <w:lang w:val="hy-AM"/>
        </w:rPr>
        <w:t>բնույթով</w:t>
      </w:r>
      <w:r w:rsidRPr="007B3CC1">
        <w:rPr>
          <w:rFonts w:ascii="GHEA Grapalat" w:hAnsi="GHEA Grapalat" w:cs="Arial LatArm"/>
          <w:lang w:val="hy-AM"/>
        </w:rPr>
        <w:t xml:space="preserve">, բովանդակությամբ, </w:t>
      </w:r>
      <w:r w:rsidRPr="007B3CC1">
        <w:rPr>
          <w:rFonts w:ascii="GHEA Grapalat" w:hAnsi="GHEA Grapalat" w:cs="Sylfaen"/>
          <w:lang w:val="hy-AM"/>
        </w:rPr>
        <w:t>տարբերակիչ</w:t>
      </w:r>
      <w:r w:rsidRPr="007B3CC1">
        <w:rPr>
          <w:rFonts w:ascii="GHEA Grapalat" w:hAnsi="GHEA Grapalat" w:cs="Arial LatArm"/>
          <w:lang w:val="hy-AM"/>
        </w:rPr>
        <w:t xml:space="preserve"> </w:t>
      </w:r>
      <w:r w:rsidRPr="007B3CC1">
        <w:rPr>
          <w:rFonts w:ascii="GHEA Grapalat" w:hAnsi="GHEA Grapalat" w:cs="Sylfaen"/>
          <w:lang w:val="hy-AM"/>
        </w:rPr>
        <w:t>նշաններով</w:t>
      </w:r>
      <w:r w:rsidRPr="007B3CC1">
        <w:rPr>
          <w:rFonts w:ascii="GHEA Grapalat" w:hAnsi="GHEA Grapalat" w:cs="Arial LatArm"/>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իրենց</w:t>
      </w:r>
      <w:r w:rsidRPr="007B3CC1">
        <w:rPr>
          <w:rFonts w:ascii="GHEA Grapalat" w:hAnsi="GHEA Grapalat" w:cs="Arial LatArm"/>
          <w:lang w:val="hy-AM"/>
        </w:rPr>
        <w:t xml:space="preserve"> </w:t>
      </w:r>
      <w:r w:rsidRPr="007B3CC1">
        <w:rPr>
          <w:rFonts w:ascii="GHEA Grapalat" w:hAnsi="GHEA Grapalat" w:cs="Sylfaen"/>
          <w:lang w:val="hy-AM"/>
        </w:rPr>
        <w:t>վրա</w:t>
      </w:r>
      <w:r w:rsidRPr="007B3CC1">
        <w:rPr>
          <w:rFonts w:ascii="GHEA Grapalat" w:hAnsi="GHEA Grapalat" w:cs="Arial LatArm"/>
          <w:lang w:val="hy-AM"/>
        </w:rPr>
        <w:t xml:space="preserve"> </w:t>
      </w:r>
      <w:r w:rsidRPr="007B3CC1">
        <w:rPr>
          <w:rFonts w:ascii="GHEA Grapalat" w:hAnsi="GHEA Grapalat" w:cs="Sylfaen"/>
          <w:lang w:val="hy-AM"/>
        </w:rPr>
        <w:t>առկա</w:t>
      </w:r>
      <w:r w:rsidRPr="007B3CC1">
        <w:rPr>
          <w:rFonts w:ascii="GHEA Grapalat" w:hAnsi="GHEA Grapalat" w:cs="Arial LatArm"/>
          <w:lang w:val="hy-AM"/>
        </w:rPr>
        <w:t xml:space="preserve"> </w:t>
      </w:r>
      <w:r w:rsidRPr="007B3CC1">
        <w:rPr>
          <w:rFonts w:ascii="GHEA Grapalat" w:hAnsi="GHEA Grapalat" w:cs="Sylfaen"/>
          <w:lang w:val="hy-AM"/>
        </w:rPr>
        <w:t>հետքերով</w:t>
      </w:r>
      <w:r w:rsidRPr="007B3CC1">
        <w:rPr>
          <w:rFonts w:ascii="GHEA Grapalat" w:hAnsi="GHEA Grapalat" w:cs="Arial LatArm"/>
          <w:lang w:val="hy-AM"/>
        </w:rPr>
        <w:t xml:space="preserve"> </w:t>
      </w:r>
      <w:r w:rsidRPr="007B3CC1">
        <w:rPr>
          <w:rFonts w:ascii="GHEA Grapalat" w:hAnsi="GHEA Grapalat" w:cs="Sylfaen"/>
          <w:lang w:val="hy-AM"/>
        </w:rPr>
        <w:t>կարող</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w:t>
      </w:r>
      <w:r w:rsidRPr="007B3CC1">
        <w:rPr>
          <w:rFonts w:ascii="GHEA Grapalat" w:hAnsi="GHEA Grapalat" w:cs="Sylfaen"/>
          <w:lang w:val="hy-AM"/>
        </w:rPr>
        <w:t>կապված</w:t>
      </w:r>
      <w:r w:rsidRPr="007B3CC1">
        <w:rPr>
          <w:rFonts w:ascii="GHEA Grapalat" w:hAnsi="GHEA Grapalat" w:cs="Arial LatArm"/>
          <w:lang w:val="hy-AM"/>
        </w:rPr>
        <w:t xml:space="preserve"> </w:t>
      </w:r>
      <w:r w:rsidRPr="007B3CC1">
        <w:rPr>
          <w:rFonts w:ascii="GHEA Grapalat" w:hAnsi="GHEA Grapalat" w:cs="Sylfaen"/>
          <w:lang w:val="hy-AM"/>
        </w:rPr>
        <w:t>լինել</w:t>
      </w:r>
      <w:r w:rsidRPr="007B3CC1">
        <w:rPr>
          <w:rFonts w:ascii="GHEA Grapalat" w:hAnsi="GHEA Grapalat" w:cs="Arial LatArm"/>
          <w:lang w:val="hy-AM"/>
        </w:rPr>
        <w:t xml:space="preserve"> այդ կամ </w:t>
      </w:r>
      <w:r w:rsidRPr="007B3CC1">
        <w:rPr>
          <w:rFonts w:ascii="GHEA Grapalat" w:hAnsi="GHEA Grapalat" w:cs="Sylfaen"/>
          <w:lang w:val="hy-AM"/>
        </w:rPr>
        <w:t>մեկ</w:t>
      </w:r>
      <w:r w:rsidRPr="007B3CC1">
        <w:rPr>
          <w:rFonts w:ascii="GHEA Grapalat" w:hAnsi="GHEA Grapalat" w:cs="Arial LatArm"/>
          <w:lang w:val="hy-AM"/>
        </w:rPr>
        <w:t xml:space="preserve"> </w:t>
      </w:r>
      <w:r w:rsidRPr="007B3CC1">
        <w:rPr>
          <w:rFonts w:ascii="GHEA Grapalat" w:hAnsi="GHEA Grapalat" w:cs="Sylfaen"/>
          <w:lang w:val="hy-AM"/>
        </w:rPr>
        <w:t>այլ</w:t>
      </w:r>
      <w:r w:rsidRPr="007B3CC1">
        <w:rPr>
          <w:rFonts w:ascii="GHEA Grapalat" w:hAnsi="GHEA Grapalat" w:cs="Arial LatArm"/>
          <w:lang w:val="hy-AM"/>
        </w:rPr>
        <w:t xml:space="preserve"> </w:t>
      </w:r>
      <w:r w:rsidRPr="007B3CC1">
        <w:rPr>
          <w:rFonts w:ascii="GHEA Grapalat" w:hAnsi="GHEA Grapalat" w:cs="Sylfaen"/>
          <w:lang w:val="hy-AM"/>
        </w:rPr>
        <w:t>ենթադրյալ</w:t>
      </w:r>
      <w:r w:rsidRPr="007B3CC1">
        <w:rPr>
          <w:rFonts w:ascii="GHEA Grapalat" w:hAnsi="GHEA Grapalat" w:cs="Arial LatArm"/>
          <w:lang w:val="hy-AM"/>
        </w:rPr>
        <w:t xml:space="preserve"> </w:t>
      </w:r>
      <w:r w:rsidRPr="007B3CC1">
        <w:rPr>
          <w:rFonts w:ascii="GHEA Grapalat" w:hAnsi="GHEA Grapalat" w:cs="Sylfaen"/>
          <w:lang w:val="hy-AM"/>
        </w:rPr>
        <w:t>հանցագործության</w:t>
      </w:r>
      <w:r w:rsidRPr="007B3CC1">
        <w:rPr>
          <w:rFonts w:ascii="GHEA Grapalat" w:hAnsi="GHEA Grapalat" w:cs="Arial LatArm"/>
          <w:lang w:val="hy-AM"/>
        </w:rPr>
        <w:t xml:space="preserve"> </w:t>
      </w:r>
      <w:r w:rsidRPr="007B3CC1">
        <w:rPr>
          <w:rFonts w:ascii="GHEA Grapalat" w:hAnsi="GHEA Grapalat" w:cs="Sylfaen"/>
          <w:lang w:val="hy-AM"/>
        </w:rPr>
        <w:t>հետ</w:t>
      </w:r>
      <w:r w:rsidRPr="007B3CC1">
        <w:rPr>
          <w:rFonts w:ascii="GHEA Grapalat" w:hAnsi="GHEA Grapalat" w:cs="Arial LatArm"/>
          <w:lang w:val="hy-AM"/>
        </w:rPr>
        <w:t xml:space="preserve">: </w:t>
      </w:r>
    </w:p>
    <w:p w:rsidR="003F4E4C" w:rsidRPr="007B3CC1" w:rsidRDefault="003F4E4C" w:rsidP="003F4E4C">
      <w:pPr>
        <w:pStyle w:val="NormalWeb"/>
        <w:spacing w:before="0" w:beforeAutospacing="0" w:after="0" w:afterAutospacing="0" w:line="360" w:lineRule="auto"/>
        <w:jc w:val="both"/>
        <w:rPr>
          <w:rFonts w:ascii="GHEA Grapalat" w:hAnsi="GHEA Grapalat" w:cs="Arial LatArm"/>
          <w:lang w:val="hy-AM"/>
        </w:rPr>
      </w:pPr>
    </w:p>
    <w:p w:rsidR="003F4E4C" w:rsidRPr="007B3CC1" w:rsidRDefault="003F4E4C" w:rsidP="000D5AAB">
      <w:pPr>
        <w:pStyle w:val="Heading4"/>
      </w:pPr>
      <w:bookmarkStart w:id="638" w:name="_Toc19124627"/>
      <w:bookmarkStart w:id="639" w:name="_Toc343337833"/>
      <w:r w:rsidRPr="007B3CC1">
        <w:lastRenderedPageBreak/>
        <w:t>Բնակարանի, տեղանքի, շենքերի և շինության խուզարկությունը</w:t>
      </w:r>
      <w:bookmarkEnd w:id="638"/>
      <w:r w:rsidRPr="007B3CC1">
        <w:t xml:space="preserve"> </w:t>
      </w:r>
      <w:bookmarkEnd w:id="639"/>
    </w:p>
    <w:p w:rsidR="003F4E4C" w:rsidRPr="007B3CC1" w:rsidRDefault="003F4E4C" w:rsidP="003F4E4C">
      <w:pPr>
        <w:pStyle w:val="NormalWeb"/>
        <w:numPr>
          <w:ilvl w:val="0"/>
          <w:numId w:val="57"/>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Քննիչը</w:t>
      </w:r>
      <w:r w:rsidRPr="007B3CC1">
        <w:rPr>
          <w:rFonts w:ascii="GHEA Grapalat" w:hAnsi="GHEA Grapalat" w:cs="Arial LatArm"/>
          <w:lang w:val="hy-AM"/>
        </w:rPr>
        <w:t xml:space="preserve"> </w:t>
      </w:r>
      <w:r w:rsidRPr="007B3CC1">
        <w:rPr>
          <w:rFonts w:ascii="GHEA Grapalat" w:hAnsi="GHEA Grapalat" w:cs="Sylfaen"/>
          <w:lang w:val="hy-AM"/>
        </w:rPr>
        <w:t>և</w:t>
      </w:r>
      <w:r w:rsidRPr="007B3CC1">
        <w:rPr>
          <w:rFonts w:ascii="GHEA Grapalat" w:hAnsi="GHEA Grapalat" w:cs="Arial LatArm"/>
          <w:lang w:val="hy-AM"/>
        </w:rPr>
        <w:t xml:space="preserve"> </w:t>
      </w:r>
      <w:r w:rsidRPr="007B3CC1">
        <w:rPr>
          <w:rFonts w:ascii="GHEA Grapalat" w:hAnsi="GHEA Grapalat" w:cs="Sylfaen"/>
          <w:lang w:val="hy-AM"/>
        </w:rPr>
        <w:t>քննչական</w:t>
      </w:r>
      <w:r w:rsidRPr="007B3CC1">
        <w:rPr>
          <w:rFonts w:ascii="GHEA Grapalat" w:hAnsi="GHEA Grapalat" w:cs="Arial LatArm"/>
          <w:lang w:val="hy-AM"/>
        </w:rPr>
        <w:t xml:space="preserve"> </w:t>
      </w:r>
      <w:r w:rsidRPr="007B3CC1">
        <w:rPr>
          <w:rFonts w:ascii="GHEA Grapalat" w:hAnsi="GHEA Grapalat" w:cs="Sylfaen"/>
          <w:lang w:val="hy-AM"/>
        </w:rPr>
        <w:t>գործողությանը</w:t>
      </w:r>
      <w:r w:rsidRPr="007B3CC1">
        <w:rPr>
          <w:rFonts w:ascii="GHEA Grapalat" w:hAnsi="GHEA Grapalat" w:cs="Arial LatArm"/>
          <w:lang w:val="hy-AM"/>
        </w:rPr>
        <w:t xml:space="preserve"> </w:t>
      </w:r>
      <w:r w:rsidRPr="007B3CC1">
        <w:rPr>
          <w:rFonts w:ascii="GHEA Grapalat" w:hAnsi="GHEA Grapalat" w:cs="Sylfaen"/>
          <w:lang w:val="hy-AM"/>
        </w:rPr>
        <w:t>մասնակցող</w:t>
      </w:r>
      <w:r w:rsidRPr="007B3CC1">
        <w:rPr>
          <w:rFonts w:ascii="GHEA Grapalat" w:hAnsi="GHEA Grapalat" w:cs="Arial LatArm"/>
          <w:lang w:val="hy-AM"/>
        </w:rPr>
        <w:t xml:space="preserve"> </w:t>
      </w:r>
      <w:r w:rsidRPr="007B3CC1">
        <w:rPr>
          <w:rFonts w:ascii="GHEA Grapalat" w:hAnsi="GHEA Grapalat" w:cs="Sylfaen"/>
          <w:lang w:val="hy-AM"/>
        </w:rPr>
        <w:t>անձինք</w:t>
      </w:r>
      <w:r w:rsidRPr="007B3CC1">
        <w:rPr>
          <w:rFonts w:ascii="GHEA Grapalat" w:hAnsi="GHEA Grapalat" w:cs="Arial LatArm"/>
          <w:lang w:val="hy-AM"/>
        </w:rPr>
        <w:t xml:space="preserve"> </w:t>
      </w:r>
      <w:r w:rsidRPr="007B3CC1">
        <w:rPr>
          <w:rFonts w:ascii="GHEA Grapalat" w:hAnsi="GHEA Grapalat" w:cs="Sylfaen"/>
          <w:lang w:val="hy-AM"/>
        </w:rPr>
        <w:t>խուզարկության որոշման</w:t>
      </w:r>
      <w:r w:rsidRPr="007B3CC1">
        <w:rPr>
          <w:rFonts w:ascii="GHEA Grapalat" w:hAnsi="GHEA Grapalat" w:cs="Arial LatArm"/>
          <w:lang w:val="hy-AM"/>
        </w:rPr>
        <w:t xml:space="preserve"> </w:t>
      </w:r>
      <w:r w:rsidRPr="007B3CC1">
        <w:rPr>
          <w:rFonts w:ascii="GHEA Grapalat" w:hAnsi="GHEA Grapalat" w:cs="Sylfaen"/>
          <w:lang w:val="hy-AM"/>
        </w:rPr>
        <w:t>հիման</w:t>
      </w:r>
      <w:r w:rsidRPr="007B3CC1">
        <w:rPr>
          <w:rFonts w:ascii="GHEA Grapalat" w:hAnsi="GHEA Grapalat" w:cs="Arial LatArm"/>
          <w:lang w:val="hy-AM"/>
        </w:rPr>
        <w:t xml:space="preserve"> </w:t>
      </w:r>
      <w:r w:rsidRPr="007B3CC1">
        <w:rPr>
          <w:rFonts w:ascii="GHEA Grapalat" w:hAnsi="GHEA Grapalat" w:cs="Sylfaen"/>
          <w:lang w:val="hy-AM"/>
        </w:rPr>
        <w:t>վրա</w:t>
      </w:r>
      <w:r w:rsidRPr="007B3CC1">
        <w:rPr>
          <w:rFonts w:ascii="GHEA Grapalat" w:hAnsi="GHEA Grapalat" w:cs="Arial LatArm"/>
          <w:lang w:val="hy-AM"/>
        </w:rPr>
        <w:t xml:space="preserve"> </w:t>
      </w:r>
      <w:r w:rsidRPr="007B3CC1">
        <w:rPr>
          <w:rFonts w:ascii="GHEA Grapalat" w:hAnsi="GHEA Grapalat" w:cs="Sylfaen"/>
          <w:lang w:val="hy-AM"/>
        </w:rPr>
        <w:t>մուտք</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w:t>
      </w:r>
      <w:r w:rsidRPr="007B3CC1">
        <w:rPr>
          <w:rFonts w:ascii="GHEA Grapalat" w:hAnsi="GHEA Grapalat" w:cs="Sylfaen"/>
          <w:lang w:val="hy-AM"/>
        </w:rPr>
        <w:t>գործում</w:t>
      </w:r>
      <w:r w:rsidRPr="007B3CC1">
        <w:rPr>
          <w:rFonts w:ascii="GHEA Grapalat" w:hAnsi="GHEA Grapalat" w:cs="Arial LatArm"/>
          <w:lang w:val="hy-AM"/>
        </w:rPr>
        <w:t xml:space="preserve"> </w:t>
      </w:r>
      <w:r w:rsidRPr="007B3CC1">
        <w:rPr>
          <w:rFonts w:ascii="GHEA Grapalat" w:hAnsi="GHEA Grapalat" w:cs="Sylfaen"/>
          <w:lang w:val="hy-AM"/>
        </w:rPr>
        <w:t>այն</w:t>
      </w:r>
      <w:r w:rsidRPr="007B3CC1">
        <w:rPr>
          <w:rFonts w:ascii="GHEA Grapalat" w:hAnsi="GHEA Grapalat" w:cs="Arial LatArm"/>
          <w:lang w:val="hy-AM"/>
        </w:rPr>
        <w:t xml:space="preserve"> </w:t>
      </w:r>
      <w:r w:rsidRPr="007B3CC1">
        <w:rPr>
          <w:rFonts w:ascii="GHEA Grapalat" w:hAnsi="GHEA Grapalat" w:cs="Sylfaen"/>
          <w:lang w:val="hy-AM"/>
        </w:rPr>
        <w:t>շինություն</w:t>
      </w:r>
      <w:r w:rsidRPr="007B3CC1">
        <w:rPr>
          <w:rFonts w:ascii="GHEA Grapalat" w:hAnsi="GHEA Grapalat" w:cs="Arial LatArm"/>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տեղանք</w:t>
      </w:r>
      <w:r w:rsidRPr="007B3CC1">
        <w:rPr>
          <w:rFonts w:ascii="GHEA Grapalat" w:hAnsi="GHEA Grapalat" w:cs="Arial LatArm"/>
          <w:lang w:val="hy-AM"/>
        </w:rPr>
        <w:t xml:space="preserve">, </w:t>
      </w:r>
      <w:r w:rsidRPr="007B3CC1">
        <w:rPr>
          <w:rFonts w:ascii="GHEA Grapalat" w:hAnsi="GHEA Grapalat" w:cs="Sylfaen"/>
          <w:lang w:val="hy-AM"/>
        </w:rPr>
        <w:t>որտեղ</w:t>
      </w:r>
      <w:r w:rsidRPr="007B3CC1">
        <w:rPr>
          <w:rFonts w:ascii="GHEA Grapalat" w:hAnsi="GHEA Grapalat" w:cs="Arial LatArm"/>
          <w:lang w:val="hy-AM"/>
        </w:rPr>
        <w:t xml:space="preserve"> </w:t>
      </w:r>
      <w:r w:rsidRPr="007B3CC1">
        <w:rPr>
          <w:rFonts w:ascii="GHEA Grapalat" w:hAnsi="GHEA Grapalat" w:cs="Sylfaen"/>
          <w:lang w:val="hy-AM"/>
        </w:rPr>
        <w:t>պետք</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կատարվի</w:t>
      </w:r>
      <w:r w:rsidRPr="007B3CC1">
        <w:rPr>
          <w:rFonts w:ascii="GHEA Grapalat" w:hAnsi="GHEA Grapalat" w:cs="Arial LatArm"/>
          <w:lang w:val="hy-AM"/>
        </w:rPr>
        <w:t xml:space="preserve"> </w:t>
      </w:r>
      <w:r w:rsidRPr="007B3CC1">
        <w:rPr>
          <w:rFonts w:ascii="GHEA Grapalat" w:hAnsi="GHEA Grapalat" w:cs="Sylfaen"/>
          <w:lang w:val="hy-AM"/>
        </w:rPr>
        <w:t>խուզարկությունը</w:t>
      </w:r>
      <w:r w:rsidRPr="007B3CC1">
        <w:rPr>
          <w:rFonts w:ascii="GHEA Grapalat" w:hAnsi="GHEA Grapalat" w:cs="Arial LatArm"/>
          <w:lang w:val="hy-AM"/>
        </w:rPr>
        <w:t>:</w:t>
      </w:r>
    </w:p>
    <w:p w:rsidR="003F4E4C" w:rsidRPr="007B3CC1" w:rsidRDefault="003F4E4C" w:rsidP="003F4E4C">
      <w:pPr>
        <w:pStyle w:val="NormalWeb"/>
        <w:numPr>
          <w:ilvl w:val="0"/>
          <w:numId w:val="57"/>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Եթե</w:t>
      </w:r>
      <w:r w:rsidRPr="007B3CC1">
        <w:rPr>
          <w:rFonts w:ascii="GHEA Grapalat" w:hAnsi="GHEA Grapalat"/>
          <w:lang w:val="hy-AM"/>
        </w:rPr>
        <w:t xml:space="preserve"> 234-րդ հոդվածի 2-րդ մասում նշված անձինք ներկա չեն խուզարկությանը, ապա այն </w:t>
      </w:r>
      <w:r w:rsidRPr="007B3CC1">
        <w:rPr>
          <w:rFonts w:ascii="GHEA Grapalat" w:hAnsi="GHEA Grapalat" w:cs="Sylfaen"/>
          <w:lang w:val="hy-AM"/>
        </w:rPr>
        <w:t>կատարվում</w:t>
      </w:r>
      <w:r w:rsidRPr="007B3CC1">
        <w:rPr>
          <w:rFonts w:ascii="GHEA Grapalat" w:hAnsi="GHEA Grapalat"/>
          <w:lang w:val="hy-AM"/>
        </w:rPr>
        <w:t xml:space="preserve"> </w:t>
      </w:r>
      <w:r w:rsidRPr="007B3CC1">
        <w:rPr>
          <w:rFonts w:ascii="GHEA Grapalat" w:hAnsi="GHEA Grapalat" w:cs="Sylfaen"/>
          <w:lang w:val="hy-AM"/>
        </w:rPr>
        <w:t>է համատիրության</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տեղական</w:t>
      </w:r>
      <w:r w:rsidRPr="007B3CC1">
        <w:rPr>
          <w:rFonts w:ascii="GHEA Grapalat" w:hAnsi="GHEA Grapalat"/>
          <w:lang w:val="hy-AM"/>
        </w:rPr>
        <w:t xml:space="preserve"> </w:t>
      </w:r>
      <w:r w:rsidRPr="007B3CC1">
        <w:rPr>
          <w:rFonts w:ascii="GHEA Grapalat" w:hAnsi="GHEA Grapalat" w:cs="Sylfaen"/>
          <w:lang w:val="hy-AM"/>
        </w:rPr>
        <w:t>ինքնակառավարման</w:t>
      </w:r>
      <w:r w:rsidRPr="007B3CC1">
        <w:rPr>
          <w:rFonts w:ascii="GHEA Grapalat" w:hAnsi="GHEA Grapalat"/>
          <w:lang w:val="hy-AM"/>
        </w:rPr>
        <w:t xml:space="preserve"> </w:t>
      </w:r>
      <w:r w:rsidRPr="007B3CC1">
        <w:rPr>
          <w:rFonts w:ascii="GHEA Grapalat" w:hAnsi="GHEA Grapalat" w:cs="Sylfaen"/>
          <w:lang w:val="hy-AM"/>
        </w:rPr>
        <w:t>մարմնի</w:t>
      </w:r>
      <w:r w:rsidRPr="007B3CC1">
        <w:rPr>
          <w:rFonts w:ascii="GHEA Grapalat" w:hAnsi="GHEA Grapalat"/>
          <w:lang w:val="hy-AM"/>
        </w:rPr>
        <w:t xml:space="preserve"> </w:t>
      </w:r>
      <w:r w:rsidRPr="007B3CC1">
        <w:rPr>
          <w:rFonts w:ascii="GHEA Grapalat" w:hAnsi="GHEA Grapalat" w:cs="Sylfaen"/>
          <w:lang w:val="hy-AM"/>
        </w:rPr>
        <w:t>ներկայացուցչի</w:t>
      </w:r>
      <w:r w:rsidRPr="007B3CC1">
        <w:rPr>
          <w:rFonts w:ascii="GHEA Grapalat" w:hAnsi="GHEA Grapalat"/>
          <w:lang w:val="hy-AM"/>
        </w:rPr>
        <w:t xml:space="preserve"> </w:t>
      </w:r>
      <w:r w:rsidRPr="007B3CC1">
        <w:rPr>
          <w:rFonts w:ascii="GHEA Grapalat" w:hAnsi="GHEA Grapalat" w:cs="Sylfaen"/>
          <w:lang w:val="hy-AM"/>
        </w:rPr>
        <w:t>ներկայությամբ</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540"/>
        <w:jc w:val="both"/>
        <w:rPr>
          <w:rFonts w:ascii="GHEA Grapalat" w:hAnsi="GHEA Grapalat" w:cs="Sylfaen"/>
          <w:lang w:val="hy-AM"/>
        </w:rPr>
      </w:pPr>
      <w:r w:rsidRPr="007B3CC1">
        <w:rPr>
          <w:rFonts w:ascii="GHEA Grapalat" w:hAnsi="GHEA Grapalat" w:cs="Sylfaen"/>
          <w:lang w:val="hy-AM"/>
        </w:rPr>
        <w:t>3. Մեղադրյալի բնակարանում կամ նրան պատկանող կամ նրա տիրապետման ներքո գտնվող շինությունում կամ տեղանքում խուզարկությունը կատարվում է մեղադրյալի մասնակցությամբ, բացառությամբ այն դեպքերի, երբ առկա են նրա ներկայությանը խոչընդոտող օբյեկտիվ պատճառներ կամ երբ խուզարկությանը մեղադրյալի ներկայությունն ապահովելու նպատակով նրան նախապես խուզարկության մասին տեղեկացնելը ողջամտորեն կարող է հանգեցնել տվյալ քննչական գործողության արդյունքում ակնկալվող ապացույցի կորստի կամ վնասման:</w:t>
      </w:r>
    </w:p>
    <w:p w:rsidR="003F4E4C" w:rsidRPr="007B3CC1" w:rsidRDefault="003F4E4C" w:rsidP="003F4E4C">
      <w:pPr>
        <w:pStyle w:val="NormalWeb"/>
        <w:spacing w:before="0" w:beforeAutospacing="0" w:after="0" w:afterAutospacing="0" w:line="360" w:lineRule="auto"/>
        <w:ind w:firstLine="540"/>
        <w:jc w:val="both"/>
        <w:rPr>
          <w:rFonts w:ascii="GHEA Grapalat" w:hAnsi="GHEA Grapalat" w:cs="Arial LatArm"/>
          <w:lang w:val="hy-AM"/>
        </w:rPr>
      </w:pPr>
      <w:r w:rsidRPr="007B3CC1">
        <w:rPr>
          <w:rFonts w:ascii="GHEA Grapalat" w:hAnsi="GHEA Grapalat" w:cs="Sylfaen"/>
          <w:lang w:val="hy-AM"/>
        </w:rPr>
        <w:t>4. Խուզարկություն</w:t>
      </w:r>
      <w:r w:rsidRPr="007B3CC1">
        <w:rPr>
          <w:rFonts w:ascii="GHEA Grapalat" w:hAnsi="GHEA Grapalat" w:cs="Arial LatArm"/>
          <w:lang w:val="hy-AM"/>
        </w:rPr>
        <w:t xml:space="preserve"> </w:t>
      </w:r>
      <w:r w:rsidRPr="007B3CC1">
        <w:rPr>
          <w:rFonts w:ascii="GHEA Grapalat" w:hAnsi="GHEA Grapalat" w:cs="Sylfaen"/>
          <w:lang w:val="hy-AM"/>
        </w:rPr>
        <w:t>կատարելիս</w:t>
      </w:r>
      <w:r w:rsidRPr="007B3CC1">
        <w:rPr>
          <w:rFonts w:ascii="GHEA Grapalat" w:hAnsi="GHEA Grapalat" w:cs="Arial LatArm"/>
          <w:lang w:val="hy-AM"/>
        </w:rPr>
        <w:t xml:space="preserve"> </w:t>
      </w:r>
      <w:r w:rsidRPr="007B3CC1">
        <w:rPr>
          <w:rFonts w:ascii="GHEA Grapalat" w:hAnsi="GHEA Grapalat" w:cs="Sylfaen"/>
          <w:lang w:val="hy-AM"/>
        </w:rPr>
        <w:t>քննիչն</w:t>
      </w:r>
      <w:r w:rsidRPr="007B3CC1">
        <w:rPr>
          <w:rFonts w:ascii="GHEA Grapalat" w:hAnsi="GHEA Grapalat" w:cs="Arial LatArm"/>
          <w:lang w:val="hy-AM"/>
        </w:rPr>
        <w:t xml:space="preserve"> </w:t>
      </w:r>
      <w:r w:rsidRPr="007B3CC1">
        <w:rPr>
          <w:rFonts w:ascii="GHEA Grapalat" w:hAnsi="GHEA Grapalat" w:cs="Sylfaen"/>
          <w:lang w:val="hy-AM"/>
        </w:rPr>
        <w:t>իրավունք</w:t>
      </w:r>
      <w:r w:rsidRPr="007B3CC1">
        <w:rPr>
          <w:rFonts w:ascii="GHEA Grapalat" w:hAnsi="GHEA Grapalat" w:cs="Arial LatArm"/>
          <w:lang w:val="hy-AM"/>
        </w:rPr>
        <w:t xml:space="preserve"> </w:t>
      </w:r>
      <w:r w:rsidRPr="007B3CC1">
        <w:rPr>
          <w:rFonts w:ascii="GHEA Grapalat" w:hAnsi="GHEA Grapalat" w:cs="Sylfaen"/>
          <w:lang w:val="hy-AM"/>
        </w:rPr>
        <w:t>ունի</w:t>
      </w:r>
      <w:r w:rsidRPr="007B3CC1">
        <w:rPr>
          <w:rFonts w:ascii="GHEA Grapalat" w:hAnsi="GHEA Grapalat" w:cs="Arial LatArm"/>
          <w:lang w:val="hy-AM"/>
        </w:rPr>
        <w:t xml:space="preserve"> հարկադրաբար </w:t>
      </w:r>
      <w:r w:rsidRPr="007B3CC1">
        <w:rPr>
          <w:rFonts w:ascii="GHEA Grapalat" w:hAnsi="GHEA Grapalat" w:cs="Sylfaen"/>
          <w:lang w:val="hy-AM"/>
        </w:rPr>
        <w:t>բացել</w:t>
      </w:r>
      <w:r w:rsidRPr="007B3CC1">
        <w:rPr>
          <w:rFonts w:ascii="GHEA Grapalat" w:hAnsi="GHEA Grapalat" w:cs="Arial LatArm"/>
          <w:lang w:val="hy-AM"/>
        </w:rPr>
        <w:t xml:space="preserve"> </w:t>
      </w:r>
      <w:r w:rsidRPr="007B3CC1">
        <w:rPr>
          <w:rFonts w:ascii="GHEA Grapalat" w:hAnsi="GHEA Grapalat" w:cs="Sylfaen"/>
          <w:lang w:val="hy-AM"/>
        </w:rPr>
        <w:t>փակ</w:t>
      </w:r>
      <w:r w:rsidRPr="007B3CC1">
        <w:rPr>
          <w:rFonts w:ascii="GHEA Grapalat" w:hAnsi="GHEA Grapalat" w:cs="Arial LatArm"/>
          <w:lang w:val="hy-AM"/>
        </w:rPr>
        <w:t xml:space="preserve"> բնակարանները, </w:t>
      </w:r>
      <w:r w:rsidRPr="007B3CC1">
        <w:rPr>
          <w:rFonts w:ascii="GHEA Grapalat" w:hAnsi="GHEA Grapalat" w:cs="Sylfaen"/>
          <w:lang w:val="hy-AM"/>
        </w:rPr>
        <w:t>շինություններն</w:t>
      </w:r>
      <w:r w:rsidRPr="007B3CC1">
        <w:rPr>
          <w:rFonts w:ascii="GHEA Grapalat" w:hAnsi="GHEA Grapalat" w:cs="Arial LatArm"/>
          <w:lang w:val="hy-AM"/>
        </w:rPr>
        <w:t xml:space="preserve"> </w:t>
      </w:r>
      <w:r w:rsidRPr="007B3CC1">
        <w:rPr>
          <w:rFonts w:ascii="GHEA Grapalat" w:hAnsi="GHEA Grapalat" w:cs="Sylfaen"/>
          <w:lang w:val="hy-AM"/>
        </w:rPr>
        <w:t>ու</w:t>
      </w:r>
      <w:r w:rsidRPr="007B3CC1">
        <w:rPr>
          <w:rFonts w:ascii="GHEA Grapalat" w:hAnsi="GHEA Grapalat" w:cs="Arial LatArm"/>
          <w:lang w:val="hy-AM"/>
        </w:rPr>
        <w:t xml:space="preserve"> </w:t>
      </w:r>
      <w:r w:rsidRPr="007B3CC1">
        <w:rPr>
          <w:rFonts w:ascii="GHEA Grapalat" w:hAnsi="GHEA Grapalat" w:cs="Sylfaen"/>
          <w:lang w:val="hy-AM"/>
        </w:rPr>
        <w:t>պահեստարանները</w:t>
      </w:r>
      <w:r w:rsidRPr="007B3CC1">
        <w:rPr>
          <w:rFonts w:ascii="GHEA Grapalat" w:hAnsi="GHEA Grapalat" w:cs="Arial LatArm"/>
          <w:lang w:val="hy-AM"/>
        </w:rPr>
        <w:t xml:space="preserve">, </w:t>
      </w:r>
      <w:r w:rsidRPr="007B3CC1">
        <w:rPr>
          <w:rFonts w:ascii="GHEA Grapalat" w:hAnsi="GHEA Grapalat" w:cs="Sylfaen"/>
          <w:lang w:val="hy-AM"/>
        </w:rPr>
        <w:t>եթե</w:t>
      </w:r>
      <w:r w:rsidRPr="007B3CC1">
        <w:rPr>
          <w:rFonts w:ascii="GHEA Grapalat" w:hAnsi="GHEA Grapalat" w:cs="Arial LatArm"/>
          <w:lang w:val="hy-AM"/>
        </w:rPr>
        <w:t xml:space="preserve"> </w:t>
      </w:r>
      <w:r w:rsidRPr="007B3CC1">
        <w:rPr>
          <w:rFonts w:ascii="GHEA Grapalat" w:hAnsi="GHEA Grapalat" w:cs="Sylfaen"/>
          <w:lang w:val="hy-AM"/>
        </w:rPr>
        <w:t>շահագրգիռ անձը</w:t>
      </w:r>
      <w:r w:rsidRPr="007B3CC1">
        <w:rPr>
          <w:rFonts w:ascii="GHEA Grapalat" w:hAnsi="GHEA Grapalat" w:cs="Arial LatArm"/>
          <w:lang w:val="hy-AM"/>
        </w:rPr>
        <w:t xml:space="preserve"> </w:t>
      </w:r>
      <w:r w:rsidRPr="007B3CC1">
        <w:rPr>
          <w:rFonts w:ascii="GHEA Grapalat" w:hAnsi="GHEA Grapalat" w:cs="Sylfaen"/>
          <w:lang w:val="hy-AM"/>
        </w:rPr>
        <w:t>հրաժարվում</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կամովին</w:t>
      </w:r>
      <w:r w:rsidRPr="007B3CC1">
        <w:rPr>
          <w:rFonts w:ascii="GHEA Grapalat" w:hAnsi="GHEA Grapalat" w:cs="Arial LatArm"/>
          <w:lang w:val="hy-AM"/>
        </w:rPr>
        <w:t xml:space="preserve"> </w:t>
      </w:r>
      <w:r w:rsidRPr="007B3CC1">
        <w:rPr>
          <w:rFonts w:ascii="GHEA Grapalat" w:hAnsi="GHEA Grapalat" w:cs="Sylfaen"/>
          <w:lang w:val="hy-AM"/>
        </w:rPr>
        <w:t>բացել</w:t>
      </w:r>
      <w:r w:rsidRPr="007B3CC1">
        <w:rPr>
          <w:rFonts w:ascii="GHEA Grapalat" w:hAnsi="GHEA Grapalat" w:cs="Arial LatArm"/>
          <w:lang w:val="hy-AM"/>
        </w:rPr>
        <w:t xml:space="preserve"> </w:t>
      </w:r>
      <w:r w:rsidRPr="007B3CC1">
        <w:rPr>
          <w:rFonts w:ascii="GHEA Grapalat" w:hAnsi="GHEA Grapalat" w:cs="Sylfaen"/>
          <w:lang w:val="hy-AM"/>
        </w:rPr>
        <w:t>դրանք</w:t>
      </w:r>
      <w:r w:rsidR="008E642E" w:rsidRPr="007B3CC1">
        <w:rPr>
          <w:rFonts w:ascii="GHEA Grapalat" w:hAnsi="GHEA Grapalat" w:cs="Sylfaen"/>
          <w:lang w:val="hy-AM"/>
        </w:rPr>
        <w:t>, ինչի մասին նշվում է արձանագրությունում</w:t>
      </w:r>
      <w:r w:rsidRPr="007B3CC1">
        <w:rPr>
          <w:rFonts w:ascii="GHEA Grapalat" w:hAnsi="GHEA Grapalat" w:cs="Arial LatArm"/>
          <w:lang w:val="hy-AM"/>
        </w:rPr>
        <w:t>:</w:t>
      </w:r>
    </w:p>
    <w:p w:rsidR="003F4E4C" w:rsidRPr="007B3CC1" w:rsidRDefault="003F4E4C" w:rsidP="003F4E4C">
      <w:pPr>
        <w:pStyle w:val="NormalWeb"/>
        <w:spacing w:before="0" w:beforeAutospacing="0" w:after="0" w:afterAutospacing="0" w:line="360" w:lineRule="auto"/>
        <w:ind w:firstLine="540"/>
        <w:jc w:val="both"/>
        <w:rPr>
          <w:rFonts w:ascii="GHEA Grapalat" w:hAnsi="GHEA Grapalat" w:cs="Arial LatArm"/>
          <w:lang w:val="hy-AM"/>
        </w:rPr>
      </w:pPr>
      <w:r w:rsidRPr="007B3CC1">
        <w:rPr>
          <w:rFonts w:ascii="GHEA Grapalat" w:hAnsi="GHEA Grapalat" w:cs="Sylfaen"/>
          <w:lang w:val="hy-AM"/>
        </w:rPr>
        <w:t>5. Քննիչն</w:t>
      </w:r>
      <w:r w:rsidRPr="007B3CC1">
        <w:rPr>
          <w:rFonts w:ascii="GHEA Grapalat" w:hAnsi="GHEA Grapalat" w:cs="Arial LatArm"/>
          <w:lang w:val="hy-AM"/>
        </w:rPr>
        <w:t xml:space="preserve"> </w:t>
      </w:r>
      <w:r w:rsidRPr="007B3CC1">
        <w:rPr>
          <w:rFonts w:ascii="GHEA Grapalat" w:hAnsi="GHEA Grapalat" w:cs="Sylfaen"/>
          <w:lang w:val="hy-AM"/>
        </w:rPr>
        <w:t>իրավասու է</w:t>
      </w:r>
      <w:r w:rsidRPr="007B3CC1">
        <w:rPr>
          <w:rFonts w:ascii="GHEA Grapalat" w:hAnsi="GHEA Grapalat" w:cs="Arial LatArm"/>
          <w:lang w:val="hy-AM"/>
        </w:rPr>
        <w:t xml:space="preserve"> </w:t>
      </w:r>
      <w:r w:rsidRPr="007B3CC1">
        <w:rPr>
          <w:rFonts w:ascii="GHEA Grapalat" w:hAnsi="GHEA Grapalat" w:cs="Sylfaen"/>
          <w:lang w:val="hy-AM"/>
        </w:rPr>
        <w:t>խուզարկության</w:t>
      </w:r>
      <w:r w:rsidRPr="007B3CC1">
        <w:rPr>
          <w:rFonts w:ascii="GHEA Grapalat" w:hAnsi="GHEA Grapalat" w:cs="Arial LatArm"/>
          <w:lang w:val="hy-AM"/>
        </w:rPr>
        <w:t xml:space="preserve"> </w:t>
      </w:r>
      <w:r w:rsidRPr="007B3CC1">
        <w:rPr>
          <w:rFonts w:ascii="GHEA Grapalat" w:hAnsi="GHEA Grapalat" w:cs="Sylfaen"/>
          <w:lang w:val="hy-AM"/>
        </w:rPr>
        <w:t>վայրում</w:t>
      </w:r>
      <w:r w:rsidRPr="007B3CC1">
        <w:rPr>
          <w:rFonts w:ascii="GHEA Grapalat" w:hAnsi="GHEA Grapalat" w:cs="Arial LatArm"/>
          <w:lang w:val="hy-AM"/>
        </w:rPr>
        <w:t xml:space="preserve"> </w:t>
      </w:r>
      <w:r w:rsidRPr="007B3CC1">
        <w:rPr>
          <w:rFonts w:ascii="GHEA Grapalat" w:hAnsi="GHEA Grapalat" w:cs="Sylfaen"/>
          <w:lang w:val="hy-AM"/>
        </w:rPr>
        <w:t>գտնվող</w:t>
      </w:r>
      <w:r w:rsidRPr="007B3CC1">
        <w:rPr>
          <w:rFonts w:ascii="GHEA Grapalat" w:hAnsi="GHEA Grapalat" w:cs="Arial LatArm"/>
          <w:lang w:val="hy-AM"/>
        </w:rPr>
        <w:t xml:space="preserve"> </w:t>
      </w:r>
      <w:r w:rsidRPr="007B3CC1">
        <w:rPr>
          <w:rFonts w:ascii="GHEA Grapalat" w:hAnsi="GHEA Grapalat" w:cs="Sylfaen"/>
          <w:lang w:val="hy-AM"/>
        </w:rPr>
        <w:t>անձանց</w:t>
      </w:r>
      <w:r w:rsidRPr="007B3CC1">
        <w:rPr>
          <w:rFonts w:ascii="GHEA Grapalat" w:hAnsi="GHEA Grapalat" w:cs="Arial LatArm"/>
          <w:lang w:val="hy-AM"/>
        </w:rPr>
        <w:t xml:space="preserve"> </w:t>
      </w:r>
      <w:r w:rsidRPr="007B3CC1">
        <w:rPr>
          <w:rFonts w:ascii="GHEA Grapalat" w:hAnsi="GHEA Grapalat" w:cs="Sylfaen"/>
          <w:lang w:val="hy-AM"/>
        </w:rPr>
        <w:t>արգելել</w:t>
      </w:r>
      <w:r w:rsidRPr="007B3CC1">
        <w:rPr>
          <w:rFonts w:ascii="GHEA Grapalat" w:hAnsi="GHEA Grapalat" w:cs="Arial LatArm"/>
          <w:lang w:val="hy-AM"/>
        </w:rPr>
        <w:t xml:space="preserve"> </w:t>
      </w:r>
      <w:r w:rsidRPr="007B3CC1">
        <w:rPr>
          <w:rFonts w:ascii="GHEA Grapalat" w:hAnsi="GHEA Grapalat" w:cs="Sylfaen"/>
          <w:lang w:val="hy-AM"/>
        </w:rPr>
        <w:t>հեռանալու</w:t>
      </w:r>
      <w:r w:rsidRPr="007B3CC1">
        <w:rPr>
          <w:rFonts w:ascii="GHEA Grapalat" w:hAnsi="GHEA Grapalat" w:cs="Arial LatArm"/>
          <w:lang w:val="hy-AM"/>
        </w:rPr>
        <w:t xml:space="preserve"> </w:t>
      </w:r>
      <w:r w:rsidRPr="007B3CC1">
        <w:rPr>
          <w:rFonts w:ascii="GHEA Grapalat" w:hAnsi="GHEA Grapalat" w:cs="Sylfaen"/>
          <w:lang w:val="hy-AM"/>
        </w:rPr>
        <w:t>այդ</w:t>
      </w:r>
      <w:r w:rsidRPr="007B3CC1">
        <w:rPr>
          <w:rFonts w:ascii="GHEA Grapalat" w:hAnsi="GHEA Grapalat" w:cs="Arial LatArm"/>
          <w:lang w:val="hy-AM"/>
        </w:rPr>
        <w:t xml:space="preserve"> </w:t>
      </w:r>
      <w:r w:rsidRPr="007B3CC1">
        <w:rPr>
          <w:rFonts w:ascii="GHEA Grapalat" w:hAnsi="GHEA Grapalat" w:cs="Sylfaen"/>
          <w:lang w:val="hy-AM"/>
        </w:rPr>
        <w:t>վայրից</w:t>
      </w:r>
      <w:r w:rsidRPr="007B3CC1">
        <w:rPr>
          <w:rFonts w:ascii="GHEA Grapalat" w:hAnsi="GHEA Grapalat" w:cs="Arial LatArm"/>
          <w:lang w:val="hy-AM"/>
        </w:rPr>
        <w:t xml:space="preserve">, </w:t>
      </w:r>
      <w:r w:rsidRPr="007B3CC1">
        <w:rPr>
          <w:rFonts w:ascii="GHEA Grapalat" w:hAnsi="GHEA Grapalat" w:cs="Sylfaen"/>
          <w:lang w:val="hy-AM"/>
        </w:rPr>
        <w:t>հաղորդակցություն</w:t>
      </w:r>
      <w:r w:rsidRPr="007B3CC1">
        <w:rPr>
          <w:rFonts w:ascii="GHEA Grapalat" w:hAnsi="GHEA Grapalat" w:cs="Arial LatArm"/>
          <w:lang w:val="hy-AM"/>
        </w:rPr>
        <w:t xml:space="preserve"> </w:t>
      </w:r>
      <w:r w:rsidRPr="007B3CC1">
        <w:rPr>
          <w:rFonts w:ascii="GHEA Grapalat" w:hAnsi="GHEA Grapalat" w:cs="Sylfaen"/>
          <w:lang w:val="hy-AM"/>
        </w:rPr>
        <w:t>ունենալու</w:t>
      </w:r>
      <w:r w:rsidRPr="007B3CC1">
        <w:rPr>
          <w:rFonts w:ascii="GHEA Grapalat" w:hAnsi="GHEA Grapalat" w:cs="Arial LatArm"/>
          <w:lang w:val="hy-AM"/>
        </w:rPr>
        <w:t xml:space="preserve"> </w:t>
      </w:r>
      <w:r w:rsidRPr="007B3CC1">
        <w:rPr>
          <w:rFonts w:ascii="GHEA Grapalat" w:hAnsi="GHEA Grapalat" w:cs="Sylfaen"/>
          <w:lang w:val="hy-AM"/>
        </w:rPr>
        <w:t>միմյանց</w:t>
      </w:r>
      <w:r w:rsidRPr="007B3CC1">
        <w:rPr>
          <w:rFonts w:ascii="GHEA Grapalat" w:hAnsi="GHEA Grapalat" w:cs="Arial LatArm"/>
          <w:lang w:val="hy-AM"/>
        </w:rPr>
        <w:t xml:space="preserve"> </w:t>
      </w:r>
      <w:r w:rsidRPr="007B3CC1">
        <w:rPr>
          <w:rFonts w:ascii="GHEA Grapalat" w:hAnsi="GHEA Grapalat" w:cs="Sylfaen"/>
          <w:lang w:val="hy-AM"/>
        </w:rPr>
        <w:t>և</w:t>
      </w:r>
      <w:r w:rsidRPr="007B3CC1">
        <w:rPr>
          <w:rFonts w:ascii="GHEA Grapalat" w:hAnsi="GHEA Grapalat" w:cs="Arial LatArm"/>
          <w:lang w:val="hy-AM"/>
        </w:rPr>
        <w:t xml:space="preserve"> </w:t>
      </w:r>
      <w:r w:rsidRPr="007B3CC1">
        <w:rPr>
          <w:rFonts w:ascii="GHEA Grapalat" w:hAnsi="GHEA Grapalat" w:cs="Sylfaen"/>
          <w:lang w:val="hy-AM"/>
        </w:rPr>
        <w:t>այլ</w:t>
      </w:r>
      <w:r w:rsidRPr="007B3CC1">
        <w:rPr>
          <w:rFonts w:ascii="GHEA Grapalat" w:hAnsi="GHEA Grapalat" w:cs="Arial LatArm"/>
          <w:lang w:val="hy-AM"/>
        </w:rPr>
        <w:t xml:space="preserve"> </w:t>
      </w:r>
      <w:r w:rsidRPr="007B3CC1">
        <w:rPr>
          <w:rFonts w:ascii="GHEA Grapalat" w:hAnsi="GHEA Grapalat" w:cs="Sylfaen"/>
          <w:lang w:val="hy-AM"/>
        </w:rPr>
        <w:t>անձանց</w:t>
      </w:r>
      <w:r w:rsidRPr="007B3CC1">
        <w:rPr>
          <w:rFonts w:ascii="GHEA Grapalat" w:hAnsi="GHEA Grapalat" w:cs="Arial LatArm"/>
          <w:lang w:val="hy-AM"/>
        </w:rPr>
        <w:t xml:space="preserve"> </w:t>
      </w:r>
      <w:r w:rsidRPr="007B3CC1">
        <w:rPr>
          <w:rFonts w:ascii="GHEA Grapalat" w:hAnsi="GHEA Grapalat" w:cs="Sylfaen"/>
          <w:lang w:val="hy-AM"/>
        </w:rPr>
        <w:t>հետ</w:t>
      </w:r>
      <w:r w:rsidR="008E642E" w:rsidRPr="007B3CC1">
        <w:rPr>
          <w:rFonts w:ascii="GHEA Grapalat" w:hAnsi="GHEA Grapalat" w:cs="Sylfaen"/>
          <w:lang w:val="hy-AM"/>
        </w:rPr>
        <w:t>, ինչպես</w:t>
      </w:r>
      <w:r w:rsidR="008E642E" w:rsidRPr="007B3CC1">
        <w:rPr>
          <w:rFonts w:ascii="GHEA Grapalat" w:hAnsi="GHEA Grapalat" w:cs="Arial LatArm"/>
          <w:lang w:val="hy-AM"/>
        </w:rPr>
        <w:t xml:space="preserve"> </w:t>
      </w:r>
      <w:r w:rsidR="008E642E" w:rsidRPr="007B3CC1">
        <w:rPr>
          <w:rFonts w:ascii="GHEA Grapalat" w:hAnsi="GHEA Grapalat" w:cs="Sylfaen"/>
          <w:lang w:val="hy-AM"/>
        </w:rPr>
        <w:t>նաև</w:t>
      </w:r>
      <w:r w:rsidR="008E642E" w:rsidRPr="007B3CC1">
        <w:rPr>
          <w:rFonts w:ascii="GHEA Grapalat" w:hAnsi="GHEA Grapalat" w:cs="Arial LatArm"/>
          <w:lang w:val="hy-AM"/>
        </w:rPr>
        <w:t xml:space="preserve"> թույլ չտալ այլ անձանց մուտքը խուզարկության վայր</w:t>
      </w:r>
      <w:r w:rsidRPr="007B3CC1">
        <w:rPr>
          <w:rFonts w:ascii="GHEA Grapalat" w:hAnsi="GHEA Grapalat" w:cs="Arial LatArm"/>
          <w:lang w:val="hy-AM"/>
        </w:rPr>
        <w:t xml:space="preserve">` </w:t>
      </w:r>
      <w:r w:rsidRPr="007B3CC1">
        <w:rPr>
          <w:rFonts w:ascii="GHEA Grapalat" w:hAnsi="GHEA Grapalat" w:cs="Sylfaen"/>
          <w:lang w:val="hy-AM"/>
        </w:rPr>
        <w:t>մինչև</w:t>
      </w:r>
      <w:r w:rsidRPr="007B3CC1">
        <w:rPr>
          <w:rFonts w:ascii="GHEA Grapalat" w:hAnsi="GHEA Grapalat" w:cs="Arial LatArm"/>
          <w:lang w:val="hy-AM"/>
        </w:rPr>
        <w:t xml:space="preserve"> խուզարկության </w:t>
      </w:r>
      <w:r w:rsidRPr="007B3CC1">
        <w:rPr>
          <w:rFonts w:ascii="GHEA Grapalat" w:hAnsi="GHEA Grapalat" w:cs="Sylfaen"/>
          <w:lang w:val="hy-AM"/>
        </w:rPr>
        <w:t>ավարտը</w:t>
      </w:r>
      <w:r w:rsidRPr="007B3CC1">
        <w:rPr>
          <w:rFonts w:ascii="GHEA Grapalat" w:hAnsi="GHEA Grapalat" w:cs="Arial LatArm"/>
          <w:lang w:val="hy-AM"/>
        </w:rPr>
        <w:t>:</w:t>
      </w:r>
    </w:p>
    <w:p w:rsidR="003F4E4C" w:rsidRPr="007B3CC1" w:rsidRDefault="003F4E4C" w:rsidP="003F4E4C">
      <w:pPr>
        <w:pStyle w:val="NormalWeb"/>
        <w:spacing w:before="0" w:beforeAutospacing="0" w:after="0" w:afterAutospacing="0" w:line="360" w:lineRule="auto"/>
        <w:jc w:val="both"/>
        <w:rPr>
          <w:rFonts w:ascii="GHEA Grapalat" w:hAnsi="GHEA Grapalat"/>
          <w:b/>
          <w:lang w:val="hy-AM"/>
        </w:rPr>
      </w:pPr>
    </w:p>
    <w:p w:rsidR="003F4E4C" w:rsidRPr="007B3CC1" w:rsidRDefault="003F4E4C" w:rsidP="000D5AAB">
      <w:pPr>
        <w:pStyle w:val="Heading4"/>
        <w:rPr>
          <w:rFonts w:cs="Arial LatArm"/>
        </w:rPr>
      </w:pPr>
      <w:bookmarkStart w:id="640" w:name="_Toc19124628"/>
      <w:r w:rsidRPr="007B3CC1">
        <w:t>Թվային խուզարկությունը</w:t>
      </w:r>
      <w:bookmarkEnd w:id="640"/>
    </w:p>
    <w:p w:rsidR="003F4E4C" w:rsidRPr="007B3CC1" w:rsidRDefault="003F4E4C" w:rsidP="003F4E4C">
      <w:pPr>
        <w:pStyle w:val="NormalWeb"/>
        <w:spacing w:before="0" w:beforeAutospacing="0" w:after="0" w:afterAutospacing="0" w:line="360" w:lineRule="auto"/>
        <w:jc w:val="both"/>
        <w:rPr>
          <w:rFonts w:ascii="GHEA Grapalat" w:hAnsi="GHEA Grapalat"/>
          <w:lang w:val="hy-AM"/>
        </w:rPr>
      </w:pPr>
    </w:p>
    <w:p w:rsidR="003F4E4C" w:rsidRPr="007B3CC1" w:rsidRDefault="003F4E4C" w:rsidP="003F4E4C">
      <w:pPr>
        <w:pStyle w:val="NormalWeb"/>
        <w:numPr>
          <w:ilvl w:val="0"/>
          <w:numId w:val="95"/>
        </w:numPr>
        <w:spacing w:before="0" w:beforeAutospacing="0" w:after="0" w:afterAutospacing="0" w:line="360" w:lineRule="auto"/>
        <w:ind w:left="0" w:firstLine="705"/>
        <w:jc w:val="both"/>
        <w:rPr>
          <w:rFonts w:ascii="GHEA Grapalat" w:hAnsi="GHEA Grapalat"/>
          <w:lang w:val="hy-AM"/>
        </w:rPr>
      </w:pPr>
      <w:r w:rsidRPr="007B3CC1">
        <w:rPr>
          <w:rFonts w:ascii="GHEA Grapalat" w:hAnsi="GHEA Grapalat"/>
          <w:lang w:val="hy-AM"/>
        </w:rPr>
        <w:lastRenderedPageBreak/>
        <w:t>Թվային խուզարկույթունը էլեկտրոնային սարքերում կամ կրիչներում պարունակվող թվային տվյալների որոնումն է:</w:t>
      </w:r>
    </w:p>
    <w:p w:rsidR="003F4E4C" w:rsidRPr="007B3CC1" w:rsidRDefault="003F4E4C" w:rsidP="003F4E4C">
      <w:pPr>
        <w:pStyle w:val="NormalWeb"/>
        <w:numPr>
          <w:ilvl w:val="0"/>
          <w:numId w:val="95"/>
        </w:numPr>
        <w:tabs>
          <w:tab w:val="left" w:pos="1170"/>
        </w:tabs>
        <w:spacing w:before="0" w:beforeAutospacing="0" w:after="0" w:afterAutospacing="0" w:line="360" w:lineRule="auto"/>
        <w:ind w:left="0" w:firstLine="705"/>
        <w:jc w:val="both"/>
        <w:rPr>
          <w:rFonts w:ascii="GHEA Grapalat" w:hAnsi="GHEA Grapalat"/>
          <w:lang w:val="hy-AM"/>
        </w:rPr>
      </w:pPr>
      <w:r w:rsidRPr="007B3CC1">
        <w:rPr>
          <w:rFonts w:ascii="GHEA Grapalat" w:hAnsi="GHEA Grapalat" w:cs="Sylfaen"/>
          <w:lang w:val="hy-AM"/>
        </w:rPr>
        <w:t>Վարույթի</w:t>
      </w:r>
      <w:r w:rsidRPr="007B3CC1">
        <w:rPr>
          <w:rFonts w:ascii="GHEA Grapalat" w:hAnsi="GHEA Grapalat" w:cs="Arial LatArm"/>
          <w:lang w:val="hy-AM"/>
        </w:rPr>
        <w:t xml:space="preserve"> </w:t>
      </w:r>
      <w:r w:rsidRPr="007B3CC1">
        <w:rPr>
          <w:rFonts w:ascii="GHEA Grapalat" w:hAnsi="GHEA Grapalat" w:cs="Sylfaen"/>
          <w:lang w:val="hy-AM"/>
        </w:rPr>
        <w:t>համար</w:t>
      </w:r>
      <w:r w:rsidRPr="007B3CC1">
        <w:rPr>
          <w:rFonts w:ascii="GHEA Grapalat" w:hAnsi="GHEA Grapalat" w:cs="Arial LatArm"/>
          <w:lang w:val="hy-AM"/>
        </w:rPr>
        <w:t xml:space="preserve"> </w:t>
      </w:r>
      <w:r w:rsidRPr="007B3CC1">
        <w:rPr>
          <w:rFonts w:ascii="GHEA Grapalat" w:hAnsi="GHEA Grapalat" w:cs="Sylfaen"/>
          <w:lang w:val="hy-AM"/>
        </w:rPr>
        <w:t>նշանակություն</w:t>
      </w:r>
      <w:r w:rsidRPr="007B3CC1">
        <w:rPr>
          <w:rFonts w:ascii="GHEA Grapalat" w:hAnsi="GHEA Grapalat" w:cs="Arial LatArm"/>
          <w:lang w:val="hy-AM"/>
        </w:rPr>
        <w:t xml:space="preserve"> </w:t>
      </w:r>
      <w:r w:rsidRPr="007B3CC1">
        <w:rPr>
          <w:rFonts w:ascii="GHEA Grapalat" w:hAnsi="GHEA Grapalat" w:cs="Sylfaen"/>
          <w:lang w:val="hy-AM"/>
        </w:rPr>
        <w:t>ունեցող</w:t>
      </w:r>
      <w:r w:rsidRPr="007B3CC1">
        <w:rPr>
          <w:rFonts w:ascii="GHEA Grapalat" w:hAnsi="GHEA Grapalat" w:cs="Arial LatArm"/>
          <w:lang w:val="hy-AM"/>
        </w:rPr>
        <w:t xml:space="preserve"> </w:t>
      </w:r>
      <w:r w:rsidRPr="007B3CC1">
        <w:rPr>
          <w:rFonts w:ascii="GHEA Grapalat" w:hAnsi="GHEA Grapalat" w:cs="Sylfaen"/>
          <w:lang w:val="hy-AM"/>
        </w:rPr>
        <w:t xml:space="preserve">տվյալները վերցվում են </w:t>
      </w:r>
      <w:r w:rsidRPr="007B3CC1">
        <w:rPr>
          <w:rFonts w:ascii="GHEA Grapalat" w:hAnsi="GHEA Grapalat"/>
          <w:lang w:val="hy-AM"/>
        </w:rPr>
        <w:t>այլ կրիչի վրա պատճենելու եղանակով:</w:t>
      </w:r>
    </w:p>
    <w:p w:rsidR="003F4E4C" w:rsidRPr="007B3CC1" w:rsidRDefault="003F4E4C" w:rsidP="003F4E4C">
      <w:pPr>
        <w:pStyle w:val="NormalWeb"/>
        <w:numPr>
          <w:ilvl w:val="0"/>
          <w:numId w:val="95"/>
        </w:numPr>
        <w:tabs>
          <w:tab w:val="left" w:pos="1170"/>
        </w:tabs>
        <w:spacing w:before="0" w:beforeAutospacing="0" w:after="0" w:afterAutospacing="0" w:line="360" w:lineRule="auto"/>
        <w:ind w:left="0" w:firstLine="705"/>
        <w:jc w:val="both"/>
        <w:rPr>
          <w:rFonts w:ascii="GHEA Grapalat" w:hAnsi="GHEA Grapalat"/>
          <w:lang w:val="hy-AM"/>
        </w:rPr>
      </w:pPr>
      <w:r w:rsidRPr="007B3CC1">
        <w:rPr>
          <w:rFonts w:ascii="GHEA Grapalat" w:hAnsi="GHEA Grapalat" w:cs="Sylfaen"/>
          <w:lang w:val="hy-AM"/>
        </w:rPr>
        <w:t>Բացի</w:t>
      </w:r>
      <w:r w:rsidRPr="007B3CC1">
        <w:rPr>
          <w:rFonts w:ascii="GHEA Grapalat" w:hAnsi="GHEA Grapalat" w:cs="Arial LatArm"/>
          <w:lang w:val="hy-AM"/>
        </w:rPr>
        <w:t xml:space="preserve"> </w:t>
      </w:r>
      <w:r w:rsidRPr="007B3CC1">
        <w:rPr>
          <w:rFonts w:ascii="GHEA Grapalat" w:hAnsi="GHEA Grapalat" w:cs="Sylfaen"/>
          <w:lang w:val="hy-AM"/>
        </w:rPr>
        <w:t>խուզարկության</w:t>
      </w:r>
      <w:r w:rsidRPr="007B3CC1">
        <w:rPr>
          <w:rFonts w:ascii="GHEA Grapalat" w:hAnsi="GHEA Grapalat" w:cs="Arial LatArm"/>
          <w:lang w:val="hy-AM"/>
        </w:rPr>
        <w:t xml:space="preserve"> </w:t>
      </w:r>
      <w:r w:rsidRPr="007B3CC1">
        <w:rPr>
          <w:rFonts w:ascii="GHEA Grapalat" w:hAnsi="GHEA Grapalat" w:cs="Sylfaen"/>
          <w:lang w:val="hy-AM"/>
        </w:rPr>
        <w:t>որոշման</w:t>
      </w:r>
      <w:r w:rsidRPr="007B3CC1">
        <w:rPr>
          <w:rFonts w:ascii="GHEA Grapalat" w:hAnsi="GHEA Grapalat" w:cs="Arial LatArm"/>
          <w:lang w:val="hy-AM"/>
        </w:rPr>
        <w:t xml:space="preserve"> </w:t>
      </w:r>
      <w:r w:rsidRPr="007B3CC1">
        <w:rPr>
          <w:rFonts w:ascii="GHEA Grapalat" w:hAnsi="GHEA Grapalat" w:cs="Sylfaen"/>
          <w:lang w:val="hy-AM"/>
        </w:rPr>
        <w:t>մեջ</w:t>
      </w:r>
      <w:r w:rsidRPr="007B3CC1">
        <w:rPr>
          <w:rFonts w:ascii="GHEA Grapalat" w:hAnsi="GHEA Grapalat" w:cs="Arial LatArm"/>
          <w:lang w:val="hy-AM"/>
        </w:rPr>
        <w:t xml:space="preserve"> </w:t>
      </w:r>
      <w:r w:rsidRPr="007B3CC1">
        <w:rPr>
          <w:rFonts w:ascii="GHEA Grapalat" w:hAnsi="GHEA Grapalat" w:cs="Sylfaen"/>
          <w:lang w:val="hy-AM"/>
        </w:rPr>
        <w:t>նշվածից</w:t>
      </w:r>
      <w:r w:rsidRPr="007B3CC1">
        <w:rPr>
          <w:rFonts w:ascii="GHEA Grapalat" w:hAnsi="GHEA Grapalat" w:cs="Arial LatArm"/>
          <w:lang w:val="hy-AM"/>
        </w:rPr>
        <w:t xml:space="preserve">, </w:t>
      </w:r>
      <w:r w:rsidRPr="007B3CC1">
        <w:rPr>
          <w:rFonts w:ascii="GHEA Grapalat" w:hAnsi="GHEA Grapalat" w:cs="Sylfaen"/>
          <w:lang w:val="hy-AM"/>
        </w:rPr>
        <w:t>քննիչը</w:t>
      </w:r>
      <w:r w:rsidRPr="007B3CC1">
        <w:rPr>
          <w:rFonts w:ascii="GHEA Grapalat" w:hAnsi="GHEA Grapalat" w:cs="Arial LatArm"/>
          <w:lang w:val="hy-AM"/>
        </w:rPr>
        <w:t xml:space="preserve"> </w:t>
      </w:r>
      <w:r w:rsidRPr="007B3CC1">
        <w:rPr>
          <w:rFonts w:ascii="GHEA Grapalat" w:hAnsi="GHEA Grapalat" w:cs="Sylfaen"/>
          <w:lang w:val="hy-AM"/>
        </w:rPr>
        <w:t>վերցնում</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նաև</w:t>
      </w:r>
      <w:r w:rsidRPr="007B3CC1">
        <w:rPr>
          <w:rFonts w:ascii="GHEA Grapalat" w:hAnsi="GHEA Grapalat" w:cs="Arial LatArm"/>
          <w:lang w:val="hy-AM"/>
        </w:rPr>
        <w:t xml:space="preserve"> </w:t>
      </w:r>
      <w:r w:rsidRPr="007B3CC1">
        <w:rPr>
          <w:rFonts w:ascii="GHEA Grapalat" w:hAnsi="GHEA Grapalat" w:cs="Sylfaen"/>
          <w:lang w:val="hy-AM"/>
        </w:rPr>
        <w:t>խուզարկության</w:t>
      </w:r>
      <w:r w:rsidRPr="007B3CC1">
        <w:rPr>
          <w:rFonts w:ascii="GHEA Grapalat" w:hAnsi="GHEA Grapalat" w:cs="Arial LatArm"/>
          <w:lang w:val="hy-AM"/>
        </w:rPr>
        <w:t xml:space="preserve"> </w:t>
      </w:r>
      <w:r w:rsidRPr="007B3CC1">
        <w:rPr>
          <w:rFonts w:ascii="GHEA Grapalat" w:hAnsi="GHEA Grapalat" w:cs="Sylfaen"/>
          <w:lang w:val="hy-AM"/>
        </w:rPr>
        <w:t>ընթացքում</w:t>
      </w:r>
      <w:r w:rsidRPr="007B3CC1">
        <w:rPr>
          <w:rFonts w:ascii="GHEA Grapalat" w:hAnsi="GHEA Grapalat" w:cs="Arial LatArm"/>
          <w:lang w:val="hy-AM"/>
        </w:rPr>
        <w:t xml:space="preserve"> </w:t>
      </w:r>
      <w:r w:rsidRPr="007B3CC1">
        <w:rPr>
          <w:rFonts w:ascii="GHEA Grapalat" w:hAnsi="GHEA Grapalat" w:cs="Sylfaen"/>
          <w:lang w:val="hy-AM"/>
        </w:rPr>
        <w:t>հայտնաբերված</w:t>
      </w:r>
      <w:r w:rsidRPr="007B3CC1">
        <w:rPr>
          <w:rFonts w:ascii="GHEA Grapalat" w:hAnsi="GHEA Grapalat" w:cs="Arial LatArm"/>
          <w:lang w:val="hy-AM"/>
        </w:rPr>
        <w:t xml:space="preserve"> </w:t>
      </w:r>
      <w:r w:rsidRPr="007B3CC1">
        <w:rPr>
          <w:rFonts w:ascii="GHEA Grapalat" w:hAnsi="GHEA Grapalat" w:cs="Sylfaen"/>
          <w:lang w:val="hy-AM"/>
        </w:rPr>
        <w:t>այն</w:t>
      </w:r>
      <w:r w:rsidRPr="007B3CC1">
        <w:rPr>
          <w:rFonts w:ascii="GHEA Grapalat" w:hAnsi="GHEA Grapalat" w:cs="Arial LatArm"/>
          <w:lang w:val="hy-AM"/>
        </w:rPr>
        <w:t xml:space="preserve"> </w:t>
      </w:r>
      <w:r w:rsidRPr="007B3CC1">
        <w:rPr>
          <w:rFonts w:ascii="GHEA Grapalat" w:hAnsi="GHEA Grapalat" w:cs="Sylfaen"/>
          <w:lang w:val="hy-AM"/>
        </w:rPr>
        <w:t>բոլոր</w:t>
      </w:r>
      <w:r w:rsidRPr="007B3CC1">
        <w:rPr>
          <w:rFonts w:ascii="GHEA Grapalat" w:hAnsi="GHEA Grapalat" w:cs="Arial LatArm"/>
          <w:lang w:val="hy-AM"/>
        </w:rPr>
        <w:t xml:space="preserve"> </w:t>
      </w:r>
      <w:r w:rsidRPr="007B3CC1">
        <w:rPr>
          <w:rFonts w:ascii="GHEA Grapalat" w:hAnsi="GHEA Grapalat" w:cs="Sylfaen"/>
          <w:lang w:val="hy-AM"/>
        </w:rPr>
        <w:t>տվյալները</w:t>
      </w:r>
      <w:r w:rsidRPr="007B3CC1">
        <w:rPr>
          <w:rFonts w:ascii="GHEA Grapalat" w:hAnsi="GHEA Grapalat" w:cs="Arial LatArm"/>
          <w:lang w:val="hy-AM"/>
        </w:rPr>
        <w:t xml:space="preserve">, </w:t>
      </w:r>
      <w:r w:rsidRPr="007B3CC1">
        <w:rPr>
          <w:rFonts w:ascii="GHEA Grapalat" w:hAnsi="GHEA Grapalat" w:cs="Sylfaen"/>
          <w:lang w:val="hy-AM"/>
        </w:rPr>
        <w:t>որոնք,</w:t>
      </w:r>
      <w:r w:rsidRPr="007B3CC1">
        <w:rPr>
          <w:rFonts w:ascii="GHEA Grapalat" w:hAnsi="GHEA Grapalat" w:cs="Arial LatArm"/>
          <w:lang w:val="hy-AM"/>
        </w:rPr>
        <w:t xml:space="preserve"> անկախ տվյալ վարույթին դրանց առնչությունից,</w:t>
      </w:r>
      <w:r w:rsidRPr="007B3CC1">
        <w:rPr>
          <w:rFonts w:ascii="GHEA Grapalat" w:hAnsi="GHEA Grapalat" w:cs="Sylfaen"/>
          <w:lang w:val="hy-AM"/>
        </w:rPr>
        <w:t xml:space="preserve"> իրենց</w:t>
      </w:r>
      <w:r w:rsidRPr="007B3CC1">
        <w:rPr>
          <w:rFonts w:ascii="GHEA Grapalat" w:hAnsi="GHEA Grapalat" w:cs="Arial LatArm"/>
          <w:lang w:val="hy-AM"/>
        </w:rPr>
        <w:t xml:space="preserve"> </w:t>
      </w:r>
      <w:r w:rsidRPr="007B3CC1">
        <w:rPr>
          <w:rFonts w:ascii="GHEA Grapalat" w:hAnsi="GHEA Grapalat" w:cs="Sylfaen"/>
          <w:lang w:val="hy-AM"/>
        </w:rPr>
        <w:t>բնույթով</w:t>
      </w:r>
      <w:r w:rsidRPr="007B3CC1">
        <w:rPr>
          <w:rFonts w:ascii="GHEA Grapalat" w:hAnsi="GHEA Grapalat" w:cs="Arial LatArm"/>
          <w:lang w:val="hy-AM"/>
        </w:rPr>
        <w:t xml:space="preserve"> կամ բովանդակությամբ, </w:t>
      </w:r>
      <w:r w:rsidRPr="007B3CC1">
        <w:rPr>
          <w:rFonts w:ascii="GHEA Grapalat" w:hAnsi="GHEA Grapalat" w:cs="Sylfaen"/>
          <w:lang w:val="hy-AM"/>
        </w:rPr>
        <w:t>կարող</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w:t>
      </w:r>
      <w:r w:rsidRPr="007B3CC1">
        <w:rPr>
          <w:rFonts w:ascii="GHEA Grapalat" w:hAnsi="GHEA Grapalat" w:cs="Sylfaen"/>
          <w:lang w:val="hy-AM"/>
        </w:rPr>
        <w:t>կապված</w:t>
      </w:r>
      <w:r w:rsidRPr="007B3CC1">
        <w:rPr>
          <w:rFonts w:ascii="GHEA Grapalat" w:hAnsi="GHEA Grapalat" w:cs="Arial LatArm"/>
          <w:lang w:val="hy-AM"/>
        </w:rPr>
        <w:t xml:space="preserve"> </w:t>
      </w:r>
      <w:r w:rsidRPr="007B3CC1">
        <w:rPr>
          <w:rFonts w:ascii="GHEA Grapalat" w:hAnsi="GHEA Grapalat" w:cs="Sylfaen"/>
          <w:lang w:val="hy-AM"/>
        </w:rPr>
        <w:t>լինել</w:t>
      </w:r>
      <w:r w:rsidRPr="007B3CC1">
        <w:rPr>
          <w:rFonts w:ascii="GHEA Grapalat" w:hAnsi="GHEA Grapalat" w:cs="Arial LatArm"/>
          <w:lang w:val="hy-AM"/>
        </w:rPr>
        <w:t xml:space="preserve"> այդ կամ </w:t>
      </w:r>
      <w:r w:rsidRPr="007B3CC1">
        <w:rPr>
          <w:rFonts w:ascii="GHEA Grapalat" w:hAnsi="GHEA Grapalat" w:cs="Sylfaen"/>
          <w:lang w:val="hy-AM"/>
        </w:rPr>
        <w:t>մեկ</w:t>
      </w:r>
      <w:r w:rsidRPr="007B3CC1">
        <w:rPr>
          <w:rFonts w:ascii="GHEA Grapalat" w:hAnsi="GHEA Grapalat" w:cs="Arial LatArm"/>
          <w:lang w:val="hy-AM"/>
        </w:rPr>
        <w:t xml:space="preserve"> </w:t>
      </w:r>
      <w:r w:rsidRPr="007B3CC1">
        <w:rPr>
          <w:rFonts w:ascii="GHEA Grapalat" w:hAnsi="GHEA Grapalat" w:cs="Sylfaen"/>
          <w:lang w:val="hy-AM"/>
        </w:rPr>
        <w:t>այլ</w:t>
      </w:r>
      <w:r w:rsidRPr="007B3CC1">
        <w:rPr>
          <w:rFonts w:ascii="GHEA Grapalat" w:hAnsi="GHEA Grapalat" w:cs="Arial LatArm"/>
          <w:lang w:val="hy-AM"/>
        </w:rPr>
        <w:t xml:space="preserve"> </w:t>
      </w:r>
      <w:r w:rsidRPr="007B3CC1">
        <w:rPr>
          <w:rFonts w:ascii="GHEA Grapalat" w:hAnsi="GHEA Grapalat" w:cs="Sylfaen"/>
          <w:lang w:val="hy-AM"/>
        </w:rPr>
        <w:t>ենթադրյալ</w:t>
      </w:r>
      <w:r w:rsidRPr="007B3CC1">
        <w:rPr>
          <w:rFonts w:ascii="GHEA Grapalat" w:hAnsi="GHEA Grapalat" w:cs="Arial LatArm"/>
          <w:lang w:val="hy-AM"/>
        </w:rPr>
        <w:t xml:space="preserve"> </w:t>
      </w:r>
      <w:r w:rsidRPr="007B3CC1">
        <w:rPr>
          <w:rFonts w:ascii="GHEA Grapalat" w:hAnsi="GHEA Grapalat" w:cs="Sylfaen"/>
          <w:lang w:val="hy-AM"/>
        </w:rPr>
        <w:t>հանցագործության</w:t>
      </w:r>
      <w:r w:rsidRPr="007B3CC1">
        <w:rPr>
          <w:rFonts w:ascii="GHEA Grapalat" w:hAnsi="GHEA Grapalat" w:cs="Arial LatArm"/>
          <w:lang w:val="hy-AM"/>
        </w:rPr>
        <w:t xml:space="preserve"> </w:t>
      </w:r>
      <w:r w:rsidRPr="007B3CC1">
        <w:rPr>
          <w:rFonts w:ascii="GHEA Grapalat" w:hAnsi="GHEA Grapalat" w:cs="Sylfaen"/>
          <w:lang w:val="hy-AM"/>
        </w:rPr>
        <w:t>հետ</w:t>
      </w:r>
      <w:r w:rsidRPr="007B3CC1">
        <w:rPr>
          <w:rFonts w:ascii="GHEA Grapalat" w:hAnsi="GHEA Grapalat" w:cs="Arial LatArm"/>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p>
    <w:p w:rsidR="003F4E4C" w:rsidRPr="007B3CC1" w:rsidRDefault="003F4E4C" w:rsidP="000D5AAB">
      <w:pPr>
        <w:pStyle w:val="Heading4"/>
        <w:rPr>
          <w:rFonts w:cs="Arial LatArm"/>
        </w:rPr>
      </w:pPr>
      <w:bookmarkStart w:id="641" w:name="_Toc343337835"/>
      <w:bookmarkStart w:id="642" w:name="_Toc19124629"/>
      <w:r w:rsidRPr="007B3CC1">
        <w:t>Անձնական</w:t>
      </w:r>
      <w:r w:rsidRPr="007B3CC1">
        <w:rPr>
          <w:rFonts w:cs="Arial LatArm"/>
        </w:rPr>
        <w:t xml:space="preserve"> </w:t>
      </w:r>
      <w:r w:rsidRPr="007B3CC1">
        <w:t>խուզարկություն</w:t>
      </w:r>
      <w:bookmarkEnd w:id="641"/>
      <w:r w:rsidRPr="007B3CC1">
        <w:rPr>
          <w:lang w:val="en-US"/>
        </w:rPr>
        <w:t>ը</w:t>
      </w:r>
      <w:bookmarkEnd w:id="642"/>
    </w:p>
    <w:p w:rsidR="003F4E4C" w:rsidRPr="007B3CC1" w:rsidRDefault="003F4E4C" w:rsidP="003F4E4C">
      <w:pPr>
        <w:pStyle w:val="NormalWeb"/>
        <w:numPr>
          <w:ilvl w:val="0"/>
          <w:numId w:val="58"/>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Անձնական</w:t>
      </w:r>
      <w:r w:rsidRPr="007B3CC1">
        <w:rPr>
          <w:rFonts w:ascii="GHEA Grapalat" w:hAnsi="GHEA Grapalat" w:cs="Arial LatArm"/>
          <w:lang w:val="hy-AM"/>
        </w:rPr>
        <w:t xml:space="preserve"> </w:t>
      </w:r>
      <w:r w:rsidRPr="007B3CC1">
        <w:rPr>
          <w:rFonts w:ascii="GHEA Grapalat" w:hAnsi="GHEA Grapalat" w:cs="Sylfaen"/>
          <w:lang w:val="hy-AM"/>
        </w:rPr>
        <w:t>խուզարկություն կատարվում է այն դեպքում, երբ բավարար</w:t>
      </w:r>
      <w:r w:rsidRPr="007B3CC1">
        <w:rPr>
          <w:rFonts w:ascii="GHEA Grapalat" w:hAnsi="GHEA Grapalat"/>
          <w:lang w:val="hy-AM"/>
        </w:rPr>
        <w:t xml:space="preserve"> </w:t>
      </w:r>
      <w:r w:rsidRPr="007B3CC1">
        <w:rPr>
          <w:rFonts w:ascii="GHEA Grapalat" w:hAnsi="GHEA Grapalat" w:cs="Sylfaen"/>
          <w:lang w:val="hy-AM"/>
        </w:rPr>
        <w:t>հիմքեր</w:t>
      </w:r>
      <w:r w:rsidRPr="007B3CC1">
        <w:rPr>
          <w:rFonts w:ascii="GHEA Grapalat" w:hAnsi="GHEA Grapalat"/>
          <w:lang w:val="hy-AM"/>
        </w:rPr>
        <w:t xml:space="preserve"> </w:t>
      </w:r>
      <w:r w:rsidRPr="007B3CC1">
        <w:rPr>
          <w:rFonts w:ascii="GHEA Grapalat" w:hAnsi="GHEA Grapalat" w:cs="Sylfaen"/>
          <w:lang w:val="hy-AM"/>
        </w:rPr>
        <w:t>կան</w:t>
      </w:r>
      <w:r w:rsidRPr="007B3CC1">
        <w:rPr>
          <w:rFonts w:ascii="GHEA Grapalat" w:hAnsi="GHEA Grapalat"/>
          <w:lang w:val="hy-AM"/>
        </w:rPr>
        <w:t xml:space="preserve"> </w:t>
      </w:r>
      <w:r w:rsidRPr="007B3CC1">
        <w:rPr>
          <w:rFonts w:ascii="GHEA Grapalat" w:hAnsi="GHEA Grapalat" w:cs="Sylfaen"/>
          <w:lang w:val="hy-AM"/>
        </w:rPr>
        <w:t>ենթադրելու</w:t>
      </w:r>
      <w:r w:rsidRPr="007B3CC1">
        <w:rPr>
          <w:rFonts w:ascii="GHEA Grapalat" w:hAnsi="GHEA Grapalat"/>
          <w:lang w:val="hy-AM"/>
        </w:rPr>
        <w:t xml:space="preserve">, </w:t>
      </w:r>
      <w:r w:rsidRPr="007B3CC1">
        <w:rPr>
          <w:rFonts w:ascii="GHEA Grapalat" w:hAnsi="GHEA Grapalat" w:cs="Sylfaen"/>
          <w:lang w:val="hy-AM"/>
        </w:rPr>
        <w:t>որ</w:t>
      </w:r>
      <w:r w:rsidRPr="007B3CC1">
        <w:rPr>
          <w:rFonts w:ascii="GHEA Grapalat" w:hAnsi="GHEA Grapalat"/>
          <w:lang w:val="hy-AM"/>
        </w:rPr>
        <w:t xml:space="preserve"> </w:t>
      </w:r>
      <w:r w:rsidRPr="007B3CC1">
        <w:rPr>
          <w:rFonts w:ascii="GHEA Grapalat" w:hAnsi="GHEA Grapalat" w:cs="Sylfaen"/>
          <w:lang w:val="hy-AM"/>
        </w:rPr>
        <w:t>անձի</w:t>
      </w:r>
      <w:r w:rsidRPr="007B3CC1">
        <w:rPr>
          <w:rFonts w:ascii="GHEA Grapalat" w:hAnsi="GHEA Grapalat"/>
          <w:lang w:val="hy-AM"/>
        </w:rPr>
        <w:t xml:space="preserve"> </w:t>
      </w:r>
      <w:r w:rsidRPr="007B3CC1">
        <w:rPr>
          <w:rFonts w:ascii="GHEA Grapalat" w:hAnsi="GHEA Grapalat" w:cs="Sylfaen"/>
          <w:lang w:val="hy-AM"/>
        </w:rPr>
        <w:t>հագուստի</w:t>
      </w:r>
      <w:r w:rsidRPr="007B3CC1">
        <w:rPr>
          <w:rFonts w:ascii="GHEA Grapalat" w:hAnsi="GHEA Grapalat" w:cs="Arial LatArm"/>
          <w:lang w:val="hy-AM"/>
        </w:rPr>
        <w:t xml:space="preserve"> </w:t>
      </w:r>
      <w:r w:rsidRPr="007B3CC1">
        <w:rPr>
          <w:rFonts w:ascii="GHEA Grapalat" w:hAnsi="GHEA Grapalat" w:cs="Sylfaen"/>
          <w:lang w:val="hy-AM"/>
        </w:rPr>
        <w:t>մեջ</w:t>
      </w:r>
      <w:r w:rsidRPr="007B3CC1">
        <w:rPr>
          <w:rFonts w:ascii="GHEA Grapalat" w:hAnsi="GHEA Grapalat" w:cs="Arial LatArm"/>
          <w:lang w:val="hy-AM"/>
        </w:rPr>
        <w:t xml:space="preserve">, նրա մոտ գտնվող </w:t>
      </w:r>
      <w:r w:rsidRPr="007B3CC1">
        <w:rPr>
          <w:rFonts w:ascii="GHEA Grapalat" w:hAnsi="GHEA Grapalat" w:cs="Sylfaen"/>
          <w:lang w:val="hy-AM"/>
        </w:rPr>
        <w:t>իրերում</w:t>
      </w:r>
      <w:r w:rsidRPr="007B3CC1">
        <w:rPr>
          <w:rFonts w:ascii="GHEA Grapalat" w:hAnsi="GHEA Grapalat" w:cs="Arial LatArm"/>
          <w:lang w:val="hy-AM"/>
        </w:rPr>
        <w:t xml:space="preserve"> </w:t>
      </w:r>
      <w:r w:rsidRPr="007B3CC1">
        <w:rPr>
          <w:rFonts w:ascii="GHEA Grapalat" w:hAnsi="GHEA Grapalat" w:cs="Sylfaen"/>
          <w:lang w:val="hy-AM"/>
        </w:rPr>
        <w:t>կամ նրա</w:t>
      </w:r>
      <w:r w:rsidRPr="007B3CC1">
        <w:rPr>
          <w:rFonts w:ascii="GHEA Grapalat" w:hAnsi="GHEA Grapalat" w:cs="Arial LatArm"/>
          <w:lang w:val="hy-AM"/>
        </w:rPr>
        <w:t xml:space="preserve"> </w:t>
      </w:r>
      <w:r w:rsidRPr="007B3CC1">
        <w:rPr>
          <w:rFonts w:ascii="GHEA Grapalat" w:hAnsi="GHEA Grapalat" w:cs="Sylfaen"/>
          <w:lang w:val="hy-AM"/>
        </w:rPr>
        <w:t>մարմնի</w:t>
      </w:r>
      <w:r w:rsidRPr="007B3CC1">
        <w:rPr>
          <w:rFonts w:ascii="GHEA Grapalat" w:hAnsi="GHEA Grapalat" w:cs="Arial LatArm"/>
          <w:lang w:val="hy-AM"/>
        </w:rPr>
        <w:t xml:space="preserve"> </w:t>
      </w:r>
      <w:r w:rsidRPr="007B3CC1">
        <w:rPr>
          <w:rFonts w:ascii="GHEA Grapalat" w:hAnsi="GHEA Grapalat" w:cs="Sylfaen"/>
          <w:lang w:val="hy-AM"/>
        </w:rPr>
        <w:t>վրա</w:t>
      </w:r>
      <w:r w:rsidRPr="007B3CC1">
        <w:rPr>
          <w:rFonts w:ascii="GHEA Grapalat" w:hAnsi="GHEA Grapalat" w:cs="Arial LatArm"/>
          <w:lang w:val="hy-AM"/>
        </w:rPr>
        <w:t xml:space="preserve"> </w:t>
      </w:r>
      <w:r w:rsidRPr="007B3CC1">
        <w:rPr>
          <w:rFonts w:ascii="GHEA Grapalat" w:hAnsi="GHEA Grapalat" w:cs="Sylfaen"/>
          <w:lang w:val="hy-AM"/>
        </w:rPr>
        <w:t>կարող</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w:t>
      </w:r>
      <w:r w:rsidRPr="007B3CC1">
        <w:rPr>
          <w:rFonts w:ascii="GHEA Grapalat" w:hAnsi="GHEA Grapalat" w:cs="Sylfaen"/>
          <w:lang w:val="hy-AM"/>
        </w:rPr>
        <w:t>լինել</w:t>
      </w:r>
      <w:r w:rsidRPr="007B3CC1">
        <w:rPr>
          <w:rFonts w:ascii="GHEA Grapalat" w:hAnsi="GHEA Grapalat" w:cs="Arial LatArm"/>
          <w:lang w:val="hy-AM"/>
        </w:rPr>
        <w:t xml:space="preserve"> </w:t>
      </w:r>
      <w:r w:rsidRPr="007B3CC1">
        <w:rPr>
          <w:rFonts w:ascii="GHEA Grapalat" w:hAnsi="GHEA Grapalat" w:cs="Sylfaen"/>
          <w:lang w:val="hy-AM"/>
        </w:rPr>
        <w:t>ենթադրյալ</w:t>
      </w:r>
      <w:r w:rsidRPr="007B3CC1">
        <w:rPr>
          <w:rFonts w:ascii="GHEA Grapalat" w:hAnsi="GHEA Grapalat" w:cs="Arial LatArm"/>
          <w:lang w:val="hy-AM"/>
        </w:rPr>
        <w:t xml:space="preserve"> </w:t>
      </w:r>
      <w:r w:rsidRPr="007B3CC1">
        <w:rPr>
          <w:rFonts w:ascii="GHEA Grapalat" w:hAnsi="GHEA Grapalat" w:cs="Sylfaen"/>
          <w:lang w:val="hy-AM"/>
        </w:rPr>
        <w:t>հանցագործությանն</w:t>
      </w:r>
      <w:r w:rsidRPr="007B3CC1">
        <w:rPr>
          <w:rFonts w:ascii="GHEA Grapalat" w:hAnsi="GHEA Grapalat" w:cs="Arial LatArm"/>
          <w:lang w:val="hy-AM"/>
        </w:rPr>
        <w:t xml:space="preserve"> </w:t>
      </w:r>
      <w:r w:rsidRPr="007B3CC1">
        <w:rPr>
          <w:rFonts w:ascii="GHEA Grapalat" w:hAnsi="GHEA Grapalat" w:cs="Sylfaen"/>
          <w:lang w:val="hy-AM"/>
        </w:rPr>
        <w:t>առնչվող</w:t>
      </w:r>
      <w:r w:rsidRPr="007B3CC1">
        <w:rPr>
          <w:rFonts w:ascii="GHEA Grapalat" w:hAnsi="GHEA Grapalat" w:cs="Arial LatArm"/>
          <w:lang w:val="hy-AM"/>
        </w:rPr>
        <w:t xml:space="preserve"> </w:t>
      </w:r>
      <w:r w:rsidRPr="007B3CC1">
        <w:rPr>
          <w:rFonts w:ascii="GHEA Grapalat" w:hAnsi="GHEA Grapalat" w:cs="Sylfaen"/>
          <w:lang w:val="hy-AM"/>
        </w:rPr>
        <w:t>առարկաներ</w:t>
      </w:r>
      <w:r w:rsidRPr="007B3CC1">
        <w:rPr>
          <w:rFonts w:ascii="GHEA Grapalat" w:hAnsi="GHEA Grapalat" w:cs="Arial LatArm"/>
          <w:lang w:val="hy-AM"/>
        </w:rPr>
        <w:t xml:space="preserve">, </w:t>
      </w:r>
      <w:r w:rsidRPr="007B3CC1">
        <w:rPr>
          <w:rFonts w:ascii="GHEA Grapalat" w:hAnsi="GHEA Grapalat" w:cs="Sylfaen"/>
          <w:lang w:val="hy-AM"/>
        </w:rPr>
        <w:t>նյութեր</w:t>
      </w:r>
      <w:r w:rsidRPr="007B3CC1">
        <w:rPr>
          <w:rFonts w:ascii="GHEA Grapalat" w:hAnsi="GHEA Grapalat" w:cs="Arial LatArm"/>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փաստաթղթեր</w:t>
      </w:r>
      <w:r w:rsidRPr="007B3CC1">
        <w:rPr>
          <w:rFonts w:ascii="GHEA Grapalat" w:hAnsi="GHEA Grapalat" w:cs="Arial LatArm"/>
          <w:lang w:val="hy-AM"/>
        </w:rPr>
        <w:t xml:space="preserve">: </w:t>
      </w:r>
    </w:p>
    <w:p w:rsidR="003F4E4C" w:rsidRPr="007B3CC1" w:rsidRDefault="003F4E4C" w:rsidP="003F4E4C">
      <w:pPr>
        <w:pStyle w:val="NormalWeb"/>
        <w:numPr>
          <w:ilvl w:val="0"/>
          <w:numId w:val="58"/>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Առանց</w:t>
      </w:r>
      <w:r w:rsidRPr="007B3CC1">
        <w:rPr>
          <w:rFonts w:ascii="GHEA Grapalat" w:hAnsi="GHEA Grapalat"/>
          <w:lang w:val="hy-AM"/>
        </w:rPr>
        <w:t xml:space="preserve"> առանձին </w:t>
      </w:r>
      <w:r w:rsidRPr="007B3CC1">
        <w:rPr>
          <w:rFonts w:ascii="GHEA Grapalat" w:hAnsi="GHEA Grapalat" w:cs="Sylfaen"/>
          <w:lang w:val="hy-AM"/>
        </w:rPr>
        <w:t>որոշման` անձնական</w:t>
      </w:r>
      <w:r w:rsidRPr="007B3CC1">
        <w:rPr>
          <w:rFonts w:ascii="GHEA Grapalat" w:hAnsi="GHEA Grapalat"/>
          <w:lang w:val="hy-AM"/>
        </w:rPr>
        <w:t xml:space="preserve"> </w:t>
      </w:r>
      <w:r w:rsidRPr="007B3CC1">
        <w:rPr>
          <w:rFonts w:ascii="GHEA Grapalat" w:hAnsi="GHEA Grapalat" w:cs="Sylfaen"/>
          <w:lang w:val="hy-AM"/>
        </w:rPr>
        <w:t>խուզարկության կարող է ենթարկվել</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հանցագործության</w:t>
      </w:r>
      <w:r w:rsidRPr="007B3CC1">
        <w:rPr>
          <w:rFonts w:ascii="GHEA Grapalat" w:hAnsi="GHEA Grapalat" w:cs="Arial LatArm"/>
          <w:lang w:val="hy-AM"/>
        </w:rPr>
        <w:t xml:space="preserve"> </w:t>
      </w:r>
      <w:r w:rsidRPr="007B3CC1">
        <w:rPr>
          <w:rFonts w:ascii="GHEA Grapalat" w:hAnsi="GHEA Grapalat" w:cs="Sylfaen"/>
          <w:lang w:val="hy-AM"/>
        </w:rPr>
        <w:t>մեջ</w:t>
      </w:r>
      <w:r w:rsidRPr="007B3CC1">
        <w:rPr>
          <w:rFonts w:ascii="GHEA Grapalat" w:hAnsi="GHEA Grapalat" w:cs="Arial LatArm"/>
          <w:lang w:val="hy-AM"/>
        </w:rPr>
        <w:t xml:space="preserve"> </w:t>
      </w:r>
      <w:r w:rsidRPr="007B3CC1">
        <w:rPr>
          <w:rFonts w:ascii="GHEA Grapalat" w:hAnsi="GHEA Grapalat" w:cs="Sylfaen"/>
          <w:lang w:val="hy-AM"/>
        </w:rPr>
        <w:t>կասկածվող</w:t>
      </w:r>
      <w:r w:rsidRPr="007B3CC1">
        <w:rPr>
          <w:rFonts w:ascii="GHEA Grapalat" w:hAnsi="GHEA Grapalat" w:cs="Arial LatArm"/>
          <w:lang w:val="hy-AM"/>
        </w:rPr>
        <w:t xml:space="preserve"> </w:t>
      </w:r>
      <w:r w:rsidRPr="007B3CC1">
        <w:rPr>
          <w:rFonts w:ascii="GHEA Grapalat" w:hAnsi="GHEA Grapalat" w:cs="Sylfaen"/>
          <w:lang w:val="hy-AM"/>
        </w:rPr>
        <w:t>անձը</w:t>
      </w:r>
      <w:r w:rsidRPr="007B3CC1">
        <w:rPr>
          <w:rFonts w:ascii="GHEA Grapalat" w:hAnsi="GHEA Grapalat"/>
          <w:lang w:val="hy-AM"/>
        </w:rPr>
        <w:t xml:space="preserve">` </w:t>
      </w:r>
      <w:r w:rsidRPr="007B3CC1">
        <w:rPr>
          <w:rFonts w:ascii="GHEA Grapalat" w:hAnsi="GHEA Grapalat" w:cs="Sylfaen"/>
          <w:lang w:val="hy-AM"/>
        </w:rPr>
        <w:t>իրավասու մարմին կամ վարույթն իրականացնող մարմին</w:t>
      </w:r>
      <w:r w:rsidRPr="007B3CC1">
        <w:rPr>
          <w:rFonts w:ascii="GHEA Grapalat" w:hAnsi="GHEA Grapalat"/>
          <w:lang w:val="hy-AM"/>
        </w:rPr>
        <w:t xml:space="preserve"> </w:t>
      </w:r>
      <w:r w:rsidRPr="007B3CC1">
        <w:rPr>
          <w:rFonts w:ascii="GHEA Grapalat" w:hAnsi="GHEA Grapalat" w:cs="Sylfaen"/>
          <w:lang w:val="hy-AM"/>
        </w:rPr>
        <w:t>բերելու նպատակով ազատությունից նրան փաստացի զրկելու պահին</w:t>
      </w:r>
      <w:r w:rsidRPr="007B3CC1">
        <w:rPr>
          <w:rFonts w:ascii="GHEA Grapalat" w:hAnsi="GHEA Grapalat" w:cs="Arial LatArm"/>
          <w:lang w:val="hy-AM"/>
        </w:rPr>
        <w:t xml:space="preserve"> կամ</w:t>
      </w:r>
      <w:r w:rsidRPr="007B3CC1">
        <w:rPr>
          <w:rFonts w:ascii="GHEA Grapalat" w:hAnsi="GHEA Grapalat" w:cs="Sylfaen"/>
          <w:lang w:val="hy-AM"/>
        </w:rPr>
        <w:t xml:space="preserve"> բերելուց անմիջապես հետո</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 xml:space="preserve">մեղադրյալը` </w:t>
      </w:r>
      <w:r w:rsidRPr="007B3CC1">
        <w:rPr>
          <w:rFonts w:ascii="GHEA Grapalat" w:hAnsi="GHEA Grapalat"/>
          <w:lang w:val="hy-AM"/>
        </w:rPr>
        <w:t xml:space="preserve">սույն օրենսգրքով սահմանված դեպքերում </w:t>
      </w:r>
      <w:r w:rsidRPr="007B3CC1">
        <w:rPr>
          <w:rFonts w:ascii="GHEA Grapalat" w:hAnsi="GHEA Grapalat" w:cs="Sylfaen"/>
          <w:lang w:val="hy-AM"/>
        </w:rPr>
        <w:t>ազատությունից նրան փաստացի զրկելու պահին</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բնակարանում կամ այլ վայրում խուզարկությանը մասնակցող անձը, </w:t>
      </w:r>
      <w:r w:rsidRPr="007B3CC1">
        <w:rPr>
          <w:rFonts w:ascii="GHEA Grapalat" w:hAnsi="GHEA Grapalat" w:cs="Sylfaen"/>
          <w:lang w:val="hy-AM"/>
        </w:rPr>
        <w:t>եթե այդ ընթացքում</w:t>
      </w:r>
      <w:r w:rsidRPr="007B3CC1">
        <w:rPr>
          <w:rFonts w:ascii="GHEA Grapalat" w:hAnsi="GHEA Grapalat"/>
          <w:lang w:val="hy-AM"/>
        </w:rPr>
        <w:t xml:space="preserve"> </w:t>
      </w:r>
      <w:r w:rsidRPr="007B3CC1">
        <w:rPr>
          <w:rFonts w:ascii="GHEA Grapalat" w:hAnsi="GHEA Grapalat" w:cs="Sylfaen"/>
          <w:lang w:val="hy-AM"/>
        </w:rPr>
        <w:t>ի հայտ են գալիս հիմքեր ողջամտորեն</w:t>
      </w:r>
      <w:r w:rsidRPr="007B3CC1">
        <w:rPr>
          <w:rFonts w:ascii="GHEA Grapalat" w:hAnsi="GHEA Grapalat"/>
          <w:lang w:val="hy-AM"/>
        </w:rPr>
        <w:t xml:space="preserve"> </w:t>
      </w:r>
      <w:r w:rsidRPr="007B3CC1">
        <w:rPr>
          <w:rFonts w:ascii="GHEA Grapalat" w:hAnsi="GHEA Grapalat" w:cs="Sylfaen"/>
          <w:lang w:val="hy-AM"/>
        </w:rPr>
        <w:t>ենթադրելու</w:t>
      </w:r>
      <w:r w:rsidRPr="007B3CC1">
        <w:rPr>
          <w:rFonts w:ascii="GHEA Grapalat" w:hAnsi="GHEA Grapalat"/>
          <w:lang w:val="hy-AM"/>
        </w:rPr>
        <w:t xml:space="preserve">, </w:t>
      </w:r>
      <w:r w:rsidRPr="007B3CC1">
        <w:rPr>
          <w:rFonts w:ascii="GHEA Grapalat" w:hAnsi="GHEA Grapalat" w:cs="Sylfaen"/>
          <w:lang w:val="hy-AM"/>
        </w:rPr>
        <w:t>որ</w:t>
      </w:r>
      <w:r w:rsidRPr="007B3CC1">
        <w:rPr>
          <w:rFonts w:ascii="GHEA Grapalat" w:hAnsi="GHEA Grapalat"/>
          <w:lang w:val="hy-AM"/>
        </w:rPr>
        <w:t xml:space="preserve"> </w:t>
      </w:r>
      <w:r w:rsidRPr="007B3CC1">
        <w:rPr>
          <w:rFonts w:ascii="GHEA Grapalat" w:hAnsi="GHEA Grapalat" w:cs="Sylfaen"/>
          <w:lang w:val="hy-AM"/>
        </w:rPr>
        <w:t>այդ</w:t>
      </w:r>
      <w:r w:rsidRPr="007B3CC1">
        <w:rPr>
          <w:rFonts w:ascii="GHEA Grapalat" w:hAnsi="GHEA Grapalat"/>
          <w:lang w:val="hy-AM"/>
        </w:rPr>
        <w:t xml:space="preserve"> </w:t>
      </w:r>
      <w:r w:rsidRPr="007B3CC1">
        <w:rPr>
          <w:rFonts w:ascii="GHEA Grapalat" w:hAnsi="GHEA Grapalat" w:cs="Sylfaen"/>
          <w:lang w:val="hy-AM"/>
        </w:rPr>
        <w:t>անձն</w:t>
      </w:r>
      <w:r w:rsidRPr="007B3CC1">
        <w:rPr>
          <w:rFonts w:ascii="GHEA Grapalat" w:hAnsi="GHEA Grapalat"/>
          <w:lang w:val="hy-AM"/>
        </w:rPr>
        <w:t xml:space="preserve"> </w:t>
      </w:r>
      <w:r w:rsidRPr="007B3CC1">
        <w:rPr>
          <w:rFonts w:ascii="GHEA Grapalat" w:hAnsi="GHEA Grapalat" w:cs="Sylfaen"/>
          <w:lang w:val="hy-AM"/>
        </w:rPr>
        <w:t>իր</w:t>
      </w:r>
      <w:r w:rsidRPr="007B3CC1">
        <w:rPr>
          <w:rFonts w:ascii="GHEA Grapalat" w:hAnsi="GHEA Grapalat"/>
          <w:lang w:val="hy-AM"/>
        </w:rPr>
        <w:t xml:space="preserve"> </w:t>
      </w:r>
      <w:r w:rsidRPr="007B3CC1">
        <w:rPr>
          <w:rFonts w:ascii="GHEA Grapalat" w:hAnsi="GHEA Grapalat" w:cs="Sylfaen"/>
          <w:lang w:val="hy-AM"/>
        </w:rPr>
        <w:t>մոտ</w:t>
      </w:r>
      <w:r w:rsidRPr="007B3CC1">
        <w:rPr>
          <w:rFonts w:ascii="GHEA Grapalat" w:hAnsi="GHEA Grapalat"/>
          <w:lang w:val="hy-AM"/>
        </w:rPr>
        <w:t xml:space="preserve"> </w:t>
      </w:r>
      <w:r w:rsidRPr="007B3CC1">
        <w:rPr>
          <w:rFonts w:ascii="GHEA Grapalat" w:hAnsi="GHEA Grapalat" w:cs="Sylfaen"/>
          <w:lang w:val="hy-AM"/>
        </w:rPr>
        <w:t>կարող</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ունենալ այն առարկաները, նյութերը կամ փաստաթղթերը, որոնք հայտնաբերելու նպատակով կատարվում է խուզարկությունը,</w:t>
      </w:r>
      <w:r w:rsidRPr="007B3CC1">
        <w:rPr>
          <w:rFonts w:ascii="GHEA Grapalat" w:hAnsi="GHEA Grapalat"/>
          <w:lang w:val="hy-AM"/>
        </w:rPr>
        <w:t xml:space="preserve"> </w:t>
      </w:r>
      <w:r w:rsidRPr="007B3CC1">
        <w:rPr>
          <w:rFonts w:ascii="GHEA Grapalat" w:hAnsi="GHEA Grapalat" w:cs="Sylfaen"/>
          <w:lang w:val="hy-AM"/>
        </w:rPr>
        <w:t>կամ այնպիսի իրեր, որոնք ողջամտորեն վկայում են ենթադրյալ հանցանքի կատարման մասին</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Arial LatArm"/>
          <w:lang w:val="hy-AM"/>
        </w:rPr>
      </w:pPr>
      <w:r w:rsidRPr="007B3CC1">
        <w:rPr>
          <w:rFonts w:ascii="GHEA Grapalat" w:hAnsi="GHEA Grapalat"/>
          <w:lang w:val="hy-AM"/>
        </w:rPr>
        <w:lastRenderedPageBreak/>
        <w:t xml:space="preserve">3. </w:t>
      </w:r>
      <w:r w:rsidRPr="007B3CC1">
        <w:rPr>
          <w:rFonts w:ascii="GHEA Grapalat" w:hAnsi="GHEA Grapalat" w:cs="Sylfaen"/>
          <w:lang w:val="hy-AM"/>
        </w:rPr>
        <w:t>Այն</w:t>
      </w:r>
      <w:r w:rsidRPr="007B3CC1">
        <w:rPr>
          <w:rFonts w:ascii="GHEA Grapalat" w:hAnsi="GHEA Grapalat" w:cs="Arial LatArm"/>
          <w:lang w:val="hy-AM"/>
        </w:rPr>
        <w:t xml:space="preserve"> </w:t>
      </w:r>
      <w:r w:rsidRPr="007B3CC1">
        <w:rPr>
          <w:rFonts w:ascii="GHEA Grapalat" w:hAnsi="GHEA Grapalat" w:cs="Sylfaen"/>
          <w:lang w:val="hy-AM"/>
        </w:rPr>
        <w:t>դեպքում</w:t>
      </w:r>
      <w:r w:rsidRPr="007B3CC1">
        <w:rPr>
          <w:rFonts w:ascii="GHEA Grapalat" w:hAnsi="GHEA Grapalat" w:cs="Arial LatArm"/>
          <w:lang w:val="hy-AM"/>
        </w:rPr>
        <w:t xml:space="preserve">, երբ քննիչն իրավասու չէ ներկա լինելու մերկացմամբ զուգորդվող անձնական խուզարկությանը, խուզարկվողի </w:t>
      </w:r>
      <w:r w:rsidRPr="007B3CC1">
        <w:rPr>
          <w:rFonts w:ascii="GHEA Grapalat" w:hAnsi="GHEA Grapalat" w:cs="Sylfaen"/>
          <w:lang w:val="hy-AM"/>
        </w:rPr>
        <w:t>հագուստի</w:t>
      </w:r>
      <w:r w:rsidRPr="007B3CC1">
        <w:rPr>
          <w:rFonts w:ascii="GHEA Grapalat" w:hAnsi="GHEA Grapalat" w:cs="Arial LatArm"/>
          <w:lang w:val="hy-AM"/>
        </w:rPr>
        <w:t xml:space="preserve"> </w:t>
      </w:r>
      <w:r w:rsidRPr="007B3CC1">
        <w:rPr>
          <w:rFonts w:ascii="GHEA Grapalat" w:hAnsi="GHEA Grapalat" w:cs="Sylfaen"/>
          <w:lang w:val="hy-AM"/>
        </w:rPr>
        <w:t>մեջ</w:t>
      </w:r>
      <w:r w:rsidRPr="007B3CC1">
        <w:rPr>
          <w:rFonts w:ascii="GHEA Grapalat" w:hAnsi="GHEA Grapalat" w:cs="Arial LatArm"/>
          <w:lang w:val="hy-AM"/>
        </w:rPr>
        <w:t xml:space="preserve"> </w:t>
      </w:r>
      <w:r w:rsidRPr="007B3CC1">
        <w:rPr>
          <w:rFonts w:ascii="GHEA Grapalat" w:hAnsi="GHEA Grapalat" w:cs="Sylfaen"/>
          <w:lang w:val="hy-AM"/>
        </w:rPr>
        <w:t>կամ նրա</w:t>
      </w:r>
      <w:r w:rsidRPr="007B3CC1">
        <w:rPr>
          <w:rFonts w:ascii="GHEA Grapalat" w:hAnsi="GHEA Grapalat" w:cs="Arial LatArm"/>
          <w:lang w:val="hy-AM"/>
        </w:rPr>
        <w:t xml:space="preserve"> </w:t>
      </w:r>
      <w:r w:rsidRPr="007B3CC1">
        <w:rPr>
          <w:rFonts w:ascii="GHEA Grapalat" w:hAnsi="GHEA Grapalat" w:cs="Sylfaen"/>
          <w:lang w:val="hy-AM"/>
        </w:rPr>
        <w:t>մարմնի</w:t>
      </w:r>
      <w:r w:rsidRPr="007B3CC1">
        <w:rPr>
          <w:rFonts w:ascii="GHEA Grapalat" w:hAnsi="GHEA Grapalat" w:cs="Arial LatArm"/>
          <w:lang w:val="hy-AM"/>
        </w:rPr>
        <w:t xml:space="preserve"> </w:t>
      </w:r>
      <w:r w:rsidRPr="007B3CC1">
        <w:rPr>
          <w:rFonts w:ascii="GHEA Grapalat" w:hAnsi="GHEA Grapalat" w:cs="Sylfaen"/>
          <w:lang w:val="hy-AM"/>
        </w:rPr>
        <w:t>վրա</w:t>
      </w:r>
      <w:r w:rsidRPr="007B3CC1">
        <w:rPr>
          <w:rFonts w:ascii="GHEA Grapalat" w:hAnsi="GHEA Grapalat" w:cs="Arial LatArm"/>
          <w:lang w:val="hy-AM"/>
        </w:rPr>
        <w:t xml:space="preserve"> </w:t>
      </w:r>
      <w:r w:rsidRPr="007B3CC1">
        <w:rPr>
          <w:rFonts w:ascii="GHEA Grapalat" w:hAnsi="GHEA Grapalat" w:cs="Sylfaen"/>
          <w:lang w:val="hy-AM"/>
        </w:rPr>
        <w:t>ենթադրյալ</w:t>
      </w:r>
      <w:r w:rsidRPr="007B3CC1">
        <w:rPr>
          <w:rFonts w:ascii="GHEA Grapalat" w:hAnsi="GHEA Grapalat" w:cs="Arial LatArm"/>
          <w:lang w:val="hy-AM"/>
        </w:rPr>
        <w:t xml:space="preserve"> </w:t>
      </w:r>
      <w:r w:rsidRPr="007B3CC1">
        <w:rPr>
          <w:rFonts w:ascii="GHEA Grapalat" w:hAnsi="GHEA Grapalat" w:cs="Sylfaen"/>
          <w:lang w:val="hy-AM"/>
        </w:rPr>
        <w:t>հանցագործությանը</w:t>
      </w:r>
      <w:r w:rsidRPr="007B3CC1">
        <w:rPr>
          <w:rFonts w:ascii="GHEA Grapalat" w:hAnsi="GHEA Grapalat" w:cs="Arial LatArm"/>
          <w:lang w:val="hy-AM"/>
        </w:rPr>
        <w:t xml:space="preserve"> </w:t>
      </w:r>
      <w:r w:rsidRPr="007B3CC1">
        <w:rPr>
          <w:rFonts w:ascii="GHEA Grapalat" w:hAnsi="GHEA Grapalat" w:cs="Sylfaen"/>
          <w:lang w:val="hy-AM"/>
        </w:rPr>
        <w:t>առնչվող</w:t>
      </w:r>
      <w:r w:rsidRPr="007B3CC1">
        <w:rPr>
          <w:rFonts w:ascii="GHEA Grapalat" w:hAnsi="GHEA Grapalat" w:cs="Arial LatArm"/>
          <w:lang w:val="hy-AM"/>
        </w:rPr>
        <w:t xml:space="preserve"> </w:t>
      </w:r>
      <w:r w:rsidRPr="007B3CC1">
        <w:rPr>
          <w:rFonts w:ascii="GHEA Grapalat" w:hAnsi="GHEA Grapalat" w:cs="Sylfaen"/>
          <w:lang w:val="hy-AM"/>
        </w:rPr>
        <w:t>առարկաների</w:t>
      </w:r>
      <w:r w:rsidRPr="007B3CC1">
        <w:rPr>
          <w:rFonts w:ascii="GHEA Grapalat" w:hAnsi="GHEA Grapalat" w:cs="Arial LatArm"/>
          <w:lang w:val="hy-AM"/>
        </w:rPr>
        <w:t xml:space="preserve">, </w:t>
      </w:r>
      <w:r w:rsidRPr="007B3CC1">
        <w:rPr>
          <w:rFonts w:ascii="GHEA Grapalat" w:hAnsi="GHEA Grapalat" w:cs="Sylfaen"/>
          <w:lang w:val="hy-AM"/>
        </w:rPr>
        <w:t>նյութերի</w:t>
      </w:r>
      <w:r w:rsidRPr="007B3CC1">
        <w:rPr>
          <w:rFonts w:ascii="GHEA Grapalat" w:hAnsi="GHEA Grapalat" w:cs="Arial LatArm"/>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փաստաթղթերի որոնումը</w:t>
      </w:r>
      <w:r w:rsidRPr="007B3CC1">
        <w:rPr>
          <w:rFonts w:ascii="GHEA Grapalat" w:hAnsi="GHEA Grapalat" w:cs="Arial LatArm"/>
          <w:lang w:val="hy-AM"/>
        </w:rPr>
        <w:t xml:space="preserve"> </w:t>
      </w:r>
      <w:r w:rsidRPr="007B3CC1">
        <w:rPr>
          <w:rFonts w:ascii="GHEA Grapalat" w:hAnsi="GHEA Grapalat" w:cs="Sylfaen"/>
          <w:lang w:val="hy-AM"/>
        </w:rPr>
        <w:t>քննիչի</w:t>
      </w:r>
      <w:r w:rsidRPr="007B3CC1">
        <w:rPr>
          <w:rFonts w:ascii="GHEA Grapalat" w:hAnsi="GHEA Grapalat" w:cs="Arial LatArm"/>
          <w:lang w:val="hy-AM"/>
        </w:rPr>
        <w:t xml:space="preserve"> </w:t>
      </w:r>
      <w:r w:rsidRPr="007B3CC1">
        <w:rPr>
          <w:rFonts w:ascii="GHEA Grapalat" w:hAnsi="GHEA Grapalat" w:cs="Sylfaen"/>
          <w:lang w:val="hy-AM"/>
        </w:rPr>
        <w:t>հանձնարարությամբ</w:t>
      </w:r>
      <w:r w:rsidRPr="007B3CC1">
        <w:rPr>
          <w:rFonts w:ascii="GHEA Grapalat" w:hAnsi="GHEA Grapalat" w:cs="Arial LatArm"/>
          <w:lang w:val="hy-AM"/>
        </w:rPr>
        <w:t xml:space="preserve"> </w:t>
      </w:r>
      <w:r w:rsidRPr="007B3CC1">
        <w:rPr>
          <w:rFonts w:ascii="GHEA Grapalat" w:hAnsi="GHEA Grapalat" w:cs="Sylfaen"/>
          <w:lang w:val="hy-AM"/>
        </w:rPr>
        <w:t>կատարվում</w:t>
      </w:r>
      <w:r w:rsidRPr="007B3CC1">
        <w:rPr>
          <w:rFonts w:ascii="GHEA Grapalat" w:hAnsi="GHEA Grapalat" w:cs="Arial LatArm"/>
          <w:lang w:val="hy-AM"/>
        </w:rPr>
        <w:t xml:space="preserve"> </w:t>
      </w:r>
      <w:r w:rsidRPr="007B3CC1">
        <w:rPr>
          <w:rFonts w:ascii="GHEA Grapalat" w:hAnsi="GHEA Grapalat" w:cs="Sylfaen"/>
          <w:lang w:val="hy-AM"/>
        </w:rPr>
        <w:t>է բժշկության</w:t>
      </w:r>
      <w:r w:rsidRPr="007B3CC1">
        <w:rPr>
          <w:rFonts w:ascii="GHEA Grapalat" w:hAnsi="GHEA Grapalat" w:cs="Arial LatArm"/>
          <w:lang w:val="hy-AM"/>
        </w:rPr>
        <w:t xml:space="preserve"> </w:t>
      </w:r>
      <w:r w:rsidRPr="007B3CC1">
        <w:rPr>
          <w:rFonts w:ascii="GHEA Grapalat" w:hAnsi="GHEA Grapalat" w:cs="Sylfaen"/>
          <w:lang w:val="hy-AM"/>
        </w:rPr>
        <w:t>բնագավառի</w:t>
      </w:r>
      <w:r w:rsidRPr="007B3CC1">
        <w:rPr>
          <w:rFonts w:ascii="GHEA Grapalat" w:hAnsi="GHEA Grapalat" w:cs="Arial LatArm"/>
          <w:lang w:val="hy-AM"/>
        </w:rPr>
        <w:t xml:space="preserve"> ձեռնհաս </w:t>
      </w:r>
      <w:r w:rsidRPr="007B3CC1">
        <w:rPr>
          <w:rFonts w:ascii="GHEA Grapalat" w:hAnsi="GHEA Grapalat" w:cs="Sylfaen"/>
          <w:lang w:val="hy-AM"/>
        </w:rPr>
        <w:t>փորձագետի կամ խուզարկվողի հետ նույն սեռի այլ քննիչի կամ հետաքննիչի կողմից:</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p>
    <w:p w:rsidR="003F4E4C" w:rsidRPr="007B3CC1" w:rsidRDefault="003F4E4C" w:rsidP="000D5AAB">
      <w:pPr>
        <w:pStyle w:val="Heading4"/>
        <w:rPr>
          <w:rFonts w:cs="Arial LatArm"/>
        </w:rPr>
      </w:pPr>
      <w:bookmarkStart w:id="643" w:name="_Toc343337836"/>
      <w:bookmarkStart w:id="644" w:name="_Toc19124630"/>
      <w:r w:rsidRPr="007B3CC1">
        <w:t>Խուզարկության</w:t>
      </w:r>
      <w:r w:rsidRPr="007B3CC1">
        <w:rPr>
          <w:rFonts w:cs="Arial LatArm"/>
        </w:rPr>
        <w:t xml:space="preserve"> </w:t>
      </w:r>
      <w:r w:rsidRPr="007B3CC1">
        <w:t>արձանագրությունը</w:t>
      </w:r>
      <w:bookmarkEnd w:id="643"/>
      <w:bookmarkEnd w:id="644"/>
    </w:p>
    <w:p w:rsidR="003F4E4C" w:rsidRPr="007B3CC1" w:rsidRDefault="003F4E4C" w:rsidP="003F4E4C">
      <w:pPr>
        <w:pStyle w:val="NormalWeb"/>
        <w:numPr>
          <w:ilvl w:val="0"/>
          <w:numId w:val="59"/>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Խուզարկության ընթացքում ամբողջ</w:t>
      </w:r>
      <w:r w:rsidRPr="007B3CC1">
        <w:rPr>
          <w:rFonts w:ascii="GHEA Grapalat" w:hAnsi="GHEA Grapalat"/>
          <w:lang w:val="hy-AM"/>
        </w:rPr>
        <w:t xml:space="preserve"> </w:t>
      </w:r>
      <w:r w:rsidRPr="007B3CC1">
        <w:rPr>
          <w:rFonts w:ascii="GHEA Grapalat" w:hAnsi="GHEA Grapalat" w:cs="Sylfaen"/>
          <w:lang w:val="hy-AM"/>
        </w:rPr>
        <w:t>վերցվածի</w:t>
      </w:r>
      <w:r w:rsidRPr="007B3CC1">
        <w:rPr>
          <w:rFonts w:ascii="GHEA Grapalat" w:hAnsi="GHEA Grapalat"/>
          <w:lang w:val="hy-AM"/>
        </w:rPr>
        <w:t xml:space="preserve"> </w:t>
      </w:r>
      <w:r w:rsidRPr="007B3CC1">
        <w:rPr>
          <w:rFonts w:ascii="GHEA Grapalat" w:hAnsi="GHEA Grapalat" w:cs="Sylfaen"/>
          <w:lang w:val="hy-AM"/>
        </w:rPr>
        <w:t>մասին</w:t>
      </w:r>
      <w:r w:rsidRPr="007B3CC1">
        <w:rPr>
          <w:rFonts w:ascii="GHEA Grapalat" w:hAnsi="GHEA Grapalat"/>
          <w:lang w:val="hy-AM"/>
        </w:rPr>
        <w:t xml:space="preserve"> </w:t>
      </w:r>
      <w:r w:rsidRPr="007B3CC1">
        <w:rPr>
          <w:rFonts w:ascii="GHEA Grapalat" w:hAnsi="GHEA Grapalat" w:cs="Sylfaen"/>
          <w:lang w:val="hy-AM"/>
        </w:rPr>
        <w:t>պետք</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նշվի</w:t>
      </w:r>
      <w:r w:rsidRPr="007B3CC1">
        <w:rPr>
          <w:rFonts w:ascii="GHEA Grapalat" w:hAnsi="GHEA Grapalat"/>
          <w:lang w:val="hy-AM"/>
        </w:rPr>
        <w:t xml:space="preserve"> </w:t>
      </w:r>
      <w:r w:rsidRPr="007B3CC1">
        <w:rPr>
          <w:rFonts w:ascii="GHEA Grapalat" w:hAnsi="GHEA Grapalat" w:cs="Sylfaen"/>
          <w:lang w:val="hy-AM"/>
        </w:rPr>
        <w:t>քննչական</w:t>
      </w:r>
      <w:r w:rsidRPr="007B3CC1">
        <w:rPr>
          <w:rFonts w:ascii="GHEA Grapalat" w:hAnsi="GHEA Grapalat"/>
          <w:lang w:val="hy-AM"/>
        </w:rPr>
        <w:t xml:space="preserve"> </w:t>
      </w:r>
      <w:r w:rsidRPr="007B3CC1">
        <w:rPr>
          <w:rFonts w:ascii="GHEA Grapalat" w:hAnsi="GHEA Grapalat" w:cs="Sylfaen"/>
          <w:lang w:val="hy-AM"/>
        </w:rPr>
        <w:t>գործողության</w:t>
      </w:r>
      <w:r w:rsidRPr="007B3CC1">
        <w:rPr>
          <w:rFonts w:ascii="GHEA Grapalat" w:hAnsi="GHEA Grapalat"/>
          <w:lang w:val="hy-AM"/>
        </w:rPr>
        <w:t xml:space="preserve"> </w:t>
      </w:r>
      <w:r w:rsidRPr="007B3CC1">
        <w:rPr>
          <w:rFonts w:ascii="GHEA Grapalat" w:hAnsi="GHEA Grapalat" w:cs="Sylfaen"/>
          <w:lang w:val="hy-AM"/>
        </w:rPr>
        <w:t>արձանագրության</w:t>
      </w:r>
      <w:r w:rsidRPr="007B3CC1">
        <w:rPr>
          <w:rFonts w:ascii="GHEA Grapalat" w:hAnsi="GHEA Grapalat"/>
          <w:lang w:val="hy-AM"/>
        </w:rPr>
        <w:t xml:space="preserve"> </w:t>
      </w:r>
      <w:r w:rsidRPr="007B3CC1">
        <w:rPr>
          <w:rFonts w:ascii="GHEA Grapalat" w:hAnsi="GHEA Grapalat" w:cs="Sylfaen"/>
          <w:lang w:val="hy-AM"/>
        </w:rPr>
        <w:t>մեջ</w:t>
      </w:r>
      <w:r w:rsidRPr="007B3CC1">
        <w:rPr>
          <w:rFonts w:ascii="GHEA Grapalat" w:hAnsi="GHEA Grapalat"/>
          <w:lang w:val="hy-AM"/>
        </w:rPr>
        <w:t xml:space="preserve">` </w:t>
      </w:r>
      <w:r w:rsidRPr="007B3CC1">
        <w:rPr>
          <w:rFonts w:ascii="GHEA Grapalat" w:hAnsi="GHEA Grapalat" w:cs="Sylfaen"/>
          <w:lang w:val="hy-AM"/>
        </w:rPr>
        <w:t>ճշգրիտ</w:t>
      </w:r>
      <w:r w:rsidRPr="007B3CC1">
        <w:rPr>
          <w:rFonts w:ascii="GHEA Grapalat" w:hAnsi="GHEA Grapalat"/>
          <w:lang w:val="hy-AM"/>
        </w:rPr>
        <w:t xml:space="preserve"> </w:t>
      </w:r>
      <w:r w:rsidRPr="007B3CC1">
        <w:rPr>
          <w:rFonts w:ascii="GHEA Grapalat" w:hAnsi="GHEA Grapalat" w:cs="Sylfaen"/>
          <w:lang w:val="hy-AM"/>
        </w:rPr>
        <w:t>նշելով</w:t>
      </w:r>
      <w:r w:rsidRPr="007B3CC1">
        <w:rPr>
          <w:rFonts w:ascii="GHEA Grapalat" w:hAnsi="GHEA Grapalat"/>
          <w:lang w:val="hy-AM"/>
        </w:rPr>
        <w:t xml:space="preserve"> </w:t>
      </w:r>
      <w:r w:rsidRPr="007B3CC1">
        <w:rPr>
          <w:rFonts w:ascii="GHEA Grapalat" w:hAnsi="GHEA Grapalat" w:cs="Sylfaen"/>
          <w:lang w:val="hy-AM"/>
        </w:rPr>
        <w:t>դրա</w:t>
      </w:r>
      <w:r w:rsidRPr="007B3CC1">
        <w:rPr>
          <w:rFonts w:ascii="GHEA Grapalat" w:hAnsi="GHEA Grapalat"/>
          <w:lang w:val="hy-AM"/>
        </w:rPr>
        <w:t xml:space="preserve"> </w:t>
      </w:r>
      <w:r w:rsidRPr="007B3CC1">
        <w:rPr>
          <w:rFonts w:ascii="GHEA Grapalat" w:hAnsi="GHEA Grapalat" w:cs="Sylfaen"/>
          <w:lang w:val="hy-AM"/>
        </w:rPr>
        <w:t>քանակը</w:t>
      </w:r>
      <w:r w:rsidRPr="007B3CC1">
        <w:rPr>
          <w:rFonts w:ascii="GHEA Grapalat" w:hAnsi="GHEA Grapalat"/>
          <w:lang w:val="hy-AM"/>
        </w:rPr>
        <w:t xml:space="preserve">, </w:t>
      </w:r>
      <w:r w:rsidRPr="007B3CC1">
        <w:rPr>
          <w:rFonts w:ascii="GHEA Grapalat" w:hAnsi="GHEA Grapalat" w:cs="Sylfaen"/>
          <w:lang w:val="hy-AM"/>
        </w:rPr>
        <w:t>չափը</w:t>
      </w:r>
      <w:r w:rsidRPr="007B3CC1">
        <w:rPr>
          <w:rFonts w:ascii="GHEA Grapalat" w:hAnsi="GHEA Grapalat"/>
          <w:lang w:val="hy-AM"/>
        </w:rPr>
        <w:t xml:space="preserve">, </w:t>
      </w:r>
      <w:r w:rsidRPr="007B3CC1">
        <w:rPr>
          <w:rFonts w:ascii="GHEA Grapalat" w:hAnsi="GHEA Grapalat" w:cs="Sylfaen"/>
          <w:lang w:val="hy-AM"/>
        </w:rPr>
        <w:t>քաշը</w:t>
      </w:r>
      <w:r w:rsidRPr="007B3CC1">
        <w:rPr>
          <w:rFonts w:ascii="GHEA Grapalat" w:hAnsi="GHEA Grapalat"/>
          <w:lang w:val="hy-AM"/>
        </w:rPr>
        <w:t xml:space="preserve">, </w:t>
      </w:r>
      <w:r w:rsidRPr="007B3CC1">
        <w:rPr>
          <w:rFonts w:ascii="GHEA Grapalat" w:hAnsi="GHEA Grapalat" w:cs="Sylfaen"/>
          <w:lang w:val="hy-AM"/>
        </w:rPr>
        <w:t>անհատական</w:t>
      </w:r>
      <w:r w:rsidRPr="007B3CC1">
        <w:rPr>
          <w:rFonts w:ascii="GHEA Grapalat" w:hAnsi="GHEA Grapalat"/>
          <w:lang w:val="hy-AM"/>
        </w:rPr>
        <w:t xml:space="preserve"> </w:t>
      </w:r>
      <w:r w:rsidRPr="007B3CC1">
        <w:rPr>
          <w:rFonts w:ascii="GHEA Grapalat" w:hAnsi="GHEA Grapalat" w:cs="Sylfaen"/>
          <w:lang w:val="hy-AM"/>
        </w:rPr>
        <w:t>հատկանիշները</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առանձնահատկությունները</w:t>
      </w:r>
      <w:r w:rsidRPr="007B3CC1">
        <w:rPr>
          <w:rFonts w:ascii="GHEA Grapalat" w:hAnsi="GHEA Grapalat"/>
          <w:lang w:val="hy-AM"/>
        </w:rPr>
        <w:t xml:space="preserve">: </w:t>
      </w:r>
    </w:p>
    <w:p w:rsidR="003F4E4C" w:rsidRPr="007B3CC1" w:rsidRDefault="003F4E4C" w:rsidP="003F4E4C">
      <w:pPr>
        <w:pStyle w:val="NormalWeb"/>
        <w:numPr>
          <w:ilvl w:val="0"/>
          <w:numId w:val="59"/>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lang w:val="hy-AM"/>
        </w:rPr>
        <w:t xml:space="preserve">Եթե որոնվող օբյեկտը կամ անձը հանձնվել են կամովին, ապա այդ մասին նշվում է արձանագրության մեջ: </w:t>
      </w:r>
      <w:r w:rsidRPr="007B3CC1">
        <w:rPr>
          <w:rFonts w:ascii="GHEA Grapalat" w:hAnsi="GHEA Grapalat" w:cs="Sylfaen"/>
          <w:lang w:val="hy-AM"/>
        </w:rPr>
        <w:t>Եթե</w:t>
      </w:r>
      <w:r w:rsidRPr="007B3CC1">
        <w:rPr>
          <w:rFonts w:ascii="GHEA Grapalat" w:hAnsi="GHEA Grapalat"/>
          <w:lang w:val="hy-AM"/>
        </w:rPr>
        <w:t xml:space="preserve"> </w:t>
      </w:r>
      <w:r w:rsidRPr="007B3CC1">
        <w:rPr>
          <w:rFonts w:ascii="GHEA Grapalat" w:hAnsi="GHEA Grapalat" w:cs="Sylfaen"/>
          <w:lang w:val="hy-AM"/>
        </w:rPr>
        <w:t>եղել</w:t>
      </w:r>
      <w:r w:rsidRPr="007B3CC1">
        <w:rPr>
          <w:rFonts w:ascii="GHEA Grapalat" w:hAnsi="GHEA Grapalat"/>
          <w:lang w:val="hy-AM"/>
        </w:rPr>
        <w:t xml:space="preserve"> </w:t>
      </w:r>
      <w:r w:rsidRPr="007B3CC1">
        <w:rPr>
          <w:rFonts w:ascii="GHEA Grapalat" w:hAnsi="GHEA Grapalat" w:cs="Sylfaen"/>
          <w:lang w:val="hy-AM"/>
        </w:rPr>
        <w:t>են</w:t>
      </w:r>
      <w:r w:rsidRPr="007B3CC1">
        <w:rPr>
          <w:rFonts w:ascii="GHEA Grapalat" w:hAnsi="GHEA Grapalat"/>
          <w:lang w:val="hy-AM"/>
        </w:rPr>
        <w:t xml:space="preserve"> որոնվող կամ հայտնաբերված </w:t>
      </w:r>
      <w:r w:rsidRPr="007B3CC1">
        <w:rPr>
          <w:rFonts w:ascii="GHEA Grapalat" w:hAnsi="GHEA Grapalat" w:cs="Sylfaen"/>
          <w:lang w:val="hy-AM"/>
        </w:rPr>
        <w:t>օբյեկտները ոչնչացնելու</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թաքցնելու, որոնվող անձի փախուստի կամ թաքնվելու</w:t>
      </w:r>
      <w:r w:rsidRPr="007B3CC1">
        <w:rPr>
          <w:rFonts w:ascii="GHEA Grapalat" w:hAnsi="GHEA Grapalat"/>
          <w:lang w:val="hy-AM"/>
        </w:rPr>
        <w:t xml:space="preserve"> </w:t>
      </w:r>
      <w:r w:rsidRPr="007B3CC1">
        <w:rPr>
          <w:rFonts w:ascii="GHEA Grapalat" w:hAnsi="GHEA Grapalat" w:cs="Sylfaen"/>
          <w:lang w:val="hy-AM"/>
        </w:rPr>
        <w:t>փորձեր</w:t>
      </w:r>
      <w:r w:rsidRPr="007B3CC1">
        <w:rPr>
          <w:rFonts w:ascii="GHEA Grapalat" w:hAnsi="GHEA Grapalat"/>
          <w:lang w:val="hy-AM"/>
        </w:rPr>
        <w:t xml:space="preserve">, </w:t>
      </w:r>
      <w:r w:rsidRPr="007B3CC1">
        <w:rPr>
          <w:rFonts w:ascii="GHEA Grapalat" w:hAnsi="GHEA Grapalat" w:cs="Sylfaen"/>
          <w:lang w:val="hy-AM"/>
        </w:rPr>
        <w:t>ապա</w:t>
      </w:r>
      <w:r w:rsidRPr="007B3CC1">
        <w:rPr>
          <w:rFonts w:ascii="GHEA Grapalat" w:hAnsi="GHEA Grapalat"/>
          <w:lang w:val="hy-AM"/>
        </w:rPr>
        <w:t xml:space="preserve"> </w:t>
      </w:r>
      <w:r w:rsidRPr="007B3CC1">
        <w:rPr>
          <w:rFonts w:ascii="GHEA Grapalat" w:hAnsi="GHEA Grapalat" w:cs="Sylfaen"/>
          <w:lang w:val="hy-AM"/>
        </w:rPr>
        <w:t>այդ</w:t>
      </w:r>
      <w:r w:rsidRPr="007B3CC1">
        <w:rPr>
          <w:rFonts w:ascii="GHEA Grapalat" w:hAnsi="GHEA Grapalat"/>
          <w:lang w:val="hy-AM"/>
        </w:rPr>
        <w:t xml:space="preserve"> </w:t>
      </w:r>
      <w:r w:rsidRPr="007B3CC1">
        <w:rPr>
          <w:rFonts w:ascii="GHEA Grapalat" w:hAnsi="GHEA Grapalat" w:cs="Sylfaen"/>
          <w:lang w:val="hy-AM"/>
        </w:rPr>
        <w:t>մասին</w:t>
      </w:r>
      <w:r w:rsidRPr="007B3CC1">
        <w:rPr>
          <w:rFonts w:ascii="GHEA Grapalat" w:hAnsi="GHEA Grapalat"/>
          <w:lang w:val="hy-AM"/>
        </w:rPr>
        <w:t xml:space="preserve"> </w:t>
      </w:r>
      <w:r w:rsidRPr="007B3CC1">
        <w:rPr>
          <w:rFonts w:ascii="GHEA Grapalat" w:hAnsi="GHEA Grapalat" w:cs="Sylfaen"/>
          <w:lang w:val="hy-AM"/>
        </w:rPr>
        <w:t>նշվում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արձանագրության</w:t>
      </w:r>
      <w:r w:rsidRPr="007B3CC1">
        <w:rPr>
          <w:rFonts w:ascii="GHEA Grapalat" w:hAnsi="GHEA Grapalat"/>
          <w:lang w:val="hy-AM"/>
        </w:rPr>
        <w:t xml:space="preserve"> </w:t>
      </w:r>
      <w:r w:rsidRPr="007B3CC1">
        <w:rPr>
          <w:rFonts w:ascii="GHEA Grapalat" w:hAnsi="GHEA Grapalat" w:cs="Sylfaen"/>
          <w:lang w:val="hy-AM"/>
        </w:rPr>
        <w:t>մեջ</w:t>
      </w:r>
      <w:r w:rsidRPr="007B3CC1">
        <w:rPr>
          <w:rFonts w:ascii="GHEA Grapalat" w:hAnsi="GHEA Grapalat"/>
          <w:lang w:val="hy-AM"/>
        </w:rPr>
        <w:t>:</w:t>
      </w:r>
    </w:p>
    <w:p w:rsidR="003F4E4C" w:rsidRPr="007B3CC1" w:rsidRDefault="003F4E4C" w:rsidP="003F4E4C">
      <w:pPr>
        <w:pStyle w:val="NormalWeb"/>
        <w:numPr>
          <w:ilvl w:val="0"/>
          <w:numId w:val="59"/>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Arial LatArm"/>
          <w:lang w:val="hy-AM"/>
        </w:rPr>
        <w:t xml:space="preserve">Եթե անձնական խուզարկության ընթացքում </w:t>
      </w:r>
      <w:r w:rsidRPr="007B3CC1">
        <w:rPr>
          <w:rFonts w:ascii="GHEA Grapalat" w:hAnsi="GHEA Grapalat" w:cs="Sylfaen"/>
          <w:lang w:val="hy-AM"/>
        </w:rPr>
        <w:t>առարկաների</w:t>
      </w:r>
      <w:r w:rsidRPr="007B3CC1">
        <w:rPr>
          <w:rFonts w:ascii="GHEA Grapalat" w:hAnsi="GHEA Grapalat" w:cs="Arial LatArm"/>
          <w:lang w:val="hy-AM"/>
        </w:rPr>
        <w:t xml:space="preserve">, </w:t>
      </w:r>
      <w:r w:rsidRPr="007B3CC1">
        <w:rPr>
          <w:rFonts w:ascii="GHEA Grapalat" w:hAnsi="GHEA Grapalat" w:cs="Sylfaen"/>
          <w:lang w:val="hy-AM"/>
        </w:rPr>
        <w:t>նյութերի</w:t>
      </w:r>
      <w:r w:rsidRPr="007B3CC1">
        <w:rPr>
          <w:rFonts w:ascii="GHEA Grapalat" w:hAnsi="GHEA Grapalat" w:cs="Arial LatArm"/>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փաստաթղթերի որոնումը</w:t>
      </w:r>
      <w:r w:rsidRPr="007B3CC1">
        <w:rPr>
          <w:rFonts w:ascii="GHEA Grapalat" w:hAnsi="GHEA Grapalat" w:cs="Arial LatArm"/>
          <w:lang w:val="hy-AM"/>
        </w:rPr>
        <w:t xml:space="preserve"> </w:t>
      </w:r>
      <w:r w:rsidRPr="007B3CC1">
        <w:rPr>
          <w:rFonts w:ascii="GHEA Grapalat" w:hAnsi="GHEA Grapalat" w:cs="Sylfaen"/>
          <w:lang w:val="hy-AM"/>
        </w:rPr>
        <w:t>քննիչի</w:t>
      </w:r>
      <w:r w:rsidRPr="007B3CC1">
        <w:rPr>
          <w:rFonts w:ascii="GHEA Grapalat" w:hAnsi="GHEA Grapalat" w:cs="Arial LatArm"/>
          <w:lang w:val="hy-AM"/>
        </w:rPr>
        <w:t xml:space="preserve"> </w:t>
      </w:r>
      <w:r w:rsidRPr="007B3CC1">
        <w:rPr>
          <w:rFonts w:ascii="GHEA Grapalat" w:hAnsi="GHEA Grapalat" w:cs="Sylfaen"/>
          <w:lang w:val="hy-AM"/>
        </w:rPr>
        <w:t>հանձնարարությամբ կատարվել է այլ անձի կողմից, ապա</w:t>
      </w:r>
      <w:r w:rsidRPr="007B3CC1">
        <w:rPr>
          <w:rFonts w:ascii="GHEA Grapalat" w:hAnsi="GHEA Grapalat" w:cs="Arial LatArm"/>
          <w:lang w:val="hy-AM"/>
        </w:rPr>
        <w:t xml:space="preserve"> արձանագրությանը կցվում է որոնման արդյունքներն արտացոլող` այդ անձի կազմած տեղեկանքը</w:t>
      </w:r>
      <w:r w:rsidRPr="007B3CC1">
        <w:rPr>
          <w:rFonts w:ascii="GHEA Grapalat" w:hAnsi="GHEA Grapalat" w:cs="Sylfaen"/>
          <w:lang w:val="hy-AM"/>
        </w:rPr>
        <w:t>:</w:t>
      </w:r>
    </w:p>
    <w:p w:rsidR="003F4E4C" w:rsidRPr="007B3CC1" w:rsidRDefault="003F4E4C" w:rsidP="003F4E4C">
      <w:pPr>
        <w:pStyle w:val="NormalWeb"/>
        <w:numPr>
          <w:ilvl w:val="0"/>
          <w:numId w:val="59"/>
        </w:numPr>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Sylfaen"/>
          <w:lang w:val="hy-AM"/>
        </w:rPr>
        <w:t xml:space="preserve">Խուզարկության արձանագրության պատճենը ստորագրությամբ հանձնվում է խուզարկության օբյեկտի օրինական տիրապետողին կամ նրա ներկայացուցչին, ում ներկայությամբ կատարվել է խուզարկությունը, իսկ նրանց բացակայության դեպքում` այն համատիրության կամ տեղական ինքնակառավարման մարմնի ներկայացուցչին, ով մասնակցել է խուզարկությանը: </w:t>
      </w:r>
      <w:r w:rsidR="00017F9F" w:rsidRPr="007B3CC1">
        <w:rPr>
          <w:rFonts w:ascii="GHEA Grapalat" w:hAnsi="GHEA Grapalat" w:cs="Sylfaen"/>
          <w:lang w:val="hy-AM"/>
        </w:rPr>
        <w:t>Անձնական խուզարկության արձանագրության պատճենը ստորագրությամբ հանձնվում է խուզարկվողին։</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p>
    <w:p w:rsidR="003F4E4C" w:rsidRPr="007B3CC1" w:rsidRDefault="003F4E4C" w:rsidP="000D5AAB">
      <w:pPr>
        <w:pStyle w:val="Heading4"/>
        <w:rPr>
          <w:rFonts w:cs="Arial LatArm"/>
        </w:rPr>
      </w:pPr>
      <w:bookmarkStart w:id="645" w:name="_Toc343337837"/>
      <w:bookmarkStart w:id="646" w:name="_Toc19124631"/>
      <w:r w:rsidRPr="007B3CC1">
        <w:lastRenderedPageBreak/>
        <w:t>Առգրավումը</w:t>
      </w:r>
      <w:bookmarkEnd w:id="645"/>
      <w:bookmarkEnd w:id="646"/>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Առգրավումը վարույթի</w:t>
      </w:r>
      <w:r w:rsidRPr="007B3CC1">
        <w:rPr>
          <w:rFonts w:ascii="GHEA Grapalat" w:hAnsi="GHEA Grapalat" w:cs="Arial LatArm"/>
          <w:lang w:val="hy-AM"/>
        </w:rPr>
        <w:t xml:space="preserve"> </w:t>
      </w:r>
      <w:r w:rsidRPr="007B3CC1">
        <w:rPr>
          <w:rFonts w:ascii="GHEA Grapalat" w:hAnsi="GHEA Grapalat" w:cs="Sylfaen"/>
          <w:lang w:val="hy-AM"/>
        </w:rPr>
        <w:t>համար</w:t>
      </w:r>
      <w:r w:rsidRPr="007B3CC1">
        <w:rPr>
          <w:rFonts w:ascii="GHEA Grapalat" w:hAnsi="GHEA Grapalat" w:cs="Arial LatArm"/>
          <w:lang w:val="hy-AM"/>
        </w:rPr>
        <w:t xml:space="preserve"> </w:t>
      </w:r>
      <w:r w:rsidRPr="007B3CC1">
        <w:rPr>
          <w:rFonts w:ascii="GHEA Grapalat" w:hAnsi="GHEA Grapalat" w:cs="Sylfaen"/>
          <w:lang w:val="hy-AM"/>
        </w:rPr>
        <w:t>նշանակություն</w:t>
      </w:r>
      <w:r w:rsidRPr="007B3CC1">
        <w:rPr>
          <w:rFonts w:ascii="GHEA Grapalat" w:hAnsi="GHEA Grapalat" w:cs="Arial LatArm"/>
          <w:lang w:val="hy-AM"/>
        </w:rPr>
        <w:t xml:space="preserve"> </w:t>
      </w:r>
      <w:r w:rsidRPr="007B3CC1">
        <w:rPr>
          <w:rFonts w:ascii="GHEA Grapalat" w:hAnsi="GHEA Grapalat" w:cs="Sylfaen"/>
          <w:lang w:val="hy-AM"/>
        </w:rPr>
        <w:t>ունեցող</w:t>
      </w:r>
      <w:r w:rsidRPr="007B3CC1">
        <w:rPr>
          <w:rFonts w:ascii="GHEA Grapalat" w:hAnsi="GHEA Grapalat" w:cs="Arial LatArm"/>
          <w:lang w:val="hy-AM"/>
        </w:rPr>
        <w:t xml:space="preserve"> և ստույգ հայտնի տեղում կամ անձի մոտ գտնվող որոշակի </w:t>
      </w:r>
      <w:r w:rsidRPr="007B3CC1">
        <w:rPr>
          <w:rFonts w:ascii="GHEA Grapalat" w:hAnsi="GHEA Grapalat" w:cs="Sylfaen"/>
          <w:lang w:val="hy-AM"/>
        </w:rPr>
        <w:t>առարկաներ</w:t>
      </w:r>
      <w:r w:rsidRPr="007B3CC1">
        <w:rPr>
          <w:rFonts w:ascii="GHEA Grapalat" w:hAnsi="GHEA Grapalat" w:cs="Arial LatArm"/>
          <w:lang w:val="hy-AM"/>
        </w:rPr>
        <w:t xml:space="preserve">, </w:t>
      </w:r>
      <w:r w:rsidRPr="007B3CC1">
        <w:rPr>
          <w:rFonts w:ascii="GHEA Grapalat" w:hAnsi="GHEA Grapalat" w:cs="Sylfaen"/>
          <w:lang w:val="hy-AM"/>
        </w:rPr>
        <w:t>նյութեր, թվային տվյալներ</w:t>
      </w:r>
      <w:r w:rsidRPr="007B3CC1">
        <w:rPr>
          <w:rFonts w:ascii="GHEA Grapalat" w:hAnsi="GHEA Grapalat" w:cs="Arial LatArm"/>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փաստաթղթեր քննիչի նախաձեռնությամբ վերցնելն է:</w:t>
      </w:r>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Պետական գաղտնիք պարունակող փաստաթղթերը կարող են առգրավվել միայն</w:t>
      </w:r>
      <w:r w:rsidRPr="007B3CC1">
        <w:rPr>
          <w:rFonts w:ascii="GHEA Grapalat" w:hAnsi="GHEA Grapalat"/>
          <w:lang w:val="hy-AM"/>
        </w:rPr>
        <w:t xml:space="preserve"> </w:t>
      </w:r>
      <w:r w:rsidRPr="007B3CC1">
        <w:rPr>
          <w:rFonts w:ascii="GHEA Grapalat" w:hAnsi="GHEA Grapalat" w:cs="Sylfaen"/>
          <w:lang w:val="hy-AM"/>
        </w:rPr>
        <w:t>դատախազի</w:t>
      </w:r>
      <w:r w:rsidRPr="007B3CC1">
        <w:rPr>
          <w:rFonts w:ascii="GHEA Grapalat" w:hAnsi="GHEA Grapalat"/>
          <w:lang w:val="hy-AM"/>
        </w:rPr>
        <w:t xml:space="preserve"> </w:t>
      </w:r>
      <w:r w:rsidRPr="007B3CC1">
        <w:rPr>
          <w:rFonts w:ascii="GHEA Grapalat" w:hAnsi="GHEA Grapalat" w:cs="Sylfaen"/>
          <w:lang w:val="hy-AM"/>
        </w:rPr>
        <w:t xml:space="preserve">թույլտվությամբ: </w:t>
      </w:r>
      <w:r w:rsidRPr="007B3CC1">
        <w:rPr>
          <w:rFonts w:ascii="GHEA Grapalat" w:hAnsi="GHEA Grapalat"/>
          <w:lang w:val="hy-AM"/>
        </w:rPr>
        <w:t xml:space="preserve">Այդ փաստաթղթերի առգրավման կարգը համաձայնեցվում է </w:t>
      </w:r>
      <w:r w:rsidRPr="007B3CC1">
        <w:rPr>
          <w:rFonts w:ascii="GHEA Grapalat" w:hAnsi="GHEA Grapalat" w:cs="Sylfaen"/>
          <w:lang w:val="hy-AM"/>
        </w:rPr>
        <w:t>համապատասխան</w:t>
      </w:r>
      <w:r w:rsidRPr="007B3CC1">
        <w:rPr>
          <w:rFonts w:ascii="GHEA Grapalat" w:hAnsi="GHEA Grapalat"/>
          <w:lang w:val="hy-AM"/>
        </w:rPr>
        <w:t xml:space="preserve"> </w:t>
      </w:r>
      <w:r w:rsidRPr="007B3CC1">
        <w:rPr>
          <w:rFonts w:ascii="GHEA Grapalat" w:hAnsi="GHEA Grapalat" w:cs="Sylfaen"/>
          <w:lang w:val="hy-AM"/>
        </w:rPr>
        <w:t>պետական մարմնի</w:t>
      </w:r>
      <w:r w:rsidRPr="007B3CC1">
        <w:rPr>
          <w:rFonts w:ascii="GHEA Grapalat" w:hAnsi="GHEA Grapalat"/>
          <w:lang w:val="hy-AM"/>
        </w:rPr>
        <w:t xml:space="preserve"> </w:t>
      </w:r>
      <w:r w:rsidRPr="007B3CC1">
        <w:rPr>
          <w:rFonts w:ascii="GHEA Grapalat" w:hAnsi="GHEA Grapalat" w:cs="Sylfaen"/>
          <w:lang w:val="hy-AM"/>
        </w:rPr>
        <w:t>ղեկավարի</w:t>
      </w:r>
      <w:r w:rsidRPr="007B3CC1">
        <w:rPr>
          <w:rFonts w:ascii="GHEA Grapalat" w:hAnsi="GHEA Grapalat"/>
          <w:lang w:val="hy-AM"/>
        </w:rPr>
        <w:t xml:space="preserve"> </w:t>
      </w:r>
      <w:r w:rsidRPr="007B3CC1">
        <w:rPr>
          <w:rFonts w:ascii="GHEA Grapalat" w:hAnsi="GHEA Grapalat" w:cs="Sylfaen"/>
          <w:lang w:val="hy-AM"/>
        </w:rPr>
        <w:t>հետ:</w:t>
      </w:r>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lang w:val="hy-AM"/>
        </w:rPr>
        <w:t xml:space="preserve">Նամակագրության և հաղորդակցության այլ ձևերի առգրավումը կարող է կատարվել, եթե համապատասխան հաղորդակցությունը վերաբերում է ենթադրյալ հանցագործությանն առնչություն ունեցող ֆիզիկական անձին կամ </w:t>
      </w:r>
      <w:r w:rsidRPr="007B3CC1">
        <w:rPr>
          <w:rFonts w:ascii="GHEA Grapalat" w:hAnsi="GHEA Grapalat" w:cs="Sylfaen"/>
          <w:lang w:val="hy-AM"/>
        </w:rPr>
        <w:t>այն իրավաբանական անձին, որի կապակցությամբ առկա է հիմնավոր ենթադրություն այն մասին, որ դրա գործունեությունն ամբողջությամբ կամ վերաբերելի մասով կառավարվում, վերահսկվում կամ որևէ կերպ փաստացի ուղղորդվում է մեղադրյալի կողմից:</w:t>
      </w:r>
    </w:p>
    <w:p w:rsidR="00A93493" w:rsidRPr="007B3CC1" w:rsidRDefault="003F4E4C" w:rsidP="00A93493">
      <w:pPr>
        <w:pStyle w:val="NormalWeb"/>
        <w:numPr>
          <w:ilvl w:val="0"/>
          <w:numId w:val="6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Arial LatArm"/>
          <w:lang w:val="hy-AM"/>
        </w:rPr>
        <w:t>Բանկային կամ հարակից գաղտնիք պարունակող փաստաթղթերը կամ առարկաները կարող են առգրավվել միայն այն դեպքում, երբ դրանք վերաբերում են</w:t>
      </w:r>
      <w:r w:rsidR="00A93493" w:rsidRPr="007B3CC1">
        <w:rPr>
          <w:rFonts w:ascii="GHEA Grapalat" w:hAnsi="GHEA Grapalat" w:cs="Arial LatArm"/>
          <w:lang w:val="hy-AM"/>
        </w:rPr>
        <w:t>՝</w:t>
      </w:r>
      <w:r w:rsidRPr="007B3CC1">
        <w:rPr>
          <w:rFonts w:ascii="GHEA Grapalat" w:hAnsi="GHEA Grapalat" w:cs="Arial LatArm"/>
          <w:lang w:val="hy-AM"/>
        </w:rPr>
        <w:t xml:space="preserve"> </w:t>
      </w:r>
    </w:p>
    <w:p w:rsidR="00A93493" w:rsidRPr="007B3CC1" w:rsidRDefault="00A93493" w:rsidP="0084148E">
      <w:pPr>
        <w:pStyle w:val="NormalWeb"/>
        <w:spacing w:before="0" w:beforeAutospacing="0" w:after="0" w:afterAutospacing="0" w:line="360" w:lineRule="auto"/>
        <w:ind w:firstLine="709"/>
        <w:jc w:val="both"/>
        <w:rPr>
          <w:rFonts w:ascii="GHEA Grapalat" w:hAnsi="GHEA Grapalat" w:cs="Arial LatArm"/>
          <w:lang w:val="hy-AM"/>
        </w:rPr>
      </w:pPr>
      <w:r w:rsidRPr="007B3CC1">
        <w:rPr>
          <w:rFonts w:ascii="GHEA Grapalat" w:hAnsi="GHEA Grapalat"/>
          <w:lang w:val="hy-AM"/>
        </w:rPr>
        <w:t>1)</w:t>
      </w:r>
      <w:r w:rsidR="003F4E4C" w:rsidRPr="007B3CC1">
        <w:rPr>
          <w:rFonts w:ascii="GHEA Grapalat" w:hAnsi="GHEA Grapalat" w:cs="Arial LatArm"/>
          <w:lang w:val="hy-AM"/>
        </w:rPr>
        <w:t xml:space="preserve"> </w:t>
      </w:r>
      <w:r w:rsidRPr="007B3CC1">
        <w:rPr>
          <w:rFonts w:ascii="GHEA Grapalat" w:hAnsi="GHEA Grapalat" w:cs="Arial LatArm"/>
          <w:lang w:val="hy-AM"/>
        </w:rPr>
        <w:t>այն ֆիզիկական անձին, ում վերաբերյալ առկա են ենթադրյալ հանցանք կատարելու մասին վկայող փաստեր</w:t>
      </w:r>
      <w:r w:rsidR="006012CC" w:rsidRPr="007B3CC1">
        <w:rPr>
          <w:rFonts w:ascii="GHEA Grapalat" w:hAnsi="GHEA Grapalat" w:cs="Arial LatArm"/>
          <w:lang w:val="hy-AM"/>
        </w:rPr>
        <w:t>.</w:t>
      </w:r>
    </w:p>
    <w:p w:rsidR="006012CC" w:rsidRPr="007B3CC1" w:rsidRDefault="006012CC" w:rsidP="0084148E">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 xml:space="preserve">2) </w:t>
      </w:r>
      <w:r w:rsidR="003F4E4C" w:rsidRPr="007B3CC1">
        <w:rPr>
          <w:rFonts w:ascii="GHEA Grapalat" w:hAnsi="GHEA Grapalat" w:cs="Sylfaen"/>
          <w:lang w:val="hy-AM"/>
        </w:rPr>
        <w:t>մեղադրյալին</w:t>
      </w:r>
      <w:r w:rsidRPr="007B3CC1">
        <w:rPr>
          <w:rFonts w:ascii="GHEA Grapalat" w:hAnsi="GHEA Grapalat" w:cs="Sylfaen"/>
          <w:lang w:val="hy-AM"/>
        </w:rPr>
        <w:t>.</w:t>
      </w:r>
    </w:p>
    <w:p w:rsidR="003F4E4C" w:rsidRPr="007B3CC1" w:rsidRDefault="006012CC" w:rsidP="0084148E">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3)</w:t>
      </w:r>
      <w:r w:rsidR="003F4E4C" w:rsidRPr="007B3CC1">
        <w:rPr>
          <w:rFonts w:ascii="GHEA Grapalat" w:hAnsi="GHEA Grapalat" w:cs="Sylfaen"/>
          <w:lang w:val="hy-AM"/>
        </w:rPr>
        <w:t xml:space="preserve"> այն իրավաբանական անձին, որի կապակցությամբ առկա է հիմնավոր ենթադրություն այն մասին, որ դրա գործունեությունն ամբողջությամբ կամ վերաբերելի մասով կառավարվում, վերահսկվում կամ որևէ կերպ փաստացի ուղղորդվում է </w:t>
      </w:r>
      <w:r w:rsidRPr="007B3CC1">
        <w:rPr>
          <w:rFonts w:ascii="GHEA Grapalat" w:hAnsi="GHEA Grapalat" w:cs="Sylfaen"/>
          <w:lang w:val="hy-AM"/>
        </w:rPr>
        <w:t xml:space="preserve"> սույն մասի 1-ին կամ 2-րդ կետով նշված անձ</w:t>
      </w:r>
      <w:r w:rsidR="00FE219E" w:rsidRPr="007B3CC1">
        <w:rPr>
          <w:rFonts w:ascii="GHEA Grapalat" w:hAnsi="GHEA Grapalat" w:cs="Sylfaen"/>
          <w:lang w:val="hy-AM"/>
        </w:rPr>
        <w:t>ի</w:t>
      </w:r>
      <w:r w:rsidR="003F4E4C" w:rsidRPr="007B3CC1">
        <w:rPr>
          <w:rFonts w:ascii="GHEA Grapalat" w:hAnsi="GHEA Grapalat" w:cs="Sylfaen"/>
          <w:lang w:val="hy-AM"/>
        </w:rPr>
        <w:t xml:space="preserve"> կողմից:</w:t>
      </w:r>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Առգրավման որոշման</w:t>
      </w:r>
      <w:r w:rsidRPr="007B3CC1">
        <w:rPr>
          <w:rFonts w:ascii="GHEA Grapalat" w:hAnsi="GHEA Grapalat" w:cs="Arial LatArm"/>
          <w:lang w:val="hy-AM"/>
        </w:rPr>
        <w:t xml:space="preserve"> </w:t>
      </w:r>
      <w:r w:rsidRPr="007B3CC1">
        <w:rPr>
          <w:rFonts w:ascii="GHEA Grapalat" w:hAnsi="GHEA Grapalat" w:cs="Sylfaen"/>
          <w:lang w:val="hy-AM"/>
        </w:rPr>
        <w:t>մեջ</w:t>
      </w:r>
      <w:r w:rsidRPr="007B3CC1">
        <w:rPr>
          <w:rFonts w:ascii="GHEA Grapalat" w:hAnsi="GHEA Grapalat" w:cs="Arial LatArm"/>
          <w:lang w:val="hy-AM"/>
        </w:rPr>
        <w:t xml:space="preserve"> </w:t>
      </w:r>
      <w:r w:rsidRPr="007B3CC1">
        <w:rPr>
          <w:rFonts w:ascii="GHEA Grapalat" w:hAnsi="GHEA Grapalat" w:cs="Sylfaen"/>
          <w:lang w:val="hy-AM"/>
        </w:rPr>
        <w:t>նշվում է</w:t>
      </w:r>
      <w:r w:rsidRPr="007B3CC1">
        <w:rPr>
          <w:rFonts w:ascii="GHEA Grapalat" w:hAnsi="GHEA Grapalat" w:cs="Arial LatArm"/>
          <w:lang w:val="hy-AM"/>
        </w:rPr>
        <w:t xml:space="preserve"> </w:t>
      </w:r>
      <w:r w:rsidRPr="007B3CC1">
        <w:rPr>
          <w:rFonts w:ascii="GHEA Grapalat" w:hAnsi="GHEA Grapalat" w:cs="Sylfaen"/>
          <w:lang w:val="hy-AM"/>
        </w:rPr>
        <w:t>այն</w:t>
      </w:r>
      <w:r w:rsidRPr="007B3CC1">
        <w:rPr>
          <w:rFonts w:ascii="GHEA Grapalat" w:hAnsi="GHEA Grapalat" w:cs="Arial LatArm"/>
          <w:lang w:val="hy-AM"/>
        </w:rPr>
        <w:t xml:space="preserve"> </w:t>
      </w:r>
      <w:r w:rsidRPr="007B3CC1">
        <w:rPr>
          <w:rFonts w:ascii="GHEA Grapalat" w:hAnsi="GHEA Grapalat" w:cs="Sylfaen"/>
          <w:lang w:val="hy-AM"/>
        </w:rPr>
        <w:t>ենթադրյալ</w:t>
      </w:r>
      <w:r w:rsidRPr="007B3CC1">
        <w:rPr>
          <w:rFonts w:ascii="GHEA Grapalat" w:hAnsi="GHEA Grapalat" w:cs="Arial LatArm"/>
          <w:lang w:val="hy-AM"/>
        </w:rPr>
        <w:t xml:space="preserve"> </w:t>
      </w:r>
      <w:r w:rsidRPr="007B3CC1">
        <w:rPr>
          <w:rFonts w:ascii="GHEA Grapalat" w:hAnsi="GHEA Grapalat" w:cs="Sylfaen"/>
          <w:lang w:val="hy-AM"/>
        </w:rPr>
        <w:t>հանցագործության</w:t>
      </w:r>
      <w:r w:rsidRPr="007B3CC1">
        <w:rPr>
          <w:rFonts w:ascii="GHEA Grapalat" w:hAnsi="GHEA Grapalat" w:cs="Arial LatArm"/>
          <w:lang w:val="hy-AM"/>
        </w:rPr>
        <w:t xml:space="preserve"> </w:t>
      </w:r>
      <w:r w:rsidRPr="007B3CC1">
        <w:rPr>
          <w:rFonts w:ascii="GHEA Grapalat" w:hAnsi="GHEA Grapalat" w:cs="Sylfaen"/>
          <w:lang w:val="hy-AM"/>
        </w:rPr>
        <w:t>համառոտ</w:t>
      </w:r>
      <w:r w:rsidRPr="007B3CC1">
        <w:rPr>
          <w:rFonts w:ascii="GHEA Grapalat" w:hAnsi="GHEA Grapalat" w:cs="Arial LatArm"/>
          <w:lang w:val="hy-AM"/>
        </w:rPr>
        <w:t xml:space="preserve"> </w:t>
      </w:r>
      <w:r w:rsidRPr="007B3CC1">
        <w:rPr>
          <w:rFonts w:ascii="GHEA Grapalat" w:hAnsi="GHEA Grapalat" w:cs="Sylfaen"/>
          <w:lang w:val="hy-AM"/>
        </w:rPr>
        <w:t>նկարագրությունը</w:t>
      </w:r>
      <w:r w:rsidRPr="007B3CC1">
        <w:rPr>
          <w:rFonts w:ascii="GHEA Grapalat" w:hAnsi="GHEA Grapalat" w:cs="Arial LatArm"/>
          <w:lang w:val="hy-AM"/>
        </w:rPr>
        <w:t xml:space="preserve">, </w:t>
      </w:r>
      <w:r w:rsidRPr="007B3CC1">
        <w:rPr>
          <w:rFonts w:ascii="GHEA Grapalat" w:hAnsi="GHEA Grapalat" w:cs="Sylfaen"/>
          <w:lang w:val="hy-AM"/>
        </w:rPr>
        <w:t>որի</w:t>
      </w:r>
      <w:r w:rsidRPr="007B3CC1">
        <w:rPr>
          <w:rFonts w:ascii="GHEA Grapalat" w:hAnsi="GHEA Grapalat" w:cs="Arial LatArm"/>
          <w:lang w:val="hy-AM"/>
        </w:rPr>
        <w:t xml:space="preserve"> </w:t>
      </w:r>
      <w:r w:rsidRPr="007B3CC1">
        <w:rPr>
          <w:rFonts w:ascii="GHEA Grapalat" w:hAnsi="GHEA Grapalat" w:cs="Sylfaen"/>
          <w:lang w:val="hy-AM"/>
        </w:rPr>
        <w:t>առիթով</w:t>
      </w:r>
      <w:r w:rsidRPr="007B3CC1">
        <w:rPr>
          <w:rFonts w:ascii="GHEA Grapalat" w:hAnsi="GHEA Grapalat" w:cs="Arial LatArm"/>
          <w:lang w:val="hy-AM"/>
        </w:rPr>
        <w:t xml:space="preserve"> </w:t>
      </w:r>
      <w:r w:rsidRPr="007B3CC1">
        <w:rPr>
          <w:rFonts w:ascii="GHEA Grapalat" w:hAnsi="GHEA Grapalat" w:cs="Sylfaen"/>
          <w:lang w:val="hy-AM"/>
        </w:rPr>
        <w:t>առկա է</w:t>
      </w:r>
      <w:r w:rsidRPr="007B3CC1">
        <w:rPr>
          <w:rFonts w:ascii="GHEA Grapalat" w:hAnsi="GHEA Grapalat" w:cs="Arial LatArm"/>
          <w:lang w:val="hy-AM"/>
        </w:rPr>
        <w:t xml:space="preserve"> </w:t>
      </w:r>
      <w:r w:rsidRPr="007B3CC1">
        <w:rPr>
          <w:rFonts w:ascii="GHEA Grapalat" w:hAnsi="GHEA Grapalat" w:cs="Sylfaen"/>
          <w:lang w:val="hy-AM"/>
        </w:rPr>
        <w:t xml:space="preserve">առգրավում կատարելու </w:t>
      </w:r>
      <w:r w:rsidRPr="007B3CC1">
        <w:rPr>
          <w:rFonts w:ascii="GHEA Grapalat" w:hAnsi="GHEA Grapalat" w:cs="Sylfaen"/>
          <w:lang w:val="hy-AM"/>
        </w:rPr>
        <w:lastRenderedPageBreak/>
        <w:t>անհրաժեշտություն</w:t>
      </w:r>
      <w:r w:rsidRPr="007B3CC1">
        <w:rPr>
          <w:rFonts w:ascii="GHEA Grapalat" w:hAnsi="GHEA Grapalat" w:cs="Arial LatArm"/>
          <w:lang w:val="hy-AM"/>
        </w:rPr>
        <w:t xml:space="preserve">, </w:t>
      </w:r>
      <w:r w:rsidRPr="007B3CC1">
        <w:rPr>
          <w:rFonts w:ascii="GHEA Grapalat" w:hAnsi="GHEA Grapalat" w:cs="Sylfaen"/>
          <w:lang w:val="hy-AM"/>
        </w:rPr>
        <w:t>առգրավման ենթակա օբյեկտը</w:t>
      </w:r>
      <w:r w:rsidRPr="007B3CC1">
        <w:rPr>
          <w:rFonts w:ascii="GHEA Grapalat" w:hAnsi="GHEA Grapalat" w:cs="Arial LatArm"/>
          <w:lang w:val="hy-AM"/>
        </w:rPr>
        <w:t xml:space="preserve">, </w:t>
      </w:r>
      <w:r w:rsidRPr="007B3CC1">
        <w:rPr>
          <w:rFonts w:ascii="GHEA Grapalat" w:hAnsi="GHEA Grapalat" w:cs="Sylfaen"/>
          <w:lang w:val="hy-AM"/>
        </w:rPr>
        <w:t>առգրավում</w:t>
      </w:r>
      <w:r w:rsidRPr="007B3CC1">
        <w:rPr>
          <w:rFonts w:ascii="GHEA Grapalat" w:hAnsi="GHEA Grapalat"/>
          <w:lang w:val="hy-AM"/>
        </w:rPr>
        <w:t xml:space="preserve"> </w:t>
      </w:r>
      <w:r w:rsidRPr="007B3CC1">
        <w:rPr>
          <w:rFonts w:ascii="GHEA Grapalat" w:hAnsi="GHEA Grapalat" w:cs="Sylfaen"/>
          <w:lang w:val="hy-AM"/>
        </w:rPr>
        <w:t>կատարելու ժամանակը</w:t>
      </w:r>
      <w:r w:rsidRPr="007B3CC1">
        <w:rPr>
          <w:rFonts w:ascii="GHEA Grapalat" w:hAnsi="GHEA Grapalat" w:cs="Arial LatArm"/>
          <w:lang w:val="hy-AM"/>
        </w:rPr>
        <w:t xml:space="preserve"> և </w:t>
      </w:r>
      <w:r w:rsidRPr="007B3CC1">
        <w:rPr>
          <w:rFonts w:ascii="GHEA Grapalat" w:hAnsi="GHEA Grapalat" w:cs="Sylfaen"/>
          <w:lang w:val="hy-AM"/>
        </w:rPr>
        <w:t>տեղը</w:t>
      </w:r>
      <w:r w:rsidRPr="007B3CC1">
        <w:rPr>
          <w:rFonts w:ascii="GHEA Grapalat" w:hAnsi="GHEA Grapalat" w:cs="Arial LatArm"/>
          <w:lang w:val="hy-AM"/>
        </w:rPr>
        <w:t>:</w:t>
      </w:r>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Քննիչը</w:t>
      </w:r>
      <w:r w:rsidRPr="007B3CC1">
        <w:rPr>
          <w:rFonts w:ascii="GHEA Grapalat" w:hAnsi="GHEA Grapalat" w:cs="Arial LatArm"/>
          <w:lang w:val="hy-AM"/>
        </w:rPr>
        <w:t xml:space="preserve"> </w:t>
      </w:r>
      <w:r w:rsidRPr="007B3CC1">
        <w:rPr>
          <w:rFonts w:ascii="GHEA Grapalat" w:hAnsi="GHEA Grapalat" w:cs="Sylfaen"/>
          <w:lang w:val="hy-AM"/>
        </w:rPr>
        <w:t>և</w:t>
      </w:r>
      <w:r w:rsidRPr="007B3CC1">
        <w:rPr>
          <w:rFonts w:ascii="GHEA Grapalat" w:hAnsi="GHEA Grapalat" w:cs="Arial LatArm"/>
          <w:lang w:val="hy-AM"/>
        </w:rPr>
        <w:t xml:space="preserve"> </w:t>
      </w:r>
      <w:r w:rsidRPr="007B3CC1">
        <w:rPr>
          <w:rFonts w:ascii="GHEA Grapalat" w:hAnsi="GHEA Grapalat" w:cs="Sylfaen"/>
          <w:lang w:val="hy-AM"/>
        </w:rPr>
        <w:t>քննչական</w:t>
      </w:r>
      <w:r w:rsidRPr="007B3CC1">
        <w:rPr>
          <w:rFonts w:ascii="GHEA Grapalat" w:hAnsi="GHEA Grapalat" w:cs="Arial LatArm"/>
          <w:lang w:val="hy-AM"/>
        </w:rPr>
        <w:t xml:space="preserve"> </w:t>
      </w:r>
      <w:r w:rsidRPr="007B3CC1">
        <w:rPr>
          <w:rFonts w:ascii="GHEA Grapalat" w:hAnsi="GHEA Grapalat" w:cs="Sylfaen"/>
          <w:lang w:val="hy-AM"/>
        </w:rPr>
        <w:t>գործողությանը</w:t>
      </w:r>
      <w:r w:rsidRPr="007B3CC1">
        <w:rPr>
          <w:rFonts w:ascii="GHEA Grapalat" w:hAnsi="GHEA Grapalat" w:cs="Arial LatArm"/>
          <w:lang w:val="hy-AM"/>
        </w:rPr>
        <w:t xml:space="preserve"> </w:t>
      </w:r>
      <w:r w:rsidRPr="007B3CC1">
        <w:rPr>
          <w:rFonts w:ascii="GHEA Grapalat" w:hAnsi="GHEA Grapalat" w:cs="Sylfaen"/>
          <w:lang w:val="hy-AM"/>
        </w:rPr>
        <w:t>մասնակցող</w:t>
      </w:r>
      <w:r w:rsidRPr="007B3CC1">
        <w:rPr>
          <w:rFonts w:ascii="GHEA Grapalat" w:hAnsi="GHEA Grapalat" w:cs="Arial LatArm"/>
          <w:lang w:val="hy-AM"/>
        </w:rPr>
        <w:t xml:space="preserve"> </w:t>
      </w:r>
      <w:r w:rsidRPr="007B3CC1">
        <w:rPr>
          <w:rFonts w:ascii="GHEA Grapalat" w:hAnsi="GHEA Grapalat" w:cs="Sylfaen"/>
          <w:lang w:val="hy-AM"/>
        </w:rPr>
        <w:t>անձինք</w:t>
      </w:r>
      <w:r w:rsidRPr="007B3CC1">
        <w:rPr>
          <w:rFonts w:ascii="GHEA Grapalat" w:hAnsi="GHEA Grapalat" w:cs="Arial LatArm"/>
          <w:lang w:val="hy-AM"/>
        </w:rPr>
        <w:t xml:space="preserve"> </w:t>
      </w:r>
      <w:r w:rsidRPr="007B3CC1">
        <w:rPr>
          <w:rFonts w:ascii="GHEA Grapalat" w:hAnsi="GHEA Grapalat" w:cs="Sylfaen"/>
          <w:lang w:val="hy-AM"/>
        </w:rPr>
        <w:t>առգրավման</w:t>
      </w:r>
      <w:r w:rsidRPr="007B3CC1">
        <w:rPr>
          <w:rFonts w:ascii="GHEA Grapalat" w:hAnsi="GHEA Grapalat" w:cs="Arial LatArm"/>
          <w:lang w:val="hy-AM"/>
        </w:rPr>
        <w:t xml:space="preserve"> </w:t>
      </w:r>
      <w:r w:rsidRPr="007B3CC1">
        <w:rPr>
          <w:rFonts w:ascii="GHEA Grapalat" w:hAnsi="GHEA Grapalat" w:cs="Sylfaen"/>
          <w:lang w:val="hy-AM"/>
        </w:rPr>
        <w:t>որոշման</w:t>
      </w:r>
      <w:r w:rsidRPr="007B3CC1">
        <w:rPr>
          <w:rFonts w:ascii="GHEA Grapalat" w:hAnsi="GHEA Grapalat" w:cs="Arial LatArm"/>
          <w:lang w:val="hy-AM"/>
        </w:rPr>
        <w:t xml:space="preserve"> </w:t>
      </w:r>
      <w:r w:rsidRPr="007B3CC1">
        <w:rPr>
          <w:rFonts w:ascii="GHEA Grapalat" w:hAnsi="GHEA Grapalat" w:cs="Sylfaen"/>
          <w:lang w:val="hy-AM"/>
        </w:rPr>
        <w:t>հիման</w:t>
      </w:r>
      <w:r w:rsidRPr="007B3CC1">
        <w:rPr>
          <w:rFonts w:ascii="GHEA Grapalat" w:hAnsi="GHEA Grapalat" w:cs="Arial LatArm"/>
          <w:lang w:val="hy-AM"/>
        </w:rPr>
        <w:t xml:space="preserve"> </w:t>
      </w:r>
      <w:r w:rsidRPr="007B3CC1">
        <w:rPr>
          <w:rFonts w:ascii="GHEA Grapalat" w:hAnsi="GHEA Grapalat" w:cs="Sylfaen"/>
          <w:lang w:val="hy-AM"/>
        </w:rPr>
        <w:t>վրա</w:t>
      </w:r>
      <w:r w:rsidRPr="007B3CC1">
        <w:rPr>
          <w:rFonts w:ascii="GHEA Grapalat" w:hAnsi="GHEA Grapalat" w:cs="Arial LatArm"/>
          <w:lang w:val="hy-AM"/>
        </w:rPr>
        <w:t xml:space="preserve"> </w:t>
      </w:r>
      <w:r w:rsidRPr="007B3CC1">
        <w:rPr>
          <w:rFonts w:ascii="GHEA Grapalat" w:hAnsi="GHEA Grapalat" w:cs="Sylfaen"/>
          <w:lang w:val="hy-AM"/>
        </w:rPr>
        <w:t>մուտք</w:t>
      </w:r>
      <w:r w:rsidRPr="007B3CC1">
        <w:rPr>
          <w:rFonts w:ascii="GHEA Grapalat" w:hAnsi="GHEA Grapalat" w:cs="Arial LatArm"/>
          <w:lang w:val="hy-AM"/>
        </w:rPr>
        <w:t xml:space="preserve"> </w:t>
      </w:r>
      <w:r w:rsidRPr="007B3CC1">
        <w:rPr>
          <w:rFonts w:ascii="GHEA Grapalat" w:hAnsi="GHEA Grapalat" w:cs="Sylfaen"/>
          <w:lang w:val="hy-AM"/>
        </w:rPr>
        <w:t>են</w:t>
      </w:r>
      <w:r w:rsidRPr="007B3CC1">
        <w:rPr>
          <w:rFonts w:ascii="GHEA Grapalat" w:hAnsi="GHEA Grapalat" w:cs="Arial LatArm"/>
          <w:lang w:val="hy-AM"/>
        </w:rPr>
        <w:t xml:space="preserve"> </w:t>
      </w:r>
      <w:r w:rsidRPr="007B3CC1">
        <w:rPr>
          <w:rFonts w:ascii="GHEA Grapalat" w:hAnsi="GHEA Grapalat" w:cs="Sylfaen"/>
          <w:lang w:val="hy-AM"/>
        </w:rPr>
        <w:t>գործում</w:t>
      </w:r>
      <w:r w:rsidRPr="007B3CC1">
        <w:rPr>
          <w:rFonts w:ascii="GHEA Grapalat" w:hAnsi="GHEA Grapalat" w:cs="Arial LatArm"/>
          <w:lang w:val="hy-AM"/>
        </w:rPr>
        <w:t xml:space="preserve"> </w:t>
      </w:r>
      <w:r w:rsidRPr="007B3CC1">
        <w:rPr>
          <w:rFonts w:ascii="GHEA Grapalat" w:hAnsi="GHEA Grapalat" w:cs="Sylfaen"/>
          <w:lang w:val="hy-AM"/>
        </w:rPr>
        <w:t>այն</w:t>
      </w:r>
      <w:r w:rsidRPr="007B3CC1">
        <w:rPr>
          <w:rFonts w:ascii="GHEA Grapalat" w:hAnsi="GHEA Grapalat" w:cs="Arial LatArm"/>
          <w:lang w:val="hy-AM"/>
        </w:rPr>
        <w:t xml:space="preserve"> </w:t>
      </w:r>
      <w:r w:rsidRPr="007B3CC1">
        <w:rPr>
          <w:rFonts w:ascii="GHEA Grapalat" w:hAnsi="GHEA Grapalat" w:cs="Sylfaen"/>
          <w:lang w:val="hy-AM"/>
        </w:rPr>
        <w:t>շինություն</w:t>
      </w:r>
      <w:r w:rsidRPr="007B3CC1">
        <w:rPr>
          <w:rFonts w:ascii="GHEA Grapalat" w:hAnsi="GHEA Grapalat" w:cs="Arial LatArm"/>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տեղանք</w:t>
      </w:r>
      <w:r w:rsidRPr="007B3CC1">
        <w:rPr>
          <w:rFonts w:ascii="GHEA Grapalat" w:hAnsi="GHEA Grapalat" w:cs="Arial LatArm"/>
          <w:lang w:val="hy-AM"/>
        </w:rPr>
        <w:t xml:space="preserve">, </w:t>
      </w:r>
      <w:r w:rsidRPr="007B3CC1">
        <w:rPr>
          <w:rFonts w:ascii="GHEA Grapalat" w:hAnsi="GHEA Grapalat" w:cs="Sylfaen"/>
          <w:lang w:val="hy-AM"/>
        </w:rPr>
        <w:t>որտեղ</w:t>
      </w:r>
      <w:r w:rsidRPr="007B3CC1">
        <w:rPr>
          <w:rFonts w:ascii="GHEA Grapalat" w:hAnsi="GHEA Grapalat" w:cs="Arial LatArm"/>
          <w:lang w:val="hy-AM"/>
        </w:rPr>
        <w:t xml:space="preserve"> </w:t>
      </w:r>
      <w:r w:rsidRPr="007B3CC1">
        <w:rPr>
          <w:rFonts w:ascii="GHEA Grapalat" w:hAnsi="GHEA Grapalat" w:cs="Sylfaen"/>
          <w:lang w:val="hy-AM"/>
        </w:rPr>
        <w:t>պետք</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կատարվի</w:t>
      </w:r>
      <w:r w:rsidRPr="007B3CC1">
        <w:rPr>
          <w:rFonts w:ascii="GHEA Grapalat" w:hAnsi="GHEA Grapalat" w:cs="Arial LatArm"/>
          <w:lang w:val="hy-AM"/>
        </w:rPr>
        <w:t xml:space="preserve"> </w:t>
      </w:r>
      <w:r w:rsidRPr="007B3CC1">
        <w:rPr>
          <w:rFonts w:ascii="GHEA Grapalat" w:hAnsi="GHEA Grapalat" w:cs="Sylfaen"/>
          <w:lang w:val="hy-AM"/>
        </w:rPr>
        <w:t>առգրավումը</w:t>
      </w:r>
      <w:r w:rsidRPr="007B3CC1">
        <w:rPr>
          <w:rFonts w:ascii="GHEA Grapalat" w:hAnsi="GHEA Grapalat" w:cs="Arial LatArm"/>
          <w:lang w:val="hy-AM"/>
        </w:rPr>
        <w:t>:</w:t>
      </w:r>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Sylfaen"/>
          <w:lang w:val="hy-AM"/>
        </w:rPr>
        <w:t>Առգրավումը</w:t>
      </w:r>
      <w:r w:rsidRPr="007B3CC1">
        <w:rPr>
          <w:rFonts w:ascii="GHEA Grapalat" w:hAnsi="GHEA Grapalat" w:cs="Arial LatArm"/>
          <w:lang w:val="hy-AM"/>
        </w:rPr>
        <w:t xml:space="preserve"> </w:t>
      </w:r>
      <w:r w:rsidRPr="007B3CC1">
        <w:rPr>
          <w:rFonts w:ascii="GHEA Grapalat" w:hAnsi="GHEA Grapalat" w:cs="Sylfaen"/>
          <w:lang w:val="hy-AM"/>
        </w:rPr>
        <w:t>կատարելուց</w:t>
      </w:r>
      <w:r w:rsidRPr="007B3CC1">
        <w:rPr>
          <w:rFonts w:ascii="GHEA Grapalat" w:hAnsi="GHEA Grapalat" w:cs="Arial LatArm"/>
          <w:lang w:val="hy-AM"/>
        </w:rPr>
        <w:t xml:space="preserve"> </w:t>
      </w:r>
      <w:r w:rsidRPr="007B3CC1">
        <w:rPr>
          <w:rFonts w:ascii="GHEA Grapalat" w:hAnsi="GHEA Grapalat" w:cs="Sylfaen"/>
          <w:lang w:val="hy-AM"/>
        </w:rPr>
        <w:t>առաջ</w:t>
      </w:r>
      <w:r w:rsidRPr="007B3CC1">
        <w:rPr>
          <w:rFonts w:ascii="GHEA Grapalat" w:hAnsi="GHEA Grapalat" w:cs="Arial LatArm"/>
          <w:lang w:val="hy-AM"/>
        </w:rPr>
        <w:t xml:space="preserve"> </w:t>
      </w:r>
      <w:r w:rsidRPr="007B3CC1">
        <w:rPr>
          <w:rFonts w:ascii="GHEA Grapalat" w:hAnsi="GHEA Grapalat" w:cs="Sylfaen"/>
          <w:lang w:val="hy-AM"/>
        </w:rPr>
        <w:t>քննիչը</w:t>
      </w:r>
      <w:r w:rsidRPr="007B3CC1">
        <w:rPr>
          <w:rFonts w:ascii="GHEA Grapalat" w:hAnsi="GHEA Grapalat" w:cs="Arial LatArm"/>
          <w:lang w:val="hy-AM"/>
        </w:rPr>
        <w:t xml:space="preserve"> </w:t>
      </w:r>
      <w:r w:rsidRPr="007B3CC1">
        <w:rPr>
          <w:rFonts w:ascii="GHEA Grapalat" w:hAnsi="GHEA Grapalat" w:cs="Sylfaen"/>
          <w:lang w:val="hy-AM"/>
        </w:rPr>
        <w:t>պարտավոր</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անձին</w:t>
      </w:r>
      <w:r w:rsidRPr="007B3CC1">
        <w:rPr>
          <w:rFonts w:ascii="GHEA Grapalat" w:hAnsi="GHEA Grapalat" w:cs="Arial LatArm"/>
          <w:lang w:val="hy-AM"/>
        </w:rPr>
        <w:t xml:space="preserve">, </w:t>
      </w:r>
      <w:r w:rsidRPr="007B3CC1">
        <w:rPr>
          <w:rFonts w:ascii="GHEA Grapalat" w:hAnsi="GHEA Grapalat" w:cs="Sylfaen"/>
          <w:lang w:val="hy-AM"/>
        </w:rPr>
        <w:t>որի</w:t>
      </w:r>
      <w:r w:rsidRPr="007B3CC1">
        <w:rPr>
          <w:rFonts w:ascii="GHEA Grapalat" w:hAnsi="GHEA Grapalat" w:cs="Arial LatArm"/>
          <w:lang w:val="hy-AM"/>
        </w:rPr>
        <w:t xml:space="preserve"> </w:t>
      </w:r>
      <w:r w:rsidRPr="007B3CC1">
        <w:rPr>
          <w:rFonts w:ascii="GHEA Grapalat" w:hAnsi="GHEA Grapalat" w:cs="Sylfaen"/>
          <w:lang w:val="hy-AM"/>
        </w:rPr>
        <w:t>մոտ</w:t>
      </w:r>
      <w:r w:rsidRPr="007B3CC1">
        <w:rPr>
          <w:rFonts w:ascii="GHEA Grapalat" w:hAnsi="GHEA Grapalat" w:cs="Arial LatArm"/>
          <w:lang w:val="hy-AM"/>
        </w:rPr>
        <w:t xml:space="preserve"> </w:t>
      </w:r>
      <w:r w:rsidRPr="007B3CC1">
        <w:rPr>
          <w:rFonts w:ascii="GHEA Grapalat" w:hAnsi="GHEA Grapalat" w:cs="Sylfaen"/>
          <w:lang w:val="hy-AM"/>
        </w:rPr>
        <w:t>կատարվում</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առգրավումը</w:t>
      </w:r>
      <w:r w:rsidRPr="007B3CC1">
        <w:rPr>
          <w:rFonts w:ascii="GHEA Grapalat" w:hAnsi="GHEA Grapalat" w:cs="Arial LatArm"/>
          <w:lang w:val="hy-AM"/>
        </w:rPr>
        <w:t xml:space="preserve">, </w:t>
      </w:r>
      <w:r w:rsidRPr="007B3CC1">
        <w:rPr>
          <w:rFonts w:ascii="GHEA Grapalat" w:hAnsi="GHEA Grapalat" w:cs="Sylfaen"/>
          <w:lang w:val="hy-AM"/>
        </w:rPr>
        <w:t>ծանոթացնել</w:t>
      </w:r>
      <w:r w:rsidRPr="007B3CC1">
        <w:rPr>
          <w:rFonts w:ascii="GHEA Grapalat" w:hAnsi="GHEA Grapalat" w:cs="Arial LatArm"/>
          <w:lang w:val="hy-AM"/>
        </w:rPr>
        <w:t xml:space="preserve"> </w:t>
      </w:r>
      <w:r w:rsidRPr="007B3CC1">
        <w:rPr>
          <w:rFonts w:ascii="GHEA Grapalat" w:hAnsi="GHEA Grapalat" w:cs="Sylfaen"/>
          <w:lang w:val="hy-AM"/>
        </w:rPr>
        <w:t>որոշմանը</w:t>
      </w:r>
      <w:r w:rsidRPr="007B3CC1">
        <w:rPr>
          <w:rFonts w:ascii="GHEA Grapalat" w:hAnsi="GHEA Grapalat" w:cs="Arial LatArm"/>
          <w:lang w:val="hy-AM"/>
        </w:rPr>
        <w:t xml:space="preserve"> </w:t>
      </w:r>
      <w:r w:rsidRPr="007B3CC1">
        <w:rPr>
          <w:rFonts w:ascii="GHEA Grapalat" w:hAnsi="GHEA Grapalat" w:cs="Sylfaen"/>
          <w:lang w:val="hy-AM"/>
        </w:rPr>
        <w:t>և</w:t>
      </w:r>
      <w:r w:rsidRPr="007B3CC1">
        <w:rPr>
          <w:rFonts w:ascii="GHEA Grapalat" w:hAnsi="GHEA Grapalat" w:cs="Arial LatArm"/>
          <w:lang w:val="hy-AM"/>
        </w:rPr>
        <w:t xml:space="preserve"> </w:t>
      </w:r>
      <w:r w:rsidRPr="007B3CC1">
        <w:rPr>
          <w:rFonts w:ascii="GHEA Grapalat" w:hAnsi="GHEA Grapalat" w:cs="Sylfaen"/>
          <w:lang w:val="hy-AM"/>
        </w:rPr>
        <w:t>նրան</w:t>
      </w:r>
      <w:r w:rsidRPr="007B3CC1">
        <w:rPr>
          <w:rFonts w:ascii="GHEA Grapalat" w:hAnsi="GHEA Grapalat" w:cs="Arial LatArm"/>
          <w:lang w:val="hy-AM"/>
        </w:rPr>
        <w:t xml:space="preserve"> </w:t>
      </w:r>
      <w:r w:rsidRPr="007B3CC1">
        <w:rPr>
          <w:rFonts w:ascii="GHEA Grapalat" w:hAnsi="GHEA Grapalat" w:cs="Sylfaen"/>
          <w:lang w:val="hy-AM"/>
        </w:rPr>
        <w:t>հանձնել</w:t>
      </w:r>
      <w:r w:rsidRPr="007B3CC1">
        <w:rPr>
          <w:rFonts w:ascii="GHEA Grapalat" w:hAnsi="GHEA Grapalat" w:cs="Arial LatArm"/>
          <w:lang w:val="hy-AM"/>
        </w:rPr>
        <w:t xml:space="preserve"> </w:t>
      </w:r>
      <w:r w:rsidRPr="007B3CC1">
        <w:rPr>
          <w:rFonts w:ascii="GHEA Grapalat" w:hAnsi="GHEA Grapalat" w:cs="Sylfaen"/>
          <w:lang w:val="hy-AM"/>
        </w:rPr>
        <w:t>որոշման</w:t>
      </w:r>
      <w:r w:rsidRPr="007B3CC1">
        <w:rPr>
          <w:rFonts w:ascii="GHEA Grapalat" w:hAnsi="GHEA Grapalat" w:cs="Arial LatArm"/>
          <w:lang w:val="hy-AM"/>
        </w:rPr>
        <w:t xml:space="preserve"> </w:t>
      </w:r>
      <w:r w:rsidRPr="007B3CC1">
        <w:rPr>
          <w:rFonts w:ascii="GHEA Grapalat" w:hAnsi="GHEA Grapalat" w:cs="Sylfaen"/>
          <w:lang w:val="hy-AM"/>
        </w:rPr>
        <w:t>պատճենը</w:t>
      </w:r>
      <w:r w:rsidRPr="007B3CC1">
        <w:rPr>
          <w:rFonts w:ascii="GHEA Grapalat" w:hAnsi="GHEA Grapalat" w:cs="Arial LatArm"/>
          <w:lang w:val="hy-AM"/>
        </w:rPr>
        <w:t xml:space="preserve">: </w:t>
      </w:r>
      <w:r w:rsidRPr="007B3CC1">
        <w:rPr>
          <w:rFonts w:ascii="GHEA Grapalat" w:hAnsi="GHEA Grapalat" w:cs="Sylfaen"/>
          <w:lang w:val="hy-AM"/>
        </w:rPr>
        <w:t>Այդ</w:t>
      </w:r>
      <w:r w:rsidRPr="007B3CC1">
        <w:rPr>
          <w:rFonts w:ascii="GHEA Grapalat" w:hAnsi="GHEA Grapalat" w:cs="Arial LatArm"/>
          <w:lang w:val="hy-AM"/>
        </w:rPr>
        <w:t xml:space="preserve"> </w:t>
      </w:r>
      <w:r w:rsidRPr="007B3CC1">
        <w:rPr>
          <w:rFonts w:ascii="GHEA Grapalat" w:hAnsi="GHEA Grapalat" w:cs="Sylfaen"/>
          <w:lang w:val="hy-AM"/>
        </w:rPr>
        <w:t>մասին</w:t>
      </w:r>
      <w:r w:rsidRPr="007B3CC1">
        <w:rPr>
          <w:rFonts w:ascii="GHEA Grapalat" w:hAnsi="GHEA Grapalat" w:cs="Arial LatArm"/>
          <w:lang w:val="hy-AM"/>
        </w:rPr>
        <w:t xml:space="preserve"> </w:t>
      </w:r>
      <w:r w:rsidRPr="007B3CC1">
        <w:rPr>
          <w:rFonts w:ascii="GHEA Grapalat" w:hAnsi="GHEA Grapalat" w:cs="Sylfaen"/>
          <w:lang w:val="hy-AM"/>
        </w:rPr>
        <w:t>նրանից</w:t>
      </w:r>
      <w:r w:rsidRPr="007B3CC1">
        <w:rPr>
          <w:rFonts w:ascii="GHEA Grapalat" w:hAnsi="GHEA Grapalat" w:cs="Arial LatArm"/>
          <w:lang w:val="hy-AM"/>
        </w:rPr>
        <w:t xml:space="preserve"> </w:t>
      </w:r>
      <w:r w:rsidRPr="007B3CC1">
        <w:rPr>
          <w:rFonts w:ascii="GHEA Grapalat" w:hAnsi="GHEA Grapalat" w:cs="Sylfaen"/>
          <w:lang w:val="hy-AM"/>
        </w:rPr>
        <w:t>վերցվում</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ստորագրություն</w:t>
      </w:r>
      <w:r w:rsidRPr="007B3CC1">
        <w:rPr>
          <w:rFonts w:ascii="GHEA Grapalat" w:hAnsi="GHEA Grapalat" w:cs="Arial LatArm"/>
          <w:lang w:val="hy-AM"/>
        </w:rPr>
        <w:t>:</w:t>
      </w:r>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Առգրավման</w:t>
      </w:r>
      <w:r w:rsidRPr="007B3CC1">
        <w:rPr>
          <w:rFonts w:ascii="GHEA Grapalat" w:hAnsi="GHEA Grapalat" w:cs="Arial LatArm"/>
          <w:lang w:val="hy-AM"/>
        </w:rPr>
        <w:t xml:space="preserve"> </w:t>
      </w:r>
      <w:r w:rsidRPr="007B3CC1">
        <w:rPr>
          <w:rFonts w:ascii="GHEA Grapalat" w:hAnsi="GHEA Grapalat" w:cs="Sylfaen"/>
          <w:lang w:val="hy-AM"/>
        </w:rPr>
        <w:t>որոշման պատճենը հանձնելուց</w:t>
      </w:r>
      <w:r w:rsidRPr="007B3CC1">
        <w:rPr>
          <w:rFonts w:ascii="GHEA Grapalat" w:hAnsi="GHEA Grapalat" w:cs="Arial LatArm"/>
          <w:lang w:val="hy-AM"/>
        </w:rPr>
        <w:t xml:space="preserve"> </w:t>
      </w:r>
      <w:r w:rsidRPr="007B3CC1">
        <w:rPr>
          <w:rFonts w:ascii="GHEA Grapalat" w:hAnsi="GHEA Grapalat" w:cs="Sylfaen"/>
          <w:lang w:val="hy-AM"/>
        </w:rPr>
        <w:t>և որոշումը</w:t>
      </w:r>
      <w:r w:rsidRPr="007B3CC1">
        <w:rPr>
          <w:rFonts w:ascii="GHEA Grapalat" w:hAnsi="GHEA Grapalat" w:cs="Arial LatArm"/>
          <w:lang w:val="hy-AM"/>
        </w:rPr>
        <w:t xml:space="preserve"> </w:t>
      </w:r>
      <w:r w:rsidRPr="007B3CC1">
        <w:rPr>
          <w:rFonts w:ascii="GHEA Grapalat" w:hAnsi="GHEA Grapalat" w:cs="Sylfaen"/>
          <w:lang w:val="hy-AM"/>
        </w:rPr>
        <w:t>հրապարակելուց</w:t>
      </w:r>
      <w:r w:rsidRPr="007B3CC1">
        <w:rPr>
          <w:rFonts w:ascii="GHEA Grapalat" w:hAnsi="GHEA Grapalat" w:cs="Arial LatArm"/>
          <w:lang w:val="hy-AM"/>
        </w:rPr>
        <w:t xml:space="preserve"> </w:t>
      </w:r>
      <w:r w:rsidRPr="007B3CC1">
        <w:rPr>
          <w:rFonts w:ascii="GHEA Grapalat" w:hAnsi="GHEA Grapalat" w:cs="Sylfaen"/>
          <w:lang w:val="hy-AM"/>
        </w:rPr>
        <w:t>հետո</w:t>
      </w:r>
      <w:r w:rsidRPr="007B3CC1">
        <w:rPr>
          <w:rFonts w:ascii="GHEA Grapalat" w:hAnsi="GHEA Grapalat" w:cs="Arial LatArm"/>
          <w:lang w:val="hy-AM"/>
        </w:rPr>
        <w:t xml:space="preserve"> </w:t>
      </w:r>
      <w:r w:rsidRPr="007B3CC1">
        <w:rPr>
          <w:rFonts w:ascii="GHEA Grapalat" w:hAnsi="GHEA Grapalat" w:cs="Sylfaen"/>
          <w:lang w:val="hy-AM"/>
        </w:rPr>
        <w:t>քննիչն</w:t>
      </w:r>
      <w:r w:rsidRPr="007B3CC1">
        <w:rPr>
          <w:rFonts w:ascii="GHEA Grapalat" w:hAnsi="GHEA Grapalat" w:cs="Arial LatArm"/>
          <w:lang w:val="hy-AM"/>
        </w:rPr>
        <w:t xml:space="preserve"> </w:t>
      </w:r>
      <w:r w:rsidRPr="007B3CC1">
        <w:rPr>
          <w:rFonts w:ascii="GHEA Grapalat" w:hAnsi="GHEA Grapalat" w:cs="Sylfaen"/>
          <w:lang w:val="hy-AM"/>
        </w:rPr>
        <w:t>առաջարկում</w:t>
      </w:r>
      <w:r w:rsidRPr="007B3CC1">
        <w:rPr>
          <w:rFonts w:ascii="GHEA Grapalat" w:hAnsi="GHEA Grapalat" w:cs="Arial LatArm"/>
          <w:lang w:val="hy-AM"/>
        </w:rPr>
        <w:t xml:space="preserve"> </w:t>
      </w:r>
      <w:r w:rsidRPr="007B3CC1">
        <w:rPr>
          <w:rFonts w:ascii="GHEA Grapalat" w:hAnsi="GHEA Grapalat" w:cs="Sylfaen"/>
          <w:lang w:val="hy-AM"/>
        </w:rPr>
        <w:t>է</w:t>
      </w:r>
      <w:r w:rsidRPr="007B3CC1">
        <w:rPr>
          <w:rFonts w:ascii="GHEA Grapalat" w:hAnsi="GHEA Grapalat" w:cs="Arial LatArm"/>
          <w:lang w:val="hy-AM"/>
        </w:rPr>
        <w:t xml:space="preserve"> </w:t>
      </w:r>
      <w:r w:rsidRPr="007B3CC1">
        <w:rPr>
          <w:rFonts w:ascii="GHEA Grapalat" w:hAnsi="GHEA Grapalat" w:cs="Sylfaen"/>
          <w:lang w:val="hy-AM"/>
        </w:rPr>
        <w:t>ներկայացնել</w:t>
      </w:r>
      <w:r w:rsidRPr="007B3CC1">
        <w:rPr>
          <w:rFonts w:ascii="GHEA Grapalat" w:hAnsi="GHEA Grapalat" w:cs="Arial LatArm"/>
          <w:lang w:val="hy-AM"/>
        </w:rPr>
        <w:t xml:space="preserve"> </w:t>
      </w:r>
      <w:r w:rsidRPr="007B3CC1">
        <w:rPr>
          <w:rFonts w:ascii="GHEA Grapalat" w:hAnsi="GHEA Grapalat" w:cs="Sylfaen"/>
          <w:lang w:val="hy-AM"/>
        </w:rPr>
        <w:t>առգրավման ենթակա օբյեկտը</w:t>
      </w:r>
      <w:r w:rsidRPr="007B3CC1">
        <w:rPr>
          <w:rFonts w:ascii="GHEA Grapalat" w:hAnsi="GHEA Grapalat" w:cs="Arial LatArm"/>
          <w:lang w:val="hy-AM"/>
        </w:rPr>
        <w:t>: Բժշկական</w:t>
      </w:r>
      <w:r w:rsidRPr="007B3CC1">
        <w:rPr>
          <w:rFonts w:ascii="GHEA Grapalat" w:hAnsi="GHEA Grapalat" w:cs="Arial LatArm"/>
          <w:b/>
          <w:lang w:val="hy-AM"/>
        </w:rPr>
        <w:t xml:space="preserve">, </w:t>
      </w:r>
      <w:r w:rsidRPr="007B3CC1">
        <w:rPr>
          <w:rFonts w:ascii="GHEA Grapalat" w:hAnsi="GHEA Grapalat" w:cs="Arial LatArm"/>
          <w:lang w:val="hy-AM"/>
        </w:rPr>
        <w:t>նոտարական, բանկային կամ հարակից գաղտնիք պարունակող փաստաթղթերը կամ առարկաները ներկայացնելուց առանց ողջամիտ հիմնավորման հրաժարվելու դեպքում քննիչն իրավասու է դրանք հայտնաբերելու նպատակով կատարել որոնողական գործողություններ: Այլ դեպքերում առգրավման որոշման հիման վրա որոնողական գործողությունների կատարումն արգելվում է:</w:t>
      </w:r>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cs="Sylfaen"/>
          <w:lang w:val="hy-AM"/>
        </w:rPr>
        <w:t>Եթե</w:t>
      </w:r>
      <w:r w:rsidRPr="007B3CC1">
        <w:rPr>
          <w:rFonts w:ascii="GHEA Grapalat" w:hAnsi="GHEA Grapalat"/>
          <w:lang w:val="hy-AM"/>
        </w:rPr>
        <w:t xml:space="preserve"> </w:t>
      </w:r>
      <w:r w:rsidRPr="007B3CC1">
        <w:rPr>
          <w:rFonts w:ascii="GHEA Grapalat" w:hAnsi="GHEA Grapalat" w:cs="Sylfaen"/>
          <w:lang w:val="hy-AM"/>
        </w:rPr>
        <w:t>առգրավման ենթակա</w:t>
      </w:r>
      <w:r w:rsidRPr="007B3CC1">
        <w:rPr>
          <w:rFonts w:ascii="GHEA Grapalat" w:hAnsi="GHEA Grapalat"/>
          <w:lang w:val="hy-AM"/>
        </w:rPr>
        <w:t xml:space="preserve"> </w:t>
      </w:r>
      <w:r w:rsidRPr="007B3CC1">
        <w:rPr>
          <w:rFonts w:ascii="GHEA Grapalat" w:hAnsi="GHEA Grapalat" w:cs="Sylfaen"/>
          <w:lang w:val="hy-AM"/>
        </w:rPr>
        <w:t>առարկան</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փաստաթուղթը</w:t>
      </w:r>
      <w:r w:rsidRPr="007B3CC1">
        <w:rPr>
          <w:rFonts w:ascii="GHEA Grapalat" w:hAnsi="GHEA Grapalat"/>
          <w:lang w:val="hy-AM"/>
        </w:rPr>
        <w:t xml:space="preserve"> </w:t>
      </w:r>
      <w:r w:rsidRPr="007B3CC1">
        <w:rPr>
          <w:rFonts w:ascii="GHEA Grapalat" w:hAnsi="GHEA Grapalat" w:cs="Sylfaen"/>
          <w:lang w:val="hy-AM"/>
        </w:rPr>
        <w:t>գտնվում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քրեական, դատական կամ վարչական</w:t>
      </w:r>
      <w:r w:rsidRPr="007B3CC1">
        <w:rPr>
          <w:rFonts w:ascii="GHEA Grapalat" w:hAnsi="GHEA Grapalat"/>
          <w:lang w:val="hy-AM"/>
        </w:rPr>
        <w:t xml:space="preserve"> </w:t>
      </w:r>
      <w:r w:rsidRPr="007B3CC1">
        <w:rPr>
          <w:rFonts w:ascii="GHEA Grapalat" w:hAnsi="GHEA Grapalat" w:cs="Sylfaen"/>
          <w:lang w:val="hy-AM"/>
        </w:rPr>
        <w:t>վարույթի</w:t>
      </w:r>
      <w:r w:rsidRPr="007B3CC1">
        <w:rPr>
          <w:rFonts w:ascii="GHEA Grapalat" w:hAnsi="GHEA Grapalat"/>
          <w:lang w:val="hy-AM"/>
        </w:rPr>
        <w:t xml:space="preserve"> </w:t>
      </w:r>
      <w:r w:rsidRPr="007B3CC1">
        <w:rPr>
          <w:rFonts w:ascii="GHEA Grapalat" w:hAnsi="GHEA Grapalat" w:cs="Sylfaen"/>
          <w:lang w:val="hy-AM"/>
        </w:rPr>
        <w:t>նյութերում</w:t>
      </w:r>
      <w:r w:rsidRPr="007B3CC1">
        <w:rPr>
          <w:rFonts w:ascii="GHEA Grapalat" w:hAnsi="GHEA Grapalat"/>
          <w:lang w:val="hy-AM"/>
        </w:rPr>
        <w:t xml:space="preserve">, </w:t>
      </w:r>
      <w:r w:rsidRPr="007B3CC1">
        <w:rPr>
          <w:rFonts w:ascii="GHEA Grapalat" w:hAnsi="GHEA Grapalat" w:cs="Sylfaen"/>
          <w:lang w:val="hy-AM"/>
        </w:rPr>
        <w:t>ապա</w:t>
      </w:r>
      <w:r w:rsidRPr="007B3CC1">
        <w:rPr>
          <w:rFonts w:ascii="GHEA Grapalat" w:hAnsi="GHEA Grapalat"/>
          <w:lang w:val="hy-AM"/>
        </w:rPr>
        <w:t xml:space="preserve"> </w:t>
      </w:r>
      <w:r w:rsidRPr="007B3CC1">
        <w:rPr>
          <w:rFonts w:ascii="GHEA Grapalat" w:hAnsi="GHEA Grapalat" w:cs="Sylfaen"/>
          <w:lang w:val="hy-AM"/>
        </w:rPr>
        <w:t>քննիչին</w:t>
      </w:r>
      <w:r w:rsidRPr="007B3CC1">
        <w:rPr>
          <w:rFonts w:ascii="GHEA Grapalat" w:hAnsi="GHEA Grapalat"/>
          <w:lang w:val="hy-AM"/>
        </w:rPr>
        <w:t xml:space="preserve"> </w:t>
      </w:r>
      <w:r w:rsidRPr="007B3CC1">
        <w:rPr>
          <w:rFonts w:ascii="GHEA Grapalat" w:hAnsi="GHEA Grapalat" w:cs="Sylfaen"/>
          <w:lang w:val="hy-AM"/>
        </w:rPr>
        <w:t>տրամադրվում է</w:t>
      </w:r>
      <w:r w:rsidRPr="007B3CC1">
        <w:rPr>
          <w:rFonts w:ascii="GHEA Grapalat" w:hAnsi="GHEA Grapalat"/>
          <w:lang w:val="hy-AM"/>
        </w:rPr>
        <w:t xml:space="preserve"> </w:t>
      </w:r>
      <w:r w:rsidRPr="007B3CC1">
        <w:rPr>
          <w:rFonts w:ascii="GHEA Grapalat" w:hAnsi="GHEA Grapalat" w:cs="Sylfaen"/>
          <w:lang w:val="hy-AM"/>
        </w:rPr>
        <w:t>տվյալ</w:t>
      </w:r>
      <w:r w:rsidRPr="007B3CC1">
        <w:rPr>
          <w:rFonts w:ascii="GHEA Grapalat" w:hAnsi="GHEA Grapalat"/>
          <w:lang w:val="hy-AM"/>
        </w:rPr>
        <w:t xml:space="preserve"> </w:t>
      </w:r>
      <w:r w:rsidRPr="007B3CC1">
        <w:rPr>
          <w:rFonts w:ascii="GHEA Grapalat" w:hAnsi="GHEA Grapalat" w:cs="Sylfaen"/>
          <w:lang w:val="hy-AM"/>
        </w:rPr>
        <w:t>առարկայի</w:t>
      </w:r>
      <w:r w:rsidRPr="007B3CC1">
        <w:rPr>
          <w:rFonts w:ascii="GHEA Grapalat" w:hAnsi="GHEA Grapalat"/>
          <w:lang w:val="hy-AM"/>
        </w:rPr>
        <w:t xml:space="preserve"> </w:t>
      </w:r>
      <w:r w:rsidRPr="007B3CC1">
        <w:rPr>
          <w:rFonts w:ascii="GHEA Grapalat" w:hAnsi="GHEA Grapalat" w:cs="Sylfaen"/>
          <w:lang w:val="hy-AM"/>
        </w:rPr>
        <w:t>լուսանկարը</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փաստաթղթի</w:t>
      </w:r>
      <w:r w:rsidRPr="007B3CC1">
        <w:rPr>
          <w:rFonts w:ascii="GHEA Grapalat" w:hAnsi="GHEA Grapalat"/>
          <w:lang w:val="hy-AM"/>
        </w:rPr>
        <w:t xml:space="preserve"> </w:t>
      </w:r>
      <w:r w:rsidRPr="007B3CC1">
        <w:rPr>
          <w:rFonts w:ascii="GHEA Grapalat" w:hAnsi="GHEA Grapalat" w:cs="Sylfaen"/>
          <w:lang w:val="hy-AM"/>
        </w:rPr>
        <w:t>պատճենը` վարույթն իրականացնողի ստորագրությամբ</w:t>
      </w:r>
      <w:r w:rsidRPr="007B3CC1">
        <w:rPr>
          <w:rFonts w:ascii="GHEA Grapalat" w:hAnsi="GHEA Grapalat"/>
          <w:lang w:val="hy-AM"/>
        </w:rPr>
        <w:t xml:space="preserve">: </w:t>
      </w:r>
      <w:r w:rsidRPr="007B3CC1">
        <w:rPr>
          <w:rFonts w:ascii="GHEA Grapalat" w:hAnsi="GHEA Grapalat" w:cs="Sylfaen"/>
          <w:lang w:val="hy-AM"/>
        </w:rPr>
        <w:t>Առարկայի</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lang w:val="hy-AM"/>
        </w:rPr>
        <w:t xml:space="preserve"> </w:t>
      </w:r>
      <w:r w:rsidRPr="007B3CC1">
        <w:rPr>
          <w:rFonts w:ascii="GHEA Grapalat" w:hAnsi="GHEA Grapalat" w:cs="Sylfaen"/>
          <w:lang w:val="hy-AM"/>
        </w:rPr>
        <w:t>փաստաթղթի</w:t>
      </w:r>
      <w:r w:rsidRPr="007B3CC1">
        <w:rPr>
          <w:rFonts w:ascii="GHEA Grapalat" w:hAnsi="GHEA Grapalat"/>
          <w:lang w:val="hy-AM"/>
        </w:rPr>
        <w:t xml:space="preserve"> </w:t>
      </w:r>
      <w:r w:rsidRPr="007B3CC1">
        <w:rPr>
          <w:rFonts w:ascii="GHEA Grapalat" w:hAnsi="GHEA Grapalat" w:cs="Sylfaen"/>
          <w:lang w:val="hy-AM"/>
        </w:rPr>
        <w:t>բնօրինակը</w:t>
      </w:r>
      <w:r w:rsidRPr="007B3CC1">
        <w:rPr>
          <w:rFonts w:ascii="GHEA Grapalat" w:hAnsi="GHEA Grapalat"/>
          <w:lang w:val="hy-AM"/>
        </w:rPr>
        <w:t xml:space="preserve"> </w:t>
      </w:r>
      <w:r w:rsidRPr="007B3CC1">
        <w:rPr>
          <w:rFonts w:ascii="GHEA Grapalat" w:hAnsi="GHEA Grapalat" w:cs="Sylfaen"/>
          <w:lang w:val="hy-AM"/>
        </w:rPr>
        <w:t>քննիչին</w:t>
      </w:r>
      <w:r w:rsidRPr="007B3CC1">
        <w:rPr>
          <w:rFonts w:ascii="GHEA Grapalat" w:hAnsi="GHEA Grapalat"/>
          <w:lang w:val="hy-AM"/>
        </w:rPr>
        <w:t xml:space="preserve"> </w:t>
      </w:r>
      <w:r w:rsidRPr="007B3CC1">
        <w:rPr>
          <w:rFonts w:ascii="GHEA Grapalat" w:hAnsi="GHEA Grapalat" w:cs="Sylfaen"/>
          <w:lang w:val="hy-AM"/>
        </w:rPr>
        <w:t>տրամադրվում</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միայն</w:t>
      </w:r>
      <w:r w:rsidRPr="007B3CC1">
        <w:rPr>
          <w:rFonts w:ascii="GHEA Grapalat" w:hAnsi="GHEA Grapalat"/>
          <w:lang w:val="hy-AM"/>
        </w:rPr>
        <w:t xml:space="preserve"> </w:t>
      </w:r>
      <w:r w:rsidRPr="007B3CC1">
        <w:rPr>
          <w:rFonts w:ascii="GHEA Grapalat" w:hAnsi="GHEA Grapalat" w:cs="Sylfaen"/>
          <w:lang w:val="hy-AM"/>
        </w:rPr>
        <w:t>փորձաքննություն</w:t>
      </w:r>
      <w:r w:rsidRPr="007B3CC1">
        <w:rPr>
          <w:rFonts w:ascii="GHEA Grapalat" w:hAnsi="GHEA Grapalat"/>
          <w:lang w:val="hy-AM"/>
        </w:rPr>
        <w:t xml:space="preserve"> </w:t>
      </w:r>
      <w:r w:rsidRPr="007B3CC1">
        <w:rPr>
          <w:rFonts w:ascii="GHEA Grapalat" w:hAnsi="GHEA Grapalat" w:cs="Sylfaen"/>
          <w:lang w:val="hy-AM"/>
        </w:rPr>
        <w:t>կատարելու</w:t>
      </w:r>
      <w:r w:rsidRPr="007B3CC1">
        <w:rPr>
          <w:rFonts w:ascii="GHEA Grapalat" w:hAnsi="GHEA Grapalat"/>
          <w:lang w:val="hy-AM"/>
        </w:rPr>
        <w:t xml:space="preserve"> </w:t>
      </w:r>
      <w:r w:rsidRPr="007B3CC1">
        <w:rPr>
          <w:rFonts w:ascii="GHEA Grapalat" w:hAnsi="GHEA Grapalat" w:cs="Sylfaen"/>
          <w:lang w:val="hy-AM"/>
        </w:rPr>
        <w:t>նպատակով</w:t>
      </w:r>
      <w:r w:rsidRPr="007B3CC1">
        <w:rPr>
          <w:rFonts w:ascii="GHEA Grapalat" w:hAnsi="GHEA Grapalat"/>
          <w:lang w:val="hy-AM"/>
        </w:rPr>
        <w:t>:</w:t>
      </w:r>
    </w:p>
    <w:p w:rsidR="00017F9F" w:rsidRPr="007B3CC1" w:rsidRDefault="00017F9F" w:rsidP="003F4E4C">
      <w:pPr>
        <w:pStyle w:val="NormalWeb"/>
        <w:numPr>
          <w:ilvl w:val="0"/>
          <w:numId w:val="60"/>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lang w:val="hy-AM"/>
        </w:rPr>
        <w:t>Էլեկտրոնային սարքերում կամ կրիչներում պարունակվող թվային տվյալներն առգրավվում են այլ կրիչի վրա պատճենելու եղանակով</w:t>
      </w:r>
      <w:r w:rsidR="00A13D45" w:rsidRPr="007B3CC1">
        <w:rPr>
          <w:rFonts w:ascii="GHEA Grapalat" w:hAnsi="GHEA Grapalat"/>
          <w:lang w:val="hy-AM"/>
        </w:rPr>
        <w:t>։</w:t>
      </w:r>
    </w:p>
    <w:p w:rsidR="003F4E4C" w:rsidRPr="007B3CC1" w:rsidRDefault="003F4E4C" w:rsidP="003F4E4C">
      <w:pPr>
        <w:pStyle w:val="NormalWeb"/>
        <w:numPr>
          <w:ilvl w:val="0"/>
          <w:numId w:val="60"/>
        </w:numPr>
        <w:spacing w:before="0" w:beforeAutospacing="0" w:after="0" w:afterAutospacing="0" w:line="360" w:lineRule="auto"/>
        <w:ind w:left="0" w:firstLine="709"/>
        <w:jc w:val="both"/>
        <w:rPr>
          <w:rFonts w:ascii="GHEA Grapalat" w:hAnsi="GHEA Grapalat" w:cs="Arial LatArm"/>
          <w:lang w:val="hy-AM"/>
        </w:rPr>
      </w:pPr>
      <w:r w:rsidRPr="007B3CC1">
        <w:rPr>
          <w:rFonts w:ascii="GHEA Grapalat" w:hAnsi="GHEA Grapalat" w:cs="Arial LatArm"/>
          <w:lang w:val="hy-AM"/>
        </w:rPr>
        <w:t>Առգրավված բոլոր օբյեկտները ներկայացվում են քննչական գործողության մասնակիցներին, մանրամասն նկարագրվում են արձանագրության մեջ, իսկ անհրաժեշտության դեպքում` փաթեթավորվում և կնքվում քննիչի կնիքով:</w:t>
      </w:r>
    </w:p>
    <w:p w:rsidR="003F4E4C" w:rsidRPr="007B3CC1" w:rsidRDefault="003F4E4C" w:rsidP="003F4E4C">
      <w:pPr>
        <w:pStyle w:val="NormalWeb"/>
        <w:spacing w:before="0" w:beforeAutospacing="0" w:after="0" w:afterAutospacing="0" w:line="360" w:lineRule="auto"/>
        <w:jc w:val="both"/>
        <w:rPr>
          <w:rFonts w:ascii="GHEA Grapalat" w:hAnsi="GHEA Grapalat" w:cs="Sylfaen"/>
          <w:lang w:val="hy-AM"/>
        </w:rPr>
      </w:pPr>
      <w:r w:rsidRPr="007B3CC1">
        <w:rPr>
          <w:rFonts w:ascii="GHEA Grapalat" w:hAnsi="GHEA Grapalat" w:cs="Sylfaen"/>
          <w:lang w:val="hy-AM"/>
        </w:rPr>
        <w:lastRenderedPageBreak/>
        <w:t xml:space="preserve">          </w:t>
      </w:r>
      <w:r w:rsidR="00017F9F" w:rsidRPr="007B3CC1">
        <w:rPr>
          <w:rFonts w:ascii="GHEA Grapalat" w:hAnsi="GHEA Grapalat" w:cs="Sylfaen"/>
          <w:lang w:val="hy-AM"/>
        </w:rPr>
        <w:t>12</w:t>
      </w:r>
      <w:r w:rsidRPr="007B3CC1">
        <w:rPr>
          <w:rFonts w:ascii="GHEA Grapalat" w:hAnsi="GHEA Grapalat" w:cs="Sylfaen"/>
          <w:lang w:val="hy-AM"/>
        </w:rPr>
        <w:t>. Առգրավման արձանագրության պատճենը ստորագրությամբ հանձնվում է այն անձին կամ նրա ընտանիքի չափահաս անդամին, ում մոտ կատարվել է առգրավումը: Եթե առգրավումը կատարվել է իրավաբանական անձի, հիմնարկի կամ զորամասի տարածքում, ապա արձանագրության պատճենը հանձնվում է դրա ներկայացուցչին:</w:t>
      </w:r>
    </w:p>
    <w:p w:rsidR="003F4E4C" w:rsidRPr="007B3CC1" w:rsidRDefault="003F4E4C" w:rsidP="003F4E4C">
      <w:pPr>
        <w:pStyle w:val="NormalWeb"/>
        <w:spacing w:before="0" w:beforeAutospacing="0" w:after="0" w:afterAutospacing="0" w:line="360" w:lineRule="auto"/>
        <w:ind w:left="90" w:firstLine="619"/>
        <w:jc w:val="both"/>
        <w:rPr>
          <w:rFonts w:ascii="GHEA Grapalat" w:hAnsi="GHEA Grapalat" w:cs="Arial LatArm"/>
          <w:lang w:val="hy-AM"/>
        </w:rPr>
      </w:pPr>
    </w:p>
    <w:p w:rsidR="003F4E4C" w:rsidRPr="007B3CC1" w:rsidRDefault="003F4E4C" w:rsidP="000D5AAB">
      <w:pPr>
        <w:pStyle w:val="Heading4"/>
      </w:pPr>
      <w:bookmarkStart w:id="647" w:name="_Toc343337838"/>
      <w:bookmarkStart w:id="648" w:name="_Toc19124632"/>
      <w:r w:rsidRPr="007B3CC1">
        <w:t>Արտաշիրմում</w:t>
      </w:r>
      <w:bookmarkEnd w:id="647"/>
      <w:r w:rsidRPr="007B3CC1">
        <w:t>ը</w:t>
      </w:r>
      <w:bookmarkEnd w:id="648"/>
      <w:r w:rsidRPr="007B3CC1">
        <w:rPr>
          <w:rFonts w:cs="Arial LatArm"/>
        </w:rPr>
        <w:tab/>
      </w:r>
    </w:p>
    <w:p w:rsidR="003F4E4C" w:rsidRPr="007B3CC1" w:rsidRDefault="003F4E4C">
      <w:pPr>
        <w:pStyle w:val="ListParagraph"/>
        <w:numPr>
          <w:ilvl w:val="0"/>
          <w:numId w:val="51"/>
        </w:numPr>
        <w:ind w:left="0" w:firstLine="709"/>
        <w:rPr>
          <w:rFonts w:ascii="GHEA Grapalat" w:hAnsi="GHEA Grapalat"/>
          <w:sz w:val="24"/>
          <w:szCs w:val="24"/>
          <w:lang w:val="hy-AM"/>
        </w:rPr>
      </w:pPr>
      <w:r w:rsidRPr="007B3CC1">
        <w:rPr>
          <w:rFonts w:ascii="GHEA Grapalat" w:hAnsi="GHEA Grapalat" w:cs="Sylfaen"/>
          <w:sz w:val="24"/>
          <w:szCs w:val="24"/>
          <w:lang w:val="hy-AM"/>
        </w:rPr>
        <w:t>Արտաշիրմումը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կոնկրետ</w:t>
      </w:r>
      <w:r w:rsidRPr="007B3CC1">
        <w:rPr>
          <w:rFonts w:ascii="GHEA Grapalat" w:hAnsi="GHEA Grapalat" w:cs="Arial LatArm"/>
          <w:sz w:val="24"/>
          <w:szCs w:val="24"/>
          <w:lang w:val="hy-AM"/>
        </w:rPr>
        <w:t xml:space="preserve"> տեղում </w:t>
      </w:r>
      <w:r w:rsidRPr="007B3CC1">
        <w:rPr>
          <w:rFonts w:ascii="GHEA Grapalat" w:hAnsi="GHEA Grapalat" w:cs="Sylfaen"/>
          <w:sz w:val="24"/>
          <w:szCs w:val="24"/>
          <w:lang w:val="hy-AM"/>
        </w:rPr>
        <w:t>դիակի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առկայության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փաստը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պարզելու</w:t>
      </w:r>
      <w:r w:rsidRPr="007B3CC1">
        <w:rPr>
          <w:rFonts w:ascii="GHEA Grapalat" w:hAnsi="GHEA Grapalat" w:cs="Arial LatArm"/>
          <w:sz w:val="24"/>
          <w:szCs w:val="24"/>
          <w:lang w:val="hy-AM"/>
        </w:rPr>
        <w:t>, հանգուցյալի հետ թաղված և վարույթի համար նշանակություն ունեցող առարկաներ հայտնաբերելու, ինչպես նաև</w:t>
      </w:r>
      <w:r w:rsidRPr="007B3CC1">
        <w:rPr>
          <w:rFonts w:ascii="GHEA Grapalat" w:hAnsi="GHEA Grapalat" w:cs="Sylfaen"/>
          <w:sz w:val="24"/>
          <w:szCs w:val="24"/>
          <w:lang w:val="hy-AM"/>
        </w:rPr>
        <w:t xml:space="preserve"> դրանք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զննելու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ճանաչման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ներկայացնելու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հետազոտման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նմուշներ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վերցնելու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փորձաքննություն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կատարելու նպատակով թաղման տեղը բացելն է</w:t>
      </w:r>
      <w:r w:rsidRPr="007B3CC1">
        <w:rPr>
          <w:rFonts w:ascii="GHEA Grapalat" w:hAnsi="GHEA Grapalat" w:cs="Arial LatArm"/>
          <w:sz w:val="24"/>
          <w:szCs w:val="24"/>
          <w:lang w:val="hy-AM"/>
        </w:rPr>
        <w:t>:</w:t>
      </w:r>
    </w:p>
    <w:p w:rsidR="003F4E4C" w:rsidRPr="007B3CC1" w:rsidRDefault="003F4E4C">
      <w:pPr>
        <w:pStyle w:val="ListParagraph"/>
        <w:numPr>
          <w:ilvl w:val="0"/>
          <w:numId w:val="51"/>
        </w:numPr>
        <w:ind w:left="0" w:firstLine="709"/>
        <w:rPr>
          <w:rFonts w:ascii="GHEA Grapalat" w:hAnsi="GHEA Grapalat" w:cs="Arial LatArm"/>
          <w:sz w:val="24"/>
          <w:szCs w:val="24"/>
          <w:lang w:val="hy-AM"/>
        </w:rPr>
      </w:pPr>
      <w:r w:rsidRPr="007B3CC1">
        <w:rPr>
          <w:rFonts w:ascii="GHEA Grapalat" w:hAnsi="GHEA Grapalat" w:cs="Arial LatArm"/>
          <w:sz w:val="24"/>
          <w:szCs w:val="24"/>
          <w:lang w:val="hy-AM"/>
        </w:rPr>
        <w:t>Արտաշիրմում կատարելու մասին քննիչի որոշման մեջ պետք է նշվի այն ենթադրյալ հանցագործության համառոտ նկարագրությունը, որի առիթով պետք է կատարվի արտաշիրմումը, հանգուցյալի վերաբերելի տվյալները, արտաշիրմման անհրաժեշտությունը հիմնավորող հանգամանքները, արտաշիրմման նպատակը, այն կատարելու ժամանակը և տեղը:</w:t>
      </w:r>
    </w:p>
    <w:p w:rsidR="003F4E4C" w:rsidRPr="007B3CC1" w:rsidRDefault="003F4E4C">
      <w:pPr>
        <w:pStyle w:val="ListParagraph"/>
        <w:numPr>
          <w:ilvl w:val="0"/>
          <w:numId w:val="51"/>
        </w:numPr>
        <w:ind w:left="0" w:firstLine="709"/>
        <w:rPr>
          <w:rFonts w:ascii="GHEA Grapalat" w:hAnsi="GHEA Grapalat" w:cs="Arial LatArm"/>
          <w:sz w:val="24"/>
          <w:szCs w:val="24"/>
          <w:lang w:val="hy-AM"/>
        </w:rPr>
      </w:pPr>
      <w:r w:rsidRPr="007B3CC1">
        <w:rPr>
          <w:rFonts w:ascii="GHEA Grapalat" w:hAnsi="GHEA Grapalat" w:cs="Arial LatArm"/>
          <w:sz w:val="24"/>
          <w:szCs w:val="24"/>
          <w:lang w:val="hy-AM"/>
        </w:rPr>
        <w:t xml:space="preserve">Արտաշիրմման մասին որոշումը և այն բողոքարկելու իրավունքի, դրա ժամկետի ու կարգի վերաբերյալ ծանուցումը քննիչը հանձնում է հանգուցյալի մերձավոր ազգականներից որևէ մեկին: Մինչև արտաշիրմման կատարումը հանգուցյալի մերձավոր ազգականն իրավունք ունի արտաշիրմման մասին քննիչի որոշումը բողոքարկել հսկող դատախազին` որոշումը հանգուցյալի մերձավոր ազգականներից որևէ մեկին հանձնելու պահից եռօրյա ժամկետում: </w:t>
      </w:r>
    </w:p>
    <w:p w:rsidR="003F4E4C" w:rsidRPr="007B3CC1" w:rsidRDefault="003F4E4C">
      <w:pPr>
        <w:pStyle w:val="ListParagraph"/>
        <w:numPr>
          <w:ilvl w:val="0"/>
          <w:numId w:val="51"/>
        </w:numPr>
        <w:ind w:left="0" w:firstLine="709"/>
        <w:rPr>
          <w:rFonts w:ascii="GHEA Grapalat" w:hAnsi="GHEA Grapalat" w:cs="Arial LatArm"/>
          <w:sz w:val="24"/>
          <w:szCs w:val="24"/>
          <w:lang w:val="hy-AM"/>
        </w:rPr>
      </w:pPr>
      <w:r w:rsidRPr="007B3CC1">
        <w:rPr>
          <w:rFonts w:ascii="GHEA Grapalat" w:hAnsi="GHEA Grapalat" w:cs="Arial LatArm"/>
          <w:sz w:val="24"/>
          <w:szCs w:val="24"/>
          <w:lang w:val="hy-AM"/>
        </w:rPr>
        <w:t xml:space="preserve">Արտաշիրմման մասին քննիչի որոշումը հսկող դատախազին բողոքարկելու դեպքում արտաշիրմումը չի կարող կատարվել մինչև հսկող դատախազի կողմից այդ բողոքի լուծումը: </w:t>
      </w:r>
    </w:p>
    <w:p w:rsidR="003F4E4C" w:rsidRPr="007B3CC1" w:rsidRDefault="003F4E4C">
      <w:pPr>
        <w:pStyle w:val="ListParagraph"/>
        <w:numPr>
          <w:ilvl w:val="0"/>
          <w:numId w:val="51"/>
        </w:numPr>
        <w:ind w:left="0" w:firstLine="709"/>
        <w:rPr>
          <w:rFonts w:ascii="GHEA Grapalat" w:hAnsi="GHEA Grapalat"/>
          <w:sz w:val="24"/>
          <w:szCs w:val="24"/>
          <w:lang w:val="hy-AM"/>
        </w:rPr>
      </w:pPr>
      <w:r w:rsidRPr="007B3CC1">
        <w:rPr>
          <w:rFonts w:ascii="GHEA Grapalat" w:hAnsi="GHEA Grapalat" w:cs="Sylfaen"/>
          <w:sz w:val="24"/>
          <w:szCs w:val="24"/>
          <w:lang w:val="hy-AM"/>
        </w:rPr>
        <w:lastRenderedPageBreak/>
        <w:t>Արտաշիրմումը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քննիչի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դատաբժշկության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բնագավառի</w:t>
      </w:r>
      <w:r w:rsidRPr="007B3CC1">
        <w:rPr>
          <w:rFonts w:ascii="GHEA Grapalat" w:hAnsi="GHEA Grapalat" w:cs="Arial LatArm"/>
          <w:sz w:val="24"/>
          <w:szCs w:val="24"/>
          <w:lang w:val="hy-AM"/>
        </w:rPr>
        <w:t xml:space="preserve"> ձեռնհաս </w:t>
      </w:r>
      <w:r w:rsidRPr="007B3CC1">
        <w:rPr>
          <w:rFonts w:ascii="GHEA Grapalat" w:hAnsi="GHEA Grapalat" w:cs="Sylfaen"/>
          <w:sz w:val="24"/>
          <w:szCs w:val="24"/>
          <w:lang w:val="hy-AM"/>
        </w:rPr>
        <w:t>փորձագետի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իսկ</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անհրաժեշտության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cs="Arial LatArm"/>
          <w:sz w:val="24"/>
          <w:szCs w:val="24"/>
          <w:lang w:val="hy-AM"/>
        </w:rPr>
        <w:t xml:space="preserve">` նաև </w:t>
      </w:r>
      <w:r w:rsidRPr="007B3CC1">
        <w:rPr>
          <w:rFonts w:ascii="GHEA Grapalat" w:hAnsi="GHEA Grapalat" w:cs="Sylfaen"/>
          <w:sz w:val="24"/>
          <w:szCs w:val="24"/>
          <w:lang w:val="hy-AM"/>
        </w:rPr>
        <w:t>այլ բնագավառի</w:t>
      </w:r>
      <w:r w:rsidRPr="007B3CC1">
        <w:rPr>
          <w:rFonts w:ascii="GHEA Grapalat" w:hAnsi="GHEA Grapalat" w:cs="Arial LatArm"/>
          <w:sz w:val="24"/>
          <w:szCs w:val="24"/>
          <w:lang w:val="hy-AM"/>
        </w:rPr>
        <w:t xml:space="preserve"> ձեռնհաս </w:t>
      </w:r>
      <w:r w:rsidRPr="007B3CC1">
        <w:rPr>
          <w:rFonts w:ascii="GHEA Grapalat" w:hAnsi="GHEA Grapalat" w:cs="Sylfaen"/>
          <w:sz w:val="24"/>
          <w:szCs w:val="24"/>
          <w:lang w:val="hy-AM"/>
        </w:rPr>
        <w:t>փորձագետի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մասնակցությամբ</w:t>
      </w:r>
      <w:r w:rsidRPr="007B3CC1">
        <w:rPr>
          <w:rFonts w:ascii="GHEA Grapalat" w:hAnsi="GHEA Grapalat" w:cs="Arial LatArm"/>
          <w:sz w:val="24"/>
          <w:szCs w:val="24"/>
          <w:lang w:val="hy-AM"/>
        </w:rPr>
        <w:t xml:space="preserve">: Արտաշիրմմանը </w:t>
      </w:r>
      <w:r w:rsidRPr="007B3CC1">
        <w:rPr>
          <w:rFonts w:ascii="GHEA Grapalat" w:hAnsi="GHEA Grapalat" w:cs="Sylfaen"/>
          <w:sz w:val="24"/>
          <w:szCs w:val="24"/>
          <w:lang w:val="hy-AM"/>
        </w:rPr>
        <w:t xml:space="preserve"> տեղական ինքնակառավարման մարմնի ներկայացուցչի մասնակցությունը պարտադիր 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Արտաշիրմմանն իրավունք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ունի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մասնակցել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հանգուցյալի որևէ մերձավոր ազգական</w:t>
      </w:r>
      <w:r w:rsidRPr="007B3CC1">
        <w:rPr>
          <w:rFonts w:ascii="GHEA Grapalat" w:hAnsi="GHEA Grapalat" w:cs="Arial LatArm"/>
          <w:sz w:val="24"/>
          <w:szCs w:val="24"/>
          <w:lang w:val="hy-AM"/>
        </w:rPr>
        <w:t>:</w:t>
      </w:r>
    </w:p>
    <w:p w:rsidR="003F4E4C" w:rsidRPr="007B3CC1" w:rsidRDefault="003F4E4C">
      <w:pPr>
        <w:pStyle w:val="ListParagraph"/>
        <w:numPr>
          <w:ilvl w:val="0"/>
          <w:numId w:val="51"/>
        </w:numPr>
        <w:ind w:left="0" w:firstLine="709"/>
        <w:rPr>
          <w:rFonts w:ascii="GHEA Grapalat" w:hAnsi="GHEA Grapalat"/>
          <w:sz w:val="24"/>
          <w:szCs w:val="24"/>
          <w:lang w:val="hy-AM"/>
        </w:rPr>
      </w:pPr>
      <w:r w:rsidRPr="007B3CC1">
        <w:rPr>
          <w:rFonts w:ascii="GHEA Grapalat" w:hAnsi="GHEA Grapalat" w:cs="Sylfaen"/>
          <w:sz w:val="24"/>
          <w:szCs w:val="24"/>
          <w:lang w:val="hy-AM"/>
        </w:rPr>
        <w:t>Արտաշիրմումից</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դիակը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կարող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բերվել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համապատասխան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բժշկական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հաստատություն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սույն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հոդվածի</w:t>
      </w:r>
      <w:r w:rsidRPr="007B3CC1">
        <w:rPr>
          <w:rFonts w:ascii="GHEA Grapalat" w:hAnsi="GHEA Grapalat" w:cs="Arial LatArm"/>
          <w:sz w:val="24"/>
          <w:szCs w:val="24"/>
          <w:lang w:val="hy-AM"/>
        </w:rPr>
        <w:t xml:space="preserve"> </w:t>
      </w:r>
      <w:r w:rsidRPr="007B3CC1">
        <w:rPr>
          <w:rFonts w:ascii="GHEA Grapalat" w:hAnsi="GHEA Grapalat"/>
          <w:sz w:val="24"/>
          <w:szCs w:val="24"/>
          <w:lang w:val="hy-AM"/>
        </w:rPr>
        <w:t>1-</w:t>
      </w:r>
      <w:r w:rsidRPr="007B3CC1">
        <w:rPr>
          <w:rFonts w:ascii="GHEA Grapalat" w:hAnsi="GHEA Grapalat" w:cs="Sylfaen"/>
          <w:sz w:val="24"/>
          <w:szCs w:val="24"/>
          <w:lang w:val="hy-AM"/>
        </w:rPr>
        <w:t>ին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մասում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ապացուցողական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գործողությունները</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կատարելու</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նպատակով</w:t>
      </w:r>
      <w:r w:rsidRPr="007B3CC1">
        <w:rPr>
          <w:rFonts w:ascii="GHEA Grapalat" w:hAnsi="GHEA Grapalat" w:cs="Arial LatArm"/>
          <w:sz w:val="24"/>
          <w:szCs w:val="24"/>
          <w:lang w:val="hy-AM"/>
        </w:rPr>
        <w:t>:</w:t>
      </w:r>
    </w:p>
    <w:p w:rsidR="003F4E4C" w:rsidRPr="007B3CC1" w:rsidRDefault="003F4E4C" w:rsidP="00745D5D">
      <w:pPr>
        <w:spacing w:line="360" w:lineRule="auto"/>
        <w:ind w:firstLine="709"/>
        <w:jc w:val="both"/>
        <w:rPr>
          <w:rFonts w:ascii="GHEA Grapalat" w:hAnsi="GHEA Grapalat"/>
          <w:lang w:val="hy-AM"/>
        </w:rPr>
      </w:pPr>
    </w:p>
    <w:p w:rsidR="003F4E4C" w:rsidRPr="007B3CC1" w:rsidRDefault="003F4E4C" w:rsidP="003F4E4C">
      <w:pPr>
        <w:pStyle w:val="Heading3"/>
        <w:rPr>
          <w:rFonts w:ascii="GHEA Grapalat" w:hAnsi="GHEA Grapalat"/>
          <w:sz w:val="24"/>
          <w:lang w:val="hy-AM"/>
        </w:rPr>
      </w:pPr>
      <w:bookmarkStart w:id="649" w:name="_Toc343337839"/>
      <w:bookmarkStart w:id="650" w:name="_Toc19124633"/>
      <w:r w:rsidRPr="007B3CC1">
        <w:rPr>
          <w:rFonts w:ascii="GHEA Grapalat" w:hAnsi="GHEA Grapalat"/>
          <w:sz w:val="24"/>
          <w:lang w:val="hy-AM"/>
        </w:rPr>
        <w:t>ԳԼՈՒԽ 30. ԳԱՂՏՆԻ ՔՆՆՉԱԿԱՆ ԳՈՐԾՈՂՈՒԹՅՈՒՆՆԵՐԻ ԿԱՏԱՐՄԱՆ ԸՆԴՀԱՆՈՒՐ ԿԱՆՈՆՆԵՐԸ</w:t>
      </w:r>
      <w:bookmarkEnd w:id="649"/>
      <w:bookmarkEnd w:id="650"/>
    </w:p>
    <w:p w:rsidR="003F4E4C" w:rsidRPr="007B3CC1" w:rsidRDefault="003F4E4C" w:rsidP="003F4E4C">
      <w:pPr>
        <w:pStyle w:val="Heading3"/>
        <w:rPr>
          <w:rFonts w:ascii="GHEA Grapalat" w:hAnsi="GHEA Grapalat"/>
          <w:sz w:val="24"/>
          <w:lang w:val="hy-AM"/>
        </w:rPr>
      </w:pPr>
    </w:p>
    <w:p w:rsidR="003F4E4C" w:rsidRPr="007B3CC1" w:rsidRDefault="003F4E4C" w:rsidP="000D5AAB">
      <w:pPr>
        <w:pStyle w:val="Heading4"/>
      </w:pPr>
      <w:bookmarkStart w:id="651" w:name="_Toc343337841"/>
      <w:bookmarkStart w:id="652" w:name="_Toc19124634"/>
      <w:r w:rsidRPr="007B3CC1">
        <w:t>Գաղտնի քննչական գործողություններ</w:t>
      </w:r>
      <w:bookmarkEnd w:id="651"/>
      <w:r w:rsidRPr="007B3CC1">
        <w:rPr>
          <w:lang w:val="en-US"/>
        </w:rPr>
        <w:t>ի տեսակները</w:t>
      </w:r>
      <w:bookmarkEnd w:id="652"/>
    </w:p>
    <w:p w:rsidR="003F4E4C" w:rsidRPr="007B3CC1" w:rsidRDefault="003F4E4C" w:rsidP="00745D5D">
      <w:pPr>
        <w:spacing w:line="360" w:lineRule="auto"/>
        <w:ind w:firstLine="709"/>
        <w:contextualSpacing/>
        <w:jc w:val="both"/>
        <w:rPr>
          <w:rFonts w:ascii="GHEA Grapalat" w:hAnsi="GHEA Grapalat"/>
          <w:lang w:val="hy-AM"/>
        </w:rPr>
      </w:pPr>
      <w:r w:rsidRPr="007B3CC1">
        <w:rPr>
          <w:rFonts w:ascii="GHEA Grapalat" w:hAnsi="GHEA Grapalat"/>
        </w:rPr>
        <w:t>Գաղտնի քննչական գործողություններն են</w:t>
      </w:r>
      <w:r w:rsidRPr="007B3CC1">
        <w:rPr>
          <w:rFonts w:ascii="GHEA Grapalat" w:hAnsi="GHEA Grapalat"/>
          <w:lang w:val="hy-AM"/>
        </w:rPr>
        <w:t>`</w:t>
      </w:r>
    </w:p>
    <w:p w:rsidR="003F4E4C" w:rsidRPr="007B3CC1" w:rsidRDefault="003F4E4C" w:rsidP="00F53C09">
      <w:pPr>
        <w:numPr>
          <w:ilvl w:val="0"/>
          <w:numId w:val="62"/>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ներքին դիտումը.</w:t>
      </w:r>
    </w:p>
    <w:p w:rsidR="003F4E4C" w:rsidRPr="007B3CC1" w:rsidRDefault="003F4E4C">
      <w:pPr>
        <w:numPr>
          <w:ilvl w:val="0"/>
          <w:numId w:val="62"/>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արտաքին դիտումը.</w:t>
      </w:r>
    </w:p>
    <w:p w:rsidR="003F4E4C" w:rsidRPr="007B3CC1" w:rsidRDefault="003F4E4C">
      <w:pPr>
        <w:numPr>
          <w:ilvl w:val="0"/>
          <w:numId w:val="62"/>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նամակագրության և այլ ոչ թվային </w:t>
      </w:r>
      <w:r w:rsidR="003764C8" w:rsidRPr="007B3CC1">
        <w:rPr>
          <w:rFonts w:ascii="GHEA Grapalat" w:hAnsi="GHEA Grapalat"/>
          <w:lang w:val="hy-AM"/>
        </w:rPr>
        <w:t>հաղորդակցության</w:t>
      </w:r>
      <w:r w:rsidRPr="007B3CC1">
        <w:rPr>
          <w:rFonts w:ascii="GHEA Grapalat" w:hAnsi="GHEA Grapalat"/>
          <w:lang w:val="hy-AM"/>
        </w:rPr>
        <w:t xml:space="preserve"> վերահսկումը.</w:t>
      </w:r>
    </w:p>
    <w:p w:rsidR="003F4E4C" w:rsidRPr="007B3CC1" w:rsidRDefault="003F4E4C">
      <w:pPr>
        <w:numPr>
          <w:ilvl w:val="0"/>
          <w:numId w:val="62"/>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թվային, այդ թվում` հեռախոսային հաղորդակցության վերահսկումը.</w:t>
      </w:r>
    </w:p>
    <w:p w:rsidR="003F4E4C" w:rsidRPr="007B3CC1" w:rsidRDefault="003F4E4C">
      <w:pPr>
        <w:numPr>
          <w:ilvl w:val="0"/>
          <w:numId w:val="62"/>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ֆինանսական գործարքների վերահսկումը.</w:t>
      </w:r>
    </w:p>
    <w:p w:rsidR="003F4E4C" w:rsidRPr="007B3CC1" w:rsidRDefault="003F4E4C">
      <w:pPr>
        <w:numPr>
          <w:ilvl w:val="0"/>
          <w:numId w:val="62"/>
        </w:numPr>
        <w:spacing w:line="360" w:lineRule="auto"/>
        <w:ind w:left="0" w:firstLine="709"/>
        <w:contextualSpacing/>
        <w:jc w:val="both"/>
        <w:rPr>
          <w:rFonts w:ascii="GHEA Grapalat" w:eastAsia="Calibri" w:hAnsi="GHEA Grapalat"/>
          <w:sz w:val="22"/>
          <w:szCs w:val="22"/>
          <w:lang w:val="hy-AM"/>
        </w:rPr>
      </w:pPr>
      <w:r w:rsidRPr="007B3CC1">
        <w:rPr>
          <w:rFonts w:ascii="GHEA Grapalat" w:hAnsi="GHEA Grapalat"/>
          <w:lang w:val="hy-AM"/>
        </w:rPr>
        <w:t>կաշառք ստանալու կամ կաշառք տալու նմանակումը</w:t>
      </w:r>
      <w:r w:rsidRPr="007B3CC1">
        <w:rPr>
          <w:rFonts w:ascii="GHEA Grapalat" w:hAnsi="GHEA Grapalat" w:cs="Sylfaen"/>
          <w:lang w:val="hy-AM"/>
        </w:rPr>
        <w:t>.</w:t>
      </w:r>
    </w:p>
    <w:p w:rsidR="003F4E4C" w:rsidRPr="007B3CC1" w:rsidRDefault="003F4E4C" w:rsidP="003F4E4C">
      <w:pPr>
        <w:numPr>
          <w:ilvl w:val="0"/>
          <w:numId w:val="62"/>
        </w:numPr>
        <w:spacing w:line="360" w:lineRule="auto"/>
        <w:ind w:left="0" w:firstLine="709"/>
        <w:contextualSpacing/>
        <w:jc w:val="both"/>
        <w:rPr>
          <w:rFonts w:ascii="GHEA Grapalat" w:hAnsi="GHEA Grapalat"/>
          <w:lang w:val="hy-AM"/>
        </w:rPr>
      </w:pPr>
      <w:r w:rsidRPr="007B3CC1">
        <w:rPr>
          <w:rFonts w:ascii="GHEA Grapalat" w:hAnsi="GHEA Grapalat" w:cs="Sylfaen"/>
          <w:lang w:val="hy-AM"/>
        </w:rPr>
        <w:t>վերահսկելի մատակարարում</w:t>
      </w:r>
      <w:r w:rsidR="00955A89" w:rsidRPr="007B3CC1">
        <w:rPr>
          <w:rFonts w:ascii="GHEA Grapalat" w:hAnsi="GHEA Grapalat" w:cs="Sylfaen"/>
          <w:lang w:val="hy-AM"/>
        </w:rPr>
        <w:t>ը</w:t>
      </w:r>
      <w:r w:rsidR="00347B5E" w:rsidRPr="007B3CC1">
        <w:rPr>
          <w:rFonts w:ascii="GHEA Grapalat" w:hAnsi="GHEA Grapalat" w:cs="Sylfaen"/>
          <w:lang w:val="hy-AM"/>
        </w:rPr>
        <w:t xml:space="preserve"> և գնումը</w:t>
      </w:r>
      <w:r w:rsidRPr="007B3CC1">
        <w:rPr>
          <w:rFonts w:ascii="GHEA Grapalat" w:hAnsi="GHEA Grapalat"/>
          <w:lang w:val="hy-AM"/>
        </w:rPr>
        <w:t>:</w:t>
      </w:r>
    </w:p>
    <w:p w:rsidR="003F4E4C" w:rsidRPr="007B3CC1" w:rsidRDefault="003F4E4C" w:rsidP="00745D5D">
      <w:pPr>
        <w:spacing w:line="360" w:lineRule="auto"/>
        <w:ind w:firstLine="709"/>
        <w:jc w:val="center"/>
        <w:rPr>
          <w:rFonts w:ascii="GHEA Grapalat" w:hAnsi="GHEA Grapalat"/>
          <w:b/>
          <w:lang w:val="hy-AM"/>
        </w:rPr>
      </w:pPr>
    </w:p>
    <w:p w:rsidR="003F4E4C" w:rsidRPr="007B3CC1" w:rsidRDefault="003F4E4C" w:rsidP="000D5AAB">
      <w:pPr>
        <w:pStyle w:val="Heading4"/>
      </w:pPr>
      <w:bookmarkStart w:id="653" w:name="_Toc343337840"/>
      <w:bookmarkStart w:id="654" w:name="_Toc19124635"/>
      <w:r w:rsidRPr="007B3CC1">
        <w:t>Գաղտնի քննչական գործողությունների կատարման հիմքը և պայմանները</w:t>
      </w:r>
      <w:bookmarkEnd w:id="653"/>
      <w:bookmarkEnd w:id="654"/>
    </w:p>
    <w:p w:rsidR="003F4E4C" w:rsidRPr="007B3CC1" w:rsidRDefault="003F4E4C" w:rsidP="00745D5D">
      <w:pPr>
        <w:numPr>
          <w:ilvl w:val="0"/>
          <w:numId w:val="61"/>
        </w:numPr>
        <w:spacing w:line="360" w:lineRule="auto"/>
        <w:ind w:left="0" w:firstLine="709"/>
        <w:contextualSpacing/>
        <w:jc w:val="both"/>
        <w:rPr>
          <w:rFonts w:ascii="GHEA Grapalat" w:hAnsi="GHEA Grapalat"/>
          <w:lang w:val="hy-AM"/>
        </w:rPr>
      </w:pPr>
      <w:r w:rsidRPr="007B3CC1">
        <w:rPr>
          <w:rFonts w:ascii="GHEA Grapalat" w:hAnsi="GHEA Grapalat"/>
          <w:lang w:val="hy-AM"/>
        </w:rPr>
        <w:t xml:space="preserve">Գաղտնի քննչական գործողություն կարող է կատարվել միայն այն դեպքում, երբ բավարար հիմքեր կան ենթադրելու, որ դրա արդյունքում կարող է ձեռք բերվել տվյալ վարույթի համար նշանակություն ունեցող ապացույց և, </w:t>
      </w:r>
      <w:r w:rsidRPr="007B3CC1">
        <w:rPr>
          <w:rFonts w:ascii="GHEA Grapalat" w:hAnsi="GHEA Grapalat"/>
          <w:lang w:val="hy-AM"/>
        </w:rPr>
        <w:lastRenderedPageBreak/>
        <w:t>միաժամանակ, այլ եղանակով այդ ապացույցի ձեռքբերումը ողջամտորեն անհնար է:</w:t>
      </w:r>
    </w:p>
    <w:p w:rsidR="003F4E4C" w:rsidRPr="007B3CC1" w:rsidRDefault="003F4E4C" w:rsidP="00745D5D">
      <w:pPr>
        <w:numPr>
          <w:ilvl w:val="0"/>
          <w:numId w:val="61"/>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Գաղտնի քննչական գործողություն</w:t>
      </w:r>
      <w:r w:rsidR="008E62EC" w:rsidRPr="007B3CC1">
        <w:rPr>
          <w:rFonts w:ascii="GHEA Grapalat" w:hAnsi="GHEA Grapalat"/>
          <w:lang w:val="hy-AM"/>
        </w:rPr>
        <w:t>ը</w:t>
      </w:r>
      <w:r w:rsidRPr="007B3CC1">
        <w:rPr>
          <w:rFonts w:ascii="GHEA Grapalat" w:hAnsi="GHEA Grapalat"/>
          <w:lang w:val="hy-AM"/>
        </w:rPr>
        <w:t xml:space="preserve"> կատարվում է քննիչի հանձնարարությամբ` դատարանի որոշման հիման վրա: </w:t>
      </w:r>
    </w:p>
    <w:p w:rsidR="003F4E4C" w:rsidRPr="007B3CC1" w:rsidRDefault="003F4E4C" w:rsidP="00F53C09">
      <w:pPr>
        <w:numPr>
          <w:ilvl w:val="0"/>
          <w:numId w:val="61"/>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Գաղտնի քննչական գործողությունները կարող են կատարվել ծանր և առանձնապես ծանր</w:t>
      </w:r>
      <w:r w:rsidR="007A474D" w:rsidRPr="007B3CC1">
        <w:rPr>
          <w:rFonts w:ascii="GHEA Grapalat" w:hAnsi="GHEA Grapalat"/>
          <w:lang w:val="hy-AM"/>
        </w:rPr>
        <w:t>, ինչպես նաև կաշառք ստանալու կամ կաշառք տալու</w:t>
      </w:r>
      <w:r w:rsidRPr="007B3CC1">
        <w:rPr>
          <w:rFonts w:ascii="GHEA Grapalat" w:hAnsi="GHEA Grapalat"/>
          <w:lang w:val="hy-AM"/>
        </w:rPr>
        <w:t xml:space="preserve"> ենթադրյալ հանցագործությունների վերաբերյալ վարույթներով:</w:t>
      </w:r>
    </w:p>
    <w:p w:rsidR="003F4E4C" w:rsidRPr="007B3CC1" w:rsidRDefault="003F4E4C">
      <w:pPr>
        <w:numPr>
          <w:ilvl w:val="0"/>
          <w:numId w:val="61"/>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Գաղտնի քննչական գործողությունների կատարման ընթացքում օգտագործվող հատուկ տեխնիկական միջոցների ցանկը լիազոր պետական մարմնի ներկայացմամբ հաստատում է Հայաստանի Հանրապետության կառավարությունը:</w:t>
      </w:r>
    </w:p>
    <w:p w:rsidR="003F4E4C" w:rsidRPr="007B3CC1" w:rsidRDefault="003F4E4C">
      <w:pPr>
        <w:spacing w:line="360" w:lineRule="auto"/>
        <w:ind w:firstLine="709"/>
        <w:contextualSpacing/>
        <w:jc w:val="both"/>
        <w:rPr>
          <w:rFonts w:ascii="GHEA Grapalat" w:hAnsi="GHEA Grapalat"/>
          <w:lang w:val="hy-AM"/>
        </w:rPr>
      </w:pPr>
    </w:p>
    <w:p w:rsidR="003F4E4C" w:rsidRPr="007B3CC1" w:rsidRDefault="003F4E4C" w:rsidP="000D5AAB">
      <w:pPr>
        <w:pStyle w:val="Heading4"/>
      </w:pPr>
      <w:bookmarkStart w:id="655" w:name="_Toc343337842"/>
      <w:bookmarkStart w:id="656" w:name="_Toc19124636"/>
      <w:r w:rsidRPr="007B3CC1">
        <w:t>Գաղտնի քննչական գործողությունների իրավաչափության երաշխիքները</w:t>
      </w:r>
      <w:bookmarkEnd w:id="655"/>
      <w:bookmarkEnd w:id="656"/>
    </w:p>
    <w:p w:rsidR="003F4E4C" w:rsidRPr="007B3CC1" w:rsidRDefault="003F4E4C" w:rsidP="00745D5D">
      <w:pPr>
        <w:numPr>
          <w:ilvl w:val="0"/>
          <w:numId w:val="65"/>
        </w:numPr>
        <w:spacing w:line="360" w:lineRule="auto"/>
        <w:ind w:left="0" w:firstLine="709"/>
        <w:contextualSpacing/>
        <w:jc w:val="both"/>
        <w:rPr>
          <w:rFonts w:ascii="GHEA Grapalat" w:hAnsi="GHEA Grapalat"/>
          <w:lang w:val="hy-AM"/>
        </w:rPr>
      </w:pPr>
      <w:r w:rsidRPr="007B3CC1">
        <w:rPr>
          <w:rFonts w:ascii="GHEA Grapalat" w:hAnsi="GHEA Grapalat"/>
          <w:lang w:val="hy-AM"/>
        </w:rPr>
        <w:t>Եթե գաղտնի քննչական գործողության կատարման ընթացքում ձեռք են բերվել անձի վերաբերյալ տեղեկություններ, նյութեր և փաստաթղթեր, որոնց ստացումը նախատեսված չէր տվյալ գործողությունն անցկացնելու մասին որոշմամբ, ապա դրանք քրեական վարույթում չեն կարող օգտագործվել, բացառությամբ այն դեպքերի, երբ հետաքննության մարմինը գործել է դատարանի որոշման հիման վրա և բարեխղճորեն: Այդ տեղեկությունների, նյութերի և փաստաթղթերի վերաբերյալ կազմվում է առանձին արձանագրություն:</w:t>
      </w:r>
    </w:p>
    <w:p w:rsidR="003F4E4C" w:rsidRPr="007B3CC1" w:rsidRDefault="003F4E4C" w:rsidP="00F53C09">
      <w:pPr>
        <w:numPr>
          <w:ilvl w:val="0"/>
          <w:numId w:val="6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Սույն օրենսգրքի 241-րդ հոդվածի 1-4-րդ կետերով նախատեսված գաղտնի քննչական գործողությունները կարող են կատարվել`</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1) այն ֆիզիկական անձի նկատմամբ, ում վերաբերյալ առկա են ենթադրյալ հանցանք կատարելու մասին վկայող փաստեր.</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2) մեղադրյալի նկատմամբ.</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lastRenderedPageBreak/>
        <w:t xml:space="preserve">3) այն ֆիզիկական անձի նկատմամբ, ում վերաբերյալ առկա է հիմնավոր ենթադրություն այն մասին, որ նա պարբերաբար անմիջականորեն հաղորդակցվել է կամ ողջամտորեն կարող է հաղորդակցվել </w:t>
      </w:r>
      <w:r w:rsidR="00B14FB7" w:rsidRPr="007B3CC1">
        <w:rPr>
          <w:rFonts w:ascii="GHEA Grapalat" w:hAnsi="GHEA Grapalat" w:cs="Sylfaen"/>
          <w:lang w:val="hy-AM"/>
        </w:rPr>
        <w:t>մեղադրյալի</w:t>
      </w:r>
      <w:r w:rsidRPr="007B3CC1">
        <w:rPr>
          <w:rFonts w:ascii="GHEA Grapalat" w:hAnsi="GHEA Grapalat"/>
          <w:lang w:val="hy-AM"/>
        </w:rPr>
        <w:t xml:space="preserve"> հետ.</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4) այն իրավաբանական անձի նկատմամբ, որի վերաբերյալ առկա է հիմնավոր ենթադրություն այն մասին, որ դրա գործունեությունն ամբողջությամբ կամ վերաբերելի մասով կառավարվում, վերահսկվում կամ որևէ կերպ փաստացի ուղղորդվում է սույն մասի 1-ին կամ 2-րդ կետով նշված անձանց կողմից:</w:t>
      </w:r>
    </w:p>
    <w:p w:rsidR="003B5259" w:rsidRPr="007B3CC1" w:rsidRDefault="003F4E4C" w:rsidP="00CA38A3">
      <w:pPr>
        <w:numPr>
          <w:ilvl w:val="0"/>
          <w:numId w:val="6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Սույն օրենսգրքի 241-րդ հոդվածի 5-րդ կետով նախատեսված գաղտնի քննչական գործողությունը կարող է կատարվել միայն այն դեպքում, երբ դրա արդյունքում ստացվելիք տեղեկությունները ողջամտորեն կարող են վերաբերել</w:t>
      </w:r>
      <w:r w:rsidR="00B57E00" w:rsidRPr="007B3CC1">
        <w:rPr>
          <w:rFonts w:ascii="GHEA Grapalat" w:hAnsi="GHEA Grapalat"/>
          <w:lang w:val="hy-AM"/>
        </w:rPr>
        <w:t>՝</w:t>
      </w:r>
      <w:r w:rsidRPr="007B3CC1">
        <w:rPr>
          <w:rFonts w:ascii="GHEA Grapalat" w:hAnsi="GHEA Grapalat"/>
          <w:lang w:val="hy-AM"/>
        </w:rPr>
        <w:t xml:space="preserve"> </w:t>
      </w:r>
      <w:r w:rsidR="00B57E00" w:rsidRPr="007B3CC1">
        <w:rPr>
          <w:rFonts w:ascii="GHEA Grapalat" w:hAnsi="GHEA Grapalat"/>
          <w:lang w:val="hy-AM"/>
        </w:rPr>
        <w:t xml:space="preserve">  </w:t>
      </w:r>
      <w:r w:rsidR="00B57E00" w:rsidRPr="007B3CC1">
        <w:rPr>
          <w:rFonts w:ascii="GHEA Grapalat" w:hAnsi="GHEA Grapalat"/>
          <w:lang w:val="hy-AM"/>
        </w:rPr>
        <w:tab/>
        <w:t xml:space="preserve">1) </w:t>
      </w:r>
      <w:r w:rsidR="006012CC" w:rsidRPr="007B3CC1">
        <w:rPr>
          <w:rFonts w:ascii="GHEA Grapalat" w:hAnsi="GHEA Grapalat"/>
          <w:lang w:val="hy-AM"/>
        </w:rPr>
        <w:t>այն ֆիզիկական անձին, ում վերաբերյալ առկա են ենթադրյալ հանցանք կատարելու մասին վկայող փաստեր,</w:t>
      </w:r>
    </w:p>
    <w:p w:rsidR="003B5259" w:rsidRPr="007B3CC1" w:rsidRDefault="00B57E00" w:rsidP="003B5259">
      <w:pPr>
        <w:spacing w:line="360" w:lineRule="auto"/>
        <w:contextualSpacing/>
        <w:jc w:val="both"/>
        <w:rPr>
          <w:rFonts w:ascii="GHEA Grapalat" w:hAnsi="GHEA Grapalat"/>
          <w:lang w:val="hy-AM"/>
        </w:rPr>
      </w:pPr>
      <w:r w:rsidRPr="007B3CC1">
        <w:rPr>
          <w:rFonts w:ascii="GHEA Grapalat" w:hAnsi="GHEA Grapalat"/>
          <w:lang w:val="hy-AM"/>
        </w:rPr>
        <w:t xml:space="preserve">2) </w:t>
      </w:r>
      <w:r w:rsidR="003F4E4C" w:rsidRPr="007B3CC1">
        <w:rPr>
          <w:rFonts w:ascii="GHEA Grapalat" w:hAnsi="GHEA Grapalat"/>
          <w:lang w:val="hy-AM"/>
        </w:rPr>
        <w:t>մեղադրյալին</w:t>
      </w:r>
      <w:r w:rsidRPr="007B3CC1">
        <w:rPr>
          <w:rFonts w:ascii="GHEA Grapalat" w:hAnsi="GHEA Grapalat"/>
          <w:lang w:val="hy-AM"/>
        </w:rPr>
        <w:t>,</w:t>
      </w:r>
      <w:r w:rsidR="003F4E4C" w:rsidRPr="007B3CC1">
        <w:rPr>
          <w:rFonts w:ascii="GHEA Grapalat" w:hAnsi="GHEA Grapalat"/>
          <w:lang w:val="hy-AM"/>
        </w:rPr>
        <w:t xml:space="preserve"> </w:t>
      </w:r>
    </w:p>
    <w:p w:rsidR="003F4E4C" w:rsidRPr="007B3CC1" w:rsidRDefault="00B57E00" w:rsidP="003B5259">
      <w:pPr>
        <w:spacing w:line="360" w:lineRule="auto"/>
        <w:contextualSpacing/>
        <w:jc w:val="both"/>
        <w:rPr>
          <w:rFonts w:ascii="GHEA Grapalat" w:eastAsia="Calibri" w:hAnsi="GHEA Grapalat"/>
          <w:szCs w:val="22"/>
          <w:lang w:val="hy-AM"/>
        </w:rPr>
      </w:pPr>
      <w:r w:rsidRPr="007B3CC1">
        <w:rPr>
          <w:rFonts w:ascii="GHEA Grapalat" w:hAnsi="GHEA Grapalat"/>
          <w:lang w:val="hy-AM"/>
        </w:rPr>
        <w:t xml:space="preserve">3) </w:t>
      </w:r>
      <w:r w:rsidR="003F4E4C" w:rsidRPr="007B3CC1">
        <w:rPr>
          <w:rFonts w:ascii="GHEA Grapalat" w:hAnsi="GHEA Grapalat"/>
          <w:lang w:val="hy-AM"/>
        </w:rPr>
        <w:t xml:space="preserve">այն իրավաբանական անձին, որի կապակցությամբ առկա է հիմնավոր ենթադրություն այն մասին, որ դրա գործունեությունն ամբողջությամբ կամ վերաբերելի մասով կարող է կառավարվել, վերահսկվել կամ որևէ կերպ փաստացի ուղղորդվել </w:t>
      </w:r>
      <w:r w:rsidRPr="007B3CC1">
        <w:rPr>
          <w:rFonts w:ascii="GHEA Grapalat" w:hAnsi="GHEA Grapalat"/>
          <w:lang w:val="hy-AM"/>
        </w:rPr>
        <w:t>սույն մասի 1-ին կամ 2-րդ կետով նշված անձանց</w:t>
      </w:r>
      <w:r w:rsidR="003F4E4C" w:rsidRPr="007B3CC1">
        <w:rPr>
          <w:rFonts w:ascii="GHEA Grapalat" w:hAnsi="GHEA Grapalat"/>
          <w:lang w:val="hy-AM"/>
        </w:rPr>
        <w:t xml:space="preserve"> կողմից: </w:t>
      </w:r>
    </w:p>
    <w:p w:rsidR="003F4E4C" w:rsidRPr="007B3CC1" w:rsidRDefault="003F4E4C">
      <w:pPr>
        <w:numPr>
          <w:ilvl w:val="0"/>
          <w:numId w:val="6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Սույն օրենսգրքի 241-րդ հոդվածի 6-րդ կետով նախատեսված գաղտնի քննչական գործողությունը կարող է կատարվել բացառապես այն անձի նկատմամբ, ում վերաբերյալ առկա են ենթադրյալ հանցանք կատարելու մասին վկայող փաստեր:</w:t>
      </w:r>
    </w:p>
    <w:p w:rsidR="003F4E4C" w:rsidRPr="007B3CC1" w:rsidRDefault="003F4E4C">
      <w:pPr>
        <w:numPr>
          <w:ilvl w:val="0"/>
          <w:numId w:val="6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Անկախ կարգավիճակից` նույն անձի նկատմամբ սույն օրենսգրքի 241-րդ հոդվածի 1-5-րդ կետերով նախատեսված որևէ գաղտնի քննչական գործողության կատարման ընդհանուր ժամկետը նույն վարույթով չի կարող գերազանցել տասներկու ամիսը: Ընդ որում, յուրաքանչյուր անգամ դատարանի թույլտվությունը կարող է տրվել  երեք ամիսը չգերազանցող ժամկետով:</w:t>
      </w:r>
    </w:p>
    <w:p w:rsidR="003F4E4C" w:rsidRPr="007B3CC1" w:rsidRDefault="003F4E4C">
      <w:pPr>
        <w:numPr>
          <w:ilvl w:val="0"/>
          <w:numId w:val="65"/>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Գաղտնի քննչական գործողությունը դադարեցվում է, եթե`</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lastRenderedPageBreak/>
        <w:t>1) վերացել է դրա անհրաժեշտությունը.</w:t>
      </w:r>
    </w:p>
    <w:p w:rsidR="003F4E4C" w:rsidRPr="007B3CC1" w:rsidRDefault="003F4E4C">
      <w:pPr>
        <w:spacing w:line="360" w:lineRule="auto"/>
        <w:ind w:firstLine="709"/>
        <w:contextualSpacing/>
        <w:jc w:val="both"/>
        <w:rPr>
          <w:rFonts w:ascii="GHEA Grapalat" w:eastAsia="Calibri" w:hAnsi="GHEA Grapalat"/>
          <w:sz w:val="22"/>
          <w:szCs w:val="22"/>
          <w:lang w:val="hy-AM"/>
        </w:rPr>
      </w:pPr>
      <w:r w:rsidRPr="007B3CC1">
        <w:rPr>
          <w:rFonts w:ascii="GHEA Grapalat" w:hAnsi="GHEA Grapalat"/>
          <w:lang w:val="hy-AM"/>
        </w:rPr>
        <w:t>2) ավարտվել է նախաքննությունը</w:t>
      </w:r>
      <w:r w:rsidRPr="007B3CC1">
        <w:rPr>
          <w:rFonts w:ascii="GHEA Grapalat" w:hAnsi="GHEA Grapalat" w:cs="Sylfaen"/>
          <w:lang w:val="hy-AM"/>
        </w:rPr>
        <w:t>.</w:t>
      </w:r>
    </w:p>
    <w:p w:rsidR="003F4E4C" w:rsidRPr="007B3CC1" w:rsidRDefault="003F4E4C">
      <w:pPr>
        <w:spacing w:line="360" w:lineRule="auto"/>
        <w:ind w:firstLine="709"/>
        <w:contextualSpacing/>
        <w:jc w:val="both"/>
        <w:rPr>
          <w:rFonts w:ascii="GHEA Grapalat" w:hAnsi="GHEA Grapalat"/>
          <w:lang w:val="hy-AM"/>
        </w:rPr>
      </w:pPr>
      <w:r w:rsidRPr="007B3CC1">
        <w:rPr>
          <w:rFonts w:ascii="GHEA Grapalat" w:hAnsi="GHEA Grapalat"/>
          <w:lang w:val="hy-AM"/>
        </w:rPr>
        <w:t>3) լրացել է իրավասու դատարանի որոշմամբ սահմանված ժամկետը կամ գաղտնի քննչական գործողության կատարման ընդհանուր ժամկետը:</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7. Արգելվում է կատարել սույն օրենսգրքի 241-րդ հոդվածի 1-4-րդ կետերով նախատեսված գաղտնի քննչական գործողությունները, երբ անձը, ում նկատմամբ իրականացվելու է այդ գործողությունը, հաղորդակցվում է իր փաստաբանի հետ: Ամեն դեպքում, այդ հաղորդակցության վերահսկման արդյունքում ստացված տեղեկությունները ենթակա են անհապաղ ոչնչացման:</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8. Սույն օրենսգրքի 241-րդ հոդվածի 6-րդ կետով նախատեսված գաղտնի քննչական գործողությունը նույն անձի նկատմամբ միևնույն անձի տված  ցուցմունքի հիման վրա կարող է կատարվել միայն մեկ անգամ:</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9. Գաղտնի քննչական գործողությունների կատարման ընթացքում հատուկ տեխնիկական միջոցների գործադրումը չպետք է վնաս պատճառի մարդկանց կյանքին և առողջությանը, ինչպես նաև շրջակա միջավայրին:</w:t>
      </w:r>
    </w:p>
    <w:p w:rsidR="003F4E4C" w:rsidRPr="007B3CC1" w:rsidRDefault="003F4E4C">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10. Արգելվում է գաղտնի տեղեկություններ ստանալու համար նախատեսված (մշակված, ծրագրված, հարմարեցված) հատուկ տեխնիկական և այլ միջոցների օգտագործումը և գաղտնի քննչական գործողությունների կատարումը սույն օրենսգրքով չլիազորված պետական մարմինների, ստորաբաժանումների կամ ֆիզիկական և իրավաբանական անձանց կողմից:</w:t>
      </w:r>
    </w:p>
    <w:p w:rsidR="003F4E4C" w:rsidRPr="007B3CC1" w:rsidRDefault="003F4E4C">
      <w:pPr>
        <w:spacing w:line="360" w:lineRule="auto"/>
        <w:ind w:firstLine="709"/>
        <w:jc w:val="both"/>
        <w:rPr>
          <w:rFonts w:ascii="GHEA Grapalat" w:hAnsi="GHEA Grapalat"/>
          <w:lang w:val="hy-AM"/>
        </w:rPr>
      </w:pPr>
    </w:p>
    <w:p w:rsidR="003F4E4C" w:rsidRPr="007B3CC1" w:rsidRDefault="003F4E4C" w:rsidP="000D5AAB">
      <w:pPr>
        <w:pStyle w:val="Heading4"/>
      </w:pPr>
      <w:bookmarkStart w:id="657" w:name="_Toc343337844"/>
      <w:bookmarkStart w:id="658" w:name="_Toc19124637"/>
      <w:r w:rsidRPr="007B3CC1">
        <w:t>Գաղտնի քննչական գործողություն կատարելու մասին քննիչի հանձնարարությունը</w:t>
      </w:r>
      <w:bookmarkEnd w:id="657"/>
      <w:bookmarkEnd w:id="658"/>
    </w:p>
    <w:p w:rsidR="003F4E4C" w:rsidRPr="007B3CC1" w:rsidRDefault="003F4E4C" w:rsidP="00745D5D">
      <w:pPr>
        <w:numPr>
          <w:ilvl w:val="0"/>
          <w:numId w:val="64"/>
        </w:numPr>
        <w:spacing w:line="360" w:lineRule="auto"/>
        <w:ind w:left="0" w:firstLine="709"/>
        <w:contextualSpacing/>
        <w:jc w:val="both"/>
        <w:rPr>
          <w:rFonts w:ascii="GHEA Grapalat" w:hAnsi="GHEA Grapalat"/>
          <w:lang w:val="hy-AM"/>
        </w:rPr>
      </w:pPr>
      <w:r w:rsidRPr="007B3CC1">
        <w:rPr>
          <w:rFonts w:ascii="GHEA Grapalat" w:hAnsi="GHEA Grapalat"/>
          <w:lang w:val="hy-AM"/>
        </w:rPr>
        <w:t xml:space="preserve">Գաղտնի քննչական գործողություն կատարելու մասին հանձնարարությունը տրվում է գրավոր և պետք է պարունակի տվյալներ քրեական վարույթի մասին, որի շրջանակներում պետք է կատարվի գաղտնի քննչական գործողությունը, տվյալներ հանձնարարությունը տվողի, հանձնարարությունը </w:t>
      </w:r>
      <w:r w:rsidRPr="007B3CC1">
        <w:rPr>
          <w:rFonts w:ascii="GHEA Grapalat" w:hAnsi="GHEA Grapalat"/>
          <w:lang w:val="hy-AM"/>
        </w:rPr>
        <w:lastRenderedPageBreak/>
        <w:t>կատարող մարմնի վերաբերյալ, կատարման ենթակա գաղտնի քննչական գործողության տեսակը, կատարման վերաբերելի պայմանները և տևողությունը, տեղեկություններ, թե երբ և ում պետք է ներկայացվեն դրա արդյունքները:</w:t>
      </w:r>
    </w:p>
    <w:p w:rsidR="003F4E4C" w:rsidRPr="007B3CC1" w:rsidRDefault="003F4E4C" w:rsidP="00F53C09">
      <w:pPr>
        <w:numPr>
          <w:ilvl w:val="0"/>
          <w:numId w:val="64"/>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Գաղտնի քննչական գործողություն կատարելու հանձնարարությանը կցվում է գաղտնի քննչական գործողության կատարումը թույլատրելու մասին դատարանի որոշման պատճենը: </w:t>
      </w:r>
    </w:p>
    <w:p w:rsidR="003F4E4C" w:rsidRPr="007B3CC1" w:rsidRDefault="003F4E4C">
      <w:pPr>
        <w:spacing w:line="360" w:lineRule="auto"/>
        <w:ind w:left="709"/>
        <w:contextualSpacing/>
        <w:jc w:val="both"/>
        <w:rPr>
          <w:rFonts w:ascii="GHEA Grapalat" w:hAnsi="GHEA Grapalat"/>
          <w:lang w:val="hy-AM"/>
        </w:rPr>
      </w:pPr>
    </w:p>
    <w:p w:rsidR="003F4E4C" w:rsidRPr="007B3CC1" w:rsidRDefault="003F4E4C" w:rsidP="000D5AAB">
      <w:pPr>
        <w:pStyle w:val="Heading4"/>
      </w:pPr>
      <w:bookmarkStart w:id="659" w:name="_Toc343337845"/>
      <w:bookmarkStart w:id="660" w:name="_Toc19124638"/>
      <w:r w:rsidRPr="007B3CC1">
        <w:t>Գաղտնի քննչական գործողության արձանագրությունը</w:t>
      </w:r>
      <w:bookmarkEnd w:id="659"/>
      <w:bookmarkEnd w:id="660"/>
    </w:p>
    <w:p w:rsidR="003F4E4C" w:rsidRPr="007B3CC1" w:rsidRDefault="003F4E4C" w:rsidP="00745D5D">
      <w:pPr>
        <w:numPr>
          <w:ilvl w:val="0"/>
          <w:numId w:val="66"/>
        </w:numPr>
        <w:spacing w:line="360" w:lineRule="auto"/>
        <w:ind w:left="0" w:firstLine="709"/>
        <w:contextualSpacing/>
        <w:jc w:val="both"/>
        <w:rPr>
          <w:rFonts w:ascii="GHEA Grapalat" w:hAnsi="GHEA Grapalat"/>
          <w:lang w:val="hy-AM"/>
        </w:rPr>
      </w:pPr>
      <w:r w:rsidRPr="007B3CC1">
        <w:rPr>
          <w:rFonts w:ascii="GHEA Grapalat" w:hAnsi="GHEA Grapalat"/>
          <w:lang w:val="hy-AM"/>
        </w:rPr>
        <w:t xml:space="preserve">Գաղտնի քննչական գործողության ընթացքն ու արդյունքներն արձանագրում է այն կատարող պաշտոնատար անձը: Արձանագրությունում պետք է նշվեն գաղտնի քննչական գործողության կատարման տեղը, ժամանակը, հանգամանքները, այն կատարող հետաքննիչի, գաղտնի քննչական գործողության այլ մասնակիցների անունները, ազգանունները, պաշտոնները, ինչպես նաև ֆիզիկական այն անձի (կամ նրա օրինական ներկայացուցչի) անունը և ազգանունը, իրավաբանական այն անձի անվանումը և </w:t>
      </w:r>
      <w:r w:rsidR="00245B12" w:rsidRPr="007B3CC1">
        <w:rPr>
          <w:rFonts w:ascii="GHEA Grapalat" w:hAnsi="GHEA Grapalat"/>
          <w:lang w:val="hy-AM"/>
        </w:rPr>
        <w:t>գտնվելու վայրը</w:t>
      </w:r>
      <w:r w:rsidRPr="007B3CC1">
        <w:rPr>
          <w:rFonts w:ascii="GHEA Grapalat" w:hAnsi="GHEA Grapalat"/>
          <w:lang w:val="hy-AM"/>
        </w:rPr>
        <w:t>, որոնց վրա տարածվում են գաղտնի քննչական գործողության արդյունքում ձեռք բերված տեղեկությունները, գաղտնի քննչական գործողության ընթացքում ձեռնարկված բոլոր գործողություններն այն հաջորդականությամբ, ինչպես որ դրանք կատարվել են, կիրառված հատուկ տեխնիկական միջոցները, ինչպես նաև գործողության հետևանքով ձեռք բերված տեղեկությունները, նյութերը և փաստաթղթերը: Արձանագրությունը ստորագրում է գաղտնի քննչական գործողությունը կատարող պաշտոնատար անձը (անձինք):</w:t>
      </w:r>
    </w:p>
    <w:p w:rsidR="003F4E4C" w:rsidRPr="007B3CC1" w:rsidRDefault="003F4E4C" w:rsidP="00745D5D">
      <w:pPr>
        <w:spacing w:line="360" w:lineRule="auto"/>
        <w:ind w:firstLine="709"/>
        <w:contextualSpacing/>
        <w:jc w:val="both"/>
        <w:rPr>
          <w:rFonts w:ascii="GHEA Grapalat" w:eastAsia="Calibri" w:hAnsi="GHEA Grapalat"/>
          <w:szCs w:val="22"/>
          <w:lang w:val="hy-AM"/>
        </w:rPr>
      </w:pPr>
      <w:r w:rsidRPr="007B3CC1">
        <w:rPr>
          <w:rFonts w:ascii="GHEA Grapalat" w:hAnsi="GHEA Grapalat"/>
          <w:lang w:val="hy-AM"/>
        </w:rPr>
        <w:t>2. Հեռախոսային հաղորդակցության վերահսկման արձանագրության մեջ պետք է բառացի վերարտադրվի ձայնագրությ</w:t>
      </w:r>
      <w:r w:rsidR="00844D5D" w:rsidRPr="007B3CC1">
        <w:rPr>
          <w:rFonts w:ascii="GHEA Grapalat" w:hAnsi="GHEA Grapalat"/>
          <w:lang w:val="hy-AM"/>
        </w:rPr>
        <w:t>ու</w:t>
      </w:r>
      <w:r w:rsidRPr="007B3CC1">
        <w:rPr>
          <w:rFonts w:ascii="GHEA Grapalat" w:hAnsi="GHEA Grapalat"/>
          <w:lang w:val="hy-AM"/>
        </w:rPr>
        <w:t>ն</w:t>
      </w:r>
      <w:r w:rsidR="00844D5D" w:rsidRPr="007B3CC1">
        <w:rPr>
          <w:rFonts w:ascii="GHEA Grapalat" w:hAnsi="GHEA Grapalat"/>
          <w:lang w:val="hy-AM"/>
        </w:rPr>
        <w:t>ը</w:t>
      </w:r>
      <w:r w:rsidRPr="007B3CC1">
        <w:rPr>
          <w:rFonts w:ascii="GHEA Grapalat" w:hAnsi="GHEA Grapalat"/>
          <w:lang w:val="hy-AM"/>
        </w:rPr>
        <w:t>:</w:t>
      </w:r>
    </w:p>
    <w:p w:rsidR="003F4E4C" w:rsidRPr="007B3CC1" w:rsidRDefault="003F4E4C"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Լուսանկարչական նեգատիվները և լուսանկարները, </w:t>
      </w:r>
      <w:r w:rsidR="00DB1704" w:rsidRPr="007B3CC1">
        <w:rPr>
          <w:rFonts w:ascii="GHEA Grapalat" w:hAnsi="GHEA Grapalat"/>
          <w:lang w:val="hy-AM"/>
        </w:rPr>
        <w:t>էլեկտրոնային</w:t>
      </w:r>
      <w:r w:rsidRPr="007B3CC1">
        <w:rPr>
          <w:rFonts w:ascii="GHEA Grapalat" w:hAnsi="GHEA Grapalat"/>
          <w:lang w:val="hy-AM"/>
        </w:rPr>
        <w:t xml:space="preserve"> տեղեկատվության կրիչները, ձայներիզները, տեսաերիզները, դիապոզիտիվները, </w:t>
      </w:r>
      <w:r w:rsidRPr="007B3CC1">
        <w:rPr>
          <w:rFonts w:ascii="GHEA Grapalat" w:hAnsi="GHEA Grapalat"/>
          <w:lang w:val="hy-AM"/>
        </w:rPr>
        <w:lastRenderedPageBreak/>
        <w:t>գծագրերը, պլանները, որոնք կազմվել կամ պատրաստվել են գաղտնի քննչական գործողության ընթացքում, կցվում են դրա արձանագրությանը: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4. Գաղտնի քննչական գործողությունը կատարող պաշտոնատար անձի, գաղտնի քննչական գործողության այլ մասնակիցների անունները, ազգանունները, պաշտոններն արձանագրության մեջ կարող են չնշվել, եթե դրանով կարող են բացահայտվել հետաքննության մարմինների հաստիքային գաղտնի աշխատակիցները կամ այդ մարմինների հետ գաղտնի հիմունքներով համագործակցող անձինք:</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5. Գաղտնի քննչական գործողության արձանագրությունը հետաքննության մարմինը փոխանցում է այդ գործողությունը կատարելու հանձնարարություն տված քննիչին: Արձանագրությունն այլ մարմինների կամ անձանց փոխանցել չի թույլատրվում:</w:t>
      </w:r>
    </w:p>
    <w:p w:rsidR="003F4E4C" w:rsidRPr="007B3CC1" w:rsidRDefault="003F4E4C">
      <w:pPr>
        <w:spacing w:line="360" w:lineRule="auto"/>
        <w:ind w:left="709"/>
        <w:contextualSpacing/>
        <w:jc w:val="both"/>
        <w:rPr>
          <w:rFonts w:ascii="GHEA Grapalat" w:hAnsi="GHEA Grapalat"/>
          <w:lang w:val="hy-AM"/>
        </w:rPr>
      </w:pPr>
    </w:p>
    <w:p w:rsidR="003F4E4C" w:rsidRPr="007B3CC1" w:rsidRDefault="003F4E4C" w:rsidP="003F4E4C">
      <w:pPr>
        <w:pStyle w:val="Heading3"/>
        <w:rPr>
          <w:rFonts w:ascii="GHEA Grapalat" w:hAnsi="GHEA Grapalat"/>
          <w:sz w:val="24"/>
        </w:rPr>
      </w:pPr>
      <w:bookmarkStart w:id="661" w:name="_Toc343337846"/>
      <w:bookmarkStart w:id="662" w:name="_Toc19124639"/>
      <w:r w:rsidRPr="007B3CC1">
        <w:rPr>
          <w:rFonts w:ascii="GHEA Grapalat" w:hAnsi="GHEA Grapalat"/>
          <w:sz w:val="24"/>
          <w:lang w:val="ru-RU"/>
        </w:rPr>
        <w:t xml:space="preserve">ԳԼՈՒԽ 31. </w:t>
      </w:r>
      <w:r w:rsidRPr="007B3CC1">
        <w:rPr>
          <w:rFonts w:ascii="GHEA Grapalat" w:hAnsi="GHEA Grapalat"/>
          <w:sz w:val="24"/>
        </w:rPr>
        <w:t>ԳԱՂՏՆԻ ՔՆՆՉԱԿԱՆ ԳՈՐԾՈՂՈՒԹՅՈՒՆՆԵՐԸ</w:t>
      </w:r>
      <w:bookmarkEnd w:id="661"/>
      <w:bookmarkEnd w:id="662"/>
    </w:p>
    <w:p w:rsidR="003F4E4C" w:rsidRPr="007B3CC1" w:rsidRDefault="003F4E4C" w:rsidP="00745D5D">
      <w:pPr>
        <w:spacing w:line="360" w:lineRule="auto"/>
        <w:ind w:firstLine="709"/>
        <w:contextualSpacing/>
        <w:jc w:val="both"/>
        <w:rPr>
          <w:rFonts w:ascii="GHEA Grapalat" w:hAnsi="GHEA Grapalat"/>
          <w:lang w:val="hy-AM"/>
        </w:rPr>
      </w:pPr>
    </w:p>
    <w:p w:rsidR="003F4E4C" w:rsidRPr="007B3CC1" w:rsidRDefault="003F4E4C" w:rsidP="000D5AAB">
      <w:pPr>
        <w:pStyle w:val="Heading4"/>
      </w:pPr>
      <w:bookmarkStart w:id="663" w:name="_Toc343337847"/>
      <w:bookmarkStart w:id="664" w:name="_Toc19124640"/>
      <w:r w:rsidRPr="007B3CC1">
        <w:t>Ներքին դիտում</w:t>
      </w:r>
      <w:bookmarkEnd w:id="663"/>
      <w:r w:rsidRPr="007B3CC1">
        <w:t>ը</w:t>
      </w:r>
      <w:bookmarkEnd w:id="664"/>
    </w:p>
    <w:p w:rsidR="003F4E4C"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3F4E4C" w:rsidRPr="007B3CC1">
        <w:rPr>
          <w:rFonts w:ascii="GHEA Grapalat" w:hAnsi="GHEA Grapalat"/>
          <w:lang w:val="hy-AM"/>
        </w:rPr>
        <w:t xml:space="preserve">Ներքին դիտումը հատուկ կամ այլ տեխնիկական միջոցների կիրառմամբ, կամ առանց դրանց, անձին բնակարանում հետևելը կամ առանձին դեպքերի և իրադարձությունների ընթացքը վերահսկելն է` տեսաձայնագրման, տեսագրման, ձայնագրման կամ լուսանկարման միջոցով, կամ առանց դրանց` </w:t>
      </w:r>
      <w:r w:rsidR="00DB1704" w:rsidRPr="007B3CC1">
        <w:rPr>
          <w:rFonts w:ascii="GHEA Grapalat" w:hAnsi="GHEA Grapalat"/>
          <w:lang w:val="hy-AM"/>
        </w:rPr>
        <w:t>էլեկտրոնային</w:t>
      </w:r>
      <w:r w:rsidR="003F4E4C" w:rsidRPr="007B3CC1">
        <w:rPr>
          <w:rFonts w:ascii="GHEA Grapalat" w:hAnsi="GHEA Grapalat"/>
          <w:lang w:val="hy-AM"/>
        </w:rPr>
        <w:t xml:space="preserve"> կամ այլ կրիչների վրա դիտման արդյունքների ամրագրմամբ:</w:t>
      </w:r>
    </w:p>
    <w:p w:rsidR="003F4E4C" w:rsidRPr="007B3CC1" w:rsidRDefault="003F4E4C" w:rsidP="00F53C09">
      <w:pPr>
        <w:spacing w:line="360" w:lineRule="auto"/>
        <w:ind w:firstLine="709"/>
        <w:jc w:val="both"/>
        <w:rPr>
          <w:rFonts w:ascii="GHEA Grapalat" w:hAnsi="GHEA Grapalat"/>
          <w:lang w:val="hy-AM"/>
        </w:rPr>
      </w:pPr>
    </w:p>
    <w:p w:rsidR="003F4E4C" w:rsidRPr="007B3CC1" w:rsidRDefault="003F4E4C" w:rsidP="000D5AAB">
      <w:pPr>
        <w:pStyle w:val="Heading4"/>
      </w:pPr>
      <w:bookmarkStart w:id="665" w:name="_Toc343337848"/>
      <w:bookmarkStart w:id="666" w:name="_Toc19124641"/>
      <w:r w:rsidRPr="007B3CC1">
        <w:t>Արտաքին դիտում</w:t>
      </w:r>
      <w:bookmarkEnd w:id="665"/>
      <w:r w:rsidRPr="007B3CC1">
        <w:t>ը</w:t>
      </w:r>
      <w:bookmarkEnd w:id="666"/>
      <w:r w:rsidRPr="007B3CC1">
        <w:t xml:space="preserve"> </w:t>
      </w:r>
    </w:p>
    <w:p w:rsidR="003F4E4C"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3F4E4C" w:rsidRPr="007B3CC1">
        <w:rPr>
          <w:rFonts w:ascii="GHEA Grapalat" w:hAnsi="GHEA Grapalat"/>
          <w:lang w:val="hy-AM"/>
        </w:rPr>
        <w:t>Արտաքին դիտումը, առանց բնակարանի անձեռնմխելիության սահմանափակման, հատուկ կամ այլ տեխնիկական միջոցների կիրառմամբ անձանց հետևելը կամ առանձին դեպքերի և իրադարձությունների ընթացքը վերահսկելն է բաց տարածությունում</w:t>
      </w:r>
      <w:r w:rsidR="00844D5D" w:rsidRPr="007B3CC1">
        <w:rPr>
          <w:rFonts w:ascii="GHEA Grapalat" w:hAnsi="GHEA Grapalat"/>
          <w:lang w:val="hy-AM"/>
        </w:rPr>
        <w:t>,</w:t>
      </w:r>
      <w:r w:rsidR="003F4E4C" w:rsidRPr="007B3CC1">
        <w:rPr>
          <w:rFonts w:ascii="GHEA Grapalat" w:hAnsi="GHEA Grapalat"/>
          <w:lang w:val="hy-AM"/>
        </w:rPr>
        <w:t xml:space="preserve">  հանրային վայրում</w:t>
      </w:r>
      <w:r w:rsidR="00844D5D" w:rsidRPr="007B3CC1">
        <w:rPr>
          <w:rFonts w:ascii="GHEA Grapalat" w:hAnsi="GHEA Grapalat"/>
          <w:lang w:val="hy-AM"/>
        </w:rPr>
        <w:t xml:space="preserve"> կամ այդպիսին չհանդիսացող փակ տարածությունում</w:t>
      </w:r>
      <w:r w:rsidR="003F4E4C" w:rsidRPr="007B3CC1">
        <w:rPr>
          <w:rFonts w:ascii="GHEA Grapalat" w:hAnsi="GHEA Grapalat"/>
          <w:lang w:val="hy-AM"/>
        </w:rPr>
        <w:t xml:space="preserve"> տեսաձայնագրման, տեսագրման կամ </w:t>
      </w:r>
      <w:r w:rsidR="003F4E4C" w:rsidRPr="007B3CC1">
        <w:rPr>
          <w:rFonts w:ascii="GHEA Grapalat" w:hAnsi="GHEA Grapalat"/>
          <w:lang w:val="hy-AM"/>
        </w:rPr>
        <w:lastRenderedPageBreak/>
        <w:t xml:space="preserve">լուսանկարման միջոցով </w:t>
      </w:r>
      <w:r w:rsidR="00DB1704" w:rsidRPr="007B3CC1">
        <w:rPr>
          <w:rFonts w:ascii="GHEA Grapalat" w:hAnsi="GHEA Grapalat"/>
          <w:lang w:val="hy-AM"/>
        </w:rPr>
        <w:t>էլեկտրոնային</w:t>
      </w:r>
      <w:r w:rsidR="003F4E4C" w:rsidRPr="007B3CC1">
        <w:rPr>
          <w:rFonts w:ascii="GHEA Grapalat" w:hAnsi="GHEA Grapalat"/>
          <w:lang w:val="hy-AM"/>
        </w:rPr>
        <w:t xml:space="preserve"> կամ այլ կրիչների վրա դիտման արդյունքների ամրագրմամբ:</w:t>
      </w:r>
    </w:p>
    <w:p w:rsidR="003F4E4C" w:rsidRPr="007B3CC1" w:rsidRDefault="003F4E4C" w:rsidP="00F53C09">
      <w:pPr>
        <w:spacing w:line="360" w:lineRule="auto"/>
        <w:ind w:firstLine="709"/>
        <w:jc w:val="both"/>
        <w:rPr>
          <w:rFonts w:ascii="GHEA Grapalat" w:hAnsi="GHEA Grapalat"/>
          <w:b/>
          <w:lang w:val="hy-AM"/>
        </w:rPr>
      </w:pPr>
    </w:p>
    <w:p w:rsidR="003F4E4C" w:rsidRPr="007B3CC1" w:rsidRDefault="003F4E4C" w:rsidP="000D5AAB">
      <w:pPr>
        <w:pStyle w:val="Heading4"/>
      </w:pPr>
      <w:bookmarkStart w:id="667" w:name="_Toc343337849"/>
      <w:bookmarkStart w:id="668" w:name="_Toc19124642"/>
      <w:r w:rsidRPr="007B3CC1">
        <w:t xml:space="preserve">Նամակագրության և այլ ոչ թվային </w:t>
      </w:r>
      <w:r w:rsidR="007C22DC" w:rsidRPr="007B3CC1">
        <w:t xml:space="preserve"> հաղորդակցության</w:t>
      </w:r>
      <w:r w:rsidRPr="007B3CC1">
        <w:t xml:space="preserve"> վերահսկումը</w:t>
      </w:r>
      <w:bookmarkEnd w:id="667"/>
      <w:bookmarkEnd w:id="668"/>
    </w:p>
    <w:p w:rsidR="003F4E4C" w:rsidRPr="007B3CC1" w:rsidRDefault="003F4E4C" w:rsidP="00745D5D">
      <w:pPr>
        <w:numPr>
          <w:ilvl w:val="0"/>
          <w:numId w:val="63"/>
        </w:numPr>
        <w:spacing w:line="360" w:lineRule="auto"/>
        <w:ind w:left="0" w:firstLine="709"/>
        <w:contextualSpacing/>
        <w:jc w:val="both"/>
        <w:rPr>
          <w:rFonts w:ascii="GHEA Grapalat" w:hAnsi="GHEA Grapalat"/>
          <w:lang w:val="hy-AM"/>
        </w:rPr>
      </w:pPr>
      <w:r w:rsidRPr="007B3CC1">
        <w:rPr>
          <w:rFonts w:ascii="GHEA Grapalat" w:hAnsi="GHEA Grapalat"/>
          <w:lang w:val="hy-AM"/>
        </w:rPr>
        <w:t xml:space="preserve">Նամակագրության և այլ ոչ թվային </w:t>
      </w:r>
      <w:r w:rsidR="007C22DC" w:rsidRPr="007B3CC1">
        <w:rPr>
          <w:rFonts w:ascii="GHEA Grapalat" w:hAnsi="GHEA Grapalat"/>
          <w:lang w:val="hy-AM"/>
        </w:rPr>
        <w:t xml:space="preserve"> հաղորդակցության</w:t>
      </w:r>
      <w:r w:rsidRPr="007B3CC1">
        <w:rPr>
          <w:rFonts w:ascii="GHEA Grapalat" w:hAnsi="GHEA Grapalat"/>
          <w:lang w:val="hy-AM"/>
        </w:rPr>
        <w:t xml:space="preserve"> վերահսկումը, տեխնիկական միջոցների օգտագործմամբ կամ առանց դրա, փոխանցվող փոստային</w:t>
      </w:r>
      <w:r w:rsidR="007C22DC" w:rsidRPr="007B3CC1">
        <w:rPr>
          <w:rFonts w:ascii="GHEA Grapalat" w:hAnsi="GHEA Grapalat"/>
          <w:lang w:val="hy-AM"/>
        </w:rPr>
        <w:t xml:space="preserve"> առաքանու</w:t>
      </w:r>
      <w:r w:rsidRPr="007B3CC1">
        <w:rPr>
          <w:rFonts w:ascii="GHEA Grapalat" w:hAnsi="GHEA Grapalat"/>
          <w:lang w:val="hy-AM"/>
        </w:rPr>
        <w:t xml:space="preserve">, </w:t>
      </w:r>
      <w:r w:rsidR="007C22DC" w:rsidRPr="007B3CC1">
        <w:rPr>
          <w:rFonts w:ascii="GHEA Grapalat" w:hAnsi="GHEA Grapalat"/>
          <w:lang w:val="hy-AM"/>
        </w:rPr>
        <w:t xml:space="preserve">հեռապատճենի (ֆաքսի), </w:t>
      </w:r>
      <w:r w:rsidRPr="007B3CC1">
        <w:rPr>
          <w:rFonts w:ascii="GHEA Grapalat" w:hAnsi="GHEA Grapalat"/>
          <w:lang w:val="hy-AM"/>
        </w:rPr>
        <w:t>հեռագրա</w:t>
      </w:r>
      <w:r w:rsidR="007C22DC" w:rsidRPr="007B3CC1">
        <w:rPr>
          <w:rFonts w:ascii="GHEA Grapalat" w:hAnsi="GHEA Grapalat"/>
          <w:lang w:val="hy-AM"/>
        </w:rPr>
        <w:t>յին</w:t>
      </w:r>
      <w:r w:rsidRPr="007B3CC1">
        <w:rPr>
          <w:rFonts w:ascii="GHEA Grapalat" w:hAnsi="GHEA Grapalat"/>
          <w:lang w:val="hy-AM"/>
        </w:rPr>
        <w:t xml:space="preserve"> </w:t>
      </w:r>
      <w:r w:rsidR="007C22DC" w:rsidRPr="007B3CC1">
        <w:rPr>
          <w:rFonts w:ascii="GHEA Grapalat" w:hAnsi="GHEA Grapalat"/>
          <w:lang w:val="hy-AM"/>
        </w:rPr>
        <w:t>կամ</w:t>
      </w:r>
      <w:r w:rsidRPr="007B3CC1">
        <w:rPr>
          <w:rFonts w:ascii="GHEA Grapalat" w:hAnsi="GHEA Grapalat"/>
          <w:lang w:val="hy-AM"/>
        </w:rPr>
        <w:t xml:space="preserve"> այլ ոչ թվային </w:t>
      </w:r>
      <w:r w:rsidR="00C1636B" w:rsidRPr="007B3CC1">
        <w:rPr>
          <w:rFonts w:ascii="GHEA Grapalat" w:hAnsi="GHEA Grapalat"/>
          <w:lang w:val="hy-AM"/>
        </w:rPr>
        <w:t xml:space="preserve">հաղորդագրությունների, </w:t>
      </w:r>
      <w:r w:rsidRPr="007B3CC1">
        <w:rPr>
          <w:rFonts w:ascii="GHEA Grapalat" w:hAnsi="GHEA Grapalat"/>
          <w:lang w:val="hy-AM"/>
        </w:rPr>
        <w:t>ներառյալ` դրանց բովանդակության հետազոտումն է` դրա արդյունքների ամրագրմամբ կամ այդ հաղորդումների առգրավմամբ:</w:t>
      </w:r>
    </w:p>
    <w:p w:rsidR="003F4E4C" w:rsidRPr="007B3CC1" w:rsidRDefault="003F4E4C" w:rsidP="00F53C09">
      <w:pPr>
        <w:numPr>
          <w:ilvl w:val="0"/>
          <w:numId w:val="63"/>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Սույն հոդվածով նախատեսված գաղտնի քննչական գործողությունն անցկացնելիս փոստային կապի </w:t>
      </w:r>
      <w:r w:rsidR="00C1636B" w:rsidRPr="007B3CC1">
        <w:rPr>
          <w:rFonts w:ascii="GHEA Grapalat" w:hAnsi="GHEA Grapalat"/>
          <w:lang w:val="hy-AM"/>
        </w:rPr>
        <w:t>օպերատորները</w:t>
      </w:r>
      <w:r w:rsidRPr="007B3CC1">
        <w:rPr>
          <w:rFonts w:ascii="GHEA Grapalat" w:hAnsi="GHEA Grapalat"/>
          <w:lang w:val="hy-AM"/>
        </w:rPr>
        <w:t xml:space="preserve"> պարտավոր են իրավասու մարմինների պահանջով տրամադրել տեխնիկական համակարգեր և ստեղծել սույն գաղտնի քննչական գործողությունն իրականացնելու համար անհրաժեշտ այլ պայմաններ:</w:t>
      </w:r>
    </w:p>
    <w:p w:rsidR="003F4E4C" w:rsidRPr="007B3CC1" w:rsidRDefault="003F4E4C">
      <w:pPr>
        <w:spacing w:line="360" w:lineRule="auto"/>
        <w:ind w:firstLine="709"/>
        <w:jc w:val="both"/>
        <w:rPr>
          <w:rFonts w:ascii="GHEA Grapalat" w:hAnsi="GHEA Grapalat"/>
          <w:lang w:val="hy-AM"/>
        </w:rPr>
      </w:pPr>
    </w:p>
    <w:p w:rsidR="003F4E4C" w:rsidRPr="007B3CC1" w:rsidRDefault="003F4E4C" w:rsidP="000D5AAB">
      <w:pPr>
        <w:pStyle w:val="Heading4"/>
      </w:pPr>
      <w:bookmarkStart w:id="669" w:name="_Toc343337850"/>
      <w:bookmarkStart w:id="670" w:name="_Toc19124643"/>
      <w:r w:rsidRPr="007B3CC1">
        <w:t>Թվային, այդ թվում` հեռախոսային հաղորդակցության վերահսկում</w:t>
      </w:r>
      <w:bookmarkEnd w:id="669"/>
      <w:r w:rsidRPr="007B3CC1">
        <w:t>ը</w:t>
      </w:r>
      <w:bookmarkEnd w:id="670"/>
    </w:p>
    <w:p w:rsidR="003F4E4C" w:rsidRPr="007B3CC1" w:rsidRDefault="003F4E4C">
      <w:pPr>
        <w:pStyle w:val="ListParagraph"/>
        <w:ind w:left="0"/>
        <w:rPr>
          <w:rFonts w:ascii="GHEA Grapalat" w:hAnsi="GHEA Grapalat" w:cs="Sylfaen"/>
          <w:bCs/>
          <w:iCs/>
          <w:sz w:val="24"/>
          <w:szCs w:val="24"/>
          <w:lang w:val="hy-AM"/>
        </w:rPr>
      </w:pPr>
      <w:r w:rsidRPr="007B3CC1">
        <w:rPr>
          <w:rFonts w:ascii="GHEA Grapalat" w:hAnsi="GHEA Grapalat" w:cs="Sylfaen"/>
          <w:bCs/>
          <w:iCs/>
          <w:sz w:val="24"/>
          <w:szCs w:val="24"/>
          <w:lang w:val="hy-AM"/>
        </w:rPr>
        <w:t>1. Թվային, այդ թվում` հեռախոսային հաղորդակցության վերահսկումը</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հատուկ</w:t>
      </w:r>
      <w:r w:rsidRPr="007B3CC1">
        <w:rPr>
          <w:rFonts w:ascii="GHEA Grapalat" w:hAnsi="GHEA Grapalat" w:cs="Arial LatArm"/>
          <w:bCs/>
          <w:iCs/>
          <w:sz w:val="24"/>
          <w:szCs w:val="24"/>
          <w:lang w:val="hy-AM"/>
        </w:rPr>
        <w:t xml:space="preserve"> կամ </w:t>
      </w:r>
      <w:r w:rsidRPr="007B3CC1">
        <w:rPr>
          <w:rFonts w:ascii="GHEA Grapalat" w:hAnsi="GHEA Grapalat" w:cs="Sylfaen"/>
          <w:bCs/>
          <w:iCs/>
          <w:sz w:val="24"/>
          <w:szCs w:val="24"/>
          <w:lang w:val="hy-AM"/>
        </w:rPr>
        <w:t>այլ</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տեխնիկական</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միջոցների</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օգտագործմամբ` սույն</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հոդվածի 2-րդ մասով նախատեսված տվյալների գաղտնի պարզումը, հավաքումը, ամրագրումն ու պահպանումն է դրանք տիրապետող ֆիզիկական կամ իրավաբանական անձանց կողմից:</w:t>
      </w:r>
    </w:p>
    <w:p w:rsidR="003F4E4C" w:rsidRPr="007B3CC1" w:rsidRDefault="003F4E4C">
      <w:pPr>
        <w:pStyle w:val="ListParagraph"/>
        <w:ind w:left="0"/>
        <w:rPr>
          <w:rFonts w:ascii="GHEA Grapalat" w:hAnsi="GHEA Grapalat" w:cs="Sylfaen"/>
          <w:bCs/>
          <w:iCs/>
          <w:sz w:val="24"/>
          <w:szCs w:val="24"/>
          <w:lang w:val="hy-AM"/>
        </w:rPr>
      </w:pPr>
      <w:r w:rsidRPr="007B3CC1">
        <w:rPr>
          <w:rFonts w:ascii="GHEA Grapalat" w:hAnsi="GHEA Grapalat" w:cs="Sylfaen"/>
          <w:bCs/>
          <w:iCs/>
          <w:sz w:val="24"/>
          <w:szCs w:val="24"/>
          <w:lang w:val="hy-AM"/>
        </w:rPr>
        <w:t>2. Թվային, այդ թվում` հեռախոսային հաղորդակցության վերահսկման ենթակա են`</w:t>
      </w:r>
    </w:p>
    <w:p w:rsidR="003F4E4C" w:rsidRPr="007B3CC1" w:rsidRDefault="003F4E4C">
      <w:pPr>
        <w:pStyle w:val="ListParagraph"/>
        <w:ind w:left="0"/>
        <w:rPr>
          <w:rFonts w:ascii="GHEA Grapalat" w:hAnsi="GHEA Grapalat" w:cs="Arial LatArm"/>
          <w:bCs/>
          <w:iCs/>
          <w:sz w:val="24"/>
          <w:szCs w:val="24"/>
          <w:lang w:val="hy-AM"/>
        </w:rPr>
      </w:pPr>
      <w:r w:rsidRPr="007B3CC1">
        <w:rPr>
          <w:rFonts w:ascii="GHEA Grapalat" w:hAnsi="GHEA Grapalat" w:cs="Sylfaen"/>
          <w:bCs/>
          <w:iCs/>
          <w:sz w:val="24"/>
          <w:szCs w:val="24"/>
          <w:lang w:val="hy-AM"/>
        </w:rPr>
        <w:t>1) ֆիքսված կամ բջջային հեռախոսային</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ցանցի</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դեպքում` հեռախոսային խոսակցության, տեքստային,</w:t>
      </w:r>
      <w:r w:rsidRPr="007B3CC1">
        <w:rPr>
          <w:rFonts w:ascii="GHEA Grapalat" w:hAnsi="GHEA Grapalat" w:cs="Arial LatArm"/>
          <w:bCs/>
          <w:iCs/>
          <w:sz w:val="24"/>
          <w:szCs w:val="24"/>
          <w:lang w:val="hy-AM"/>
        </w:rPr>
        <w:t xml:space="preserve"> պատկերային, </w:t>
      </w:r>
      <w:r w:rsidRPr="007B3CC1">
        <w:rPr>
          <w:rFonts w:ascii="GHEA Grapalat" w:hAnsi="GHEA Grapalat" w:cs="Sylfaen"/>
          <w:bCs/>
          <w:iCs/>
          <w:sz w:val="24"/>
          <w:szCs w:val="24"/>
          <w:lang w:val="hy-AM"/>
        </w:rPr>
        <w:t>ձայնային, տեսաձայնային</w:t>
      </w:r>
      <w:r w:rsidRPr="007B3CC1">
        <w:rPr>
          <w:rFonts w:ascii="GHEA Grapalat" w:hAnsi="GHEA Grapalat" w:cs="Arial LatArm"/>
          <w:bCs/>
          <w:iCs/>
          <w:sz w:val="24"/>
          <w:szCs w:val="24"/>
          <w:lang w:val="hy-AM"/>
        </w:rPr>
        <w:t xml:space="preserve"> և այլ </w:t>
      </w:r>
      <w:r w:rsidRPr="007B3CC1">
        <w:rPr>
          <w:rFonts w:ascii="GHEA Grapalat" w:hAnsi="GHEA Grapalat" w:cs="Sylfaen"/>
          <w:bCs/>
          <w:iCs/>
          <w:sz w:val="24"/>
          <w:szCs w:val="24"/>
          <w:lang w:val="hy-AM"/>
        </w:rPr>
        <w:lastRenderedPageBreak/>
        <w:t>հաղորդագրության</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բովանդակությունը, բաժանորդի մուտքային և ելքային զանգերը,</w:t>
      </w:r>
      <w:r w:rsidRPr="007B3CC1" w:rsidDel="001257E8">
        <w:rPr>
          <w:rFonts w:ascii="GHEA Grapalat" w:hAnsi="GHEA Grapalat" w:cs="Sylfaen"/>
          <w:bCs/>
          <w:iCs/>
          <w:sz w:val="24"/>
          <w:szCs w:val="24"/>
          <w:lang w:val="hy-AM"/>
        </w:rPr>
        <w:t xml:space="preserve"> </w:t>
      </w:r>
      <w:r w:rsidRPr="007B3CC1">
        <w:rPr>
          <w:rFonts w:ascii="GHEA Grapalat" w:hAnsi="GHEA Grapalat" w:cs="Sylfaen"/>
          <w:bCs/>
          <w:iCs/>
          <w:sz w:val="24"/>
          <w:szCs w:val="24"/>
          <w:lang w:val="hy-AM"/>
        </w:rPr>
        <w:t>հեռախոսային</w:t>
      </w:r>
      <w:r w:rsidRPr="007B3CC1">
        <w:rPr>
          <w:rFonts w:ascii="GHEA Grapalat" w:hAnsi="GHEA Grapalat"/>
          <w:bCs/>
          <w:iCs/>
          <w:sz w:val="24"/>
          <w:szCs w:val="24"/>
          <w:lang w:val="hy-AM"/>
        </w:rPr>
        <w:t xml:space="preserve"> </w:t>
      </w:r>
      <w:r w:rsidRPr="007B3CC1">
        <w:rPr>
          <w:rFonts w:ascii="GHEA Grapalat" w:hAnsi="GHEA Grapalat" w:cs="Sylfaen"/>
          <w:sz w:val="24"/>
          <w:szCs w:val="24"/>
          <w:lang w:val="hy-AM"/>
        </w:rPr>
        <w:t>հաղորդակցություն</w:t>
      </w:r>
      <w:r w:rsidRPr="007B3CC1">
        <w:rPr>
          <w:rFonts w:ascii="GHEA Grapalat" w:hAnsi="GHEA Grapalat" w:cs="Sylfaen"/>
          <w:bCs/>
          <w:iCs/>
          <w:sz w:val="24"/>
          <w:szCs w:val="24"/>
          <w:lang w:val="hy-AM"/>
        </w:rPr>
        <w:t>ը</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սկսելու</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և</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ավարտելու ժամանակը, հեռախոսազանգի</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վերահասցեագրման</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կամ</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փոխանցման</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դեպքում</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այն</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հեռախոսահամարը</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որի</w:t>
      </w:r>
      <w:r w:rsidRPr="007B3CC1">
        <w:rPr>
          <w:rFonts w:ascii="GHEA Grapalat" w:hAnsi="GHEA Grapalat" w:cs="Arial LatArm"/>
          <w:bCs/>
          <w:iCs/>
          <w:sz w:val="24"/>
          <w:szCs w:val="24"/>
          <w:lang w:val="hy-AM"/>
        </w:rPr>
        <w:t xml:space="preserve">ն </w:t>
      </w:r>
      <w:r w:rsidRPr="007B3CC1">
        <w:rPr>
          <w:rFonts w:ascii="GHEA Grapalat" w:hAnsi="GHEA Grapalat" w:cs="Sylfaen"/>
          <w:bCs/>
          <w:iCs/>
          <w:sz w:val="24"/>
          <w:szCs w:val="24"/>
          <w:lang w:val="hy-AM"/>
        </w:rPr>
        <w:t>փոխանցվել</w:t>
      </w:r>
      <w:r w:rsidRPr="007B3CC1">
        <w:rPr>
          <w:rFonts w:ascii="GHEA Grapalat" w:hAnsi="GHEA Grapalat" w:cs="Arial LatArm"/>
          <w:bCs/>
          <w:iCs/>
          <w:sz w:val="24"/>
          <w:szCs w:val="24"/>
          <w:lang w:val="hy-AM"/>
        </w:rPr>
        <w:t xml:space="preserve"> </w:t>
      </w:r>
      <w:r w:rsidRPr="007B3CC1">
        <w:rPr>
          <w:rFonts w:ascii="GHEA Grapalat" w:hAnsi="GHEA Grapalat" w:cs="Sylfaen"/>
          <w:bCs/>
          <w:iCs/>
          <w:sz w:val="24"/>
          <w:szCs w:val="24"/>
          <w:lang w:val="hy-AM"/>
        </w:rPr>
        <w:t>է</w:t>
      </w:r>
      <w:r w:rsidRPr="007B3CC1">
        <w:rPr>
          <w:rFonts w:ascii="GHEA Grapalat" w:hAnsi="GHEA Grapalat" w:cs="Arial LatArm"/>
          <w:bCs/>
          <w:iCs/>
          <w:sz w:val="24"/>
          <w:szCs w:val="24"/>
          <w:lang w:val="hy-AM"/>
        </w:rPr>
        <w:t xml:space="preserve"> հեռախոսա</w:t>
      </w:r>
      <w:r w:rsidRPr="007B3CC1">
        <w:rPr>
          <w:rFonts w:ascii="GHEA Grapalat" w:hAnsi="GHEA Grapalat" w:cs="Sylfaen"/>
          <w:bCs/>
          <w:iCs/>
          <w:sz w:val="24"/>
          <w:szCs w:val="24"/>
          <w:lang w:val="hy-AM"/>
        </w:rPr>
        <w:t>զանգը,</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2) 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հաղորդակցության բովանդակությունը,  համացանցային հեռախոսազանգերի մուտքային և ելքային զանգերը:</w:t>
      </w:r>
    </w:p>
    <w:p w:rsidR="003F4E4C" w:rsidRPr="007B3CC1" w:rsidRDefault="003F4E4C" w:rsidP="00F53C09">
      <w:pPr>
        <w:spacing w:line="360" w:lineRule="auto"/>
        <w:ind w:firstLine="709"/>
        <w:jc w:val="both"/>
        <w:rPr>
          <w:rFonts w:ascii="GHEA Grapalat" w:eastAsia="Calibri" w:hAnsi="GHEA Grapalat"/>
          <w:b/>
          <w:szCs w:val="22"/>
          <w:lang w:val="hy-AM"/>
        </w:rPr>
      </w:pPr>
      <w:r w:rsidRPr="007B3CC1">
        <w:rPr>
          <w:rFonts w:ascii="GHEA Grapalat" w:hAnsi="GHEA Grapalat"/>
          <w:lang w:val="hy-AM"/>
        </w:rPr>
        <w:t xml:space="preserve">3. Պահպանված գաղտնի թվային տվյալները ենթակա են անհապաղ ոչնչացման, եթե դատարանի համապատասխան որոշման կայացումից հետո 90 օրվա ընթացքում հետաքննության մարմնի կողմից դրանք չեն վերցվել: </w:t>
      </w:r>
    </w:p>
    <w:p w:rsidR="003F4E4C" w:rsidRPr="007B3CC1" w:rsidRDefault="003F4E4C">
      <w:pPr>
        <w:spacing w:line="360" w:lineRule="auto"/>
        <w:ind w:firstLine="709"/>
        <w:jc w:val="both"/>
        <w:rPr>
          <w:rFonts w:ascii="GHEA Grapalat" w:eastAsia="Calibri" w:hAnsi="GHEA Grapalat"/>
          <w:b/>
          <w:szCs w:val="22"/>
          <w:lang w:val="hy-AM"/>
        </w:rPr>
      </w:pPr>
      <w:r w:rsidRPr="007B3CC1">
        <w:rPr>
          <w:rFonts w:ascii="GHEA Grapalat" w:hAnsi="GHEA Grapalat"/>
          <w:lang w:val="hy-AM"/>
        </w:rPr>
        <w:t>4. Սույն հոդվածով նախատեսված գաղտնի քննչական գործողությունն անցկացնելիս հեռահաղորդակցության կազմակերպությունները պարտավոր են իրավասու մարմինների պահանջով տրամադրել տեխնիկական համակարգեր և ստեղծել գաղտնի քննչական գործողության կատարման համար անհրաժեշտ այլ պայմաններ:</w:t>
      </w:r>
    </w:p>
    <w:p w:rsidR="003F4E4C" w:rsidRPr="007B3CC1" w:rsidRDefault="003F4E4C">
      <w:pPr>
        <w:spacing w:line="360" w:lineRule="auto"/>
        <w:ind w:firstLine="709"/>
        <w:jc w:val="both"/>
        <w:rPr>
          <w:rFonts w:ascii="GHEA Grapalat" w:hAnsi="GHEA Grapalat"/>
          <w:b/>
          <w:lang w:val="hy-AM"/>
        </w:rPr>
      </w:pPr>
    </w:p>
    <w:p w:rsidR="003F4E4C" w:rsidRPr="007B3CC1" w:rsidRDefault="003F4E4C" w:rsidP="000D5AAB">
      <w:pPr>
        <w:pStyle w:val="Heading4"/>
      </w:pPr>
      <w:bookmarkStart w:id="671" w:name="_Toc343337851"/>
      <w:bookmarkStart w:id="672" w:name="_Toc19124644"/>
      <w:r w:rsidRPr="007B3CC1">
        <w:t>Ֆինանսական գործարքների վերահսկումը</w:t>
      </w:r>
      <w:bookmarkEnd w:id="671"/>
      <w:bookmarkEnd w:id="672"/>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 xml:space="preserve">1. Ֆինանսական գործարքների վերահսկումը բանկային կամ այլ ֆինանսական կազմակերպությունների միջոցով իրականացվող` </w:t>
      </w:r>
      <w:r w:rsidR="00BF1BA2" w:rsidRPr="007B3CC1">
        <w:rPr>
          <w:rFonts w:ascii="GHEA Grapalat" w:hAnsi="GHEA Grapalat"/>
          <w:lang w:val="hy-AM"/>
        </w:rPr>
        <w:t xml:space="preserve">անձի </w:t>
      </w:r>
      <w:r w:rsidRPr="007B3CC1">
        <w:rPr>
          <w:rFonts w:ascii="GHEA Grapalat" w:hAnsi="GHEA Grapalat"/>
          <w:lang w:val="hy-AM"/>
        </w:rPr>
        <w:t>ֆինանսական գործարքների գաղտնի դիտարկումն է:</w:t>
      </w:r>
    </w:p>
    <w:p w:rsidR="003F4E4C" w:rsidRPr="007B3CC1" w:rsidRDefault="003F4E4C" w:rsidP="00F53C09">
      <w:pPr>
        <w:spacing w:line="360" w:lineRule="auto"/>
        <w:ind w:firstLine="709"/>
        <w:jc w:val="both"/>
        <w:rPr>
          <w:rFonts w:ascii="GHEA Grapalat" w:eastAsia="Calibri" w:hAnsi="GHEA Grapalat"/>
          <w:b/>
          <w:szCs w:val="22"/>
          <w:lang w:val="hy-AM"/>
        </w:rPr>
      </w:pPr>
      <w:r w:rsidRPr="007B3CC1">
        <w:rPr>
          <w:rFonts w:ascii="GHEA Grapalat" w:hAnsi="GHEA Grapalat"/>
          <w:lang w:val="hy-AM"/>
        </w:rPr>
        <w:t>2. Սույն հոդվածով նախատեսված գաղտնի քննչական գործողությունն անցկացնելիս բանկային կամ այլ ֆինանսական կազմակերպությունները պարտավոր են իրավասու մարմինների պահանջով տրամադրել գաղտնի քննչական գործողության կատարումն ապահովելու համար անհրաժեշտ տեղեկությունները:</w:t>
      </w:r>
    </w:p>
    <w:p w:rsidR="003F4E4C" w:rsidRPr="007B3CC1" w:rsidRDefault="003F4E4C">
      <w:pPr>
        <w:spacing w:line="360" w:lineRule="auto"/>
        <w:ind w:firstLine="709"/>
        <w:jc w:val="both"/>
        <w:rPr>
          <w:rFonts w:ascii="GHEA Grapalat" w:hAnsi="GHEA Grapalat"/>
          <w:lang w:val="hy-AM"/>
        </w:rPr>
      </w:pPr>
    </w:p>
    <w:p w:rsidR="003F4E4C" w:rsidRPr="007B3CC1" w:rsidRDefault="003F4E4C" w:rsidP="000D5AAB">
      <w:pPr>
        <w:pStyle w:val="Heading4"/>
      </w:pPr>
      <w:bookmarkStart w:id="673" w:name="_Toc343337852"/>
      <w:bookmarkStart w:id="674" w:name="_Toc19124645"/>
      <w:r w:rsidRPr="007B3CC1">
        <w:lastRenderedPageBreak/>
        <w:t>Կաշառք ստանալու կամ կաշառք տալու նմանակումը</w:t>
      </w:r>
      <w:bookmarkEnd w:id="673"/>
      <w:bookmarkEnd w:id="674"/>
    </w:p>
    <w:p w:rsidR="004407DE" w:rsidRPr="007B3CC1" w:rsidRDefault="003F4E4C" w:rsidP="00745D5D">
      <w:pPr>
        <w:spacing w:line="360" w:lineRule="auto"/>
        <w:ind w:firstLine="709"/>
        <w:jc w:val="both"/>
        <w:rPr>
          <w:rFonts w:ascii="GHEA Grapalat" w:hAnsi="GHEA Grapalat" w:cs="Sylfaen"/>
          <w:lang w:val="hy-AM"/>
        </w:rPr>
      </w:pPr>
      <w:r w:rsidRPr="007B3CC1">
        <w:rPr>
          <w:rFonts w:ascii="GHEA Grapalat" w:hAnsi="GHEA Grapalat"/>
          <w:lang w:val="hy-AM"/>
        </w:rPr>
        <w:t xml:space="preserve">1. </w:t>
      </w:r>
      <w:r w:rsidR="00CF6983" w:rsidRPr="007B3CC1">
        <w:rPr>
          <w:rFonts w:ascii="GHEA Grapalat" w:hAnsi="GHEA Grapalat" w:cs="Sylfaen"/>
          <w:lang w:val="hy-AM"/>
        </w:rPr>
        <w:t xml:space="preserve">Կաշառք ստանալու կամ կաշառք տալու նմանակումը համապատասխան առաջարկ ստացած կամ այլ անձի ներգրավմամբ նախապես անհատականացված կաշառքի առարկան </w:t>
      </w:r>
      <w:r w:rsidR="00C45C98" w:rsidRPr="007B3CC1">
        <w:rPr>
          <w:rFonts w:ascii="GHEA Grapalat" w:hAnsi="GHEA Grapalat" w:cs="Sylfaen"/>
          <w:lang w:val="hy-AM"/>
        </w:rPr>
        <w:t xml:space="preserve">հետաքննության մարմնի </w:t>
      </w:r>
      <w:r w:rsidR="00CF6983" w:rsidRPr="007B3CC1">
        <w:rPr>
          <w:rFonts w:ascii="GHEA Grapalat" w:hAnsi="GHEA Grapalat" w:cs="Sylfaen"/>
          <w:lang w:val="hy-AM"/>
        </w:rPr>
        <w:t xml:space="preserve"> վերահսկողության ներքո</w:t>
      </w:r>
      <w:r w:rsidR="004407DE" w:rsidRPr="007B3CC1">
        <w:rPr>
          <w:rFonts w:ascii="GHEA Grapalat" w:hAnsi="GHEA Grapalat" w:cs="Sylfaen"/>
          <w:lang w:val="hy-AM"/>
        </w:rPr>
        <w:t xml:space="preserve"> ստանալն է կամ</w:t>
      </w:r>
      <w:r w:rsidR="00CF6983" w:rsidRPr="007B3CC1">
        <w:rPr>
          <w:rFonts w:ascii="GHEA Grapalat" w:hAnsi="GHEA Grapalat" w:cs="Sylfaen"/>
          <w:lang w:val="hy-AM"/>
        </w:rPr>
        <w:t xml:space="preserve"> կաշառքը պահանջած կամ նրա ն</w:t>
      </w:r>
      <w:r w:rsidR="003E4BE9" w:rsidRPr="007B3CC1">
        <w:rPr>
          <w:rFonts w:ascii="GHEA Grapalat" w:hAnsi="GHEA Grapalat" w:cs="Sylfaen"/>
          <w:lang w:val="hy-AM"/>
        </w:rPr>
        <w:t>շած</w:t>
      </w:r>
      <w:r w:rsidR="00CF6983" w:rsidRPr="007B3CC1">
        <w:rPr>
          <w:rFonts w:ascii="GHEA Grapalat" w:hAnsi="GHEA Grapalat" w:cs="Sylfaen"/>
          <w:lang w:val="hy-AM"/>
        </w:rPr>
        <w:t xml:space="preserve"> անձին փոխանցել</w:t>
      </w:r>
      <w:r w:rsidR="004407DE" w:rsidRPr="007B3CC1">
        <w:rPr>
          <w:rFonts w:ascii="GHEA Grapalat" w:hAnsi="GHEA Grapalat" w:cs="Sylfaen"/>
          <w:lang w:val="hy-AM"/>
        </w:rPr>
        <w:t>ը</w:t>
      </w:r>
      <w:r w:rsidR="00B607EB" w:rsidRPr="007B3CC1">
        <w:rPr>
          <w:rFonts w:ascii="GHEA Grapalat" w:hAnsi="GHEA Grapalat" w:cs="Sylfaen"/>
          <w:lang w:val="hy-AM"/>
        </w:rPr>
        <w:t>:</w:t>
      </w:r>
    </w:p>
    <w:p w:rsidR="003F4E4C" w:rsidRPr="007B3CC1" w:rsidRDefault="00CF6983" w:rsidP="00745D5D">
      <w:pPr>
        <w:spacing w:line="360" w:lineRule="auto"/>
        <w:ind w:firstLine="709"/>
        <w:jc w:val="both"/>
        <w:rPr>
          <w:rFonts w:ascii="GHEA Grapalat" w:hAnsi="GHEA Grapalat"/>
          <w:lang w:val="hy-AM"/>
        </w:rPr>
      </w:pPr>
      <w:r w:rsidRPr="007B3CC1">
        <w:rPr>
          <w:rFonts w:ascii="GHEA Grapalat" w:hAnsi="GHEA Grapalat"/>
          <w:lang w:val="hy-AM"/>
        </w:rPr>
        <w:t xml:space="preserve">2. </w:t>
      </w:r>
      <w:r w:rsidR="003F4E4C" w:rsidRPr="007B3CC1">
        <w:rPr>
          <w:rFonts w:ascii="GHEA Grapalat" w:hAnsi="GHEA Grapalat"/>
          <w:lang w:val="hy-AM"/>
        </w:rPr>
        <w:t xml:space="preserve">Կաշառք ստանալու կամ կաշառք տալու նմանակումը կարող է կատարվել միայն կաշառք ստանալու կամ կաշառք տալու հանցագործության բացահայտման համար՝ բացառապես կաշառք ստանալու կամ կաշառք տալու առաջարկ ստացած անձի ցուցմունքի հիման վրա: </w:t>
      </w:r>
    </w:p>
    <w:p w:rsidR="003F4E4C" w:rsidRPr="007B3CC1" w:rsidRDefault="003E4BE9"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003F4E4C" w:rsidRPr="007B3CC1">
        <w:rPr>
          <w:rFonts w:ascii="GHEA Grapalat" w:hAnsi="GHEA Grapalat"/>
          <w:lang w:val="hy-AM"/>
        </w:rPr>
        <w:t xml:space="preserve">. Սույն հոդվածի 1-ին մասով նախատեսված «կաշառք ստանալ» և «կաշառք տալ» հասկացությունները սույն օրենսգրքում օգտագործվում են Հայաստանի </w:t>
      </w:r>
      <w:r w:rsidR="003F4E4C" w:rsidRPr="007B3CC1">
        <w:rPr>
          <w:rFonts w:ascii="GHEA Grapalat" w:eastAsia="Calibri" w:hAnsi="GHEA Grapalat"/>
          <w:szCs w:val="22"/>
          <w:lang w:val="hy-AM"/>
        </w:rPr>
        <w:t>Հանրապետության</w:t>
      </w:r>
      <w:r w:rsidR="003F4E4C" w:rsidRPr="007B3CC1">
        <w:rPr>
          <w:rFonts w:ascii="GHEA Grapalat" w:hAnsi="GHEA Grapalat"/>
          <w:lang w:val="hy-AM"/>
        </w:rPr>
        <w:t xml:space="preserve"> </w:t>
      </w:r>
      <w:r w:rsidR="003F4E4C" w:rsidRPr="007B3CC1">
        <w:rPr>
          <w:rFonts w:ascii="GHEA Grapalat" w:eastAsia="Calibri" w:hAnsi="GHEA Grapalat"/>
          <w:szCs w:val="22"/>
          <w:lang w:val="hy-AM"/>
        </w:rPr>
        <w:t>քրեական</w:t>
      </w:r>
      <w:r w:rsidR="003F4E4C" w:rsidRPr="007B3CC1">
        <w:rPr>
          <w:rFonts w:ascii="GHEA Grapalat" w:hAnsi="GHEA Grapalat"/>
          <w:lang w:val="hy-AM"/>
        </w:rPr>
        <w:t xml:space="preserve"> </w:t>
      </w:r>
      <w:r w:rsidR="003F4E4C" w:rsidRPr="007B3CC1">
        <w:rPr>
          <w:rFonts w:ascii="GHEA Grapalat" w:eastAsia="Calibri" w:hAnsi="GHEA Grapalat"/>
          <w:szCs w:val="22"/>
          <w:lang w:val="hy-AM"/>
        </w:rPr>
        <w:t>օրենսգրքի</w:t>
      </w:r>
      <w:r w:rsidR="003F4E4C" w:rsidRPr="007B3CC1">
        <w:rPr>
          <w:rFonts w:ascii="GHEA Grapalat" w:hAnsi="GHEA Grapalat"/>
          <w:lang w:val="hy-AM"/>
        </w:rPr>
        <w:t xml:space="preserve"> 200-րդ, 201-րդ, 311-րդ, 311.1-րդ, 311.2-րդ, 312-րդ, 312.1-րդ, 312.2-րդ, 313-րդ հոդվածներով սահմանված իմաստով: </w:t>
      </w:r>
    </w:p>
    <w:p w:rsidR="003F4E4C" w:rsidRPr="007B3CC1" w:rsidRDefault="003E4BE9">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003F4E4C" w:rsidRPr="007B3CC1">
        <w:rPr>
          <w:rFonts w:ascii="GHEA Grapalat" w:hAnsi="GHEA Grapalat"/>
          <w:lang w:val="hy-AM"/>
        </w:rPr>
        <w:t>. Սույն հոդվածի 1-ին մասով նախատեսված գաղտնի քննչական գործողության</w:t>
      </w:r>
      <w:r w:rsidR="00C45C98" w:rsidRPr="007B3CC1">
        <w:rPr>
          <w:rFonts w:ascii="GHEA Grapalat" w:hAnsi="GHEA Grapalat"/>
          <w:lang w:val="hy-AM"/>
        </w:rPr>
        <w:t xml:space="preserve"> ընթացքը և</w:t>
      </w:r>
      <w:r w:rsidR="003F4E4C" w:rsidRPr="007B3CC1">
        <w:rPr>
          <w:rFonts w:ascii="GHEA Grapalat" w:hAnsi="GHEA Grapalat"/>
          <w:lang w:val="hy-AM"/>
        </w:rPr>
        <w:t xml:space="preserve"> արդյունքները հավաստվում են բացառապես տեսաձայնագրման միջոցով: </w:t>
      </w:r>
    </w:p>
    <w:p w:rsidR="003F4E4C" w:rsidRPr="007B3CC1" w:rsidRDefault="003F4E4C">
      <w:pPr>
        <w:spacing w:line="360" w:lineRule="auto"/>
        <w:ind w:firstLine="709"/>
        <w:jc w:val="both"/>
        <w:rPr>
          <w:rFonts w:ascii="GHEA Grapalat" w:hAnsi="GHEA Grapalat"/>
          <w:lang w:val="hy-AM"/>
        </w:rPr>
      </w:pPr>
    </w:p>
    <w:p w:rsidR="00955A89" w:rsidRPr="007B3CC1" w:rsidRDefault="00955A89">
      <w:pPr>
        <w:spacing w:line="360" w:lineRule="auto"/>
        <w:ind w:firstLine="709"/>
        <w:jc w:val="both"/>
        <w:rPr>
          <w:rFonts w:ascii="GHEA Grapalat" w:hAnsi="GHEA Grapalat"/>
          <w:b/>
          <w:lang w:val="hy-AM"/>
        </w:rPr>
      </w:pPr>
      <w:r w:rsidRPr="007B3CC1">
        <w:rPr>
          <w:rFonts w:ascii="GHEA Grapalat" w:hAnsi="GHEA Grapalat"/>
          <w:b/>
          <w:lang w:val="hy-AM"/>
        </w:rPr>
        <w:t>Հոդված 251</w:t>
      </w:r>
      <w:r w:rsidRPr="007B3CC1">
        <w:rPr>
          <w:rFonts w:ascii="GHEA Grapalat" w:hAnsi="GHEA Grapalat"/>
          <w:b/>
          <w:vertAlign w:val="superscript"/>
          <w:lang w:val="hy-AM"/>
        </w:rPr>
        <w:t>1</w:t>
      </w:r>
      <w:r w:rsidRPr="007B3CC1">
        <w:rPr>
          <w:rFonts w:ascii="GHEA Grapalat" w:hAnsi="GHEA Grapalat"/>
          <w:b/>
          <w:lang w:val="hy-AM"/>
        </w:rPr>
        <w:t>. Վերահսկելի մատակարարումը</w:t>
      </w:r>
      <w:r w:rsidR="00347B5E" w:rsidRPr="007B3CC1">
        <w:rPr>
          <w:rFonts w:ascii="GHEA Grapalat" w:hAnsi="GHEA Grapalat"/>
          <w:b/>
          <w:lang w:val="hy-AM"/>
        </w:rPr>
        <w:t xml:space="preserve"> և գնումը</w:t>
      </w:r>
    </w:p>
    <w:p w:rsidR="00955A89" w:rsidRPr="007B3CC1" w:rsidRDefault="00347B5E">
      <w:pPr>
        <w:spacing w:line="360" w:lineRule="auto"/>
        <w:ind w:firstLine="709"/>
        <w:jc w:val="both"/>
        <w:rPr>
          <w:rFonts w:ascii="GHEA Grapalat" w:hAnsi="GHEA Grapalat"/>
          <w:color w:val="000000"/>
          <w:shd w:val="clear" w:color="auto" w:fill="FFFFFF"/>
          <w:lang w:val="hy-AM"/>
        </w:rPr>
      </w:pPr>
      <w:r w:rsidRPr="007B3CC1">
        <w:rPr>
          <w:rFonts w:ascii="GHEA Grapalat" w:hAnsi="GHEA Grapalat"/>
          <w:color w:val="000000"/>
          <w:shd w:val="clear" w:color="auto" w:fill="FFFFFF"/>
          <w:lang w:val="hy-AM"/>
        </w:rPr>
        <w:t xml:space="preserve">1. Վերահսկելի մատակարարումը և գնումը ապրանքների և ծառայությունների շրջանառության վերահսկումն է, այդ թվում` ապրանքներն ու ծառայությունները գնելու կամ այդպիսիք վաճառելու միջոցով հանցագործության մասնակիցներին պարզելու նպատակով: </w:t>
      </w:r>
    </w:p>
    <w:p w:rsidR="00347B5E" w:rsidRPr="007B3CC1" w:rsidRDefault="00347B5E">
      <w:pPr>
        <w:spacing w:line="360" w:lineRule="auto"/>
        <w:ind w:firstLine="709"/>
        <w:jc w:val="both"/>
        <w:rPr>
          <w:rFonts w:ascii="GHEA Grapalat" w:hAnsi="GHEA Grapalat"/>
          <w:b/>
          <w:lang w:val="hy-AM"/>
        </w:rPr>
      </w:pPr>
    </w:p>
    <w:p w:rsidR="003F4E4C" w:rsidRPr="007B3CC1" w:rsidRDefault="003F4E4C" w:rsidP="00347B5E">
      <w:pPr>
        <w:pStyle w:val="Heading3"/>
        <w:jc w:val="center"/>
        <w:rPr>
          <w:rFonts w:ascii="GHEA Grapalat" w:hAnsi="GHEA Grapalat"/>
          <w:sz w:val="24"/>
        </w:rPr>
      </w:pPr>
      <w:bookmarkStart w:id="675" w:name="_Toc343337853"/>
      <w:bookmarkStart w:id="676" w:name="_Toc19124646"/>
      <w:r w:rsidRPr="007B3CC1">
        <w:rPr>
          <w:rFonts w:ascii="GHEA Grapalat" w:hAnsi="GHEA Grapalat"/>
          <w:sz w:val="24"/>
          <w:lang w:val="ru-RU"/>
        </w:rPr>
        <w:t xml:space="preserve">ԳԼՈՒԽ 32. </w:t>
      </w:r>
      <w:r w:rsidRPr="007B3CC1">
        <w:rPr>
          <w:rFonts w:ascii="GHEA Grapalat" w:hAnsi="GHEA Grapalat"/>
          <w:sz w:val="24"/>
        </w:rPr>
        <w:t>ՓՈՐՁԱՔՆՆՈՒԹՅՈՒՆԸ</w:t>
      </w:r>
      <w:bookmarkEnd w:id="675"/>
      <w:bookmarkEnd w:id="676"/>
    </w:p>
    <w:p w:rsidR="003F4E4C" w:rsidRPr="007B3CC1" w:rsidRDefault="003F4E4C" w:rsidP="00745D5D">
      <w:pPr>
        <w:spacing w:line="360" w:lineRule="auto"/>
        <w:ind w:firstLine="709"/>
        <w:rPr>
          <w:rFonts w:ascii="GHEA Grapalat" w:hAnsi="GHEA Grapalat"/>
          <w:lang w:val="hy-AM"/>
        </w:rPr>
      </w:pPr>
    </w:p>
    <w:p w:rsidR="003F4E4C" w:rsidRPr="007B3CC1" w:rsidRDefault="003F4E4C" w:rsidP="000D5AAB">
      <w:pPr>
        <w:pStyle w:val="Heading4"/>
        <w:rPr>
          <w:rFonts w:cs="Arial LatArm"/>
        </w:rPr>
      </w:pPr>
      <w:bookmarkStart w:id="677" w:name="_Toc343337854"/>
      <w:bookmarkStart w:id="678" w:name="_Toc19124647"/>
      <w:r w:rsidRPr="007B3CC1">
        <w:t>Փորձաքննության</w:t>
      </w:r>
      <w:r w:rsidRPr="007B3CC1">
        <w:rPr>
          <w:rFonts w:cs="Arial LatArm"/>
        </w:rPr>
        <w:t xml:space="preserve"> </w:t>
      </w:r>
      <w:r w:rsidRPr="007B3CC1">
        <w:t>նպատակը և սահմանները</w:t>
      </w:r>
      <w:bookmarkEnd w:id="677"/>
      <w:bookmarkEnd w:id="678"/>
    </w:p>
    <w:p w:rsidR="003F4E4C" w:rsidRPr="007B3CC1" w:rsidRDefault="003F4E4C" w:rsidP="00745D5D">
      <w:pPr>
        <w:numPr>
          <w:ilvl w:val="0"/>
          <w:numId w:val="69"/>
        </w:numPr>
        <w:spacing w:line="360" w:lineRule="auto"/>
        <w:ind w:left="0" w:firstLine="709"/>
        <w:contextualSpacing/>
        <w:jc w:val="both"/>
        <w:rPr>
          <w:rFonts w:ascii="GHEA Grapalat" w:hAnsi="GHEA Grapalat"/>
          <w:lang w:val="hy-AM"/>
        </w:rPr>
      </w:pPr>
      <w:r w:rsidRPr="007B3CC1">
        <w:rPr>
          <w:rFonts w:ascii="GHEA Grapalat" w:hAnsi="GHEA Grapalat"/>
          <w:lang w:val="hy-AM"/>
        </w:rPr>
        <w:t xml:space="preserve">Փորձաքննություն կատարվում է, երբ վարույթի համար նշանակություն ունեցող հանգամանքները պարզելու նպատակով անհրաժեշտ են գիտության, </w:t>
      </w:r>
      <w:r w:rsidRPr="007B3CC1">
        <w:rPr>
          <w:rFonts w:ascii="GHEA Grapalat" w:hAnsi="GHEA Grapalat"/>
          <w:lang w:val="hy-AM"/>
        </w:rPr>
        <w:lastRenderedPageBreak/>
        <w:t xml:space="preserve">տեխնիկայի, արվեստի, արհեստի կամ այլ բնագավառում, այդ թվում` համապատասխան հետազոտությունների մեթոդիկայի բնագավառում հատուկ գիտելիքներ: </w:t>
      </w:r>
    </w:p>
    <w:p w:rsidR="003F4E4C" w:rsidRPr="007B3CC1" w:rsidRDefault="003F4E4C" w:rsidP="00F53C09">
      <w:pPr>
        <w:numPr>
          <w:ilvl w:val="0"/>
          <w:numId w:val="69"/>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Փորձաքննությունը կատարվում է անկախ վարույթին ներգրավված այլ անձանց մոտ հատուկ գիտելիքների առկայությունից:</w:t>
      </w:r>
    </w:p>
    <w:p w:rsidR="003F4E4C" w:rsidRPr="007B3CC1" w:rsidRDefault="003F4E4C">
      <w:pPr>
        <w:numPr>
          <w:ilvl w:val="0"/>
          <w:numId w:val="69"/>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Վկայի և տուժողի նկատմամբ փորձաքննություն կատարվում է միայն նրանց, իսկ անչափահասի դեպքում՝ նրանց օրինական ներկայացուցչի համաձայնությամբ` բացառությամբ սույն օրենսգրքի 107-րդ հոդվածի 1-4-րդ կետերով նախատեսված դեպքերի:</w:t>
      </w:r>
    </w:p>
    <w:p w:rsidR="003F4E4C" w:rsidRPr="007B3CC1" w:rsidRDefault="003F4E4C">
      <w:pPr>
        <w:spacing w:line="360" w:lineRule="auto"/>
        <w:ind w:firstLine="709"/>
        <w:rPr>
          <w:rFonts w:ascii="GHEA Grapalat" w:hAnsi="GHEA Grapalat"/>
          <w:lang w:val="hy-AM"/>
        </w:rPr>
      </w:pPr>
    </w:p>
    <w:p w:rsidR="003F4E4C" w:rsidRPr="007B3CC1" w:rsidRDefault="003F4E4C" w:rsidP="000D5AAB">
      <w:pPr>
        <w:pStyle w:val="Heading4"/>
      </w:pPr>
      <w:bookmarkStart w:id="679" w:name="_Toc343337855"/>
      <w:bookmarkStart w:id="680" w:name="_Toc19124648"/>
      <w:r w:rsidRPr="007B3CC1">
        <w:t>Փորձաքննություն</w:t>
      </w:r>
      <w:r w:rsidRPr="007B3CC1">
        <w:rPr>
          <w:rFonts w:cs="Arial LatArm"/>
        </w:rPr>
        <w:t xml:space="preserve"> </w:t>
      </w:r>
      <w:r w:rsidRPr="007B3CC1">
        <w:t>կատարելու հիմքը</w:t>
      </w:r>
      <w:bookmarkEnd w:id="679"/>
      <w:bookmarkEnd w:id="680"/>
      <w:r w:rsidRPr="007B3CC1">
        <w:rPr>
          <w:rFonts w:cs="Arial LatArm"/>
        </w:rPr>
        <w:tab/>
      </w:r>
      <w:r w:rsidRPr="007B3CC1">
        <w:t xml:space="preserve"> </w:t>
      </w:r>
    </w:p>
    <w:p w:rsidR="003F4E4C" w:rsidRPr="007B3CC1" w:rsidRDefault="003F4E4C" w:rsidP="00745D5D">
      <w:pPr>
        <w:numPr>
          <w:ilvl w:val="0"/>
          <w:numId w:val="70"/>
        </w:numPr>
        <w:spacing w:line="360" w:lineRule="auto"/>
        <w:ind w:left="0" w:firstLine="709"/>
        <w:contextualSpacing/>
        <w:jc w:val="both"/>
        <w:rPr>
          <w:rFonts w:ascii="GHEA Grapalat" w:hAnsi="GHEA Grapalat"/>
          <w:lang w:val="hy-AM"/>
        </w:rPr>
      </w:pPr>
      <w:r w:rsidRPr="007B3CC1">
        <w:rPr>
          <w:rFonts w:ascii="GHEA Grapalat" w:hAnsi="GHEA Grapalat"/>
          <w:lang w:val="hy-AM"/>
        </w:rPr>
        <w:t>Փորձաքննությունը կատարվում է քննիչի որոշման հիման վրա</w:t>
      </w:r>
      <w:r w:rsidRPr="007B3CC1">
        <w:rPr>
          <w:rFonts w:ascii="GHEA Grapalat" w:hAnsi="GHEA Grapalat" w:cs="Sylfaen"/>
          <w:lang w:val="hy-AM"/>
        </w:rPr>
        <w:t xml:space="preserve"> </w:t>
      </w:r>
      <w:r w:rsidRPr="007B3CC1">
        <w:rPr>
          <w:rFonts w:ascii="GHEA Grapalat" w:hAnsi="GHEA Grapalat"/>
          <w:lang w:val="hy-AM"/>
        </w:rPr>
        <w:t>:</w:t>
      </w:r>
    </w:p>
    <w:p w:rsidR="003F4E4C" w:rsidRPr="007B3CC1" w:rsidRDefault="003F4E4C" w:rsidP="00F53C09">
      <w:pPr>
        <w:numPr>
          <w:ilvl w:val="0"/>
          <w:numId w:val="70"/>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Փորձաքննություն նշանակելու մասին որոշման մեջ պետք է նշվեն` </w:t>
      </w:r>
    </w:p>
    <w:p w:rsidR="003F4E4C" w:rsidRPr="007B3CC1" w:rsidRDefault="003F4E4C">
      <w:pPr>
        <w:numPr>
          <w:ilvl w:val="0"/>
          <w:numId w:val="71"/>
        </w:numPr>
        <w:spacing w:line="360" w:lineRule="auto"/>
        <w:ind w:left="0" w:firstLine="720"/>
        <w:contextualSpacing/>
        <w:jc w:val="both"/>
        <w:rPr>
          <w:rFonts w:ascii="GHEA Grapalat" w:eastAsia="Calibri" w:hAnsi="GHEA Grapalat"/>
          <w:szCs w:val="22"/>
          <w:lang w:val="hy-AM"/>
        </w:rPr>
      </w:pPr>
      <w:r w:rsidRPr="007B3CC1">
        <w:rPr>
          <w:rFonts w:ascii="GHEA Grapalat" w:hAnsi="GHEA Grapalat"/>
          <w:lang w:val="hy-AM"/>
        </w:rPr>
        <w:t>այն ենթադրյալ հանցագործության համառոտ նկարագրությունը, որի առիթով պետք է կատարվի փորձաքննությունը.</w:t>
      </w:r>
    </w:p>
    <w:p w:rsidR="003F4E4C" w:rsidRPr="007B3CC1" w:rsidRDefault="003F4E4C">
      <w:pPr>
        <w:numPr>
          <w:ilvl w:val="0"/>
          <w:numId w:val="71"/>
        </w:numPr>
        <w:spacing w:line="360" w:lineRule="auto"/>
        <w:ind w:left="0" w:firstLine="720"/>
        <w:contextualSpacing/>
        <w:jc w:val="both"/>
        <w:rPr>
          <w:rFonts w:ascii="GHEA Grapalat" w:eastAsia="Calibri" w:hAnsi="GHEA Grapalat"/>
          <w:szCs w:val="22"/>
          <w:lang w:val="hy-AM"/>
        </w:rPr>
      </w:pPr>
      <w:r w:rsidRPr="007B3CC1">
        <w:rPr>
          <w:rFonts w:ascii="GHEA Grapalat" w:hAnsi="GHEA Grapalat"/>
          <w:lang w:val="hy-AM"/>
        </w:rPr>
        <w:t>փորձաքննություն կատարելու անհրաժեշտությունը հիմնավորող տվյալները.</w:t>
      </w:r>
    </w:p>
    <w:p w:rsidR="003F4E4C" w:rsidRPr="007B3CC1" w:rsidRDefault="003F4E4C">
      <w:pPr>
        <w:numPr>
          <w:ilvl w:val="0"/>
          <w:numId w:val="71"/>
        </w:numPr>
        <w:spacing w:line="360" w:lineRule="auto"/>
        <w:ind w:left="0" w:firstLine="720"/>
        <w:contextualSpacing/>
        <w:jc w:val="both"/>
        <w:rPr>
          <w:rFonts w:ascii="GHEA Grapalat" w:eastAsia="Calibri" w:hAnsi="GHEA Grapalat"/>
          <w:szCs w:val="22"/>
          <w:lang w:val="hy-AM"/>
        </w:rPr>
      </w:pPr>
      <w:r w:rsidRPr="007B3CC1">
        <w:rPr>
          <w:rFonts w:ascii="GHEA Grapalat" w:hAnsi="GHEA Grapalat"/>
          <w:lang w:val="hy-AM"/>
        </w:rPr>
        <w:t>փորձագիտական կազմակերպության անվանումը կամ այն անձի անունը և ազգանունը, որին հանձնարարվում է փորձաքննության կատարումը.</w:t>
      </w:r>
    </w:p>
    <w:p w:rsidR="003F4E4C" w:rsidRPr="007B3CC1" w:rsidRDefault="003F4E4C">
      <w:pPr>
        <w:numPr>
          <w:ilvl w:val="0"/>
          <w:numId w:val="71"/>
        </w:numPr>
        <w:spacing w:line="360" w:lineRule="auto"/>
        <w:ind w:left="0" w:firstLine="720"/>
        <w:contextualSpacing/>
        <w:jc w:val="both"/>
        <w:rPr>
          <w:rFonts w:ascii="GHEA Grapalat" w:eastAsia="Calibri" w:hAnsi="GHEA Grapalat"/>
          <w:szCs w:val="22"/>
          <w:lang w:val="hy-AM"/>
        </w:rPr>
      </w:pPr>
      <w:r w:rsidRPr="007B3CC1">
        <w:rPr>
          <w:rFonts w:ascii="GHEA Grapalat" w:hAnsi="GHEA Grapalat"/>
          <w:lang w:val="hy-AM"/>
        </w:rPr>
        <w:t>փորձագետին առաջադրվող հարցերը.</w:t>
      </w:r>
    </w:p>
    <w:p w:rsidR="003F4E4C" w:rsidRPr="007B3CC1" w:rsidRDefault="003F4E4C">
      <w:pPr>
        <w:numPr>
          <w:ilvl w:val="0"/>
          <w:numId w:val="71"/>
        </w:numPr>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փորձաքննության համար անհրաժեշտ և փորձագետին տրամադրվող վարույթի վերաբերելի նյութերը: </w:t>
      </w:r>
    </w:p>
    <w:p w:rsidR="00CA4078" w:rsidRPr="007B3CC1" w:rsidRDefault="00CA4078">
      <w:pPr>
        <w:spacing w:line="360" w:lineRule="auto"/>
        <w:ind w:firstLine="709"/>
        <w:jc w:val="both"/>
        <w:rPr>
          <w:rFonts w:ascii="GHEA Grapalat" w:hAnsi="GHEA Grapalat"/>
          <w:lang w:val="hy-AM"/>
        </w:rPr>
      </w:pPr>
      <w:r w:rsidRPr="007B3CC1">
        <w:rPr>
          <w:rFonts w:ascii="GHEA Grapalat" w:hAnsi="GHEA Grapalat"/>
          <w:lang w:val="hy-AM"/>
        </w:rPr>
        <w:t>3․ Սույն հոդվածի 2-րդ մասով նախատեսված տեղեկությունները նշվում են նաև վարույթի մասնավոր մասնակցի կողմից փորձաքննությ</w:t>
      </w:r>
      <w:r w:rsidR="004D3EAF" w:rsidRPr="007B3CC1">
        <w:rPr>
          <w:rFonts w:ascii="GHEA Grapalat" w:hAnsi="GHEA Grapalat"/>
          <w:lang w:val="hy-AM"/>
        </w:rPr>
        <w:t>ուն նախաձեռնելու կապակցությամբ կազմվող փաստաթղթում։</w:t>
      </w:r>
    </w:p>
    <w:p w:rsidR="003F4E4C" w:rsidRPr="007B3CC1" w:rsidRDefault="00CA4078">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3F4E4C" w:rsidRPr="007B3CC1" w:rsidRDefault="003F4E4C" w:rsidP="000D5AAB">
      <w:pPr>
        <w:pStyle w:val="Heading4"/>
        <w:rPr>
          <w:rFonts w:cs="Arial LatArm"/>
        </w:rPr>
      </w:pPr>
      <w:bookmarkStart w:id="681" w:name="_Toc343337856"/>
      <w:bookmarkStart w:id="682" w:name="_Toc19124649"/>
      <w:r w:rsidRPr="007B3CC1">
        <w:lastRenderedPageBreak/>
        <w:t>Փորձաքննության համար</w:t>
      </w:r>
      <w:r w:rsidRPr="007B3CC1">
        <w:rPr>
          <w:rFonts w:cs="Arial LatArm"/>
        </w:rPr>
        <w:t xml:space="preserve"> </w:t>
      </w:r>
      <w:r w:rsidRPr="007B3CC1">
        <w:t>նմուշ</w:t>
      </w:r>
      <w:r w:rsidRPr="007B3CC1">
        <w:rPr>
          <w:rFonts w:cs="Arial LatArm"/>
        </w:rPr>
        <w:t xml:space="preserve"> </w:t>
      </w:r>
      <w:r w:rsidRPr="007B3CC1">
        <w:t>ստանալը</w:t>
      </w:r>
      <w:bookmarkEnd w:id="681"/>
      <w:bookmarkEnd w:id="682"/>
    </w:p>
    <w:p w:rsidR="003F4E4C" w:rsidRPr="007B3CC1" w:rsidRDefault="003F4E4C" w:rsidP="003F4E4C">
      <w:pPr>
        <w:pStyle w:val="NormalWeb"/>
        <w:spacing w:before="0" w:beforeAutospacing="0" w:after="0" w:afterAutospacing="0" w:line="360" w:lineRule="auto"/>
        <w:ind w:firstLine="709"/>
        <w:jc w:val="both"/>
        <w:rPr>
          <w:rFonts w:ascii="GHEA Grapalat" w:hAnsi="GHEA Grapalat" w:cs="Arial LatArm"/>
          <w:lang w:val="hy-AM"/>
        </w:rPr>
      </w:pPr>
      <w:r w:rsidRPr="007B3CC1">
        <w:rPr>
          <w:rFonts w:ascii="GHEA Grapalat" w:hAnsi="GHEA Grapalat"/>
          <w:lang w:val="hy-AM"/>
        </w:rPr>
        <w:t xml:space="preserve">1. Մինչև փորձաքննություն նշանակելը կամ դրա կատարման ընթացքում </w:t>
      </w:r>
      <w:r w:rsidRPr="007B3CC1">
        <w:rPr>
          <w:rFonts w:ascii="GHEA Grapalat" w:hAnsi="GHEA Grapalat" w:cs="Sylfaen"/>
          <w:lang w:val="hy-AM"/>
        </w:rPr>
        <w:t xml:space="preserve">քննիչը կամ նրա </w:t>
      </w:r>
      <w:r w:rsidR="00C842F4" w:rsidRPr="007B3CC1">
        <w:rPr>
          <w:rFonts w:ascii="GHEA Grapalat" w:hAnsi="GHEA Grapalat" w:cs="Sylfaen"/>
          <w:lang w:val="hy-AM"/>
        </w:rPr>
        <w:t>հանձնարարությամբ փորձագետը</w:t>
      </w:r>
      <w:r w:rsidR="00C5706F" w:rsidRPr="007B3CC1">
        <w:rPr>
          <w:rFonts w:ascii="GHEA Grapalat" w:hAnsi="GHEA Grapalat" w:cs="Sylfaen"/>
          <w:lang w:val="hy-AM"/>
        </w:rPr>
        <w:t>, սույն օրենսգրքի 2</w:t>
      </w:r>
      <w:r w:rsidR="003B5259" w:rsidRPr="007B3CC1">
        <w:rPr>
          <w:rFonts w:ascii="GHEA Grapalat" w:hAnsi="GHEA Grapalat" w:cs="Sylfaen"/>
          <w:lang w:val="hy-AM"/>
        </w:rPr>
        <w:t>8</w:t>
      </w:r>
      <w:r w:rsidR="00C5706F" w:rsidRPr="007B3CC1">
        <w:rPr>
          <w:rFonts w:ascii="GHEA Grapalat" w:hAnsi="GHEA Grapalat" w:cs="Sylfaen"/>
          <w:lang w:val="hy-AM"/>
        </w:rPr>
        <w:t xml:space="preserve">-րդ </w:t>
      </w:r>
      <w:r w:rsidR="003B5259" w:rsidRPr="007B3CC1">
        <w:rPr>
          <w:rFonts w:ascii="GHEA Grapalat" w:hAnsi="GHEA Grapalat" w:cs="Sylfaen"/>
          <w:lang w:val="hy-AM"/>
        </w:rPr>
        <w:t xml:space="preserve">գլխի վերաբերելի </w:t>
      </w:r>
      <w:r w:rsidR="00C5706F" w:rsidRPr="007B3CC1">
        <w:rPr>
          <w:rFonts w:ascii="GHEA Grapalat" w:hAnsi="GHEA Grapalat" w:cs="Sylfaen"/>
          <w:lang w:val="hy-AM"/>
        </w:rPr>
        <w:t>պահանջների պահպանմամբ,</w:t>
      </w:r>
      <w:r w:rsidRPr="007B3CC1">
        <w:rPr>
          <w:rFonts w:ascii="GHEA Grapalat" w:hAnsi="GHEA Grapalat"/>
          <w:lang w:val="hy-AM"/>
        </w:rPr>
        <w:t xml:space="preserve"> </w:t>
      </w:r>
      <w:r w:rsidRPr="007B3CC1">
        <w:rPr>
          <w:rFonts w:ascii="GHEA Grapalat" w:hAnsi="GHEA Grapalat" w:cs="Sylfaen"/>
          <w:lang w:val="hy-AM"/>
        </w:rPr>
        <w:t>իրավասու է</w:t>
      </w:r>
      <w:r w:rsidRPr="007B3CC1">
        <w:rPr>
          <w:rFonts w:ascii="GHEA Grapalat" w:hAnsi="GHEA Grapalat"/>
          <w:lang w:val="hy-AM"/>
        </w:rPr>
        <w:t xml:space="preserve"> </w:t>
      </w:r>
      <w:r w:rsidRPr="007B3CC1">
        <w:rPr>
          <w:rFonts w:ascii="GHEA Grapalat" w:hAnsi="GHEA Grapalat" w:cs="Sylfaen"/>
          <w:lang w:val="hy-AM"/>
        </w:rPr>
        <w:t>վերցնել</w:t>
      </w:r>
      <w:r w:rsidRPr="007B3CC1">
        <w:rPr>
          <w:rFonts w:ascii="GHEA Grapalat" w:hAnsi="GHEA Grapalat"/>
          <w:lang w:val="hy-AM"/>
        </w:rPr>
        <w:t xml:space="preserve"> </w:t>
      </w:r>
      <w:r w:rsidRPr="007B3CC1">
        <w:rPr>
          <w:rFonts w:ascii="GHEA Grapalat" w:hAnsi="GHEA Grapalat" w:cs="Sylfaen"/>
          <w:lang w:val="hy-AM"/>
        </w:rPr>
        <w:t>մարդու</w:t>
      </w:r>
      <w:r w:rsidRPr="007B3CC1">
        <w:rPr>
          <w:rFonts w:ascii="GHEA Grapalat" w:hAnsi="GHEA Grapalat"/>
          <w:lang w:val="hy-AM"/>
        </w:rPr>
        <w:t xml:space="preserve">, </w:t>
      </w:r>
      <w:r w:rsidRPr="007B3CC1">
        <w:rPr>
          <w:rFonts w:ascii="GHEA Grapalat" w:hAnsi="GHEA Grapalat" w:cs="Sylfaen"/>
          <w:lang w:val="hy-AM"/>
        </w:rPr>
        <w:t>դիակի</w:t>
      </w:r>
      <w:r w:rsidRPr="007B3CC1">
        <w:rPr>
          <w:rFonts w:ascii="GHEA Grapalat" w:hAnsi="GHEA Grapalat"/>
          <w:lang w:val="hy-AM"/>
        </w:rPr>
        <w:t xml:space="preserve">, </w:t>
      </w:r>
      <w:r w:rsidRPr="007B3CC1">
        <w:rPr>
          <w:rFonts w:ascii="GHEA Grapalat" w:hAnsi="GHEA Grapalat" w:cs="Sylfaen"/>
          <w:lang w:val="hy-AM"/>
        </w:rPr>
        <w:t>կենդանու</w:t>
      </w:r>
      <w:r w:rsidRPr="007B3CC1">
        <w:rPr>
          <w:rFonts w:ascii="GHEA Grapalat" w:hAnsi="GHEA Grapalat"/>
          <w:lang w:val="hy-AM"/>
        </w:rPr>
        <w:t xml:space="preserve">, </w:t>
      </w:r>
      <w:r w:rsidRPr="007B3CC1">
        <w:rPr>
          <w:rFonts w:ascii="GHEA Grapalat" w:hAnsi="GHEA Grapalat" w:cs="Sylfaen"/>
          <w:lang w:val="hy-AM"/>
        </w:rPr>
        <w:t>նյութի</w:t>
      </w:r>
      <w:r w:rsidRPr="007B3CC1">
        <w:rPr>
          <w:rFonts w:ascii="GHEA Grapalat" w:hAnsi="GHEA Grapalat"/>
          <w:lang w:val="hy-AM"/>
        </w:rPr>
        <w:t xml:space="preserve"> </w:t>
      </w:r>
      <w:r w:rsidRPr="007B3CC1">
        <w:rPr>
          <w:rFonts w:ascii="GHEA Grapalat" w:hAnsi="GHEA Grapalat" w:cs="Sylfaen"/>
          <w:lang w:val="hy-AM"/>
        </w:rPr>
        <w:t>կամ</w:t>
      </w:r>
      <w:r w:rsidRPr="007B3CC1">
        <w:rPr>
          <w:rFonts w:ascii="GHEA Grapalat" w:hAnsi="GHEA Grapalat" w:cs="Arial LatArm"/>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օբյեկտի</w:t>
      </w:r>
      <w:r w:rsidRPr="007B3CC1">
        <w:rPr>
          <w:rFonts w:ascii="GHEA Grapalat" w:hAnsi="GHEA Grapalat"/>
          <w:lang w:val="hy-AM"/>
        </w:rPr>
        <w:t xml:space="preserve"> </w:t>
      </w:r>
      <w:r w:rsidRPr="007B3CC1">
        <w:rPr>
          <w:rFonts w:ascii="GHEA Grapalat" w:hAnsi="GHEA Grapalat" w:cs="Sylfaen"/>
          <w:lang w:val="hy-AM"/>
        </w:rPr>
        <w:t>հատկությունները</w:t>
      </w:r>
      <w:r w:rsidRPr="007B3CC1">
        <w:rPr>
          <w:rFonts w:ascii="GHEA Grapalat" w:hAnsi="GHEA Grapalat"/>
          <w:lang w:val="hy-AM"/>
        </w:rPr>
        <w:t xml:space="preserve"> </w:t>
      </w:r>
      <w:r w:rsidRPr="007B3CC1">
        <w:rPr>
          <w:rFonts w:ascii="GHEA Grapalat" w:hAnsi="GHEA Grapalat" w:cs="Sylfaen"/>
          <w:lang w:val="hy-AM"/>
        </w:rPr>
        <w:t>բնութագրող</w:t>
      </w:r>
      <w:r w:rsidRPr="007B3CC1">
        <w:rPr>
          <w:rFonts w:ascii="GHEA Grapalat" w:hAnsi="GHEA Grapalat"/>
          <w:lang w:val="hy-AM"/>
        </w:rPr>
        <w:t xml:space="preserve"> </w:t>
      </w:r>
      <w:r w:rsidRPr="007B3CC1">
        <w:rPr>
          <w:rFonts w:ascii="GHEA Grapalat" w:hAnsi="GHEA Grapalat" w:cs="Sylfaen"/>
          <w:lang w:val="hy-AM"/>
        </w:rPr>
        <w:t xml:space="preserve">նմուշներ, եթե դրանք անհրաժեշտ են </w:t>
      </w:r>
      <w:r w:rsidRPr="007B3CC1">
        <w:rPr>
          <w:rFonts w:ascii="GHEA Grapalat" w:hAnsi="GHEA Grapalat"/>
          <w:lang w:val="hy-AM"/>
        </w:rPr>
        <w:t>փորձաքննության կատարման համար</w:t>
      </w:r>
      <w:r w:rsidRPr="007B3CC1">
        <w:rPr>
          <w:rFonts w:ascii="GHEA Grapalat" w:hAnsi="GHEA Grapalat" w:cs="Arial LatArm"/>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Նմուշ</w:t>
      </w:r>
      <w:r w:rsidRPr="007B3CC1">
        <w:rPr>
          <w:rFonts w:ascii="GHEA Grapalat" w:hAnsi="GHEA Grapalat"/>
          <w:lang w:val="hy-AM"/>
        </w:rPr>
        <w:t xml:space="preserve"> </w:t>
      </w:r>
      <w:r w:rsidRPr="007B3CC1">
        <w:rPr>
          <w:rFonts w:ascii="GHEA Grapalat" w:hAnsi="GHEA Grapalat" w:cs="Sylfaen"/>
          <w:lang w:val="hy-AM"/>
        </w:rPr>
        <w:t>կարող</w:t>
      </w:r>
      <w:r w:rsidRPr="007B3CC1">
        <w:rPr>
          <w:rFonts w:ascii="GHEA Grapalat" w:hAnsi="GHEA Grapalat"/>
          <w:lang w:val="hy-AM"/>
        </w:rPr>
        <w:t xml:space="preserve"> </w:t>
      </w:r>
      <w:r w:rsidRPr="007B3CC1">
        <w:rPr>
          <w:rFonts w:ascii="GHEA Grapalat" w:hAnsi="GHEA Grapalat" w:cs="Sylfaen"/>
          <w:lang w:val="hy-AM"/>
        </w:rPr>
        <w:t>են</w:t>
      </w:r>
      <w:r w:rsidRPr="007B3CC1">
        <w:rPr>
          <w:rFonts w:ascii="GHEA Grapalat" w:hAnsi="GHEA Grapalat"/>
          <w:lang w:val="hy-AM"/>
        </w:rPr>
        <w:t xml:space="preserve"> </w:t>
      </w:r>
      <w:r w:rsidRPr="007B3CC1">
        <w:rPr>
          <w:rFonts w:ascii="GHEA Grapalat" w:hAnsi="GHEA Grapalat" w:cs="Sylfaen"/>
          <w:lang w:val="hy-AM"/>
        </w:rPr>
        <w:t>լինել</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արյունը</w:t>
      </w:r>
      <w:r w:rsidRPr="007B3CC1">
        <w:rPr>
          <w:rFonts w:ascii="GHEA Grapalat" w:hAnsi="GHEA Grapalat"/>
          <w:lang w:val="hy-AM"/>
        </w:rPr>
        <w:t xml:space="preserve">, </w:t>
      </w:r>
      <w:r w:rsidRPr="007B3CC1">
        <w:rPr>
          <w:rFonts w:ascii="GHEA Grapalat" w:hAnsi="GHEA Grapalat" w:cs="Sylfaen"/>
          <w:lang w:val="hy-AM"/>
        </w:rPr>
        <w:t>սերմնահեղուկը</w:t>
      </w:r>
      <w:r w:rsidRPr="007B3CC1">
        <w:rPr>
          <w:rFonts w:ascii="GHEA Grapalat" w:hAnsi="GHEA Grapalat"/>
          <w:lang w:val="hy-AM"/>
        </w:rPr>
        <w:t xml:space="preserve">, </w:t>
      </w:r>
      <w:r w:rsidRPr="007B3CC1">
        <w:rPr>
          <w:rFonts w:ascii="GHEA Grapalat" w:hAnsi="GHEA Grapalat" w:cs="Sylfaen"/>
          <w:lang w:val="hy-AM"/>
        </w:rPr>
        <w:t>մազը</w:t>
      </w:r>
      <w:r w:rsidRPr="007B3CC1">
        <w:rPr>
          <w:rFonts w:ascii="GHEA Grapalat" w:hAnsi="GHEA Grapalat"/>
          <w:lang w:val="hy-AM"/>
        </w:rPr>
        <w:t xml:space="preserve">, </w:t>
      </w:r>
      <w:r w:rsidRPr="007B3CC1">
        <w:rPr>
          <w:rFonts w:ascii="GHEA Grapalat" w:hAnsi="GHEA Grapalat" w:cs="Sylfaen"/>
          <w:lang w:val="hy-AM"/>
        </w:rPr>
        <w:t>եղունգների</w:t>
      </w:r>
      <w:r w:rsidRPr="007B3CC1">
        <w:rPr>
          <w:rFonts w:ascii="GHEA Grapalat" w:hAnsi="GHEA Grapalat"/>
          <w:lang w:val="hy-AM"/>
        </w:rPr>
        <w:t xml:space="preserve"> </w:t>
      </w:r>
      <w:r w:rsidRPr="007B3CC1">
        <w:rPr>
          <w:rFonts w:ascii="GHEA Grapalat" w:hAnsi="GHEA Grapalat" w:cs="Sylfaen"/>
          <w:lang w:val="hy-AM"/>
        </w:rPr>
        <w:t>կտրվածքները</w:t>
      </w:r>
      <w:r w:rsidRPr="007B3CC1">
        <w:rPr>
          <w:rFonts w:ascii="GHEA Grapalat" w:hAnsi="GHEA Grapalat"/>
          <w:lang w:val="hy-AM"/>
        </w:rPr>
        <w:t xml:space="preserve">, </w:t>
      </w:r>
      <w:r w:rsidRPr="007B3CC1">
        <w:rPr>
          <w:rFonts w:ascii="GHEA Grapalat" w:hAnsi="GHEA Grapalat" w:cs="Sylfaen"/>
          <w:lang w:val="hy-AM"/>
        </w:rPr>
        <w:t>մաշկի</w:t>
      </w:r>
      <w:r w:rsidRPr="007B3CC1">
        <w:rPr>
          <w:rFonts w:ascii="GHEA Grapalat" w:hAnsi="GHEA Grapalat"/>
          <w:lang w:val="hy-AM"/>
        </w:rPr>
        <w:t xml:space="preserve"> </w:t>
      </w:r>
      <w:r w:rsidRPr="007B3CC1">
        <w:rPr>
          <w:rFonts w:ascii="GHEA Grapalat" w:hAnsi="GHEA Grapalat" w:cs="Sylfaen"/>
          <w:lang w:val="hy-AM"/>
        </w:rPr>
        <w:t>մանրադիտակային</w:t>
      </w:r>
      <w:r w:rsidRPr="007B3CC1">
        <w:rPr>
          <w:rFonts w:ascii="GHEA Grapalat" w:hAnsi="GHEA Grapalat"/>
          <w:lang w:val="hy-AM"/>
        </w:rPr>
        <w:t xml:space="preserve"> </w:t>
      </w:r>
      <w:r w:rsidRPr="007B3CC1">
        <w:rPr>
          <w:rFonts w:ascii="GHEA Grapalat" w:hAnsi="GHEA Grapalat" w:cs="Sylfaen"/>
          <w:lang w:val="hy-AM"/>
        </w:rPr>
        <w:t>քերվածքները</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2) </w:t>
      </w:r>
      <w:r w:rsidRPr="007B3CC1">
        <w:rPr>
          <w:rFonts w:ascii="GHEA Grapalat" w:hAnsi="GHEA Grapalat" w:cs="Sylfaen"/>
          <w:lang w:val="hy-AM"/>
        </w:rPr>
        <w:t>թուքը</w:t>
      </w:r>
      <w:r w:rsidRPr="007B3CC1">
        <w:rPr>
          <w:rFonts w:ascii="GHEA Grapalat" w:hAnsi="GHEA Grapalat"/>
          <w:lang w:val="hy-AM"/>
        </w:rPr>
        <w:t xml:space="preserve">, </w:t>
      </w:r>
      <w:r w:rsidRPr="007B3CC1">
        <w:rPr>
          <w:rFonts w:ascii="GHEA Grapalat" w:hAnsi="GHEA Grapalat" w:cs="Sylfaen"/>
          <w:lang w:val="hy-AM"/>
        </w:rPr>
        <w:t>քրտինքը</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արտաթորանքներ</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w:t>
      </w:r>
      <w:r w:rsidRPr="007B3CC1">
        <w:rPr>
          <w:rFonts w:ascii="GHEA Grapalat" w:hAnsi="GHEA Grapalat" w:cs="Sylfaen"/>
          <w:lang w:val="hy-AM"/>
        </w:rPr>
        <w:t>մաշկի</w:t>
      </w:r>
      <w:r w:rsidRPr="007B3CC1">
        <w:rPr>
          <w:rFonts w:ascii="GHEA Grapalat" w:hAnsi="GHEA Grapalat"/>
          <w:lang w:val="hy-AM"/>
        </w:rPr>
        <w:t xml:space="preserve"> </w:t>
      </w:r>
      <w:r w:rsidRPr="007B3CC1">
        <w:rPr>
          <w:rFonts w:ascii="GHEA Grapalat" w:hAnsi="GHEA Grapalat" w:cs="Sylfaen"/>
          <w:lang w:val="hy-AM"/>
        </w:rPr>
        <w:t>գծանախշերի</w:t>
      </w:r>
      <w:r w:rsidRPr="007B3CC1">
        <w:rPr>
          <w:rFonts w:ascii="GHEA Grapalat" w:hAnsi="GHEA Grapalat"/>
          <w:lang w:val="hy-AM"/>
        </w:rPr>
        <w:t xml:space="preserve"> </w:t>
      </w:r>
      <w:r w:rsidRPr="007B3CC1">
        <w:rPr>
          <w:rFonts w:ascii="GHEA Grapalat" w:hAnsi="GHEA Grapalat" w:cs="Sylfaen"/>
          <w:lang w:val="hy-AM"/>
        </w:rPr>
        <w:t>դրոշմը</w:t>
      </w:r>
      <w:r w:rsidRPr="007B3CC1">
        <w:rPr>
          <w:rFonts w:ascii="GHEA Grapalat" w:hAnsi="GHEA Grapalat"/>
          <w:lang w:val="hy-AM"/>
        </w:rPr>
        <w:t xml:space="preserve">, </w:t>
      </w:r>
      <w:r w:rsidRPr="007B3CC1">
        <w:rPr>
          <w:rFonts w:ascii="GHEA Grapalat" w:hAnsi="GHEA Grapalat" w:cs="Sylfaen"/>
          <w:lang w:val="hy-AM"/>
        </w:rPr>
        <w:t>ատամների</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վերջավորությունների</w:t>
      </w:r>
      <w:r w:rsidRPr="007B3CC1">
        <w:rPr>
          <w:rFonts w:ascii="GHEA Grapalat" w:hAnsi="GHEA Grapalat"/>
          <w:lang w:val="hy-AM"/>
        </w:rPr>
        <w:t xml:space="preserve"> </w:t>
      </w:r>
      <w:r w:rsidRPr="007B3CC1">
        <w:rPr>
          <w:rFonts w:ascii="GHEA Grapalat" w:hAnsi="GHEA Grapalat" w:cs="Sylfaen"/>
          <w:lang w:val="hy-AM"/>
        </w:rPr>
        <w:t>կաղապարները</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4) </w:t>
      </w:r>
      <w:r w:rsidRPr="007B3CC1">
        <w:rPr>
          <w:rFonts w:ascii="GHEA Grapalat" w:hAnsi="GHEA Grapalat" w:cs="Sylfaen"/>
          <w:lang w:val="hy-AM"/>
        </w:rPr>
        <w:t>ձեռագիրը</w:t>
      </w:r>
      <w:r w:rsidRPr="007B3CC1">
        <w:rPr>
          <w:rFonts w:ascii="GHEA Grapalat" w:hAnsi="GHEA Grapalat"/>
          <w:lang w:val="hy-AM"/>
        </w:rPr>
        <w:t xml:space="preserve">, </w:t>
      </w:r>
      <w:r w:rsidRPr="007B3CC1">
        <w:rPr>
          <w:rFonts w:ascii="GHEA Grapalat" w:hAnsi="GHEA Grapalat" w:cs="Sylfaen"/>
          <w:lang w:val="hy-AM"/>
        </w:rPr>
        <w:t>ստորագրությունը</w:t>
      </w:r>
      <w:r w:rsidRPr="007B3CC1">
        <w:rPr>
          <w:rFonts w:ascii="GHEA Grapalat" w:hAnsi="GHEA Grapalat"/>
          <w:lang w:val="hy-AM"/>
        </w:rPr>
        <w:t xml:space="preserve">, </w:t>
      </w:r>
      <w:r w:rsidRPr="007B3CC1">
        <w:rPr>
          <w:rFonts w:ascii="GHEA Grapalat" w:hAnsi="GHEA Grapalat" w:cs="Sylfaen"/>
          <w:lang w:val="hy-AM"/>
        </w:rPr>
        <w:t>մարդու</w:t>
      </w:r>
      <w:r w:rsidRPr="007B3CC1">
        <w:rPr>
          <w:rFonts w:ascii="GHEA Grapalat" w:hAnsi="GHEA Grapalat"/>
          <w:lang w:val="hy-AM"/>
        </w:rPr>
        <w:t xml:space="preserve"> </w:t>
      </w:r>
      <w:r w:rsidRPr="007B3CC1">
        <w:rPr>
          <w:rFonts w:ascii="GHEA Grapalat" w:hAnsi="GHEA Grapalat" w:cs="Sylfaen"/>
          <w:lang w:val="hy-AM"/>
        </w:rPr>
        <w:t>հմտությունն</w:t>
      </w:r>
      <w:r w:rsidRPr="007B3CC1">
        <w:rPr>
          <w:rFonts w:ascii="GHEA Grapalat" w:hAnsi="GHEA Grapalat"/>
          <w:lang w:val="hy-AM"/>
        </w:rPr>
        <w:t xml:space="preserve"> </w:t>
      </w:r>
      <w:r w:rsidRPr="007B3CC1">
        <w:rPr>
          <w:rFonts w:ascii="GHEA Grapalat" w:hAnsi="GHEA Grapalat" w:cs="Sylfaen"/>
          <w:lang w:val="hy-AM"/>
        </w:rPr>
        <w:t>արտահայտող</w:t>
      </w:r>
      <w:r w:rsidRPr="007B3CC1">
        <w:rPr>
          <w:rFonts w:ascii="GHEA Grapalat" w:hAnsi="GHEA Grapalat"/>
          <w:lang w:val="hy-AM"/>
        </w:rPr>
        <w:t xml:space="preserve">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նյութեր</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Arial LatArm"/>
          <w:lang w:val="hy-AM"/>
        </w:rPr>
      </w:pPr>
      <w:r w:rsidRPr="007B3CC1">
        <w:rPr>
          <w:rFonts w:ascii="GHEA Grapalat" w:hAnsi="GHEA Grapalat"/>
          <w:lang w:val="hy-AM"/>
        </w:rPr>
        <w:t xml:space="preserve">5) </w:t>
      </w:r>
      <w:r w:rsidRPr="007B3CC1">
        <w:rPr>
          <w:rFonts w:ascii="GHEA Grapalat" w:hAnsi="GHEA Grapalat" w:cs="Sylfaen"/>
          <w:lang w:val="hy-AM"/>
        </w:rPr>
        <w:t>ձայնագրությունը</w:t>
      </w:r>
      <w:r w:rsidRPr="007B3CC1">
        <w:rPr>
          <w:rFonts w:ascii="GHEA Grapalat" w:hAnsi="GHEA Grapalat" w:cs="Arial LatArm"/>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6) </w:t>
      </w:r>
      <w:r w:rsidRPr="007B3CC1">
        <w:rPr>
          <w:rFonts w:ascii="GHEA Grapalat" w:hAnsi="GHEA Grapalat" w:cs="Sylfaen"/>
          <w:lang w:val="hy-AM"/>
        </w:rPr>
        <w:t>պատրաստի</w:t>
      </w:r>
      <w:r w:rsidRPr="007B3CC1">
        <w:rPr>
          <w:rFonts w:ascii="GHEA Grapalat" w:hAnsi="GHEA Grapalat"/>
          <w:lang w:val="hy-AM"/>
        </w:rPr>
        <w:t xml:space="preserve"> </w:t>
      </w:r>
      <w:r w:rsidRPr="007B3CC1">
        <w:rPr>
          <w:rFonts w:ascii="GHEA Grapalat" w:hAnsi="GHEA Grapalat" w:cs="Sylfaen"/>
          <w:lang w:val="hy-AM"/>
        </w:rPr>
        <w:t>արտադրանքի</w:t>
      </w:r>
      <w:r w:rsidRPr="007B3CC1">
        <w:rPr>
          <w:rFonts w:ascii="GHEA Grapalat" w:hAnsi="GHEA Grapalat"/>
          <w:lang w:val="hy-AM"/>
        </w:rPr>
        <w:t xml:space="preserve">, </w:t>
      </w:r>
      <w:r w:rsidRPr="007B3CC1">
        <w:rPr>
          <w:rFonts w:ascii="GHEA Grapalat" w:hAnsi="GHEA Grapalat" w:cs="Sylfaen"/>
          <w:lang w:val="hy-AM"/>
        </w:rPr>
        <w:t>հումքի</w:t>
      </w:r>
      <w:r w:rsidRPr="007B3CC1">
        <w:rPr>
          <w:rFonts w:ascii="GHEA Grapalat" w:hAnsi="GHEA Grapalat"/>
          <w:lang w:val="hy-AM"/>
        </w:rPr>
        <w:t xml:space="preserve">, </w:t>
      </w:r>
      <w:r w:rsidRPr="007B3CC1">
        <w:rPr>
          <w:rFonts w:ascii="GHEA Grapalat" w:hAnsi="GHEA Grapalat" w:cs="Sylfaen"/>
          <w:lang w:val="hy-AM"/>
        </w:rPr>
        <w:t>նյութերի</w:t>
      </w:r>
      <w:r w:rsidRPr="007B3CC1">
        <w:rPr>
          <w:rFonts w:ascii="GHEA Grapalat" w:hAnsi="GHEA Grapalat"/>
          <w:lang w:val="hy-AM"/>
        </w:rPr>
        <w:t xml:space="preserve"> </w:t>
      </w:r>
      <w:r w:rsidRPr="007B3CC1">
        <w:rPr>
          <w:rFonts w:ascii="GHEA Grapalat" w:hAnsi="GHEA Grapalat" w:cs="Sylfaen"/>
          <w:lang w:val="hy-AM"/>
        </w:rPr>
        <w:t>փորձնական</w:t>
      </w:r>
      <w:r w:rsidRPr="007B3CC1">
        <w:rPr>
          <w:rFonts w:ascii="GHEA Grapalat" w:hAnsi="GHEA Grapalat"/>
          <w:lang w:val="hy-AM"/>
        </w:rPr>
        <w:t xml:space="preserve"> </w:t>
      </w:r>
      <w:r w:rsidRPr="007B3CC1">
        <w:rPr>
          <w:rFonts w:ascii="GHEA Grapalat" w:hAnsi="GHEA Grapalat" w:cs="Sylfaen"/>
          <w:lang w:val="hy-AM"/>
        </w:rPr>
        <w:t>նմուշները</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7) </w:t>
      </w:r>
      <w:r w:rsidRPr="007B3CC1">
        <w:rPr>
          <w:rFonts w:ascii="GHEA Grapalat" w:hAnsi="GHEA Grapalat" w:cs="Sylfaen"/>
          <w:lang w:val="hy-AM"/>
        </w:rPr>
        <w:t>զենքը</w:t>
      </w:r>
      <w:r w:rsidRPr="007B3CC1">
        <w:rPr>
          <w:rFonts w:ascii="GHEA Grapalat" w:hAnsi="GHEA Grapalat"/>
          <w:lang w:val="hy-AM"/>
        </w:rPr>
        <w:t xml:space="preserve">, </w:t>
      </w:r>
      <w:r w:rsidRPr="007B3CC1">
        <w:rPr>
          <w:rFonts w:ascii="GHEA Grapalat" w:hAnsi="GHEA Grapalat" w:cs="Sylfaen"/>
          <w:lang w:val="hy-AM"/>
        </w:rPr>
        <w:t>պարկուճը</w:t>
      </w:r>
      <w:r w:rsidRPr="007B3CC1">
        <w:rPr>
          <w:rFonts w:ascii="GHEA Grapalat" w:hAnsi="GHEA Grapalat"/>
          <w:lang w:val="hy-AM"/>
        </w:rPr>
        <w:t xml:space="preserve">, </w:t>
      </w:r>
      <w:r w:rsidRPr="007B3CC1">
        <w:rPr>
          <w:rFonts w:ascii="GHEA Grapalat" w:hAnsi="GHEA Grapalat" w:cs="Sylfaen"/>
          <w:lang w:val="hy-AM"/>
        </w:rPr>
        <w:t>գնդակը</w:t>
      </w:r>
      <w:r w:rsidRPr="007B3CC1">
        <w:rPr>
          <w:rFonts w:ascii="GHEA Grapalat" w:hAnsi="GHEA Grapalat"/>
          <w:lang w:val="hy-AM"/>
        </w:rPr>
        <w:t xml:space="preserve">, </w:t>
      </w:r>
      <w:r w:rsidRPr="007B3CC1">
        <w:rPr>
          <w:rFonts w:ascii="GHEA Grapalat" w:hAnsi="GHEA Grapalat" w:cs="Sylfaen"/>
          <w:lang w:val="hy-AM"/>
        </w:rPr>
        <w:t>փամփուշտը</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8) </w:t>
      </w:r>
      <w:r w:rsidRPr="007B3CC1">
        <w:rPr>
          <w:rFonts w:ascii="GHEA Grapalat" w:hAnsi="GHEA Grapalat" w:cs="Sylfaen"/>
          <w:lang w:val="hy-AM"/>
        </w:rPr>
        <w:t>այլ</w:t>
      </w:r>
      <w:r w:rsidRPr="007B3CC1">
        <w:rPr>
          <w:rFonts w:ascii="GHEA Grapalat" w:hAnsi="GHEA Grapalat"/>
          <w:lang w:val="hy-AM"/>
        </w:rPr>
        <w:t xml:space="preserve"> </w:t>
      </w:r>
      <w:r w:rsidRPr="007B3CC1">
        <w:rPr>
          <w:rFonts w:ascii="GHEA Grapalat" w:hAnsi="GHEA Grapalat" w:cs="Sylfaen"/>
          <w:lang w:val="hy-AM"/>
        </w:rPr>
        <w:t>նյութեր</w:t>
      </w:r>
      <w:r w:rsidRPr="007B3CC1">
        <w:rPr>
          <w:rFonts w:ascii="GHEA Grapalat" w:hAnsi="GHEA Grapalat"/>
          <w:lang w:val="hy-AM"/>
        </w:rPr>
        <w:t xml:space="preserve"> </w:t>
      </w:r>
      <w:r w:rsidRPr="007B3CC1">
        <w:rPr>
          <w:rFonts w:ascii="GHEA Grapalat" w:hAnsi="GHEA Grapalat" w:cs="Sylfaen"/>
          <w:lang w:val="hy-AM"/>
        </w:rPr>
        <w:t>և</w:t>
      </w:r>
      <w:r w:rsidRPr="007B3CC1">
        <w:rPr>
          <w:rFonts w:ascii="GHEA Grapalat" w:hAnsi="GHEA Grapalat"/>
          <w:lang w:val="hy-AM"/>
        </w:rPr>
        <w:t xml:space="preserve"> </w:t>
      </w:r>
      <w:r w:rsidRPr="007B3CC1">
        <w:rPr>
          <w:rFonts w:ascii="GHEA Grapalat" w:hAnsi="GHEA Grapalat" w:cs="Sylfaen"/>
          <w:lang w:val="hy-AM"/>
        </w:rPr>
        <w:t>առարկաներ</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3. Փորձաքննության համար նմուշ ստանալու մասին որոշումը կայացնում է քննիչը: </w:t>
      </w:r>
      <w:r w:rsidRPr="007B3CC1">
        <w:rPr>
          <w:rFonts w:ascii="GHEA Grapalat" w:hAnsi="GHEA Grapalat" w:cs="Sylfaen"/>
          <w:lang w:val="hy-AM"/>
        </w:rPr>
        <w:t>Այդ որոշման մեջ</w:t>
      </w:r>
      <w:r w:rsidRPr="007B3CC1">
        <w:rPr>
          <w:rFonts w:ascii="GHEA Grapalat" w:hAnsi="GHEA Grapalat"/>
          <w:lang w:val="hy-AM"/>
        </w:rPr>
        <w:t xml:space="preserve"> </w:t>
      </w:r>
      <w:r w:rsidRPr="007B3CC1">
        <w:rPr>
          <w:rFonts w:ascii="GHEA Grapalat" w:hAnsi="GHEA Grapalat" w:cs="Sylfaen"/>
          <w:lang w:val="hy-AM"/>
        </w:rPr>
        <w:t>պետք</w:t>
      </w:r>
      <w:r w:rsidRPr="007B3CC1">
        <w:rPr>
          <w:rFonts w:ascii="GHEA Grapalat" w:hAnsi="GHEA Grapalat"/>
          <w:lang w:val="hy-AM"/>
        </w:rPr>
        <w:t xml:space="preserve"> </w:t>
      </w:r>
      <w:r w:rsidRPr="007B3CC1">
        <w:rPr>
          <w:rFonts w:ascii="GHEA Grapalat" w:hAnsi="GHEA Grapalat" w:cs="Sylfaen"/>
          <w:lang w:val="hy-AM"/>
        </w:rPr>
        <w:t>է</w:t>
      </w:r>
      <w:r w:rsidRPr="007B3CC1">
        <w:rPr>
          <w:rFonts w:ascii="GHEA Grapalat" w:hAnsi="GHEA Grapalat"/>
          <w:lang w:val="hy-AM"/>
        </w:rPr>
        <w:t xml:space="preserve"> </w:t>
      </w:r>
      <w:r w:rsidRPr="007B3CC1">
        <w:rPr>
          <w:rFonts w:ascii="GHEA Grapalat" w:hAnsi="GHEA Grapalat" w:cs="Sylfaen"/>
          <w:lang w:val="hy-AM"/>
        </w:rPr>
        <w:t>նշվեն</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Arial LatArm"/>
          <w:lang w:val="hy-AM"/>
        </w:rPr>
      </w:pPr>
      <w:r w:rsidRPr="007B3CC1">
        <w:rPr>
          <w:rFonts w:ascii="GHEA Grapalat" w:hAnsi="GHEA Grapalat"/>
          <w:lang w:val="hy-AM"/>
        </w:rPr>
        <w:t xml:space="preserve">1) </w:t>
      </w:r>
      <w:r w:rsidRPr="007B3CC1">
        <w:rPr>
          <w:rFonts w:ascii="GHEA Grapalat" w:hAnsi="GHEA Grapalat" w:cs="Sylfaen"/>
          <w:lang w:val="hy-AM"/>
        </w:rPr>
        <w:t>նմուշ</w:t>
      </w:r>
      <w:r w:rsidRPr="007B3CC1">
        <w:rPr>
          <w:rFonts w:ascii="GHEA Grapalat" w:hAnsi="GHEA Grapalat"/>
          <w:lang w:val="hy-AM"/>
        </w:rPr>
        <w:t xml:space="preserve"> </w:t>
      </w:r>
      <w:r w:rsidRPr="007B3CC1">
        <w:rPr>
          <w:rFonts w:ascii="GHEA Grapalat" w:hAnsi="GHEA Grapalat" w:cs="Sylfaen"/>
          <w:lang w:val="hy-AM"/>
        </w:rPr>
        <w:t>ստացող</w:t>
      </w:r>
      <w:r w:rsidRPr="007B3CC1">
        <w:rPr>
          <w:rFonts w:ascii="GHEA Grapalat" w:hAnsi="GHEA Grapalat"/>
          <w:lang w:val="hy-AM"/>
        </w:rPr>
        <w:t xml:space="preserve"> </w:t>
      </w:r>
      <w:r w:rsidRPr="007B3CC1">
        <w:rPr>
          <w:rFonts w:ascii="GHEA Grapalat" w:hAnsi="GHEA Grapalat" w:cs="Sylfaen"/>
          <w:lang w:val="hy-AM"/>
        </w:rPr>
        <w:t>անձի</w:t>
      </w:r>
      <w:r w:rsidRPr="007B3CC1">
        <w:rPr>
          <w:rFonts w:ascii="GHEA Grapalat" w:hAnsi="GHEA Grapalat" w:cs="Arial LatArm"/>
          <w:lang w:val="hy-AM"/>
        </w:rPr>
        <w:t xml:space="preserve"> </w:t>
      </w:r>
      <w:r w:rsidRPr="007B3CC1">
        <w:rPr>
          <w:rFonts w:ascii="GHEA Grapalat" w:hAnsi="GHEA Grapalat" w:cs="Sylfaen"/>
          <w:lang w:val="hy-AM"/>
        </w:rPr>
        <w:t>անունը</w:t>
      </w:r>
      <w:r w:rsidRPr="007B3CC1">
        <w:rPr>
          <w:rFonts w:ascii="GHEA Grapalat" w:hAnsi="GHEA Grapalat" w:cs="Arial LatArm"/>
          <w:lang w:val="hy-AM"/>
        </w:rPr>
        <w:t xml:space="preserve">, </w:t>
      </w:r>
      <w:r w:rsidRPr="007B3CC1">
        <w:rPr>
          <w:rFonts w:ascii="GHEA Grapalat" w:hAnsi="GHEA Grapalat" w:cs="Sylfaen"/>
          <w:lang w:val="hy-AM"/>
        </w:rPr>
        <w:t>ազգանունը</w:t>
      </w:r>
      <w:r w:rsidRPr="007B3CC1">
        <w:rPr>
          <w:rFonts w:ascii="GHEA Grapalat" w:hAnsi="GHEA Grapalat" w:cs="Arial LatArm"/>
          <w:lang w:val="hy-AM"/>
        </w:rPr>
        <w:t xml:space="preserve"> </w:t>
      </w:r>
      <w:r w:rsidRPr="007B3CC1">
        <w:rPr>
          <w:rFonts w:ascii="GHEA Grapalat" w:hAnsi="GHEA Grapalat" w:cs="Sylfaen"/>
          <w:lang w:val="hy-AM"/>
        </w:rPr>
        <w:t>և</w:t>
      </w:r>
      <w:r w:rsidRPr="007B3CC1">
        <w:rPr>
          <w:rFonts w:ascii="GHEA Grapalat" w:hAnsi="GHEA Grapalat" w:cs="Arial LatArm"/>
          <w:lang w:val="hy-AM"/>
        </w:rPr>
        <w:t xml:space="preserve"> </w:t>
      </w:r>
      <w:r w:rsidRPr="007B3CC1">
        <w:rPr>
          <w:rFonts w:ascii="GHEA Grapalat" w:hAnsi="GHEA Grapalat" w:cs="Sylfaen"/>
          <w:lang w:val="hy-AM"/>
        </w:rPr>
        <w:t>պաշտոնը</w:t>
      </w:r>
      <w:r w:rsidRPr="007B3CC1">
        <w:rPr>
          <w:rFonts w:ascii="GHEA Grapalat" w:hAnsi="GHEA Grapalat" w:cs="Arial LatArm"/>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Arial LatArm"/>
          <w:lang w:val="hy-AM"/>
        </w:rPr>
      </w:pPr>
      <w:r w:rsidRPr="007B3CC1">
        <w:rPr>
          <w:rFonts w:ascii="GHEA Grapalat" w:hAnsi="GHEA Grapalat" w:cs="Arial LatArm"/>
          <w:lang w:val="hy-AM"/>
        </w:rPr>
        <w:t>2) եթե նմուշը ստացվում է անձից, ապա նրա անունը, ազգանունը և կարգավիճակը.</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3) եթե նմուշը ստացվում է նյութից կամ այլ օբյեկտից, ապա դրա գտնվելու վայրը և դրա մասին այլ վերաբերելի տվյալներ.</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4) ստացման ենթակա նմուշի տեսակը, չափը կամ քանակը.</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Arial LatArm"/>
          <w:lang w:val="hy-AM"/>
        </w:rPr>
      </w:pPr>
      <w:r w:rsidRPr="007B3CC1">
        <w:rPr>
          <w:rFonts w:ascii="GHEA Grapalat" w:hAnsi="GHEA Grapalat"/>
          <w:lang w:val="hy-AM"/>
        </w:rPr>
        <w:lastRenderedPageBreak/>
        <w:t xml:space="preserve">5) </w:t>
      </w:r>
      <w:r w:rsidRPr="007B3CC1">
        <w:rPr>
          <w:rFonts w:ascii="GHEA Grapalat" w:hAnsi="GHEA Grapalat" w:cs="Arial LatArm"/>
          <w:lang w:val="hy-AM"/>
        </w:rPr>
        <w:t>եթե նմուշը ստացվում է անձից, ապա նմուշ հանձնելու համար նրա ներկայանալու տեղը և ժամանակը.</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cs="Arial LatArm"/>
          <w:lang w:val="hy-AM"/>
        </w:rPr>
        <w:t xml:space="preserve">6) </w:t>
      </w:r>
      <w:r w:rsidRPr="007B3CC1">
        <w:rPr>
          <w:rFonts w:ascii="GHEA Grapalat" w:hAnsi="GHEA Grapalat" w:cs="Sylfaen"/>
          <w:lang w:val="hy-AM"/>
        </w:rPr>
        <w:t>նմուշը ստանալու նպատակը</w:t>
      </w:r>
      <w:r w:rsidRPr="007B3CC1">
        <w:rPr>
          <w:rFonts w:ascii="GHEA Grapalat" w:hAnsi="GHEA Grapalat"/>
          <w:lang w:val="hy-AM"/>
        </w:rPr>
        <w:t>:</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 xml:space="preserve">4. Քննիչը սույն օրենսգրքով սահմանված կարգով անձին հրավիրում է իր մոտ կամ </w:t>
      </w:r>
      <w:r w:rsidR="00D40917" w:rsidRPr="007B3CC1">
        <w:rPr>
          <w:rFonts w:ascii="GHEA Grapalat" w:hAnsi="GHEA Grapalat" w:cs="Sylfaen"/>
          <w:lang w:val="hy-AM"/>
        </w:rPr>
        <w:t xml:space="preserve">վերջինիս ներկայանալու անհնարինության դեպքում </w:t>
      </w:r>
      <w:r w:rsidRPr="007B3CC1">
        <w:rPr>
          <w:rFonts w:ascii="GHEA Grapalat" w:hAnsi="GHEA Grapalat" w:cs="Sylfaen"/>
          <w:lang w:val="hy-AM"/>
        </w:rPr>
        <w:t>գնում է նրա գտնվելու վայրը, ստորագրությամբ ծանոթացնում է նրան նմուշ ստանալու մասին որոշմանը, և բացատրում է նրա իրավունքներն ու պարտականությունները:</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5.  Նմուշի ստացմանն ուղղված անհրաժեշտ գործողությունները քննիչը կատարում է համապատասխան բնագավառի ձեռնհաս փորձագետի մասնակցությամբ:</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Sylfaen"/>
          <w:lang w:val="hy-AM"/>
        </w:rPr>
      </w:pPr>
      <w:r w:rsidRPr="007B3CC1">
        <w:rPr>
          <w:rFonts w:ascii="GHEA Grapalat" w:hAnsi="GHEA Grapalat" w:cs="Sylfaen"/>
          <w:lang w:val="hy-AM"/>
        </w:rPr>
        <w:t>6. Բացառությամբ մարդուց ստացվող նմուշների` քննիչը կարող է փորձաքննության համար նմուշ ստանալ նաև քննչական գործողության ընթացքում:</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cs="Sylfaen"/>
          <w:lang w:val="hy-AM"/>
        </w:rPr>
        <w:t xml:space="preserve">7. </w:t>
      </w:r>
      <w:r w:rsidRPr="007B3CC1">
        <w:rPr>
          <w:rFonts w:ascii="GHEA Grapalat" w:hAnsi="GHEA Grapalat"/>
          <w:lang w:val="hy-AM"/>
        </w:rPr>
        <w:t>Փորձաքննության համար նմուշ ստանալու մասին  արձանագրություն</w:t>
      </w:r>
      <w:r w:rsidR="00EA2925" w:rsidRPr="007B3CC1">
        <w:rPr>
          <w:rFonts w:ascii="GHEA Grapalat" w:hAnsi="GHEA Grapalat"/>
          <w:lang w:val="hy-AM"/>
        </w:rPr>
        <w:t>ում</w:t>
      </w:r>
      <w:r w:rsidRPr="007B3CC1">
        <w:rPr>
          <w:rFonts w:ascii="GHEA Grapalat" w:hAnsi="GHEA Grapalat"/>
          <w:lang w:val="hy-AM"/>
        </w:rPr>
        <w:t xml:space="preserve"> սույն օրենսգրքի 215-րդ հոդվածով նախատեսված տվյալները</w:t>
      </w:r>
      <w:r w:rsidR="00EA2925" w:rsidRPr="007B3CC1">
        <w:rPr>
          <w:rFonts w:ascii="GHEA Grapalat" w:hAnsi="GHEA Grapalat"/>
          <w:lang w:val="hy-AM"/>
        </w:rPr>
        <w:t xml:space="preserve"> նշելուց բացի</w:t>
      </w:r>
      <w:r w:rsidRPr="007B3CC1">
        <w:rPr>
          <w:rFonts w:ascii="GHEA Grapalat" w:hAnsi="GHEA Grapalat"/>
          <w:lang w:val="hy-AM"/>
        </w:rPr>
        <w:t xml:space="preserve"> նկարագրվում են</w:t>
      </w:r>
      <w:r w:rsidR="00EA2925" w:rsidRPr="007B3CC1">
        <w:rPr>
          <w:rFonts w:ascii="GHEA Grapalat" w:hAnsi="GHEA Grapalat"/>
          <w:lang w:val="hy-AM"/>
        </w:rPr>
        <w:t xml:space="preserve"> նաև</w:t>
      </w:r>
      <w:r w:rsidRPr="007B3CC1">
        <w:rPr>
          <w:rFonts w:ascii="GHEA Grapalat" w:hAnsi="GHEA Grapalat"/>
          <w:lang w:val="hy-AM"/>
        </w:rPr>
        <w:t xml:space="preserve"> ստացված նմուշները: Ստացված նմուշները պատշաճ փաթեթավորվում են, կնքվում և կցվում են արձանագրությանը:</w:t>
      </w:r>
    </w:p>
    <w:p w:rsidR="003F4E4C" w:rsidRPr="007B3CC1" w:rsidRDefault="003F4E4C" w:rsidP="00F53C09">
      <w:pPr>
        <w:spacing w:line="360" w:lineRule="auto"/>
        <w:ind w:firstLine="709"/>
        <w:jc w:val="both"/>
        <w:rPr>
          <w:rFonts w:ascii="GHEA Grapalat" w:hAnsi="GHEA Grapalat"/>
          <w:lang w:val="hy-AM"/>
        </w:rPr>
      </w:pPr>
    </w:p>
    <w:p w:rsidR="003F4E4C" w:rsidRPr="007B3CC1" w:rsidRDefault="003F4E4C" w:rsidP="000D5AAB">
      <w:pPr>
        <w:pStyle w:val="Heading4"/>
        <w:rPr>
          <w:rFonts w:cs="Arial LatArm"/>
        </w:rPr>
      </w:pPr>
      <w:bookmarkStart w:id="683" w:name="_Toc343337857"/>
      <w:bookmarkStart w:id="684" w:name="_Toc19124650"/>
      <w:r w:rsidRPr="007B3CC1">
        <w:t>Փորձաքննության կատարման կապակցությամբ</w:t>
      </w:r>
      <w:r w:rsidRPr="007B3CC1">
        <w:rPr>
          <w:rFonts w:cs="Arial LatArm"/>
        </w:rPr>
        <w:t xml:space="preserve"> </w:t>
      </w:r>
      <w:r w:rsidRPr="007B3CC1">
        <w:t>շահագրգիռ անձի</w:t>
      </w:r>
      <w:r w:rsidRPr="007B3CC1">
        <w:rPr>
          <w:rFonts w:cs="Arial LatArm"/>
        </w:rPr>
        <w:t xml:space="preserve"> </w:t>
      </w:r>
      <w:r w:rsidRPr="007B3CC1">
        <w:t>իրավունքները</w:t>
      </w:r>
      <w:bookmarkEnd w:id="683"/>
      <w:bookmarkEnd w:id="684"/>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1. Փորձաքննության կատարման կապակցությամբ վարույթի այն մասնավոր մասնակիցը, ում իրավաչափ շահերին առերևույթ առնչվում է փորձաքննությունը, իրավունք ունի`</w:t>
      </w:r>
    </w:p>
    <w:p w:rsidR="003F4E4C" w:rsidRPr="007B3CC1" w:rsidRDefault="003F4E4C" w:rsidP="00F53C09">
      <w:pPr>
        <w:spacing w:line="360" w:lineRule="auto"/>
        <w:ind w:firstLine="709"/>
        <w:jc w:val="both"/>
        <w:rPr>
          <w:rFonts w:ascii="GHEA Grapalat" w:hAnsi="GHEA Grapalat"/>
          <w:lang w:val="hy-AM"/>
        </w:rPr>
      </w:pPr>
      <w:r w:rsidRPr="007B3CC1">
        <w:rPr>
          <w:rFonts w:ascii="GHEA Grapalat" w:hAnsi="GHEA Grapalat"/>
          <w:lang w:val="hy-AM"/>
        </w:rPr>
        <w:t>1) մինչև փորձաքննություն կատարելը</w:t>
      </w:r>
      <w:r w:rsidR="00BD635E" w:rsidRPr="007B3CC1">
        <w:rPr>
          <w:rFonts w:ascii="GHEA Grapalat" w:hAnsi="GHEA Grapalat"/>
          <w:lang w:val="hy-AM"/>
        </w:rPr>
        <w:t>՝</w:t>
      </w:r>
      <w:r w:rsidRPr="007B3CC1">
        <w:rPr>
          <w:rFonts w:ascii="GHEA Grapalat" w:hAnsi="GHEA Grapalat"/>
          <w:lang w:val="hy-AM"/>
        </w:rPr>
        <w:t xml:space="preserve"> ծանոթանալ փորձաքննություն նշանակելու մասին քննիչի որոշմանը և ստանալ սույն հոդվածով սահմանված իր իրավունքների պարզաբանում. </w:t>
      </w:r>
    </w:p>
    <w:p w:rsidR="003F4E4C" w:rsidRPr="007B3CC1" w:rsidRDefault="003F4E4C">
      <w:pPr>
        <w:spacing w:line="360" w:lineRule="auto"/>
        <w:ind w:firstLine="709"/>
        <w:jc w:val="both"/>
        <w:rPr>
          <w:rFonts w:ascii="GHEA Grapalat" w:hAnsi="GHEA Grapalat"/>
          <w:lang w:val="hy-AM"/>
        </w:rPr>
      </w:pPr>
      <w:r w:rsidRPr="007B3CC1">
        <w:rPr>
          <w:rFonts w:ascii="GHEA Grapalat" w:hAnsi="GHEA Grapalat"/>
          <w:lang w:val="hy-AM"/>
        </w:rPr>
        <w:t xml:space="preserve">2) </w:t>
      </w:r>
      <w:r w:rsidR="00BD635E" w:rsidRPr="007B3CC1">
        <w:rPr>
          <w:rFonts w:ascii="GHEA Grapalat" w:hAnsi="GHEA Grapalat"/>
          <w:lang w:val="hy-AM"/>
        </w:rPr>
        <w:t xml:space="preserve">փորձաքննություն նշանակելու մասին քննիչի որոշումը ստանալուց հետո եռօրյա ժամկետում </w:t>
      </w:r>
      <w:r w:rsidRPr="007B3CC1">
        <w:rPr>
          <w:rFonts w:ascii="GHEA Grapalat" w:hAnsi="GHEA Grapalat"/>
          <w:lang w:val="hy-AM"/>
        </w:rPr>
        <w:t>բացարկ հայտնել փորձագետին</w:t>
      </w:r>
      <w:r w:rsidR="00BD635E" w:rsidRPr="007B3CC1">
        <w:rPr>
          <w:rFonts w:ascii="GHEA Grapalat" w:hAnsi="GHEA Grapalat"/>
          <w:lang w:val="hy-AM"/>
        </w:rPr>
        <w:t xml:space="preserve">, միջնորդել, որ իր մատնանշած </w:t>
      </w:r>
      <w:r w:rsidR="00BD635E" w:rsidRPr="007B3CC1">
        <w:rPr>
          <w:rFonts w:ascii="GHEA Grapalat" w:hAnsi="GHEA Grapalat"/>
          <w:lang w:val="hy-AM"/>
        </w:rPr>
        <w:lastRenderedPageBreak/>
        <w:t>անձը նշանակվի փորձագետ` հիմնավորելով այդ անձի մասնագիտական ձեռնհասությունը, միջնորդել, որ փորձագետին առաջադրվեն լրացուցիչ հարցեր</w:t>
      </w:r>
      <w:r w:rsidR="000B1DC6" w:rsidRPr="007B3CC1">
        <w:rPr>
          <w:rFonts w:ascii="GHEA Grapalat" w:hAnsi="GHEA Grapalat"/>
          <w:lang w:val="hy-AM"/>
        </w:rPr>
        <w:t>.</w:t>
      </w:r>
    </w:p>
    <w:p w:rsidR="003F4E4C" w:rsidRPr="007B3CC1" w:rsidRDefault="003F4E4C">
      <w:pPr>
        <w:spacing w:line="360" w:lineRule="auto"/>
        <w:ind w:firstLine="709"/>
        <w:jc w:val="both"/>
        <w:rPr>
          <w:rFonts w:ascii="GHEA Grapalat" w:hAnsi="GHEA Grapalat"/>
          <w:lang w:val="hy-AM"/>
        </w:rPr>
      </w:pPr>
    </w:p>
    <w:p w:rsidR="003F4E4C" w:rsidRPr="007B3CC1" w:rsidRDefault="00BD635E">
      <w:pPr>
        <w:spacing w:line="360" w:lineRule="auto"/>
        <w:ind w:firstLine="709"/>
        <w:jc w:val="both"/>
        <w:rPr>
          <w:rFonts w:ascii="GHEA Grapalat" w:hAnsi="GHEA Grapalat"/>
          <w:lang w:val="hy-AM"/>
        </w:rPr>
      </w:pPr>
      <w:r w:rsidRPr="007B3CC1">
        <w:rPr>
          <w:rFonts w:ascii="GHEA Grapalat" w:hAnsi="GHEA Grapalat"/>
          <w:lang w:val="hy-AM"/>
        </w:rPr>
        <w:t>3</w:t>
      </w:r>
      <w:r w:rsidR="003F4E4C" w:rsidRPr="007B3CC1">
        <w:rPr>
          <w:rFonts w:ascii="GHEA Grapalat" w:hAnsi="GHEA Grapalat"/>
          <w:lang w:val="hy-AM"/>
        </w:rPr>
        <w:t>) քննիչի թույլտվությամբ և փորձագետի համաձայնությամբ ներկա գտնվել փորձաքննության կատարմանը.</w:t>
      </w:r>
    </w:p>
    <w:p w:rsidR="003F4E4C" w:rsidRPr="007B3CC1" w:rsidRDefault="00BD635E">
      <w:pPr>
        <w:spacing w:line="360" w:lineRule="auto"/>
        <w:ind w:firstLine="709"/>
        <w:jc w:val="both"/>
        <w:rPr>
          <w:rFonts w:ascii="GHEA Grapalat" w:hAnsi="GHEA Grapalat"/>
          <w:lang w:val="hy-AM"/>
        </w:rPr>
      </w:pPr>
      <w:r w:rsidRPr="007B3CC1">
        <w:rPr>
          <w:rFonts w:ascii="GHEA Grapalat" w:hAnsi="GHEA Grapalat"/>
          <w:lang w:val="hy-AM"/>
        </w:rPr>
        <w:t>4</w:t>
      </w:r>
      <w:r w:rsidR="003F4E4C" w:rsidRPr="007B3CC1">
        <w:rPr>
          <w:rFonts w:ascii="GHEA Grapalat" w:hAnsi="GHEA Grapalat"/>
          <w:lang w:val="hy-AM"/>
        </w:rPr>
        <w:t>) պարզաբանումներ տալ փորձագետին.</w:t>
      </w:r>
    </w:p>
    <w:p w:rsidR="003F4E4C" w:rsidRPr="007B3CC1" w:rsidRDefault="00BD635E">
      <w:pPr>
        <w:spacing w:line="360" w:lineRule="auto"/>
        <w:ind w:firstLine="709"/>
        <w:jc w:val="both"/>
        <w:rPr>
          <w:rFonts w:ascii="GHEA Grapalat" w:hAnsi="GHEA Grapalat"/>
          <w:lang w:val="hy-AM"/>
        </w:rPr>
      </w:pPr>
      <w:r w:rsidRPr="007B3CC1">
        <w:rPr>
          <w:rFonts w:ascii="GHEA Grapalat" w:hAnsi="GHEA Grapalat"/>
          <w:lang w:val="hy-AM"/>
        </w:rPr>
        <w:t>5</w:t>
      </w:r>
      <w:r w:rsidR="003F4E4C" w:rsidRPr="007B3CC1">
        <w:rPr>
          <w:rFonts w:ascii="GHEA Grapalat" w:hAnsi="GHEA Grapalat"/>
          <w:lang w:val="hy-AM"/>
        </w:rPr>
        <w:t>) փորձագետի եզրակացությունը քննիչին հանձնելուց հետո երեք օրվա ընթացքում ստանալ դրա պատճենը.</w:t>
      </w:r>
    </w:p>
    <w:p w:rsidR="003F4E4C" w:rsidRPr="007B3CC1" w:rsidRDefault="00BD635E">
      <w:pPr>
        <w:spacing w:line="360" w:lineRule="auto"/>
        <w:ind w:firstLine="709"/>
        <w:jc w:val="both"/>
        <w:rPr>
          <w:rFonts w:ascii="GHEA Grapalat" w:hAnsi="GHEA Grapalat"/>
          <w:lang w:val="hy-AM"/>
        </w:rPr>
      </w:pPr>
      <w:r w:rsidRPr="007B3CC1">
        <w:rPr>
          <w:rFonts w:ascii="GHEA Grapalat" w:hAnsi="GHEA Grapalat"/>
          <w:lang w:val="hy-AM"/>
        </w:rPr>
        <w:t>6</w:t>
      </w:r>
      <w:r w:rsidR="003F4E4C" w:rsidRPr="007B3CC1">
        <w:rPr>
          <w:rFonts w:ascii="GHEA Grapalat" w:hAnsi="GHEA Grapalat"/>
          <w:lang w:val="hy-AM"/>
        </w:rPr>
        <w:t>) միջնորդել, որ կատարվի փորձագետի հարցաքննություն կամ նշանակվի լրացուցիչ կամ կրկնակի փորձաքննություն.</w:t>
      </w:r>
    </w:p>
    <w:p w:rsidR="003F4E4C" w:rsidRPr="007B3CC1" w:rsidRDefault="00BD635E">
      <w:pPr>
        <w:spacing w:line="360" w:lineRule="auto"/>
        <w:ind w:firstLine="709"/>
        <w:jc w:val="both"/>
        <w:rPr>
          <w:rFonts w:ascii="GHEA Grapalat" w:eastAsia="Calibri" w:hAnsi="GHEA Grapalat"/>
          <w:szCs w:val="22"/>
          <w:lang w:val="hy-AM"/>
        </w:rPr>
      </w:pPr>
      <w:r w:rsidRPr="007B3CC1">
        <w:rPr>
          <w:rFonts w:ascii="GHEA Grapalat" w:hAnsi="GHEA Grapalat"/>
          <w:lang w:val="hy-AM"/>
        </w:rPr>
        <w:t>7</w:t>
      </w:r>
      <w:r w:rsidR="003F4E4C" w:rsidRPr="007B3CC1">
        <w:rPr>
          <w:rFonts w:ascii="GHEA Grapalat" w:hAnsi="GHEA Grapalat"/>
          <w:lang w:val="hy-AM"/>
        </w:rPr>
        <w:t>) մասնակցել իր միջնորդությամբ կատարվող փորձագետի հարցաքննությանը: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մասում նշված իրավունքներից օգտվում է նաև`</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1) այն անձը, ում նկատմամբ պետք է լուծվի բժշկական բնույթի հարկադրանքի միջոցներ կիրառելու հարցը, եթե դա թույլ է տալիս նրա առողջական վիճակը.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2) ցանկացած այլ անձ, ում իրավաչափ շահերին ակնհայտորեն առնչվում է փորձաքննությունը:</w:t>
      </w:r>
    </w:p>
    <w:p w:rsidR="003F4E4C" w:rsidRPr="007B3CC1" w:rsidRDefault="003F4E4C">
      <w:pPr>
        <w:spacing w:line="360" w:lineRule="auto"/>
        <w:ind w:firstLine="709"/>
        <w:jc w:val="both"/>
        <w:rPr>
          <w:rFonts w:ascii="GHEA Grapalat" w:hAnsi="GHEA Grapalat"/>
          <w:b/>
          <w:lang w:val="hy-AM"/>
        </w:rPr>
      </w:pPr>
    </w:p>
    <w:p w:rsidR="003F4E4C" w:rsidRPr="007B3CC1" w:rsidRDefault="003F4E4C" w:rsidP="000D5AAB">
      <w:pPr>
        <w:pStyle w:val="Heading4"/>
        <w:rPr>
          <w:rFonts w:cs="Arial LatArm"/>
        </w:rPr>
      </w:pPr>
      <w:bookmarkStart w:id="685" w:name="_Toc343337858"/>
      <w:bookmarkStart w:id="686" w:name="_Toc19124651"/>
      <w:r w:rsidRPr="007B3CC1">
        <w:t>Փորձաքննության</w:t>
      </w:r>
      <w:r w:rsidRPr="007B3CC1">
        <w:rPr>
          <w:rFonts w:cs="Arial LatArm"/>
        </w:rPr>
        <w:t xml:space="preserve"> </w:t>
      </w:r>
      <w:r w:rsidRPr="007B3CC1">
        <w:t>կատարման կարգը</w:t>
      </w:r>
      <w:bookmarkEnd w:id="685"/>
      <w:bookmarkEnd w:id="686"/>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1. Փորձաքննությունը կատարվում է փորձագիտական կազմակերպության փորձագետի կամ այդպիսին չհանդիսացող փորձագետի կողմից:</w:t>
      </w:r>
    </w:p>
    <w:p w:rsidR="003F4E4C" w:rsidRPr="007B3CC1" w:rsidRDefault="003F4E4C"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Եթե փորձաքննությունը հանձնարարված է փորձագիտական կազմակերպությանը, ապա փորձաքննություն նշանակելու մասին որոշումը և դրան կցված նյութերը քննիչը ուղարկում է այդ փորձագիտական կազմակերպության ղեկավարին: Այդ դեպքում փորձաքննությունը կատարում է որոշման մեջ նշված փորձագետը, իսկ նշված չլինելու դեպքում` տվյալ փորձագիտական </w:t>
      </w:r>
      <w:r w:rsidRPr="007B3CC1">
        <w:rPr>
          <w:rFonts w:ascii="GHEA Grapalat" w:hAnsi="GHEA Grapalat"/>
          <w:lang w:val="hy-AM"/>
        </w:rPr>
        <w:lastRenderedPageBreak/>
        <w:t>կազմակերպության այն փորձագետը, որին փորձաքննության կատարումը հանձնարարել է փորձագիտական կազմակերպության ղեկավարը: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3. Փորձագիտական կազմակերպության ղեկավարը կազմակերպում է փորձաքննության կատարումը, սակայն իրավունք չունի փորձագետին տալ հանձնարարություններ, որոնք կանխորոշում են հետազոտությունների ընթացքը և հետևությունների բովանդակությունը: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4. Եթե փորձաքննությունը հանձնարարված է որևէ փորձագիտական կազմակերպության փորձագետ չհանդիսացող անձին, ապա քննիչը, հավաստիանալով նրա ինքնության և մասնագիտական ձեռնհասության մեջ, փորձագետին է հանձնում փորձաքննություն նշանակելու մասին որոշումը և դրան կցված նյութերը: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5. Քննիչը կամ նրա հանձնարարությամբ` փորձագիտական կազմակերպության ղեկավարը փորձագետին ծանոթացնում է սույն օրենսգրքով սահմանված նրա իրավունքներին ու պարտականություններին:</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6. Եթե առկա է վտանգ, որ փորձաքննության արդյունքում նմուշը կարող է վերանալ կամ հետագա հետազոտության համար դառնալ ոչ պիտանի, ապա փորձագետը պարտավոր է այդ մասին տեղեկացնել քննիչին: Այս դեպքում փորձաքննությունը կարող է կատարվել քննիչի համաձայնությամբ, և դա պետք է արտացոլվի նաև փորձագետի եզրակացության մեջ:</w:t>
      </w:r>
    </w:p>
    <w:p w:rsidR="003F4E4C" w:rsidRPr="007B3CC1" w:rsidRDefault="003F4E4C">
      <w:pPr>
        <w:spacing w:line="360" w:lineRule="auto"/>
        <w:ind w:firstLine="709"/>
        <w:jc w:val="both"/>
        <w:rPr>
          <w:rFonts w:ascii="GHEA Grapalat" w:hAnsi="GHEA Grapalat"/>
          <w:lang w:val="hy-AM"/>
        </w:rPr>
      </w:pPr>
      <w:r w:rsidRPr="007B3CC1">
        <w:rPr>
          <w:rFonts w:ascii="GHEA Grapalat" w:hAnsi="GHEA Grapalat"/>
          <w:lang w:val="hy-AM"/>
        </w:rPr>
        <w:t>7. Քննիչն իրավասու է ներկա գտնվել փորձաքննության կատարմանը, փորձագետից ստանալ նրա գործողությունների վերաբերալ պարզաբանումներ:</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Փորձագետի խնդրանքով քննիչը պարտավոր է իր իրավասության սահմաններում անհրաժեշտ աջակցություն ցույց տալ փորձագետին` փորձաքննության բնականոն ընթացքն ապահովելու համար: </w:t>
      </w:r>
    </w:p>
    <w:p w:rsidR="003F4E4C" w:rsidRPr="007B3CC1" w:rsidRDefault="003F4E4C">
      <w:pPr>
        <w:spacing w:line="360" w:lineRule="auto"/>
        <w:ind w:firstLine="709"/>
        <w:jc w:val="both"/>
        <w:rPr>
          <w:rFonts w:ascii="GHEA Grapalat" w:hAnsi="GHEA Grapalat"/>
          <w:lang w:val="hy-AM"/>
        </w:rPr>
      </w:pPr>
    </w:p>
    <w:p w:rsidR="003F4E4C" w:rsidRPr="007B3CC1" w:rsidRDefault="003F4E4C" w:rsidP="000D5AAB">
      <w:pPr>
        <w:pStyle w:val="Heading4"/>
        <w:rPr>
          <w:rFonts w:cs="Arial LatArm"/>
        </w:rPr>
      </w:pPr>
      <w:bookmarkStart w:id="687" w:name="_Toc343337859"/>
      <w:bookmarkStart w:id="688" w:name="_Toc19124652"/>
      <w:r w:rsidRPr="007B3CC1">
        <w:lastRenderedPageBreak/>
        <w:t>Հանձնաժողովային և համալիր</w:t>
      </w:r>
      <w:r w:rsidRPr="007B3CC1">
        <w:rPr>
          <w:rFonts w:cs="Arial LatArm"/>
        </w:rPr>
        <w:t xml:space="preserve"> </w:t>
      </w:r>
      <w:r w:rsidRPr="007B3CC1">
        <w:t>փորձաքննություն</w:t>
      </w:r>
      <w:bookmarkEnd w:id="687"/>
      <w:bookmarkEnd w:id="688"/>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1. Հետազոտության բարդությունից ելնելով` քննիչն իրավասու է նշանակել հանձնաժողովային փորձաքննություն, որը կատարվում է նույն բնագավառում հատուկ գիտելիքներ և հմտություններ ունեցող մի քանի փորձագետի կողմից:</w:t>
      </w:r>
    </w:p>
    <w:p w:rsidR="003F4E4C" w:rsidRPr="007B3CC1" w:rsidRDefault="003F4E4C"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Եթե վարույթի համար նշանակություն ունեցող որևէ հանգամանքի պարզումը հնարավոր է միայն տարբեր բնագավառներում հատուկ գիտելիքների և հմտությունների կամ հետազոտության տարբեր բնագավառների մեթոդիկաների միաժամանակյա կիրառման հիման վրա, ապա քննիչը նշանակում է համալիր փորձաքննություն:</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փորձաքննության կատարումը հանձնարարված է փորձագիտական կազմակերպությանն առանց հանձնաժողովային կամ համալիր փորձաքննության պահանջի, ապա հիմնարկի ղեկավարը քննիչի համաձայնությամբ իրավասու է կազմակերպել հանձնաժողովային կամ համալիր փորձաքննություն:</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Եթե տվյալ փորձագիտական կազմակերպության փորձագետների թվում բացակայում են համապատասխան բնագավառի հատուկ գիտելիքներ կամ հմտություններ ունեցող փորձագետներ, ապա փորձագիտական կազմակերպության ղեկավարի առաջարկությամբ քննիչը կայացնում է լրացուցիչ որոշում, որով սահմանում է համալիր փորձաքննությանը ներգրավվող փորձագետների կազմը: </w:t>
      </w:r>
    </w:p>
    <w:p w:rsidR="003F4E4C" w:rsidRPr="007B3CC1" w:rsidRDefault="003F4E4C">
      <w:pPr>
        <w:spacing w:line="360" w:lineRule="auto"/>
        <w:ind w:firstLine="709"/>
        <w:rPr>
          <w:rFonts w:ascii="GHEA Grapalat" w:hAnsi="GHEA Grapalat"/>
          <w:b/>
          <w:lang w:val="hy-AM"/>
        </w:rPr>
      </w:pPr>
    </w:p>
    <w:p w:rsidR="003F4E4C" w:rsidRPr="007B3CC1" w:rsidRDefault="003F4E4C" w:rsidP="000D5AAB">
      <w:pPr>
        <w:pStyle w:val="Heading4"/>
        <w:rPr>
          <w:rFonts w:cs="Arial LatArm"/>
        </w:rPr>
      </w:pPr>
      <w:bookmarkStart w:id="689" w:name="_Toc343337860"/>
      <w:bookmarkStart w:id="690" w:name="_Toc19124653"/>
      <w:r w:rsidRPr="007B3CC1">
        <w:t>Լրացուցիչ</w:t>
      </w:r>
      <w:r w:rsidRPr="007B3CC1">
        <w:rPr>
          <w:rFonts w:cs="Arial LatArm"/>
        </w:rPr>
        <w:t xml:space="preserve"> </w:t>
      </w:r>
      <w:r w:rsidRPr="007B3CC1">
        <w:t>և</w:t>
      </w:r>
      <w:r w:rsidRPr="007B3CC1">
        <w:rPr>
          <w:rFonts w:cs="Arial LatArm"/>
        </w:rPr>
        <w:t xml:space="preserve"> </w:t>
      </w:r>
      <w:r w:rsidRPr="007B3CC1">
        <w:t>կրկնակի</w:t>
      </w:r>
      <w:r w:rsidRPr="007B3CC1">
        <w:rPr>
          <w:rFonts w:cs="Arial LatArm"/>
        </w:rPr>
        <w:t xml:space="preserve"> </w:t>
      </w:r>
      <w:r w:rsidRPr="007B3CC1">
        <w:t>փորձաքննություն</w:t>
      </w:r>
      <w:bookmarkEnd w:id="689"/>
      <w:bookmarkEnd w:id="690"/>
      <w:r w:rsidRPr="007B3CC1">
        <w:rPr>
          <w:rFonts w:cs="Arial LatArm"/>
        </w:rPr>
        <w:t xml:space="preserve"> </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1. Եթե փորձագետի եզրակացությունը թերի կամ անորոշ է, քննիչն իրավասու է նշանակել լրացուցիչ փորձաքննություն` դրա կատարումը հանձնարարելով նույն կամ մեկ այլ փորձագետի:</w:t>
      </w:r>
    </w:p>
    <w:p w:rsidR="003F4E4C" w:rsidRPr="007B3CC1" w:rsidRDefault="003F4E4C"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Եթե փորձագետի եզրակացությունը հիմնավորված չէ, հանձնաժողովային փորձաքննություն կատարած փորձագետները չեն հանգել միասնական հետևության, անթույլատրելի են ճանաչվել փորձաքննության ընթացքում օգտագործված ապացույցները կամ խախտվել է փորձաքննության կատարման </w:t>
      </w:r>
      <w:r w:rsidRPr="007B3CC1">
        <w:rPr>
          <w:rFonts w:ascii="GHEA Grapalat" w:hAnsi="GHEA Grapalat"/>
          <w:lang w:val="hy-AM"/>
        </w:rPr>
        <w:lastRenderedPageBreak/>
        <w:t xml:space="preserve">կարգը, քննիչը պարտավոր է նշանակել կրկնակի փորձաքննություն` դրա կատարումը հանձնարարելով մեկ այլ փորձագետի: Կրկնակի փորձաքննություն նշանակելիս փորձագետին կարող է առաջադրվել նախկին հետազոտությունների ընթացքում կիրառված մեթոդների գիտական հիմնավորվածության հարցը: </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3. Քննիչի նախաձեռնությամբ նախկին փորձաքննությունը կատարած փորձագետը կարող է ներգրավվել լրացուցիչ կամ կրկնակի փորձաքննության կատարմանը և տալ պարզաբանումներ, սակայն հետազոտական գործողությունների կատարմանը և եզրակացության ձևավորմանը նա չի մասնակցում:</w:t>
      </w:r>
    </w:p>
    <w:p w:rsidR="003F4E4C" w:rsidRPr="007B3CC1" w:rsidRDefault="003F4E4C" w:rsidP="003F4E4C">
      <w:pPr>
        <w:pStyle w:val="NormalWeb"/>
        <w:spacing w:before="0" w:beforeAutospacing="0" w:after="0" w:afterAutospacing="0" w:line="360" w:lineRule="auto"/>
        <w:ind w:firstLine="709"/>
        <w:jc w:val="both"/>
        <w:rPr>
          <w:rFonts w:ascii="GHEA Grapalat" w:hAnsi="GHEA Grapalat" w:cs="Sylfaen"/>
          <w:b/>
          <w:lang w:val="hy-AM"/>
        </w:rPr>
      </w:pPr>
    </w:p>
    <w:p w:rsidR="003F4E4C" w:rsidRPr="007B3CC1" w:rsidRDefault="003F4E4C" w:rsidP="000D5AAB">
      <w:pPr>
        <w:pStyle w:val="Heading4"/>
        <w:rPr>
          <w:rFonts w:cs="Arial LatArm"/>
        </w:rPr>
      </w:pPr>
      <w:bookmarkStart w:id="691" w:name="_Toc343337861"/>
      <w:bookmarkStart w:id="692" w:name="_Toc19124654"/>
      <w:r w:rsidRPr="007B3CC1">
        <w:t>Փորձագետի</w:t>
      </w:r>
      <w:r w:rsidRPr="007B3CC1">
        <w:rPr>
          <w:rFonts w:cs="Arial LatArm"/>
        </w:rPr>
        <w:t xml:space="preserve"> </w:t>
      </w:r>
      <w:r w:rsidRPr="007B3CC1">
        <w:t>եզրակացությ</w:t>
      </w:r>
      <w:bookmarkEnd w:id="691"/>
      <w:r w:rsidRPr="007B3CC1">
        <w:rPr>
          <w:lang w:val="en-US"/>
        </w:rPr>
        <w:t>ան բովանդակությունը</w:t>
      </w:r>
      <w:bookmarkEnd w:id="692"/>
      <w:r w:rsidRPr="007B3CC1">
        <w:rPr>
          <w:lang w:val="en-US"/>
        </w:rPr>
        <w:t xml:space="preserve"> </w:t>
      </w:r>
    </w:p>
    <w:p w:rsidR="003F4E4C" w:rsidRPr="007B3CC1" w:rsidRDefault="003F4E4C" w:rsidP="00745D5D">
      <w:pPr>
        <w:spacing w:line="360" w:lineRule="auto"/>
        <w:ind w:firstLine="709"/>
        <w:jc w:val="both"/>
        <w:rPr>
          <w:rFonts w:ascii="GHEA Grapalat" w:hAnsi="GHEA Grapalat"/>
          <w:lang w:val="hy-AM"/>
        </w:rPr>
      </w:pPr>
      <w:r w:rsidRPr="007B3CC1">
        <w:rPr>
          <w:rFonts w:ascii="GHEA Grapalat" w:hAnsi="GHEA Grapalat"/>
          <w:lang w:val="hy-AM"/>
        </w:rPr>
        <w:t>1. Անհրաժեշտ հետազոտություններ կատարելուց հետո փորձագետը կազմում է իր ստորագրությամբ հաստատված գրավոր եզրակացություն, որն ուղարկվում է քննիչին:</w:t>
      </w:r>
    </w:p>
    <w:p w:rsidR="003F4E4C" w:rsidRPr="007B3CC1" w:rsidRDefault="003F4E4C"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Փորձագետի եզրակացության մեջ նշվում է`</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1) փորձաքննության կատարման ժամանակը և վայրը.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2) փորձագետի անունը և ազգանունը, նրա մասնագիտական ձեռնհասությունը հավաստող տվյալները.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3) փորձաքննության կատարման հիմքը.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4) փորձաքննության տեսակը.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5) փորձաքննության կատարման ընթացքում օգտագործված` քրեական վարույթի նյութերը, այդ թվում` իրեղեն ապացույցները, նմուշները և այլ օբյեկտներ.</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6) փորձաքննության կատարմանը մասնակցած անձինք.</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7) կատարված հետազոտությունների և կիրառված մեթոդների նկարագրությունը.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8) առաջադրված հարցերի հիմնավորված պատասխանները.</w:t>
      </w:r>
    </w:p>
    <w:p w:rsidR="009865DA" w:rsidRPr="007B3CC1" w:rsidRDefault="003F4E4C">
      <w:pPr>
        <w:spacing w:line="360" w:lineRule="auto"/>
        <w:ind w:firstLine="709"/>
        <w:jc w:val="both"/>
        <w:rPr>
          <w:rFonts w:ascii="GHEA Grapalat" w:hAnsi="GHEA Grapalat"/>
          <w:lang w:val="hy-AM"/>
        </w:rPr>
      </w:pPr>
      <w:r w:rsidRPr="007B3CC1">
        <w:rPr>
          <w:rFonts w:ascii="GHEA Grapalat" w:hAnsi="GHEA Grapalat"/>
          <w:lang w:val="hy-AM"/>
        </w:rPr>
        <w:lastRenderedPageBreak/>
        <w:t>9) հետազոտության ընթացքում ի հայտ եկած այն հանգամանքները, որոնք փորձագետի կարծիքով կարող են նշանակություն ունենալ վարույթի համար</w:t>
      </w:r>
      <w:r w:rsidR="009865DA" w:rsidRPr="007B3CC1">
        <w:rPr>
          <w:rFonts w:ascii="GHEA Grapalat" w:hAnsi="GHEA Grapalat"/>
          <w:lang w:val="hy-AM"/>
        </w:rPr>
        <w:t>,</w:t>
      </w:r>
    </w:p>
    <w:p w:rsidR="003F4E4C" w:rsidRPr="007B3CC1" w:rsidRDefault="009865DA">
      <w:pPr>
        <w:spacing w:line="360" w:lineRule="auto"/>
        <w:ind w:firstLine="709"/>
        <w:jc w:val="both"/>
        <w:rPr>
          <w:rFonts w:ascii="GHEA Grapalat" w:eastAsia="Calibri" w:hAnsi="GHEA Grapalat"/>
          <w:szCs w:val="22"/>
          <w:lang w:val="hy-AM"/>
        </w:rPr>
      </w:pPr>
      <w:r w:rsidRPr="007B3CC1">
        <w:rPr>
          <w:rFonts w:ascii="GHEA Grapalat" w:hAnsi="GHEA Grapalat"/>
          <w:lang w:val="hy-AM"/>
        </w:rPr>
        <w:t>10) առանց քրեական վարույթն իրականացնող մարմնի թույլտվության չհրապարակել իր մասնակցությամբ կատարված քննչական կամ այլ դատավարական գործողության ժամանակ, ինչպես նաև դռնփակ դատական նիստի ժամանակ իրեն հայտնի դարձած տեղեկությունները</w:t>
      </w:r>
      <w:r w:rsidR="003F4E4C" w:rsidRPr="007B3CC1">
        <w:rPr>
          <w:rFonts w:ascii="GHEA Grapalat" w:hAnsi="GHEA Grapalat"/>
          <w:lang w:val="hy-AM"/>
        </w:rPr>
        <w:t>:</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փորձագետին առաջադրված հարցերը դուրս են իր հատուկ գիտելիքների և հմտությունների շրջանակներից կամ ներկայացված նյութերը բավարար չեն այդ հարցերին պատասխանելու համար, ապա փորձագետի եզրակացությունը պետք է բովանդակի առաջադրված բոլոր կամ որոշ հարցերին պատասխանելու անհնարինության մասին հիմնավորումը: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4. Հանձնաժողովային փորձաքննություն կատարելիս միասնական հետևության հանգելու դեպքում եզրակացությունը ստորագրում են փորձաքննությունը կատարած բոլոր փորձագետները: Տարաձայնության դեպքում յուրաքանչյուր փորձագետ կազմում է առանձին եզրակացություն` դրանում ընդգրկելով բոլոր կամ տարաձայնություններ առաջացրած հարցերը:</w:t>
      </w:r>
    </w:p>
    <w:p w:rsidR="003F4E4C" w:rsidRPr="007B3CC1" w:rsidRDefault="003F4E4C">
      <w:pPr>
        <w:spacing w:line="360" w:lineRule="auto"/>
        <w:ind w:firstLine="709"/>
        <w:jc w:val="both"/>
        <w:rPr>
          <w:rFonts w:ascii="GHEA Grapalat" w:eastAsia="Calibri" w:hAnsi="GHEA Grapalat"/>
          <w:szCs w:val="22"/>
          <w:lang w:val="hy-AM"/>
        </w:rPr>
      </w:pPr>
      <w:r w:rsidRPr="007B3CC1">
        <w:rPr>
          <w:rFonts w:ascii="GHEA Grapalat" w:hAnsi="GHEA Grapalat"/>
          <w:lang w:val="hy-AM"/>
        </w:rPr>
        <w:t>5. Համալիր փորձաքննության կատարման ընթացքում պարզված հանգամանքների համակցության հիման վրա փորձագետներից յուրաքանչյուրն իր հատուկ գիտելիքների և հմտությունների սահմաններում մասնակցում է ընդհանուր եզրակացության ձևավորմանը: Յուրաքանչյուր փորձագետ ստորագրում է համալիր փորձաքննության եզրակացության այն մասը, որն իր գիտական իրավասության սահմաններում է:</w:t>
      </w:r>
    </w:p>
    <w:p w:rsidR="003F4E4C" w:rsidRPr="007B3CC1" w:rsidRDefault="003F4E4C">
      <w:pPr>
        <w:spacing w:line="360" w:lineRule="auto"/>
        <w:ind w:firstLine="709"/>
        <w:jc w:val="both"/>
        <w:rPr>
          <w:rFonts w:ascii="GHEA Grapalat" w:eastAsia="Calibri" w:hAnsi="GHEA Grapalat" w:cs="Sylfaen"/>
          <w:sz w:val="22"/>
          <w:szCs w:val="22"/>
          <w:lang w:val="hy-AM"/>
        </w:rPr>
      </w:pPr>
      <w:r w:rsidRPr="007B3CC1">
        <w:rPr>
          <w:rFonts w:ascii="GHEA Grapalat" w:hAnsi="GHEA Grapalat"/>
          <w:lang w:val="hy-AM"/>
        </w:rPr>
        <w:t>6. Փորձագետի եզրակացությանը փաթեթավորված և կնքված ձևով կցվում են քրեական վարույթի նյութերը, այդ թվում` իրեղեն ապացույցները, նմուշները և այլ օբյեկտներ, իսկ անհրաժեշտության դեպքում` փորձագետի հետևությունները պարզաբանող և հիմնավորող սխեմաներ, գծագրեր, լուսանկարներ, ձայնագրություններ, տեսագրություններ, տեսաձայնագրություններ:</w:t>
      </w:r>
    </w:p>
    <w:p w:rsidR="003F4E4C" w:rsidRPr="007B3CC1" w:rsidRDefault="003F4E4C" w:rsidP="003F4E4C">
      <w:pPr>
        <w:pStyle w:val="Heading1"/>
        <w:rPr>
          <w:rFonts w:ascii="GHEA Grapalat" w:hAnsi="GHEA Grapalat"/>
          <w:sz w:val="24"/>
          <w:lang w:val="hy-AM"/>
        </w:rPr>
      </w:pPr>
      <w:bookmarkStart w:id="693" w:name="_Toc343337862"/>
    </w:p>
    <w:p w:rsidR="003F4E4C" w:rsidRPr="007B3CC1" w:rsidRDefault="003F4E4C" w:rsidP="003F4E4C">
      <w:pPr>
        <w:pStyle w:val="Heading1"/>
        <w:rPr>
          <w:rFonts w:ascii="GHEA Grapalat" w:hAnsi="GHEA Grapalat"/>
          <w:sz w:val="24"/>
          <w:lang w:val="hy-AM"/>
        </w:rPr>
      </w:pPr>
      <w:bookmarkStart w:id="694" w:name="_Toc19124655"/>
      <w:r w:rsidRPr="007B3CC1">
        <w:rPr>
          <w:rFonts w:ascii="GHEA Grapalat" w:hAnsi="GHEA Grapalat"/>
          <w:sz w:val="24"/>
          <w:lang w:val="hy-AM"/>
        </w:rPr>
        <w:t>ՄԱՍ ԵՐՐՈՐԴ</w:t>
      </w:r>
      <w:r w:rsidRPr="007B3CC1">
        <w:rPr>
          <w:rFonts w:ascii="GHEA Grapalat" w:hAnsi="GHEA Grapalat"/>
          <w:sz w:val="24"/>
        </w:rPr>
        <w:t xml:space="preserve">. </w:t>
      </w:r>
      <w:r w:rsidRPr="007B3CC1">
        <w:rPr>
          <w:rFonts w:ascii="GHEA Grapalat" w:hAnsi="GHEA Grapalat"/>
          <w:sz w:val="24"/>
          <w:lang w:val="hy-AM"/>
        </w:rPr>
        <w:t>ԴԱՏԱԿԱՆ ՎԱՐՈՒՅԹՆԵՐ</w:t>
      </w:r>
      <w:bookmarkEnd w:id="693"/>
      <w:bookmarkEnd w:id="694"/>
    </w:p>
    <w:p w:rsidR="003F4E4C" w:rsidRPr="007B3CC1" w:rsidRDefault="003F4E4C" w:rsidP="00745D5D">
      <w:pPr>
        <w:spacing w:line="360" w:lineRule="auto"/>
        <w:ind w:firstLine="709"/>
        <w:jc w:val="center"/>
        <w:rPr>
          <w:rFonts w:ascii="GHEA Grapalat" w:hAnsi="GHEA Grapalat"/>
          <w:lang w:val="hy-AM"/>
        </w:rPr>
      </w:pPr>
    </w:p>
    <w:p w:rsidR="003F4E4C" w:rsidRPr="007B3CC1" w:rsidRDefault="003F4E4C" w:rsidP="003F4E4C">
      <w:pPr>
        <w:pStyle w:val="Heading2"/>
      </w:pPr>
      <w:bookmarkStart w:id="695" w:name="_Toc343337863"/>
      <w:bookmarkStart w:id="696" w:name="_Toc19124656"/>
      <w:r w:rsidRPr="007B3CC1">
        <w:t>ԴԱՏԱԿԱՆ ՎԱՐՈՒՅԹՆԵՐԻ ԸՆԴՀԱՆՈՒՐ ՊԱՅՄԱՆՆԵՐԸ</w:t>
      </w:r>
      <w:bookmarkEnd w:id="695"/>
      <w:bookmarkEnd w:id="696"/>
    </w:p>
    <w:p w:rsidR="003F4E4C" w:rsidRPr="007B3CC1" w:rsidRDefault="003F4E4C" w:rsidP="00745D5D">
      <w:pPr>
        <w:spacing w:line="360" w:lineRule="auto"/>
        <w:jc w:val="center"/>
        <w:rPr>
          <w:rFonts w:ascii="GHEA Grapalat" w:hAnsi="GHEA Grapalat"/>
          <w:b/>
        </w:rPr>
      </w:pPr>
    </w:p>
    <w:p w:rsidR="003F4E4C" w:rsidRPr="007B3CC1" w:rsidRDefault="003F4E4C" w:rsidP="003F4E4C">
      <w:pPr>
        <w:pStyle w:val="Heading3"/>
        <w:rPr>
          <w:rFonts w:ascii="GHEA Grapalat" w:hAnsi="GHEA Grapalat"/>
          <w:sz w:val="24"/>
        </w:rPr>
      </w:pPr>
      <w:bookmarkStart w:id="697" w:name="_Toc19124657"/>
      <w:r w:rsidRPr="007B3CC1">
        <w:rPr>
          <w:rFonts w:ascii="GHEA Grapalat" w:hAnsi="GHEA Grapalat"/>
          <w:sz w:val="24"/>
          <w:lang w:val="ru-RU"/>
        </w:rPr>
        <w:t>ԳԼՈՒԽ</w:t>
      </w:r>
      <w:r w:rsidRPr="007B3CC1">
        <w:rPr>
          <w:rFonts w:ascii="GHEA Grapalat" w:hAnsi="GHEA Grapalat"/>
          <w:sz w:val="24"/>
        </w:rPr>
        <w:t xml:space="preserve"> </w:t>
      </w:r>
      <w:r w:rsidRPr="007B3CC1">
        <w:rPr>
          <w:rFonts w:ascii="GHEA Grapalat" w:hAnsi="GHEA Grapalat"/>
          <w:sz w:val="24"/>
          <w:lang w:val="ru-RU"/>
        </w:rPr>
        <w:t>33</w:t>
      </w:r>
      <w:r w:rsidRPr="007B3CC1">
        <w:rPr>
          <w:rFonts w:ascii="GHEA Grapalat" w:hAnsi="GHEA Grapalat"/>
          <w:sz w:val="24"/>
        </w:rPr>
        <w:t>. ԸՆԴԴԱՏՈՒԹՅՈՒՆԸ</w:t>
      </w:r>
      <w:bookmarkEnd w:id="697"/>
    </w:p>
    <w:p w:rsidR="003F4E4C" w:rsidRPr="007B3CC1" w:rsidRDefault="003F4E4C" w:rsidP="00745D5D">
      <w:pPr>
        <w:spacing w:line="360" w:lineRule="auto"/>
        <w:jc w:val="center"/>
        <w:rPr>
          <w:rFonts w:ascii="GHEA Grapalat" w:hAnsi="GHEA Grapalat"/>
          <w:b/>
        </w:rPr>
      </w:pPr>
    </w:p>
    <w:p w:rsidR="003F4E4C" w:rsidRPr="007B3CC1" w:rsidRDefault="003F4E4C" w:rsidP="000D5AAB">
      <w:pPr>
        <w:pStyle w:val="Heading4"/>
      </w:pPr>
      <w:bookmarkStart w:id="698" w:name="_Toc342906947"/>
      <w:bookmarkStart w:id="699" w:name="_Toc343337572"/>
      <w:bookmarkStart w:id="700" w:name="_Toc19124658"/>
      <w:r w:rsidRPr="007B3CC1">
        <w:t>Առարկայական</w:t>
      </w:r>
      <w:r w:rsidRPr="007B3CC1">
        <w:rPr>
          <w:rFonts w:cs="Arial Armenian"/>
        </w:rPr>
        <w:t xml:space="preserve"> </w:t>
      </w:r>
      <w:r w:rsidRPr="007B3CC1">
        <w:t>ընդդատությունը</w:t>
      </w:r>
      <w:bookmarkEnd w:id="698"/>
      <w:bookmarkEnd w:id="699"/>
      <w:bookmarkEnd w:id="700"/>
      <w:r w:rsidRPr="007B3CC1">
        <w:t xml:space="preserve"> </w:t>
      </w:r>
    </w:p>
    <w:p w:rsidR="003F4E4C" w:rsidRPr="007B3CC1" w:rsidRDefault="003F4E4C" w:rsidP="00745D5D">
      <w:pPr>
        <w:autoSpaceDE w:val="0"/>
        <w:autoSpaceDN w:val="0"/>
        <w:adjustRightInd w:val="0"/>
        <w:spacing w:line="360" w:lineRule="auto"/>
        <w:ind w:firstLine="709"/>
        <w:jc w:val="both"/>
        <w:rPr>
          <w:rFonts w:ascii="GHEA Grapalat" w:hAnsi="GHEA Grapalat"/>
          <w:lang w:val="hy-AM"/>
        </w:rPr>
      </w:pPr>
      <w:r w:rsidRPr="007B3CC1">
        <w:rPr>
          <w:rFonts w:ascii="GHEA Grapalat" w:hAnsi="GHEA Grapalat"/>
          <w:lang w:val="hy-AM"/>
        </w:rPr>
        <w:t>1. Առաջին ատյանի ընդհանուր իրավասության դատարաններին ընդդատյա են առաջին ատյանի կարգով իրականացվող բոլոր վարույթները:</w:t>
      </w:r>
    </w:p>
    <w:p w:rsidR="003F4E4C" w:rsidRPr="007B3CC1" w:rsidRDefault="003F4E4C" w:rsidP="00F53C09">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Վերաքննիչ քրեական դատարանին ընդդատյա են բոլոր այն վարույթները, որոնցով առաջին ատյանի դատարանների դատական ակտերի դեմ վերանայման բողոք է բերվել: </w:t>
      </w:r>
    </w:p>
    <w:p w:rsidR="001110CD" w:rsidRPr="007B3CC1" w:rsidRDefault="003F4E4C">
      <w:pPr>
        <w:autoSpaceDE w:val="0"/>
        <w:autoSpaceDN w:val="0"/>
        <w:adjustRightInd w:val="0"/>
        <w:spacing w:line="360" w:lineRule="auto"/>
        <w:ind w:firstLine="709"/>
        <w:jc w:val="both"/>
        <w:rPr>
          <w:rFonts w:ascii="GHEA Grapalat" w:eastAsia="Calibri" w:hAnsi="GHEA Grapalat"/>
          <w:szCs w:val="22"/>
          <w:lang w:val="hy-AM"/>
        </w:rPr>
      </w:pPr>
      <w:r w:rsidRPr="007B3CC1">
        <w:rPr>
          <w:rFonts w:ascii="GHEA Grapalat" w:hAnsi="GHEA Grapalat"/>
          <w:lang w:val="hy-AM"/>
        </w:rPr>
        <w:t>3. Վճռաբեկ դատարանի քրեական պալատին ընդդատյա են բոլոր այն վարույթները, որոնցով վերաքննիչ քրեական դատարանի դատական ակտերի դեմ վերանայման բողոք է բերվել:</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01" w:name="_Toc342906948"/>
      <w:bookmarkStart w:id="702" w:name="_Toc343337573"/>
      <w:bookmarkStart w:id="703" w:name="_Toc19124659"/>
      <w:r w:rsidRPr="007B3CC1">
        <w:t>Տարածքային</w:t>
      </w:r>
      <w:r w:rsidRPr="007B3CC1">
        <w:rPr>
          <w:rFonts w:cs="Arial Armenian"/>
        </w:rPr>
        <w:t xml:space="preserve"> </w:t>
      </w:r>
      <w:r w:rsidRPr="007B3CC1">
        <w:t>ընդդատությունը</w:t>
      </w:r>
      <w:bookmarkEnd w:id="701"/>
      <w:bookmarkEnd w:id="702"/>
      <w:bookmarkEnd w:id="703"/>
    </w:p>
    <w:p w:rsidR="001110CD" w:rsidRPr="007B3CC1" w:rsidRDefault="001110CD" w:rsidP="00745D5D">
      <w:pPr>
        <w:numPr>
          <w:ilvl w:val="0"/>
          <w:numId w:val="10"/>
        </w:numPr>
        <w:autoSpaceDE w:val="0"/>
        <w:autoSpaceDN w:val="0"/>
        <w:adjustRightInd w:val="0"/>
        <w:spacing w:line="360" w:lineRule="auto"/>
        <w:ind w:left="0" w:firstLine="709"/>
        <w:contextualSpacing/>
        <w:jc w:val="both"/>
        <w:rPr>
          <w:rFonts w:ascii="GHEA Grapalat" w:hAnsi="GHEA Grapalat"/>
          <w:lang w:val="hy-AM"/>
        </w:rPr>
      </w:pPr>
      <w:r w:rsidRPr="007B3CC1">
        <w:rPr>
          <w:rFonts w:ascii="GHEA Grapalat" w:hAnsi="GHEA Grapalat"/>
          <w:lang w:val="hy-AM"/>
        </w:rPr>
        <w:t>Առաջին ատյանի դատարանին ընդդատյա են այն վարույթները, որոնք վերաբերում են այդ դատարանի դատական տարածքում ենթադրաբար կատարված հանցանքներին` անկախ քննչական ենթակայության կանոններից:</w:t>
      </w:r>
    </w:p>
    <w:p w:rsidR="001110CD" w:rsidRPr="007B3CC1" w:rsidRDefault="001110CD" w:rsidP="00F53C09">
      <w:pPr>
        <w:numPr>
          <w:ilvl w:val="0"/>
          <w:numId w:val="10"/>
        </w:numPr>
        <w:autoSpaceDE w:val="0"/>
        <w:autoSpaceDN w:val="0"/>
        <w:adjustRightInd w:val="0"/>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Եթե վարույթը վերաբերում է տարբեր դատարանների դատական տարածքներում ենթադրաբար կատարված երկու կամ ավելի հանցանքներին, ապա մեղադրանքը քննում է այն դատարանը, որի դատական տարածքում ենթադրաբար կատարվել է վերջին հանցանքը:</w:t>
      </w:r>
    </w:p>
    <w:p w:rsidR="001110CD" w:rsidRPr="007B3CC1" w:rsidRDefault="001110CD">
      <w:pPr>
        <w:numPr>
          <w:ilvl w:val="0"/>
          <w:numId w:val="10"/>
        </w:numPr>
        <w:autoSpaceDE w:val="0"/>
        <w:autoSpaceDN w:val="0"/>
        <w:adjustRightInd w:val="0"/>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 xml:space="preserve">Եթե մինչդատական վարույթի ընթացքում հնարավոր չի եղել պարզել սույն հոդվածի 1-ին և 2-րդ մասերով նախատեսված՝ ենթադրյալ հանցանքների կատարման վայրը, ապա մեղադրանքը քննում է այն դատարանը, որի դատական </w:t>
      </w:r>
      <w:r w:rsidRPr="007B3CC1">
        <w:rPr>
          <w:rFonts w:ascii="GHEA Grapalat" w:hAnsi="GHEA Grapalat"/>
          <w:lang w:val="hy-AM"/>
        </w:rPr>
        <w:lastRenderedPageBreak/>
        <w:t>տարածքում է գտնվում մինչդատական վարույթն իրականացրած նախաքննության մարմնի նստավայրը:</w:t>
      </w:r>
    </w:p>
    <w:p w:rsidR="001110CD" w:rsidRPr="007B3CC1" w:rsidRDefault="001110CD">
      <w:pPr>
        <w:numPr>
          <w:ilvl w:val="0"/>
          <w:numId w:val="10"/>
        </w:numPr>
        <w:autoSpaceDE w:val="0"/>
        <w:autoSpaceDN w:val="0"/>
        <w:adjustRightInd w:val="0"/>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Այլ պետության տարածքում ենթադրաբար կատարված հանցանքի վերաբերյալ վարույթն ընդդատյա է այն դատարանին, որի դատական տարածքում է գտնվում մեղադրյալի բնակության վերջին վայրը, իuկ եթե հնարավոր չի եղել այն պարզել, ապա այն դատարանին, որի դատական տարածքում է գտնվում մինչդատական վարույթը վերջինն իրականացրած նախաքննության մարմնի նստավայրը:</w:t>
      </w:r>
    </w:p>
    <w:p w:rsidR="001110CD" w:rsidRPr="007B3CC1" w:rsidRDefault="001110CD">
      <w:pPr>
        <w:numPr>
          <w:ilvl w:val="0"/>
          <w:numId w:val="10"/>
        </w:numPr>
        <w:spacing w:line="360" w:lineRule="auto"/>
        <w:ind w:left="0" w:firstLine="709"/>
        <w:jc w:val="both"/>
        <w:rPr>
          <w:rFonts w:ascii="GHEA Grapalat" w:eastAsia="Calibri" w:hAnsi="GHEA Grapalat"/>
          <w:szCs w:val="22"/>
          <w:lang w:val="hy-AM"/>
        </w:rPr>
      </w:pPr>
      <w:r w:rsidRPr="007B3CC1">
        <w:rPr>
          <w:rFonts w:ascii="GHEA Grapalat" w:hAnsi="GHEA Grapalat"/>
          <w:lang w:val="hy-AM"/>
        </w:rPr>
        <w:t>Տարածքային ընդդատությունը բոլոր մեղադրյալների համաձայնությամբ կարող է փոխվել, եթե վարույթի մասնավոր մասնակիցների և վկաների մեծամասնությունը բնակվում է առաջին ատյանի մեկ այլ դատարանի դատական տարածքում: Ընդդատությունը փոխելու որոշումը ընդունում է մեղադրանքը քննող դատարանը:</w:t>
      </w:r>
    </w:p>
    <w:p w:rsidR="001110CD" w:rsidRPr="007B3CC1" w:rsidRDefault="001110CD">
      <w:pPr>
        <w:numPr>
          <w:ilvl w:val="0"/>
          <w:numId w:val="10"/>
        </w:numPr>
        <w:autoSpaceDE w:val="0"/>
        <w:autoSpaceDN w:val="0"/>
        <w:adjustRightInd w:val="0"/>
        <w:spacing w:line="360" w:lineRule="auto"/>
        <w:ind w:left="0" w:firstLine="709"/>
        <w:contextualSpacing/>
        <w:jc w:val="both"/>
        <w:rPr>
          <w:rFonts w:ascii="GHEA Grapalat" w:eastAsia="Calibri" w:hAnsi="GHEA Grapalat"/>
          <w:szCs w:val="22"/>
          <w:lang w:val="hy-AM"/>
        </w:rPr>
      </w:pPr>
      <w:r w:rsidRPr="007B3CC1">
        <w:rPr>
          <w:rFonts w:ascii="GHEA Grapalat" w:hAnsi="GHEA Grapalat"/>
          <w:lang w:val="hy-AM"/>
        </w:rPr>
        <w:t>Դատական երաշխիքների վարույթներն ընդդատյա են մինչդատական վարույթն իրականացնող նախաքննության մարմնի նստավայրի դատարանին, իսկ բացառիկ դեպքերում՝ նաև համապատասխան վարութային գործողության կատարման վայրի դատարանին, եթե դա չի հանգեցնի վարույթի մասնակիցների իրավունքների և իրավաչափ շահերի չարդարացված սահմանափակման: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04" w:name="_Toc342906949"/>
      <w:bookmarkStart w:id="705" w:name="_Toc343337574"/>
      <w:bookmarkStart w:id="706" w:name="_Toc19124660"/>
      <w:r w:rsidRPr="007B3CC1">
        <w:t>Ընդդատությ</w:t>
      </w:r>
      <w:r w:rsidRPr="007B3CC1">
        <w:rPr>
          <w:lang w:val="en-US"/>
        </w:rPr>
        <w:t>ունը</w:t>
      </w:r>
      <w:r w:rsidRPr="007B3CC1">
        <w:rPr>
          <w:rFonts w:cs="Arial Armenian"/>
        </w:rPr>
        <w:t xml:space="preserve"> </w:t>
      </w:r>
      <w:r w:rsidRPr="007B3CC1">
        <w:t>վարույթները</w:t>
      </w:r>
      <w:r w:rsidRPr="007B3CC1">
        <w:rPr>
          <w:rFonts w:cs="Arial Armenian"/>
        </w:rPr>
        <w:t xml:space="preserve"> </w:t>
      </w:r>
      <w:r w:rsidRPr="007B3CC1">
        <w:t>միացնելիս</w:t>
      </w:r>
      <w:bookmarkEnd w:id="704"/>
      <w:bookmarkEnd w:id="705"/>
      <w:bookmarkEnd w:id="70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Եթե մինչդատական վարույթում միացվել են առաջին ատյանի տարբեր դատարաններին ընդդատյա երկու կամ ավելի վարույթներ, ապա մեղադրանքը քննում է այն դատարանը, որի դատական տարածքում ենթադրաբար կատարվել է վերջին հանցանքը: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Եթե առաջին ատյանի տարբեր դատարաններին ընդդատյա երկու կամ ավելի վարույթներ միացվում են, ապա մեղադրանքը քննում է այն դատարանը, որը քրեական գործն ավելի վաղ է ընդունել վարույթ:</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07" w:name="_Toc342906950"/>
      <w:bookmarkStart w:id="708" w:name="_Toc343337575"/>
      <w:bookmarkStart w:id="709" w:name="_Toc19124661"/>
      <w:r w:rsidRPr="007B3CC1">
        <w:t>Վարույթի</w:t>
      </w:r>
      <w:r w:rsidRPr="007B3CC1">
        <w:rPr>
          <w:rFonts w:cs="Arial Armenian"/>
        </w:rPr>
        <w:t xml:space="preserve"> </w:t>
      </w:r>
      <w:r w:rsidRPr="007B3CC1">
        <w:t>փոխանցումն</w:t>
      </w:r>
      <w:r w:rsidRPr="007B3CC1">
        <w:rPr>
          <w:rFonts w:cs="Arial Armenian"/>
        </w:rPr>
        <w:t xml:space="preserve"> </w:t>
      </w:r>
      <w:r w:rsidRPr="007B3CC1">
        <w:t>ըստ</w:t>
      </w:r>
      <w:r w:rsidRPr="007B3CC1">
        <w:rPr>
          <w:rFonts w:cs="Arial Armenian"/>
        </w:rPr>
        <w:t xml:space="preserve"> </w:t>
      </w:r>
      <w:r w:rsidRPr="007B3CC1">
        <w:t>ընդդատության</w:t>
      </w:r>
      <w:bookmarkEnd w:id="707"/>
      <w:bookmarkEnd w:id="708"/>
      <w:bookmarkEnd w:id="709"/>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Նախնական դատալսումների ընթացքում պարզելով, որ տվյալ վարույթն ընդդատյա չէ իրեն` դատարանն այն որոշմամբ անհապաղ փոխանցում է ըստ ընդդատության: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Եթե հիմնական դատալսումների ընթացքում ի հայտ են գալիս այնպիսի փաստեր, որոնց հիման վրա վարույթը ենթակա է փոխանցման ըստ ընդդատության, ապա կողմերի համաձայնությամբ դատարանը շարունակում է վարույթը: Կողմերից մեկի առարկության դեպքում վարույթը որոշմամբ փոխանցվում է ըստ ընդդատության: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Մինչև վարույթն ըստ ընդդատության փոխանցելը կարող են կատարվել միայն անհետաձգելի վարութային գործողություններ: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Վարույթն ըստ ընդդատության ստացած դատարանը մինչև նախնական դատալսումներ նշանակելն իրավասու է որոշմամբ վիճարկել դրա ընդդատությունը: Այդ դեպքում վարույթի ընդդատության հարցը հնգօրյա ժամկետում վերջնականապես լուծվում է Հայաuտանի Հանրապետության վճռաբեկ դատարանի նախագահի որոշմամբ: </w:t>
      </w:r>
    </w:p>
    <w:p w:rsidR="001110CD" w:rsidRPr="007B3CC1" w:rsidRDefault="001110CD">
      <w:pPr>
        <w:spacing w:line="360" w:lineRule="auto"/>
        <w:jc w:val="center"/>
        <w:rPr>
          <w:rFonts w:ascii="GHEA Grapalat" w:hAnsi="GHEA Grapalat"/>
          <w:b/>
          <w:lang w:val="hy-AM"/>
        </w:rPr>
      </w:pPr>
    </w:p>
    <w:p w:rsidR="001110CD" w:rsidRPr="007B3CC1" w:rsidRDefault="001110CD" w:rsidP="001110CD">
      <w:pPr>
        <w:pStyle w:val="Heading3"/>
        <w:rPr>
          <w:rFonts w:ascii="GHEA Grapalat" w:hAnsi="GHEA Grapalat"/>
          <w:sz w:val="24"/>
          <w:lang w:val="hy-AM"/>
        </w:rPr>
      </w:pPr>
      <w:bookmarkStart w:id="710" w:name="_Toc343337864"/>
      <w:bookmarkStart w:id="711" w:name="_Toc19124662"/>
      <w:r w:rsidRPr="007B3CC1">
        <w:rPr>
          <w:rFonts w:ascii="GHEA Grapalat" w:hAnsi="GHEA Grapalat"/>
          <w:sz w:val="24"/>
          <w:lang w:val="hy-AM"/>
        </w:rPr>
        <w:t>ԳԼՈՒԽ 34. ԴԱՏԱԿԱՆ ՎԱՐՈՒՅԹԻ ԿԱՐԳԻՆ ՎԵՐԱԲԵՐՈՂ ՊԱՅՄԱՆՆԵՐ</w:t>
      </w:r>
      <w:bookmarkEnd w:id="710"/>
      <w:bookmarkEnd w:id="711"/>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712" w:name="_Toc343337865"/>
      <w:bookmarkStart w:id="713" w:name="_Toc19124663"/>
      <w:r w:rsidRPr="007B3CC1">
        <w:t>Դատական վարույթի իրականացման ձևը և վայրը</w:t>
      </w:r>
      <w:bookmarkEnd w:id="712"/>
      <w:bookmarkEnd w:id="713"/>
    </w:p>
    <w:p w:rsidR="00FD03AD" w:rsidRPr="007B3CC1" w:rsidRDefault="00FD03AD" w:rsidP="00CF33D2">
      <w:pPr>
        <w:spacing w:line="360" w:lineRule="auto"/>
        <w:ind w:firstLine="709"/>
        <w:jc w:val="both"/>
        <w:rPr>
          <w:rFonts w:ascii="GHEA Grapalat" w:hAnsi="GHEA Grapalat"/>
          <w:lang w:val="hy-AM"/>
        </w:rPr>
      </w:pPr>
    </w:p>
    <w:p w:rsidR="00CF33D2" w:rsidRPr="007B3CC1" w:rsidRDefault="00CF33D2" w:rsidP="00CF33D2">
      <w:pPr>
        <w:numPr>
          <w:ilvl w:val="1"/>
          <w:numId w:val="71"/>
        </w:numPr>
        <w:spacing w:line="360" w:lineRule="auto"/>
        <w:ind w:left="0" w:firstLine="720"/>
        <w:jc w:val="both"/>
        <w:rPr>
          <w:rFonts w:ascii="GHEA Grapalat" w:hAnsi="GHEA Grapalat"/>
          <w:lang w:val="hy-AM"/>
        </w:rPr>
      </w:pPr>
      <w:r w:rsidRPr="007B3CC1">
        <w:rPr>
          <w:rFonts w:ascii="GHEA Grapalat" w:hAnsi="GHEA Grapalat"/>
          <w:lang w:val="hy-AM"/>
        </w:rPr>
        <w:t>Դատական վարույթն իրականացվում է</w:t>
      </w:r>
      <w:r w:rsidRPr="007B3CC1">
        <w:rPr>
          <w:rFonts w:ascii="GHEA Grapalat" w:hAnsi="GHEA Grapalat"/>
          <w:color w:val="333333"/>
          <w:shd w:val="clear" w:color="auto" w:fill="FFFFFF"/>
          <w:lang w:val="hy-AM"/>
        </w:rPr>
        <w:t xml:space="preserve"> բանավոր, իսկ սույն օրենսգրքով նախատեսված դեպքերում՝ գրավոր ընթացակարգով: </w:t>
      </w:r>
    </w:p>
    <w:p w:rsidR="00CF33D2" w:rsidRPr="007B3CC1" w:rsidRDefault="00CF33D2" w:rsidP="00CF33D2">
      <w:pPr>
        <w:numPr>
          <w:ilvl w:val="1"/>
          <w:numId w:val="71"/>
        </w:numPr>
        <w:spacing w:line="360" w:lineRule="auto"/>
        <w:ind w:left="0" w:firstLine="720"/>
        <w:jc w:val="both"/>
        <w:rPr>
          <w:rFonts w:ascii="GHEA Grapalat" w:hAnsi="GHEA Grapalat"/>
          <w:lang w:val="hy-AM"/>
        </w:rPr>
      </w:pPr>
      <w:r w:rsidRPr="007B3CC1">
        <w:rPr>
          <w:rFonts w:ascii="GHEA Grapalat" w:hAnsi="GHEA Grapalat"/>
          <w:lang w:val="hy-AM"/>
        </w:rPr>
        <w:t xml:space="preserve">Բանավոր ընթացակարգով վարույթն իրականացվում է դատական նիստերի ձևով, </w:t>
      </w:r>
      <w:r w:rsidRPr="007B3CC1">
        <w:rPr>
          <w:rFonts w:ascii="GHEA Grapalat" w:hAnsi="GHEA Grapalat"/>
          <w:color w:val="333333"/>
          <w:shd w:val="clear" w:color="auto" w:fill="FFFFFF"/>
          <w:lang w:val="hy-AM"/>
        </w:rPr>
        <w:t xml:space="preserve">որոնց ընթացքում որպես կանոն անցակցվում են դատալսումներ։ </w:t>
      </w:r>
      <w:r w:rsidRPr="007B3CC1">
        <w:rPr>
          <w:rFonts w:ascii="GHEA Grapalat" w:hAnsi="GHEA Grapalat"/>
          <w:color w:val="333333"/>
          <w:shd w:val="clear" w:color="auto" w:fill="FFFFFF"/>
          <w:lang w:val="hy-AM"/>
        </w:rPr>
        <w:lastRenderedPageBreak/>
        <w:t xml:space="preserve">Դատական նիստն անցկացվում </w:t>
      </w:r>
      <w:r w:rsidRPr="007B3CC1">
        <w:rPr>
          <w:rFonts w:ascii="GHEA Grapalat" w:hAnsi="GHEA Grapalat"/>
          <w:lang w:val="hy-AM"/>
        </w:rPr>
        <w:t>է դատական նիստերի դահլիճում` բացառությամբ սույն օրենսգրքով նախատեսված դեպքերի:</w:t>
      </w:r>
    </w:p>
    <w:p w:rsidR="0081402A" w:rsidRPr="007B3CC1" w:rsidRDefault="00CF33D2" w:rsidP="00CF33D2">
      <w:pPr>
        <w:numPr>
          <w:ilvl w:val="1"/>
          <w:numId w:val="71"/>
        </w:numPr>
        <w:spacing w:line="360" w:lineRule="auto"/>
        <w:ind w:left="0" w:firstLine="720"/>
        <w:jc w:val="both"/>
        <w:rPr>
          <w:rFonts w:ascii="GHEA Grapalat" w:hAnsi="GHEA Grapalat"/>
          <w:lang w:val="hy-AM"/>
        </w:rPr>
      </w:pPr>
      <w:r w:rsidRPr="007B3CC1">
        <w:rPr>
          <w:rFonts w:ascii="GHEA Grapalat" w:hAnsi="GHEA Grapalat" w:cs="Arial"/>
          <w:lang w:val="hy-AM"/>
        </w:rPr>
        <w:t xml:space="preserve">Գրավոր ընթացակարգով իրականացվում են </w:t>
      </w:r>
      <w:r w:rsidR="00C77846" w:rsidRPr="007B3CC1">
        <w:rPr>
          <w:rFonts w:ascii="GHEA Grapalat" w:hAnsi="GHEA Grapalat" w:cs="Arial"/>
          <w:lang w:val="hy-AM"/>
        </w:rPr>
        <w:t xml:space="preserve">սույն օրենսգրքի 38-40-րդ գլուխներով </w:t>
      </w:r>
      <w:r w:rsidR="00AC3C29" w:rsidRPr="007B3CC1">
        <w:rPr>
          <w:rFonts w:ascii="GHEA Grapalat" w:hAnsi="GHEA Grapalat" w:cs="Arial"/>
          <w:lang w:val="hy-AM"/>
        </w:rPr>
        <w:t>(</w:t>
      </w:r>
      <w:r w:rsidR="00C77846" w:rsidRPr="007B3CC1">
        <w:rPr>
          <w:rFonts w:ascii="GHEA Grapalat" w:hAnsi="GHEA Grapalat" w:cs="Arial"/>
          <w:lang w:val="hy-AM"/>
        </w:rPr>
        <w:t xml:space="preserve">բացառությամբ </w:t>
      </w:r>
      <w:r w:rsidR="00AC3C29" w:rsidRPr="007B3CC1">
        <w:rPr>
          <w:rFonts w:ascii="GHEA Grapalat" w:hAnsi="GHEA Grapalat" w:cs="Arial"/>
          <w:lang w:val="hy-AM"/>
        </w:rPr>
        <w:t>ձերբակալման իրավաչափության վիճարկման դեպքի), ինչպես նաև 48-րդ գլխով նախատեսված վարույթներ</w:t>
      </w:r>
      <w:r w:rsidR="00EB252F" w:rsidRPr="007B3CC1">
        <w:rPr>
          <w:rFonts w:ascii="GHEA Grapalat" w:hAnsi="GHEA Grapalat" w:cs="Arial"/>
          <w:lang w:val="hy-AM"/>
        </w:rPr>
        <w:t>ը</w:t>
      </w:r>
      <w:r w:rsidRPr="007B3CC1">
        <w:rPr>
          <w:rFonts w:ascii="GHEA Grapalat" w:hAnsi="GHEA Grapalat" w:cs="Arial"/>
          <w:lang w:val="hy-AM"/>
        </w:rPr>
        <w:t>։</w:t>
      </w:r>
      <w:r w:rsidRPr="007B3CC1">
        <w:rPr>
          <w:rFonts w:ascii="GHEA Grapalat" w:hAnsi="GHEA Grapalat"/>
          <w:lang w:val="hy-AM"/>
        </w:rPr>
        <w:t xml:space="preserve"> </w:t>
      </w:r>
    </w:p>
    <w:p w:rsidR="00CF33D2" w:rsidRPr="007B3CC1" w:rsidRDefault="0081402A" w:rsidP="00CF33D2">
      <w:pPr>
        <w:numPr>
          <w:ilvl w:val="1"/>
          <w:numId w:val="71"/>
        </w:numPr>
        <w:spacing w:line="360" w:lineRule="auto"/>
        <w:ind w:left="0" w:firstLine="720"/>
        <w:jc w:val="both"/>
        <w:rPr>
          <w:rFonts w:ascii="GHEA Grapalat" w:hAnsi="GHEA Grapalat"/>
          <w:lang w:val="hy-AM"/>
        </w:rPr>
      </w:pPr>
      <w:r w:rsidRPr="007B3CC1">
        <w:rPr>
          <w:rFonts w:ascii="GHEA Grapalat" w:hAnsi="GHEA Grapalat" w:cs="Arial"/>
          <w:color w:val="000000"/>
          <w:shd w:val="clear" w:color="auto" w:fill="FFFFFF"/>
          <w:lang w:val="hy-AM"/>
        </w:rPr>
        <w:t>Գրավոր</w:t>
      </w:r>
      <w:r w:rsidRPr="007B3CC1">
        <w:rPr>
          <w:rFonts w:ascii="GHEA Grapalat" w:hAnsi="GHEA Grapalat"/>
          <w:color w:val="000000"/>
          <w:shd w:val="clear" w:color="auto" w:fill="FFFFFF"/>
          <w:lang w:val="hy-AM"/>
        </w:rPr>
        <w:t xml:space="preserve"> </w:t>
      </w:r>
      <w:r w:rsidRPr="007B3CC1">
        <w:rPr>
          <w:rFonts w:ascii="GHEA Grapalat" w:hAnsi="GHEA Grapalat" w:cs="Arial"/>
          <w:color w:val="000000"/>
          <w:shd w:val="clear" w:color="auto" w:fill="FFFFFF"/>
          <w:lang w:val="hy-AM"/>
        </w:rPr>
        <w:t>ընթացակարգով</w:t>
      </w:r>
      <w:r w:rsidRPr="007B3CC1">
        <w:rPr>
          <w:rFonts w:ascii="GHEA Grapalat" w:hAnsi="GHEA Grapalat"/>
          <w:color w:val="000000"/>
          <w:shd w:val="clear" w:color="auto" w:fill="FFFFFF"/>
          <w:lang w:val="hy-AM"/>
        </w:rPr>
        <w:t xml:space="preserve"> վարույթն </w:t>
      </w:r>
      <w:r w:rsidRPr="007B3CC1">
        <w:rPr>
          <w:rFonts w:ascii="GHEA Grapalat" w:hAnsi="GHEA Grapalat" w:cs="Arial"/>
          <w:color w:val="000000"/>
          <w:shd w:val="clear" w:color="auto" w:fill="FFFFFF"/>
          <w:lang w:val="hy-AM"/>
        </w:rPr>
        <w:t>իրականացվում</w:t>
      </w:r>
      <w:r w:rsidRPr="007B3CC1">
        <w:rPr>
          <w:rFonts w:ascii="GHEA Grapalat" w:hAnsi="GHEA Grapalat"/>
          <w:color w:val="000000"/>
          <w:shd w:val="clear" w:color="auto" w:fill="FFFFFF"/>
          <w:lang w:val="hy-AM"/>
        </w:rPr>
        <w:t xml:space="preserve"> </w:t>
      </w:r>
      <w:r w:rsidRPr="007B3CC1">
        <w:rPr>
          <w:rFonts w:ascii="GHEA Grapalat" w:hAnsi="GHEA Grapalat" w:cs="Arial"/>
          <w:color w:val="000000"/>
          <w:shd w:val="clear" w:color="auto" w:fill="FFFFFF"/>
          <w:lang w:val="hy-AM"/>
        </w:rPr>
        <w:t>է</w:t>
      </w:r>
      <w:r w:rsidRPr="007B3CC1">
        <w:rPr>
          <w:rFonts w:ascii="GHEA Grapalat" w:hAnsi="GHEA Grapalat"/>
          <w:color w:val="000000"/>
          <w:shd w:val="clear" w:color="auto" w:fill="FFFFFF"/>
          <w:lang w:val="hy-AM"/>
        </w:rPr>
        <w:t xml:space="preserve"> </w:t>
      </w:r>
      <w:r w:rsidRPr="007B3CC1">
        <w:rPr>
          <w:rFonts w:ascii="GHEA Grapalat" w:hAnsi="GHEA Grapalat" w:cs="Arial"/>
          <w:color w:val="000000"/>
          <w:shd w:val="clear" w:color="auto" w:fill="FFFFFF"/>
          <w:lang w:val="hy-AM"/>
        </w:rPr>
        <w:t>առանց</w:t>
      </w:r>
      <w:r w:rsidRPr="007B3CC1">
        <w:rPr>
          <w:rFonts w:ascii="GHEA Grapalat" w:hAnsi="GHEA Grapalat"/>
          <w:color w:val="000000"/>
          <w:shd w:val="clear" w:color="auto" w:fill="FFFFFF"/>
          <w:lang w:val="hy-AM"/>
        </w:rPr>
        <w:t xml:space="preserve"> </w:t>
      </w:r>
      <w:r w:rsidRPr="007B3CC1">
        <w:rPr>
          <w:rFonts w:ascii="GHEA Grapalat" w:hAnsi="GHEA Grapalat" w:cs="Arial"/>
          <w:color w:val="000000"/>
          <w:shd w:val="clear" w:color="auto" w:fill="FFFFFF"/>
          <w:lang w:val="hy-AM"/>
        </w:rPr>
        <w:t>դատական</w:t>
      </w:r>
      <w:r w:rsidRPr="007B3CC1">
        <w:rPr>
          <w:rFonts w:ascii="GHEA Grapalat" w:hAnsi="GHEA Grapalat"/>
          <w:color w:val="000000"/>
          <w:shd w:val="clear" w:color="auto" w:fill="FFFFFF"/>
          <w:lang w:val="hy-AM"/>
        </w:rPr>
        <w:t xml:space="preserve"> </w:t>
      </w:r>
      <w:r w:rsidRPr="007B3CC1">
        <w:rPr>
          <w:rFonts w:ascii="GHEA Grapalat" w:hAnsi="GHEA Grapalat" w:cs="Arial"/>
          <w:color w:val="000000"/>
          <w:shd w:val="clear" w:color="auto" w:fill="FFFFFF"/>
          <w:lang w:val="hy-AM"/>
        </w:rPr>
        <w:t>նիստ</w:t>
      </w:r>
      <w:r w:rsidRPr="007B3CC1">
        <w:rPr>
          <w:rFonts w:ascii="GHEA Grapalat" w:hAnsi="GHEA Grapalat"/>
          <w:color w:val="000000"/>
          <w:shd w:val="clear" w:color="auto" w:fill="FFFFFF"/>
          <w:lang w:val="hy-AM"/>
        </w:rPr>
        <w:t xml:space="preserve"> անցկացնե</w:t>
      </w:r>
      <w:r w:rsidRPr="007B3CC1">
        <w:rPr>
          <w:rFonts w:ascii="GHEA Grapalat" w:hAnsi="GHEA Grapalat" w:cs="Arial"/>
          <w:color w:val="000000"/>
          <w:shd w:val="clear" w:color="auto" w:fill="FFFFFF"/>
          <w:lang w:val="hy-AM"/>
        </w:rPr>
        <w:t>լու</w:t>
      </w:r>
      <w:r w:rsidRPr="007B3CC1">
        <w:rPr>
          <w:rFonts w:ascii="GHEA Grapalat" w:hAnsi="GHEA Grapalat"/>
          <w:color w:val="000000"/>
          <w:shd w:val="clear" w:color="auto" w:fill="FFFFFF"/>
          <w:lang w:val="hy-AM"/>
        </w:rPr>
        <w:t>: Վարույթի մասնակիցներն իրենց բացատրությունները,</w:t>
      </w:r>
      <w:r w:rsidR="001F7CFC" w:rsidRPr="007B3CC1">
        <w:rPr>
          <w:rFonts w:ascii="GHEA Grapalat" w:hAnsi="GHEA Grapalat"/>
          <w:color w:val="000000"/>
          <w:shd w:val="clear" w:color="auto" w:fill="FFFFFF"/>
          <w:lang w:val="hy-AM"/>
        </w:rPr>
        <w:t xml:space="preserve"> դրանք հիմնավորող նյութերը,</w:t>
      </w:r>
      <w:r w:rsidRPr="007B3CC1">
        <w:rPr>
          <w:rFonts w:ascii="GHEA Grapalat" w:hAnsi="GHEA Grapalat"/>
          <w:color w:val="000000"/>
          <w:shd w:val="clear" w:color="auto" w:fill="FFFFFF"/>
          <w:lang w:val="hy-AM"/>
        </w:rPr>
        <w:t xml:space="preserve"> միջնորդությունները, ինչպես նաև բողոքի պատասխանը ներկայացնում են գրավոր՝ համապատասխան վարույթ հարուցելու կամ բողոքը վարույթ ընդունելու մասին որոշման մեջ նշված ժամկետում։</w:t>
      </w:r>
    </w:p>
    <w:p w:rsidR="00CF33D2" w:rsidRPr="007B3CC1" w:rsidRDefault="00CF33D2" w:rsidP="00CF33D2">
      <w:pPr>
        <w:numPr>
          <w:ilvl w:val="1"/>
          <w:numId w:val="71"/>
        </w:numPr>
        <w:spacing w:line="360" w:lineRule="auto"/>
        <w:ind w:left="0" w:firstLine="720"/>
        <w:jc w:val="both"/>
        <w:rPr>
          <w:rFonts w:ascii="GHEA Grapalat" w:hAnsi="GHEA Grapalat"/>
          <w:lang w:val="hy-AM"/>
        </w:rPr>
      </w:pPr>
      <w:r w:rsidRPr="007B3CC1">
        <w:rPr>
          <w:rFonts w:ascii="GHEA Grapalat" w:hAnsi="GHEA Grapalat" w:cs="Arial"/>
          <w:lang w:val="hy-AM"/>
        </w:rPr>
        <w:t>Դատարանը սեփական նախաձեռնությամբ իրավասու է սույն հոդվածի 3-րդ մասում նշված վարույթներն իրականացնել բանավոր ընթացակարգով կամ գրավոր ընթացակարգով իրականացվող վարույթն իր որոշմամբ փոխակերպել բանավոր ընթացակարգով վարույթի, ինչի մասին սույն օրենսգրքով սահմանված կարգով ծանուցում է վարույթի վերաբերելի մասնակիցներին։</w:t>
      </w:r>
    </w:p>
    <w:p w:rsidR="00CF33D2" w:rsidRPr="007B3CC1" w:rsidRDefault="00CF33D2" w:rsidP="00CF33D2">
      <w:pPr>
        <w:numPr>
          <w:ilvl w:val="1"/>
          <w:numId w:val="71"/>
        </w:numPr>
        <w:spacing w:line="360" w:lineRule="auto"/>
        <w:ind w:left="0" w:firstLine="720"/>
        <w:jc w:val="both"/>
        <w:rPr>
          <w:rFonts w:ascii="GHEA Grapalat" w:hAnsi="GHEA Grapalat"/>
          <w:lang w:val="hy-AM"/>
        </w:rPr>
      </w:pPr>
      <w:r w:rsidRPr="007B3CC1">
        <w:rPr>
          <w:rFonts w:ascii="GHEA Grapalat" w:hAnsi="GHEA Grapalat"/>
          <w:lang w:val="hy-AM"/>
        </w:rPr>
        <w:t>Եթե վարույթի արդարացի իրականացումը պահանջում է վարութային գործողությունների կատարում այլ վայրում, ապա կողմի միջնորդությամբ կամ դատարանի նախաձեռնությամբ դատական նիստը կարող է անցկացվել դատական նիստերի դահլիճից դուրս</w:t>
      </w:r>
      <w:r w:rsidRPr="007B3CC1">
        <w:rPr>
          <w:rFonts w:ascii="GHEA Grapalat" w:hAnsi="GHEA Grapalat" w:cs="Sylfaen"/>
          <w:lang w:val="hy-AM"/>
        </w:rPr>
        <w:t>։</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714" w:name="_Toc19124664"/>
      <w:r w:rsidRPr="007B3CC1">
        <w:t>Արտագնա դատական նիստը</w:t>
      </w:r>
      <w:bookmarkEnd w:id="714"/>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Արտագնա դատական նիստ կողմի միջնորդությամբ կամ դատարանի նախաձեռնությամբ կարող է անցկացնել միայն առաջին ատյանի դատարանը` հետևյալ դեպքերում`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բոլոր մեղադրյալները զինծառայող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բոլոր մեղադրյալներն ազատությունից զրկելու հետ կապված պատիժ են կրում: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Սույն հոդվածի 1-ին մասի 1-ին կետով նախատեսված դեպքում արտագնա դատական նիստ կարող է անցկացվել զորամասի կամ զինվորական հիմնարկի տարածքում, իսկ 2-րդ կետով նախատեսված դեպքում` քրեակատարողական հիմնարկի տարածքում: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Դատարանը մերժում է արտագնա դատական նիստ անցկացնելու միջնորդությունը,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դատական նիստը միջնորդված վայրում անցկացնելը կարող է անհամաչափ դժվարություններ առաջացնել վարույթի մասնակիցների կամ վարույթին օժանդակող անձանց համար կամ.</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2) միջնորդված վայրում ողջամտորեն հնարավոր չէ ապահովել սույն օրենսգրքի 28-րդ հոդվածով նախատեսված երաշխիքները: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15" w:name="_Toc343337866"/>
      <w:bookmarkStart w:id="716" w:name="_Toc19124665"/>
      <w:r w:rsidRPr="007B3CC1">
        <w:t>Դատական նիստի կարգը</w:t>
      </w:r>
      <w:bookmarkEnd w:id="715"/>
      <w:bookmarkEnd w:id="716"/>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Մինչև դատարանի կազմի` դատական նիuտի դահլիճ մտնելը կամ դատական նիստի դահլիճից դուրս գալը դատական նիuտի քարտուղարը համապատասխանաբար հայտարարում է. «Ոտքի, Դատարանն է գալիu» կամ «Ոտքի, Դատարանը հեռանում է»: Նշված հայտարարությունից հետո դատական նիuտի դահլիճում բոլոր ներկա գտնվողները ոտքի են կանգնում: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Համապատասխան որոշմամբ սահմանված ժամին նախագահողը բացում է դատական նիստը, հայտարարում է, թե որ վարույթն է ենթակա քննության, ինչպես նաև հայտնում է դատավորի և դատական նիստի քարտուղարի անունը և ազգանունը: Այնուհետև դատական նիuտի քարտուղարը զեկուցում է դատարանին, թե ովքեր են ներկայացել դատական նիստին, ինչպեu նաև բացակայող անձանց չներկայանալու պատճառները: Դատական վարույթի որևէ մասնակցի չներկայանալու դեպքում դատարանը քննարկում է դատական նիստը շարունակելու հնարավորության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Դատական վարույթի բոլոր մաuնակիցները դատարանին պարտավոր են դիմել հոտնկայս` «Պատվարժան դատարան» արտահայտությամբ, ինչպես նաև դատական նիստի ընթացքում դրսևորել պատշաճ վարքագիծ: Դատարանին դիմելու կանոններից շեղում թույլատրվում է միայն նախագահողի թույլտվությամբ: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Նախագահողն արգելում է ոչ պատշաճ հագուստով կամ վիճակում գտնվող անձի ներկայությունը դատական նիստերի դահլիճում: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Նախագահողի կարգադրությունները պարտադիր են վարույթի յուրաքանչյուր մաuնակցի և դատական նիստին ներկա գտնվող յուրաքանչյուր անձի համար: Դատական նիստի կարգը խախտելու դեպքում դատարանն իրավասու է վարույթի մասնակցի և դատական նիստին ներկա գտնվող այլ անձի նկատմամբ կիրառել սույն օրենսգրքով նախատեսված դատավարական սանկցիաներ: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17" w:name="_Toc343337867"/>
      <w:bookmarkStart w:id="718" w:name="_Toc19124666"/>
      <w:r w:rsidRPr="007B3CC1">
        <w:t>Դատական նիստի դռնբացությունը</w:t>
      </w:r>
      <w:bookmarkEnd w:id="717"/>
      <w:bookmarkEnd w:id="71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նիստին ներկա անձինք իրավունք ունեն կատարել գրառում, իսկ դռնբաց դատական նիստին ներկա անձինք` նաև  ձայնագրում: Դատական նիստի ընթացքի տեսագրումը, տեսաձայնագրումը կամ լուսանկարահանումը թույլատրում է դատարանը` մեղադրյալի համաձայնությամբ: Մեղադրյալի համաձայնության դեպքում դատական նիստի ընթացքի տեսագրումը, տեսաձայնագրումը կամ լուսանկարումը, կողմերի կարծիքը լսելուց հետո, դատարանի որոշմամբ կարող է արգելվել, եթե դա է պահանջում արդարադատության շահը: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Կողմի միջնորդությամբ կամ դատարանի նախաձեռնությամբ հանրության ներկայացուցիչների և լրատվության միջոցների մասնակցությունը դատական նիստին կամ դրա մի մասին դատարանի որոշմամբ կարող է արգելվել, եթե հրապարակայնության սկզբունքի արդարացված սահմանափակումն անհրաժեշտ է նաև ապահովելու համար՝</w:t>
      </w:r>
      <w:r w:rsidRPr="007B3CC1" w:rsidDel="003F63A9">
        <w:rPr>
          <w:rFonts w:ascii="GHEA Grapalat" w:hAnsi="GHEA Grapalat"/>
          <w:lang w:val="hy-AM"/>
        </w:rPr>
        <w:t xml:space="preserve">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մասնավոր կամ ընտանեկան կյանքի գաղտնիությունը.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անչափահասի լավագույն շահի պաշտպանությունը.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վարույթին ներգրավված անձի կամ նրա մերձավորի անվտանգությունը.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պետական, ծառայողական կամ օրենքով պահպանվող այլ գաղտնիքի պաշտպանությունը: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դռնփակ դատական նիստ անցկացնելու հարցը պահանջում է քննարկում միայն կողմերի մասնակցությամբ, ապա հարցը քննարկվում է դռնփակ դատական նիստում: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Դատարանը բոլոր դեպքերում հրապարակում է դռնփակ դատական նիստ անցկացնելու մասին որոշումը, ինչպես նաև դրա հիմքերը: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Վարույթին ներգրավված անձանց հետ մեկտեղ դռնփակ դատական նիստին դատարանի թույլտվությամբ կարող են ներկա լինել նաև այլ անձինք: Դատարանն իրավասու է դռնփակ դատական նիստին ներկա անձանց նախազգուշացնել դրա ընթացքում իրենց հայտնի դարձած տեղեկությունների հրապարակման անթույլատրելիության մասին: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19" w:name="_Toc343337868"/>
      <w:bookmarkStart w:id="720" w:name="_Toc19124667"/>
      <w:r w:rsidRPr="007B3CC1">
        <w:t>Դատական վարույթի բանավորությունն ու անմիջականությունը</w:t>
      </w:r>
      <w:bookmarkEnd w:id="719"/>
      <w:bookmarkEnd w:id="72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նիստի ընթացքում դատարանի և դատական վարույթի մասնակիցների միջև բոլոր շփումները, այդ թվում՝ նրանց ելույթները, միջնորդությունները և հայտարարությունները կատարվում են բանավոր:</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Բոլոր ապացույցները և վարույթի այլ նյութերը դատական նիստում ենթակա են անմիջական հետազոտման դատարանի և դատական վարույթի մասնակիցների կողմից: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Դատական ակտի հիմքում կարող են դրվել միայն դատական նիստում հետազոտված ապացույցները:</w:t>
      </w:r>
    </w:p>
    <w:p w:rsidR="00D527DC" w:rsidRPr="007B3CC1" w:rsidRDefault="00D527DC" w:rsidP="001110CD">
      <w:pPr>
        <w:spacing w:line="360" w:lineRule="auto"/>
        <w:ind w:firstLine="709"/>
        <w:jc w:val="both"/>
        <w:rPr>
          <w:rFonts w:ascii="GHEA Grapalat" w:hAnsi="GHEA Grapalat"/>
          <w:lang w:val="hy-AM"/>
        </w:rPr>
      </w:pPr>
      <w:r w:rsidRPr="007B3CC1">
        <w:rPr>
          <w:rFonts w:ascii="GHEA Grapalat" w:hAnsi="GHEA Grapalat"/>
          <w:lang w:val="hy-AM"/>
        </w:rPr>
        <w:t>4. Սույն հոդվածը կիրառելի չէ գրավոր ընթացակարգով</w:t>
      </w:r>
      <w:r w:rsidR="00ED6313" w:rsidRPr="007B3CC1">
        <w:rPr>
          <w:rFonts w:ascii="GHEA Grapalat" w:hAnsi="GHEA Grapalat"/>
          <w:lang w:val="hy-AM"/>
        </w:rPr>
        <w:t xml:space="preserve"> իրականացվող</w:t>
      </w:r>
      <w:r w:rsidR="00393020" w:rsidRPr="007B3CC1">
        <w:rPr>
          <w:rFonts w:ascii="GHEA Grapalat" w:hAnsi="GHEA Grapalat"/>
          <w:lang w:val="hy-AM"/>
        </w:rPr>
        <w:t xml:space="preserve"> դատական վարույթի նկատմամբ:</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721" w:name="_Toc343337869"/>
      <w:bookmarkStart w:id="722" w:name="_Toc19124668"/>
      <w:r w:rsidRPr="007B3CC1">
        <w:t>Դատարանի կազմի անփոփոխելիությունը և ապացույցների հետազոտման անընդհատությունը</w:t>
      </w:r>
      <w:bookmarkEnd w:id="721"/>
      <w:bookmarkEnd w:id="72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Դատարանում վարույթը պետք է իրականացվի դատարանի նույն կազմով: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Վարույթին դատավորի մաuնակցության անհնարինության դեպքում նա փոխարինվում է տվյալ դատարանի այլ դատավորով: Բացառությամբ սույն օրենսգրքի 32-րդ հոդվածի 3-րդ մասով նախատեսված դեպքի` դատավորի փոխարինումից հետո դատական վարույթը uկuվում է նորից: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Նախքան հիմնական դատալսումներում ապացույցների հետազոտումն ավարտելը կամ ապացույցների հետազոտման ընթացքում հիմնական դատալսումները հետաձգելը այլ քրեական վարույթով ապացույցներ հետազոտել չի թույլատրվում: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23" w:name="_Toc343337870"/>
      <w:bookmarkStart w:id="724" w:name="_Toc19124669"/>
      <w:r w:rsidRPr="007B3CC1">
        <w:t>Դատական նիստում որոշում կայացնելու կարգը</w:t>
      </w:r>
      <w:bookmarkEnd w:id="723"/>
      <w:bookmarkEnd w:id="724"/>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նիստի ընթացքում լուծվող յուրաքանչյուր հարցի վերաբերյալ դատարանը կայացնում է որոշում` նախապես լսելով դատական նիստին մասնակցող կողմերի կարծիքները: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Վարույթը կարճելու, քրեական հետապնդումը դադարեցնելու, խափանման միջոցը վերացնելու, փոխելու, անփոփոխ թողնելու, դրա ժամկետը երկարացնելու կամ այն կիրառելու, ինքնաբացարկի, բացարկի, վարույթին մասնակցելուց ազատելու, փորձաքննություն նշանակելու, ապացույցն անթույլատրելի ճանաչելու, դատական տուգանք նշանակելու, վարույթից հեռացնելու մաuին որոշումները շարադրվում են առանձին փաuտաթղթի ձևով:</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Մյուu բոլոր որոշումները դատարանի հայեցողությամբ կարող են կայացվել առանձին փաuտաթղթի ձևով կամ դրանք դատական նիuտի արձանագրության մեջ մտցնելով: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Դատարանի կայացրած բոլոր որոշումներն անմիջապես հրապարակվում են, իսկ առանձին փաuտաթղթի ձևով կայացված որոշումները երեք օրվա ընթացքում տրամադրվում են կողմերին: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5. Վերդիկտը և վարույթը եզրափակող դատական ակտը կայացվում է առանձին սենյակում: Առանձին սենյակում կարող է ներկա լինել միայն տվյալ վարույթն իրականացնող դատավորը: Այլ անձանց ներկայությունը չի թույլատրվում: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lang w:val="hy-AM"/>
        </w:rPr>
      </w:pPr>
      <w:bookmarkStart w:id="725" w:name="_Toc19124670"/>
      <w:r w:rsidRPr="007B3CC1">
        <w:rPr>
          <w:rFonts w:ascii="GHEA Grapalat" w:hAnsi="GHEA Grapalat"/>
          <w:sz w:val="24"/>
          <w:lang w:val="hy-AM"/>
        </w:rPr>
        <w:t>ԳԼՈՒԽ 35. ԴԱՏԱԿԱՆ ՎԱՐՈՒՅԹԻ ՄԱՍՆԱԿԻՑՆԵՐԻՆ ՎԵՐԱԲԵՐՈՂ ՊԱՅՄԱՆՆԵՐ</w:t>
      </w:r>
      <w:bookmarkEnd w:id="725"/>
    </w:p>
    <w:p w:rsidR="001110CD" w:rsidRPr="007B3CC1" w:rsidRDefault="001110CD" w:rsidP="00745D5D">
      <w:pPr>
        <w:spacing w:line="360" w:lineRule="auto"/>
        <w:jc w:val="center"/>
        <w:rPr>
          <w:rFonts w:ascii="GHEA Grapalat" w:hAnsi="GHEA Grapalat"/>
          <w:lang w:val="hy-AM"/>
        </w:rPr>
      </w:pPr>
    </w:p>
    <w:p w:rsidR="001110CD" w:rsidRPr="007B3CC1" w:rsidRDefault="001110CD" w:rsidP="000D5AAB">
      <w:pPr>
        <w:pStyle w:val="Heading4"/>
      </w:pPr>
      <w:bookmarkStart w:id="726" w:name="_Toc343337871"/>
      <w:bookmarkStart w:id="727" w:name="_Toc19124671"/>
      <w:r w:rsidRPr="007B3CC1">
        <w:t>Վարույթին ներգրավված անձանց ներկայությունը դատական նիստին</w:t>
      </w:r>
      <w:bookmarkEnd w:id="726"/>
      <w:bookmarkEnd w:id="72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վարույթին ներգրավված և պատշաճ ծանուցված բոլոր անձինք պարտավոր են ժամանակին ներկայանալ դատական նիստին՝ ունենալով անձը հաստատող փաստաթուղթ, իսկ անհրաժեշտության դեպքում` նաև լիազորությունը հաստատող փաստաթուղթ:</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Հարգելի պատճառով դատական նիստին ներկա գտնվելու հնարավորություն չունեցող անձը պարտավոր է նախապես և պատշաճ կարգով դատարանին տեղեկացնել իր ներկայանալու անհնարինության և դրա պատճառների մասին: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Դատական նիստին առանց հարգելի պատճառի չներկայացած անձի նկատմամբ դատարանի որոշմամբ կարող են կիրառվել սույն օրենսգրքով նախատեսված դատավարական սանկցիաներ` հետագա դատական նիստերին նրա ներկայությունն ապահովելու նպատակով:</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4. Վերդիկտի և դատավճռի հրապարակման դատական նիստին վարույթին ներգրավված անձանց ներկայությունը պարտադիր չէ` բացառությամբ անազատության մեջ պահվող մեղադրյալի:</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28" w:name="_Toc343337872"/>
      <w:bookmarkStart w:id="729" w:name="_Toc19124672"/>
      <w:r w:rsidRPr="007B3CC1">
        <w:lastRenderedPageBreak/>
        <w:t>Մեղադրյալի մասնակցությունը դատական նիստին և նրա չներկայանալու հետևանքները</w:t>
      </w:r>
      <w:bookmarkEnd w:id="728"/>
      <w:bookmarkEnd w:id="72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Մեղադրյալի մաuնակցությունը դատական նիստին պարտադիր է` բացառությամբ սույն օրենսգրքով նախատեսված դեպքերի: Եթե այլ դեպքերում մեղադրյալը դատական նիստին չի ներկայանում, ապա դատալսումները հետաձգվում 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Դատական նիստին առանց հարգելի պատճառի չներկայացած մեղադրյալի նկատմամբ դատարանի որոշմամբ կարող են կիրառվել սույն օրենսգրքով նախատեսված հարկադրանքի միջոցներ` հետագա դատական նիստերին նրա ներկայությունն ապահովելու նպատակով: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Դատական նիստն առանց մեղադրյալի մասնակցության կարող է անցկացվել սույն օրենսգրքի 144-րդ հոդվածի 4-րդ կամ 5-րդ մասերով, 271-րդ հոդվածի 4-րդ մասով, ինչպես նաև սույն օրենսգրքով նախատեսված այլ դեպքերում:</w:t>
      </w:r>
    </w:p>
    <w:p w:rsidR="00EC3FFD" w:rsidRPr="007B3CC1" w:rsidRDefault="00C86AC6" w:rsidP="005053BA">
      <w:pPr>
        <w:spacing w:line="360" w:lineRule="auto"/>
        <w:ind w:right="-513" w:firstLine="709"/>
        <w:jc w:val="both"/>
        <w:rPr>
          <w:rStyle w:val="s1"/>
          <w:rFonts w:ascii="GHEA Grapalat" w:hAnsi="GHEA Grapalat"/>
          <w:b w:val="0"/>
          <w:bCs w:val="0"/>
          <w:lang w:val="hy-AM"/>
        </w:rPr>
      </w:pPr>
      <w:r w:rsidRPr="007B3CC1">
        <w:rPr>
          <w:rFonts w:ascii="GHEA Grapalat" w:hAnsi="GHEA Grapalat"/>
          <w:lang w:val="hy-AM"/>
        </w:rPr>
        <w:t xml:space="preserve">4. </w:t>
      </w:r>
      <w:r w:rsidR="00604353" w:rsidRPr="007B3CC1">
        <w:rPr>
          <w:rStyle w:val="s1"/>
          <w:rFonts w:ascii="GHEA Grapalat" w:hAnsi="GHEA Grapalat"/>
          <w:b w:val="0"/>
          <w:bCs w:val="0"/>
          <w:lang w:val="hy-AM"/>
        </w:rPr>
        <w:t xml:space="preserve">Ոչ մեծ կամ միջին ծանրության հանցանքի վերաբերյալ վարույթով </w:t>
      </w:r>
      <w:r w:rsidR="00604353" w:rsidRPr="007B3CC1">
        <w:rPr>
          <w:rFonts w:ascii="GHEA Grapalat" w:hAnsi="GHEA Grapalat"/>
          <w:lang w:val="hy-AM"/>
        </w:rPr>
        <w:t>դ</w:t>
      </w:r>
      <w:r w:rsidR="006A427C" w:rsidRPr="007B3CC1">
        <w:rPr>
          <w:rFonts w:ascii="GHEA Grapalat" w:hAnsi="GHEA Grapalat"/>
          <w:lang w:val="hy-AM"/>
        </w:rPr>
        <w:t xml:space="preserve">ատական նիստը </w:t>
      </w:r>
      <w:r w:rsidR="00275845" w:rsidRPr="007B3CC1">
        <w:rPr>
          <w:rFonts w:ascii="GHEA Grapalat" w:hAnsi="GHEA Grapalat"/>
          <w:lang w:val="hy-AM"/>
        </w:rPr>
        <w:t xml:space="preserve">դատարանի որոշմամբ </w:t>
      </w:r>
      <w:r w:rsidR="00604353" w:rsidRPr="007B3CC1">
        <w:rPr>
          <w:rFonts w:ascii="GHEA Grapalat" w:hAnsi="GHEA Grapalat"/>
          <w:lang w:val="hy-AM"/>
        </w:rPr>
        <w:t xml:space="preserve">անցկացվում է </w:t>
      </w:r>
      <w:r w:rsidR="006A427C" w:rsidRPr="007B3CC1">
        <w:rPr>
          <w:rStyle w:val="s1"/>
          <w:rFonts w:ascii="GHEA Grapalat" w:hAnsi="GHEA Grapalat"/>
          <w:b w:val="0"/>
          <w:bCs w:val="0"/>
          <w:lang w:val="hy-AM"/>
        </w:rPr>
        <w:t>մ</w:t>
      </w:r>
      <w:r w:rsidR="00B10E0D" w:rsidRPr="007B3CC1">
        <w:rPr>
          <w:rStyle w:val="s1"/>
          <w:rFonts w:ascii="GHEA Grapalat" w:hAnsi="GHEA Grapalat"/>
          <w:b w:val="0"/>
          <w:bCs w:val="0"/>
          <w:lang w:val="hy-AM"/>
        </w:rPr>
        <w:t>եղադրյալի</w:t>
      </w:r>
      <w:r w:rsidRPr="007B3CC1">
        <w:rPr>
          <w:rStyle w:val="s1"/>
          <w:rFonts w:ascii="GHEA Grapalat" w:hAnsi="GHEA Grapalat"/>
          <w:b w:val="0"/>
          <w:bCs w:val="0"/>
          <w:lang w:val="hy-AM"/>
        </w:rPr>
        <w:t xml:space="preserve"> բացակայությամբ</w:t>
      </w:r>
      <w:r w:rsidR="00604353" w:rsidRPr="007B3CC1">
        <w:rPr>
          <w:rStyle w:val="s1"/>
          <w:rFonts w:ascii="GHEA Grapalat" w:hAnsi="GHEA Grapalat"/>
          <w:b w:val="0"/>
          <w:bCs w:val="0"/>
          <w:lang w:val="hy-AM"/>
        </w:rPr>
        <w:t>,</w:t>
      </w:r>
      <w:r w:rsidRPr="007B3CC1">
        <w:rPr>
          <w:rStyle w:val="s1"/>
          <w:rFonts w:ascii="GHEA Grapalat" w:hAnsi="GHEA Grapalat"/>
          <w:b w:val="0"/>
          <w:bCs w:val="0"/>
          <w:lang w:val="hy-AM"/>
        </w:rPr>
        <w:t xml:space="preserve"> եթե</w:t>
      </w:r>
      <w:r w:rsidR="00604353" w:rsidRPr="007B3CC1">
        <w:rPr>
          <w:rStyle w:val="s1"/>
          <w:rFonts w:ascii="GHEA Grapalat" w:hAnsi="GHEA Grapalat"/>
          <w:b w:val="0"/>
          <w:bCs w:val="0"/>
          <w:lang w:val="hy-AM"/>
        </w:rPr>
        <w:t xml:space="preserve"> վերջինս </w:t>
      </w:r>
      <w:r w:rsidR="002F25A4" w:rsidRPr="007B3CC1">
        <w:rPr>
          <w:rStyle w:val="s1"/>
          <w:rFonts w:ascii="GHEA Grapalat" w:hAnsi="GHEA Grapalat"/>
          <w:b w:val="0"/>
          <w:bCs w:val="0"/>
          <w:lang w:val="hy-AM"/>
        </w:rPr>
        <w:t>նախնական դատալսումների ընթացքում</w:t>
      </w:r>
      <w:r w:rsidR="00604353" w:rsidRPr="007B3CC1">
        <w:rPr>
          <w:rStyle w:val="s1"/>
          <w:rFonts w:ascii="GHEA Grapalat" w:hAnsi="GHEA Grapalat"/>
          <w:b w:val="0"/>
          <w:bCs w:val="0"/>
          <w:lang w:val="hy-AM"/>
        </w:rPr>
        <w:t xml:space="preserve"> նման միջնորդություն է ներկայացրել</w:t>
      </w:r>
      <w:r w:rsidR="00052E17" w:rsidRPr="007B3CC1">
        <w:rPr>
          <w:rStyle w:val="s1"/>
          <w:rFonts w:ascii="GHEA Grapalat" w:hAnsi="GHEA Grapalat"/>
          <w:b w:val="0"/>
          <w:bCs w:val="0"/>
          <w:lang w:val="hy-AM"/>
        </w:rPr>
        <w:t>։</w:t>
      </w:r>
      <w:r w:rsidR="002F25A4" w:rsidRPr="007B3CC1">
        <w:rPr>
          <w:rStyle w:val="s1"/>
          <w:rFonts w:ascii="GHEA Grapalat" w:hAnsi="GHEA Grapalat"/>
          <w:b w:val="0"/>
          <w:bCs w:val="0"/>
          <w:lang w:val="hy-AM"/>
        </w:rPr>
        <w:t xml:space="preserve"> </w:t>
      </w:r>
      <w:r w:rsidR="00052E17" w:rsidRPr="007B3CC1">
        <w:rPr>
          <w:rStyle w:val="s1"/>
          <w:rFonts w:ascii="GHEA Grapalat" w:hAnsi="GHEA Grapalat"/>
          <w:b w:val="0"/>
          <w:bCs w:val="0"/>
          <w:lang w:val="hy-AM"/>
        </w:rPr>
        <w:t>Դ</w:t>
      </w:r>
      <w:r w:rsidR="002F25A4" w:rsidRPr="007B3CC1">
        <w:rPr>
          <w:rStyle w:val="s1"/>
          <w:rFonts w:ascii="GHEA Grapalat" w:hAnsi="GHEA Grapalat"/>
          <w:b w:val="0"/>
          <w:bCs w:val="0"/>
          <w:lang w:val="hy-AM"/>
        </w:rPr>
        <w:t>ատարանը կարող է առանձին դատական նիստին կամ առանձին վարութային գործողությանը մեղադրյալի մասնակցությունը պարտադիր համարել</w:t>
      </w:r>
      <w:r w:rsidR="00604353" w:rsidRPr="007B3CC1">
        <w:rPr>
          <w:rStyle w:val="s1"/>
          <w:rFonts w:ascii="GHEA Grapalat" w:hAnsi="GHEA Grapalat"/>
          <w:b w:val="0"/>
          <w:bCs w:val="0"/>
          <w:lang w:val="hy-AM"/>
        </w:rPr>
        <w:t>։</w:t>
      </w:r>
    </w:p>
    <w:p w:rsidR="001A0043" w:rsidRPr="007B3CC1" w:rsidRDefault="00020578" w:rsidP="005053BA">
      <w:pPr>
        <w:spacing w:line="360" w:lineRule="auto"/>
        <w:ind w:right="-513" w:firstLine="709"/>
        <w:jc w:val="both"/>
        <w:rPr>
          <w:rFonts w:ascii="GHEA Grapalat" w:hAnsi="GHEA Grapalat"/>
          <w:color w:val="000000"/>
          <w:lang w:val="hy-AM"/>
        </w:rPr>
      </w:pPr>
      <w:r w:rsidRPr="007B3CC1">
        <w:rPr>
          <w:rFonts w:ascii="GHEA Grapalat" w:hAnsi="GHEA Grapalat"/>
          <w:lang w:val="hy-AM"/>
        </w:rPr>
        <w:t xml:space="preserve">5. </w:t>
      </w:r>
      <w:r w:rsidR="00186E39" w:rsidRPr="007B3CC1">
        <w:rPr>
          <w:rFonts w:ascii="GHEA Grapalat" w:hAnsi="GHEA Grapalat"/>
          <w:lang w:val="hy-AM"/>
        </w:rPr>
        <w:t>Դատական նիստը չի կարող անցկացվել մեղադրյալի բացակայությամբ, եթե նա չունի պաշտպան կամ միջնորդություն</w:t>
      </w:r>
      <w:r w:rsidR="002F25A4" w:rsidRPr="007B3CC1">
        <w:rPr>
          <w:rFonts w:ascii="GHEA Grapalat" w:hAnsi="GHEA Grapalat"/>
          <w:lang w:val="hy-AM"/>
        </w:rPr>
        <w:t>ը</w:t>
      </w:r>
      <w:r w:rsidR="00186E39" w:rsidRPr="007B3CC1">
        <w:rPr>
          <w:rFonts w:ascii="GHEA Grapalat" w:hAnsi="GHEA Grapalat"/>
          <w:lang w:val="hy-AM"/>
        </w:rPr>
        <w:t xml:space="preserve"> ներկայացրել</w:t>
      </w:r>
      <w:r w:rsidR="002F25A4" w:rsidRPr="007B3CC1">
        <w:rPr>
          <w:rFonts w:ascii="GHEA Grapalat" w:hAnsi="GHEA Grapalat"/>
          <w:lang w:val="hy-AM"/>
        </w:rPr>
        <w:t xml:space="preserve"> է</w:t>
      </w:r>
      <w:r w:rsidR="00186E39" w:rsidRPr="007B3CC1">
        <w:rPr>
          <w:rFonts w:ascii="GHEA Grapalat" w:hAnsi="GHEA Grapalat"/>
          <w:lang w:val="hy-AM"/>
        </w:rPr>
        <w:t xml:space="preserve"> առանց պաշտպանի հետ խորհրդակցելու։</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730" w:name="_Toc343337873"/>
      <w:bookmarkStart w:id="731" w:name="_Toc19124673"/>
      <w:r w:rsidRPr="007B3CC1">
        <w:lastRenderedPageBreak/>
        <w:t>Հանրային մեղադրողի և պաշտպանի մասնակցությունը դատական նիստին և նրանց չներկայանալու հետևանքները</w:t>
      </w:r>
      <w:bookmarkEnd w:id="730"/>
      <w:bookmarkEnd w:id="73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Դատական նիստին հանրային մեղադրողի մասնակցությունը պարտադիր է, եթե սույն օրենսգրքով այլ բան նախատեսված չէ: Դատական նիստին հանրային մեղադրողի չներկայանալու և տվյալ նիստում նրան այլ դատախազով փոխարինելու անհնարինության դեպքում դատալսումները հետաձգվում են: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Վարույթից հանրային մեղադրողին հեռացնելու կամ այլ պատճառով նրա հետագա մասնակցության անհնարինության դեպքում հանրային մեղադրողը փոխարինվում է այլ դատախազով: Վարույթին ընդգրկված նոր հանրային մեղադրողին դատարանը տրամադրում է քրեական գործն ուսումնասիրելու և մեղադրանքի պաշտպանությանը նախապատրաստվելու համար ողջամիտ ժամկետ՝ հաշվի առնելով վարույթի բարդությունը, դատական վարույթի վրա արդեն ծախuված ժամանակը և այլ հանգամանքներ: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Դատական նիստին պաշտպանի մասնակցությունը պարտադիր է, եթե սույն օրենսգրքով այլ բան նախատեսված չէ: Դատական նիստին պաշտպանի չներկայանալու և տվյալ նիuտում նրան այլ պաշտպանով փոխարինելու անհնարինության դեպքում դատալսումները հետաձգվում են: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Պաշտպանին վարույթից հեռացնելու կամ այլ պատճառով վարույթին նրա հետագա մասնակցության անհնարինության դեպքում դատարանը մեղադրյալին առաջարկում է հրավիրել նոր պաշտպան: Նոր պաշտպան չհրավիրվելու դեպքում դատարանը Հայաuտանի Հանրապետության փաստաբանների պալատից պահանջում է նշանակել այլ պաշտպան: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Վարույթին ընդգրկված նոր պաշտպանին դատարանը տրամադրում է քրեական գործն ուսումնասիրելու և մեղադրյալի պաշտպանությունը նախապատրաստելու համար ողջամիտ ժամկետ՝ հաշվի առնելով վարույթի </w:t>
      </w:r>
      <w:r w:rsidRPr="007B3CC1">
        <w:rPr>
          <w:rFonts w:ascii="GHEA Grapalat" w:hAnsi="GHEA Grapalat"/>
          <w:lang w:val="hy-AM"/>
        </w:rPr>
        <w:lastRenderedPageBreak/>
        <w:t>բարդությունը, դատական վարույթի վրա արդեն ծախuված ժամանակը և այլ հանգամանքներ: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32" w:name="_Toc343337875"/>
      <w:bookmarkStart w:id="733" w:name="_Toc19124674"/>
      <w:r w:rsidRPr="007B3CC1">
        <w:t>Տուժողի, գույքային պատասխանողի, նրանց ներկայացուցիչների, մեղադրյալի օրինական ներկայացուցչի մասնակցությունը դատական նիստին և նրանց չներկայանալու հետևանքները</w:t>
      </w:r>
      <w:bookmarkEnd w:id="732"/>
      <w:bookmarkEnd w:id="73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Տուժողի, գույքային պատասխանողի, նրանց ներկայացուցիչների, մեղադրյալի օրինական ներկայացուցչի մասնակցությունը դատական նիստին պարտադիր է, բացառությամբ այն դեպքերի, երբ`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դատարանը համապատասխան անձին նախապես թույլատրել է չմասնակցել դատական նիստին.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դատարանը, լսելով կողմերի կարծիքը, գտնում է, որ համապատասխան անձի բացակայությունը խոչընդոտ չէ դատական նիստն անցկացնելու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հրապարակվում է վերդիկտը կամ դատավճիռը: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Եթե այլ դեպքերում սույն հոդվածի 1-ին մասում նշված անձանցից որևէ մեկը դատական նիստին չի ներկայանում, ապա դատալսումները հետաձգվում են: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34" w:name="_Toc19124675"/>
      <w:r w:rsidRPr="007B3CC1">
        <w:t>Վկայի, փորձագետի և թարգմանչի մասնակցությունը դատական նիստին և նրանց չներկայանալու հետևանքները</w:t>
      </w:r>
      <w:bookmarkEnd w:id="73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նիստին հրավիրված որևէ վկայի կամ փորձագետի չներկայանալու դեպքում դատարանը, լuելով կողմերի կարծիքը, որոշում է կայացնում դատական նիստը շարունակելու կամ դատալսումները հետաձգելու մաuին: Դատական նիստը շարունակվում է, եթե տվյալ դատական նիստին հրավիրված վկայի կամ փորձագետի բացակայությունը չի խոչընդոտի վարույթի արդարացի իրականացմանը: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Սույն օրենսգրքով նախատեսված դեպքերում թարգմանչի մաuնակցությունը դատական նիստին պարտադիր է: Թարգմանչի չներկայանալու դեպքում դատալսումները հետաձգվում են: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1110CD">
      <w:pPr>
        <w:pStyle w:val="Heading3"/>
        <w:rPr>
          <w:rFonts w:ascii="GHEA Grapalat" w:hAnsi="GHEA Grapalat"/>
          <w:sz w:val="24"/>
        </w:rPr>
      </w:pPr>
      <w:bookmarkStart w:id="735" w:name="_Toc19124676"/>
      <w:r w:rsidRPr="007B3CC1">
        <w:rPr>
          <w:rFonts w:ascii="GHEA Grapalat" w:hAnsi="GHEA Grapalat"/>
          <w:sz w:val="24"/>
          <w:lang w:val="hy-AM"/>
        </w:rPr>
        <w:t xml:space="preserve">ԳԼՈՒԽ 36. </w:t>
      </w:r>
      <w:r w:rsidRPr="007B3CC1">
        <w:rPr>
          <w:rFonts w:ascii="GHEA Grapalat" w:hAnsi="GHEA Grapalat"/>
          <w:sz w:val="24"/>
        </w:rPr>
        <w:t>ԴԱՏԱԿԱՆ ՎԱՐՈՒՅԹԻ ԱՅԼ ՊԱՅՄԱՆՆԵՐ</w:t>
      </w:r>
      <w:bookmarkEnd w:id="735"/>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736" w:name="_Toc343337878"/>
      <w:bookmarkStart w:id="737" w:name="_Toc19124677"/>
      <w:r w:rsidRPr="007B3CC1">
        <w:t>Դատաքննության սահմանները</w:t>
      </w:r>
      <w:bookmarkEnd w:id="736"/>
      <w:bookmarkEnd w:id="73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Առաջին ատյանի դատարանում վարույթն իրականացվում է միայն մեղադրյալի նկատմամբ և միայն նրան ներկայացված մեղադրանքով: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Մեղադրյալին ներկայացված մեղադրանքը փաստական հանգամանքների մասով առաջին ատյանի դատարանում կարող է փոփոխվել կամ լրացվել միայն հանրային մեղադրողի կողմից, եթե հիմնական դատալսումների ընթացքում հետազոտված ապացույցներով հաստատվել են այնպիսի փաստական հանգամանքներ, որոնք հայտնի չէին մինչդատական վարույթում և որոնք ինքնին կամ այլ փաստական հանգամանքների հետ միասին անհրաժեշտ են դարձնում մեղադրյալին նոր մեղադրանք ներկայացնելը: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Մինչև վերդիկտ կայացնելու համար առաջին ատյանի դատարանի` առանձին սենյակ հեռանալը հանրային մեղադրողն իրավասու է փոխել մեղադրյալին վերագրվող արարքի իրավական գնահատականը: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Դատարանն իրավասու է հաստատված կամ հերքված համարել միայն մեղադրյալին ներկայացված մեղադրանքի հիմքում դրված փաստական հանգամանքները: Վերդիկտ կայանելիս դատարանը, դուրս չգալով մեղադրանքի հիմքում դրված փաստական հանգամանքների շրջանակից, կարող է փոխել մեղադրյալին վերագրվող արարքին տրված իրավական գնահատականը, եթե  տարբերվող իրավական գնահատականի հարցը պատշաճ իրավական ընթացակարգի շրջանակներում քննարկել է կողմերի հետ:</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38" w:name="_Toc343337879"/>
      <w:bookmarkStart w:id="739" w:name="_Toc19124678"/>
      <w:r w:rsidRPr="007B3CC1">
        <w:lastRenderedPageBreak/>
        <w:t>Ներկայացված մեղադրանքը փոփոխելու կամ լրացնելու կարգը</w:t>
      </w:r>
      <w:bookmarkEnd w:id="738"/>
      <w:bookmarkEnd w:id="73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Հանրային մեղադրողն առաջին ատյանի դատարանում մեղադրանքը պաշտպանում է ապացույցների վրա հիմնված իր ներքին համոզմամբ: Սույն օրենսգրքի 276-րդ հոդվածի 2-րդ մասով նախատեսված փաստական հանգամանքների առկայության դեպքում հանրային մեղադրողը միջնորդում է դատարանին ժամանակ տրամադրել` մեղադրյալին ներկայացված մեղադրանքը փոփոխելու կամ լրացնելու համար: Նման միջնորդություն կարող է ներկայացվել մինչև եզրափակիչ ելույթները սկսվելը:</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Մեղադրանքը փոփոխելու կամ լրացնելու՝ հանրային մեղադրողի միջնորդությունը մերժվում է միայն այն դեպքում, երբ այն ներկայացվել է սույն օրենսգրքով սահմանված պայմանների բացակայությամբ: Միջնորդությունը մերժելու դեպքում դատարանը շարունակում է վարույթը: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Հանրային մեղադրողի միջնորդությունը բավարարելու դեպքում դատարանը հետաձգում է դատալսումները` ողջամիտ ժամկետ տրամադրելով մեղադրանքը փոփոխելու կամ լրացնելու համար: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Մեղադրանքը փոփոխելու կամ լրացնելու դեպքում հանրային մեղադրողը կազմում է նոր մեղադրանք ներկայացնելու մաuին որոշում, որը փոխարինում է մեղադրական եզրակացությանը և պետք է համապատասխանի մեղադրական եզրակացության բովանդակությանը ներկայացվող պահանջներին: Նոր մեղադրանք ներկայացնելու մաuին որոշումը տրվում է դատարանին և դատական վարույթի մասնակիցներին: Դատարանը նոր մեղադրանքին ծանոթանալու համար ողջամիտ ժամկետ է տրամադրում մեղադրյալին և նրա պաշտպանին, տուժողին, գույքային պատաuխանողին կամ նրանց ներկայացուցիչներին: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Եթե նոր մեղադրանք ներկայացնելու մաuին որոշումը կազմվել կամ ներկայացվել է սույն օրենսգրքով սահմանված պահանջների խախտմամբ, ապա դատարանը հանրային մեղադրողին ողջամիտ ժամանակ է տրամադրում այդ </w:t>
      </w:r>
      <w:r w:rsidRPr="007B3CC1">
        <w:rPr>
          <w:rFonts w:ascii="GHEA Grapalat" w:hAnsi="GHEA Grapalat"/>
          <w:lang w:val="hy-AM"/>
        </w:rPr>
        <w:lastRenderedPageBreak/>
        <w:t>որոշումը սույն օրենսգրքի պահանջների պահպանմամբ կազմելու և ներկայացնելու համար: Եթե դատարանի սահմանած ժամկետում սույն օրենսգրքի պահանջների խախտումը չի վերացվում, ապա դատարանը վարույթը շարունակում է սկզբնական մեղադրանքով` այդ մասին կայացնելով առանձին որոշում: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Եթե հիմնական դատալսումների ընթացքում բոլոր ապացույցների հետազոտումից հետո հանրային մեղադրողը գալիս է այն համոզման, որ մեղադրյալին ներկայացված մեղադրանքն ամբողջությամբ կամ որոշակի մասով չի ապացուցվել, ապա եզրափակիչ ելույթում միջնորդում է դատարանին համապատասխանաբար ամբողջությամբ կամ որոշակի մասով արդարացնել մեղադրյալին: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Հաշվի առնելով մեղադրյալին արդարացնելու վերաբերյալ հանրային մեղադրողի միջնորդության հիմքը, հիմնավորումները և ծավալը, ինչպես նաև լսելով դրա վերաբերյալ վարույթի մյուս մասնակիցների կարծիքը` դատարանն իրավասու է եզրափակիչ դատական ակտում բավարարել կամ մերժել միջնորդությունը: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40" w:name="_Toc343337877"/>
      <w:bookmarkStart w:id="741" w:name="_Toc19124679"/>
      <w:r w:rsidRPr="007B3CC1">
        <w:t>Դատալսումները հետաձգելը</w:t>
      </w:r>
      <w:bookmarkEnd w:id="740"/>
      <w:bookmarkEnd w:id="74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r>
      <w:r w:rsidRPr="007B3CC1">
        <w:rPr>
          <w:rFonts w:ascii="GHEA Grapalat" w:hAnsi="GHEA Grapalat"/>
        </w:rPr>
        <w:t>Դատալսումները</w:t>
      </w:r>
      <w:r w:rsidRPr="007B3CC1">
        <w:rPr>
          <w:rFonts w:ascii="GHEA Grapalat" w:hAnsi="GHEA Grapalat"/>
          <w:lang w:val="hy-AM"/>
        </w:rPr>
        <w:t xml:space="preserve"> հետաձգվում </w:t>
      </w:r>
      <w:r w:rsidRPr="007B3CC1">
        <w:rPr>
          <w:rFonts w:ascii="GHEA Grapalat" w:hAnsi="GHEA Grapalat"/>
        </w:rPr>
        <w:t>են</w:t>
      </w:r>
      <w:r w:rsidRPr="007B3CC1">
        <w:rPr>
          <w:rFonts w:ascii="GHEA Grapalat" w:hAnsi="GHEA Grapalat"/>
          <w:lang w:val="hy-AM"/>
        </w:rPr>
        <w:t>,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w:t>
      </w:r>
      <w:r w:rsidRPr="007B3CC1">
        <w:rPr>
          <w:rFonts w:ascii="GHEA Grapalat" w:hAnsi="GHEA Grapalat"/>
          <w:lang w:val="hy-AM"/>
        </w:rPr>
        <w:tab/>
        <w:t>առկա է սույն օրենսգրքի 193-րդ հոդվածի 2-րդ մասի 1-3-րդ և 5-րդ կետերով նախատեսված` քրեական հետապնդման ժամկետը կասեցնելու որևէ հիմք.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դատական նիuտին սույն օրենսգրքի 272-275-րդ հոդվածներով նախատեսված անձանցից որևէ մեկի չներկայանալու դեպքում, եթե նրա մասնակցությունը պարտադիր է օրենքով կամ դատարանի որոշման հիման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դատարանը գտնում է, որ անհրաժեշտ է լուծել  տվյալ վարույթով  կիրառման ենթակա նորմատիվ իրավական ակտի  սահմանադրականության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սույն օրենսգրքի 144-րդ հոդվածով նախատեսված դեպքերում դատական նիստի դահլիճից հեռացված վարույթի մասնակցի բացակայությամբ դատական նիստը շարունակելն անհնար է:</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2.</w:t>
      </w:r>
      <w:r w:rsidRPr="007B3CC1">
        <w:rPr>
          <w:rFonts w:ascii="GHEA Grapalat" w:hAnsi="GHEA Grapalat"/>
          <w:lang w:val="hy-AM"/>
        </w:rPr>
        <w:tab/>
        <w:t>Դատալսումները դատարանի նախաձեռնությամբ կամ կողմի միջնորդությամբ կարող են հետաձգվել,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w:t>
      </w:r>
      <w:r w:rsidRPr="007B3CC1">
        <w:rPr>
          <w:rFonts w:ascii="GHEA Grapalat" w:hAnsi="GHEA Grapalat"/>
          <w:lang w:val="hy-AM"/>
        </w:rPr>
        <w:tab/>
        <w:t>դա անհրաժեշտ է նոր ապացույց ձեռք բերելու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դա անհրաժեշտ է հանրային մեղադրողի կողմից մեղադրանքը փոփոխելու կամ լրացնելու, ինչպես նաև պաշտպանության կողմին նոր մեղադրանքին ծանոթանալու և դրանից պաշտպանվելու միջոցներ ձեռնարկելու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Սույն հոդվածի 1-ին մասի 1-2-րդ կետերով նախատեսված հիմքերով դատալսումները հետաձգելու դեպքում դատարանը միջոցներ է ձեռնարկում հետագա դատական նիստերին վարույթի համապատասխան մասնակցի ներկայությունն ապահովելու համար: Սույն հոդվածի 1-ին մասի 3-րդ կետով նախատեսված հիմքով դատալսումները հետաձգելու դեպքում դատարանը դիմում է Հայաuտանի Հանրապետության Սահմանադրական դատարան: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4. Դատալսումները հետաձգելու մասին դատարանը կայացնում է որոշում: Յուրաքանչյուր դեպքում դատալսումները հետաձգվում են ողջամիտ ժամկետով՝ հաշվի առնելով վարույթը շարունակելուն խոչընդոտող հանգամանքների առանձնահատկությունը և դրանց վերացման համար ձեռնարկվող միջոցների բնույթը: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42" w:name="_Toc343337880"/>
      <w:bookmarkStart w:id="743" w:name="_Toc19124680"/>
      <w:r w:rsidRPr="007B3CC1">
        <w:t xml:space="preserve">Դատական </w:t>
      </w:r>
      <w:r w:rsidRPr="007B3CC1">
        <w:rPr>
          <w:lang w:val="en-US"/>
        </w:rPr>
        <w:t>նիստի</w:t>
      </w:r>
      <w:r w:rsidRPr="007B3CC1">
        <w:t xml:space="preserve"> արձանագրումը</w:t>
      </w:r>
      <w:bookmarkEnd w:id="742"/>
      <w:bookmarkEnd w:id="743"/>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 xml:space="preserve">Դատարանում վարույթի ընթացքը ենթակա է պարտադիր արձանագրման: Արձանագրությունը դատական նիստի ընթացքում վարում է դատական նիuտի քարտուղարը՝ դրանում ներառելով բոլոր վարութային գործողությունները և որոշումները: </w:t>
      </w:r>
    </w:p>
    <w:p w:rsidR="001110CD" w:rsidRPr="007B3CC1" w:rsidRDefault="001110CD" w:rsidP="00F53C09">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lastRenderedPageBreak/>
        <w:t>2.</w:t>
      </w:r>
      <w:r w:rsidRPr="007B3CC1">
        <w:rPr>
          <w:rFonts w:ascii="GHEA Grapalat" w:hAnsi="GHEA Grapalat"/>
          <w:lang w:val="hy-AM"/>
        </w:rPr>
        <w:tab/>
        <w:t xml:space="preserve">Դատական նիuտի դահլիճում արձանագրությունը վարվում է դատական նիuտի ձայնային արձանագրման և համակարգչային եղանակով միաժամանակ համառոտագրման միջոցով: Համառոտագրումը կատարվում է դատական նիuտերի դահլիճում իրականացվող վարութային գործողությունների և կայացվող որոշումների մաuին նշումների ձևով: Հատուկ համակարգչային ձայնագրման համակարգի շահագործման, տվյալների արխիվացման և համակարգի պահպանության կարգը uահմանում է </w:t>
      </w:r>
      <w:r w:rsidR="00CE046D" w:rsidRPr="007B3CC1">
        <w:rPr>
          <w:rFonts w:ascii="GHEA Grapalat" w:hAnsi="GHEA Grapalat"/>
          <w:lang w:val="hy-AM"/>
        </w:rPr>
        <w:t>Բ</w:t>
      </w:r>
      <w:r w:rsidR="00AF6FB0" w:rsidRPr="007B3CC1">
        <w:rPr>
          <w:rFonts w:ascii="GHEA Grapalat" w:hAnsi="GHEA Grapalat"/>
          <w:lang w:val="hy-AM"/>
        </w:rPr>
        <w:t>արձրագույն դատական խորհուրդը։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w:t>
      </w:r>
      <w:r w:rsidRPr="007B3CC1">
        <w:rPr>
          <w:rFonts w:ascii="GHEA Grapalat" w:hAnsi="GHEA Grapalat"/>
          <w:lang w:val="hy-AM"/>
        </w:rPr>
        <w:tab/>
        <w:t xml:space="preserve">Հատուկ համակարգչային ձայնագրման համակարգի </w:t>
      </w:r>
      <w:r w:rsidR="00CE046D" w:rsidRPr="007B3CC1">
        <w:rPr>
          <w:rFonts w:ascii="GHEA Grapalat" w:hAnsi="GHEA Grapalat"/>
          <w:lang w:val="hy-AM"/>
        </w:rPr>
        <w:t>անսարքության</w:t>
      </w:r>
      <w:r w:rsidRPr="007B3CC1">
        <w:rPr>
          <w:rFonts w:ascii="GHEA Grapalat" w:hAnsi="GHEA Grapalat"/>
          <w:lang w:val="hy-AM"/>
        </w:rPr>
        <w:t xml:space="preserve"> դեպքում կամ դատական նիuտերի դահլիճից դուրu առանձին վարութային գործողություններ կատարելիu արձանագրությունը վարվում է պարզ թղթային արձանագրման եղանակով: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Դատական նիuտի պարզ թղթային եղանակով վարվող արձանագրությունում նշվում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դատական նիuտի վայրը, տարին, ամիuը, ամuաթիվը.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դատական նիuտը uկuելու և ավարտելու ժամը.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իրականացվող վարույթի տվյալները.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վարույթն իրականացնող դատարանի անվանումը և կազմը, դատական նիստին ներկա վարույթի մասնակիցները.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մեղադրյալի անձին վերաբերող տվյալները և կիրառված խափանման միջոցը.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6) վարութային գործողություններն այն կարգով, ինչ կարգով դրանք տեղի են ունեցել.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վարույթի մասնակիցների ելույթների, միջնորդությունների և հայտարարությունների համառոտ բովանդակությունը.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դատարանի այն որոշումները, որոնք կայացվել են առանց առանձին փաստաթուղթ կազմելու.</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հիշատակում որոշումներն առանձին uենյակում կայացված լինելու մաuին.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10) հիշատակում վարույթի մաuնակիցների իրավունքների և պարտականությունների պարզաբանման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11) ցուցմունքների բովանդակությունը` տրված հարցերը և դրանց պատաuխանները.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12) ապացույցների հետազոտմանն ուղղված այլ գործողությունները և դրանց արդյունքները.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13) այն հանգամանքները, որոնք վարույթի մաuնակիցները խնդրել են ամրագրել արձանագրության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14) հիշատակում վերդիկտի, ինչպես նաև եզրափակիչ դատական ակտի հրապարակման և դրա բողոքարկման կարգի ու ժամկետների պարզաբանման մաuին.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15) տեղեկություններ դատական նիuտի կարգի խախտման և դատարանի նկատմամբ անհարգալից վերաբերմունքի փաuտերի և խախտողի անձի, ինչպեu նաև դատարանի կողմից նրա նկատմամբ կիրառված դատավարական սանկցիայի մաuին.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16) հիշատակում արձանագրությանը վարույթի մաuնակիցների ծանոթանալու և դրա վերաբերյալ դիտողություններ ներկայացնելու իրավունքները պարզաբանելու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17) առանձին փաստաթղթի ձևով կայացվող որոշումների բովանդակությունը.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18) վերդիկտը և դատավճռի եզրափակիչ մաuը: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5. Uույն հոդվածի 4-րդ մաuի 11-13-րդ կետերով նախատեuված տեղեկությունները դատական նիuտերի քարտուղարն արձանագրում է բառացիորեն: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Դատական նիuտի ժամանակ պարզ թղթային արձանագրությունը վարվում է ձեռագիր կամ համակարգչային եղանակով և նախագահողի ու դատական նիստի քարտուղարի uտորագրությամբ կցվում է վարույթի նյութերին: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7. Հատուկ համակարգչային ձայնագրման համակարգով արձանագրություն վարելիu դրա համառոտագրումը կատարվում է ձայնագրման հետ միաժամանակ` համակարգչային եղանակով: Ձայնային արձանագրությունը վարույթի նյութերին կցվում է </w:t>
      </w:r>
      <w:r w:rsidR="00A13D45" w:rsidRPr="007B3CC1">
        <w:rPr>
          <w:rFonts w:ascii="GHEA Grapalat" w:hAnsi="GHEA Grapalat"/>
          <w:lang w:val="hy-AM"/>
        </w:rPr>
        <w:t>էլեկտրոնային</w:t>
      </w:r>
      <w:r w:rsidRPr="007B3CC1">
        <w:rPr>
          <w:rFonts w:ascii="GHEA Grapalat" w:hAnsi="GHEA Grapalat"/>
          <w:lang w:val="hy-AM"/>
        </w:rPr>
        <w:t xml:space="preserve"> կրիչով: Համառոտագրումը վարույթի նյութերին կցվում է թղթային կրիչով` դատական նիuտի քարտուղարի uտորագրությամբ: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Դատական նիuտի ձայնային արձանագրության կրիչի oրինակը, դրա համառոտագրման հետ միասին, վարույթի մասնակիցների գրավոր դիմումի հիման վրա տրամադրվում է դատական նիuտից անմիջապեu հետո:</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Դատական նիuտի պարզ թղթային արձանագրության պատճենը վարույթի մասնակիցների գրավոր դիմումի հիման վրա տրամադրվում է ոչ ուշ, քան դիմումը ստանալու հաջորդ oրը: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Արձանագրության չլրացված տողերը նշվում են գծիկով, իսկ բովանդակության մեջ չի թույլատրվում կատարել ջնջումներ: Ուղղում կատարելու անհրաժեշտության դեպքում դատական նիստի քարտուղարն այն մինչև ստորագրելը համաձայնեցնում է նախագահողի հետ:</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44" w:name="_Toc343337881"/>
      <w:bookmarkStart w:id="745" w:name="_Toc19124681"/>
      <w:r w:rsidRPr="007B3CC1">
        <w:rPr>
          <w:lang w:val="en-US"/>
        </w:rPr>
        <w:t>Պ</w:t>
      </w:r>
      <w:r w:rsidRPr="007B3CC1">
        <w:t xml:space="preserve">արզ </w:t>
      </w:r>
      <w:r w:rsidRPr="007B3CC1">
        <w:rPr>
          <w:lang w:val="en-US"/>
        </w:rPr>
        <w:t>թղթային</w:t>
      </w:r>
      <w:r w:rsidRPr="007B3CC1">
        <w:t xml:space="preserve"> արձանագրության վերաբերյալ</w:t>
      </w:r>
      <w:bookmarkEnd w:id="744"/>
      <w:r w:rsidRPr="007B3CC1">
        <w:t xml:space="preserve"> </w:t>
      </w:r>
      <w:r w:rsidRPr="007B3CC1">
        <w:rPr>
          <w:lang w:val="en-US"/>
        </w:rPr>
        <w:t>դ</w:t>
      </w:r>
      <w:r w:rsidRPr="007B3CC1">
        <w:t>իտողությունները</w:t>
      </w:r>
      <w:bookmarkEnd w:id="74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Վարույթի մաuնակիցներն իրավունք ունեն ծանոթանալ պարզ թղթային արձանագրությանը և երեք oրվա ընթացքում դիտողություններ ներկայացնել դրա լրիվության կամ ճշտության վերաբերյալ:</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Պարզ թղթային արձանագրության վերաբերյալ դիտողությունները քննարկում է արձանագրությունը uտորագրած դատավորը` եռօրյա ժամկետում դրանց վերաբերյալ կայացնելով որոշում:</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746" w:name="_Toc19124682"/>
      <w:r w:rsidRPr="007B3CC1">
        <w:lastRenderedPageBreak/>
        <w:t>Դատական ակտերի օրինական ուժի մեջ մտնելը</w:t>
      </w:r>
      <w:bookmarkEnd w:id="746"/>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Առաջին ատյանի դատարանի` եզրափակիչ դատական ակտն oրինական ուժի մեջ է մտնում վերաքննության կարգով բողոքարկման ժամկետն անցնելուց հետո, եթե այն բողոքարկված չի եղել: Առաջին ատյանի դատարանի այլ դատական ակտերն oրինական ուժի մեջ են մտնում հրապարակման պահից:</w:t>
      </w:r>
    </w:p>
    <w:p w:rsidR="00DF1DF0" w:rsidRPr="007B3CC1" w:rsidRDefault="00ED6313" w:rsidP="001110CD">
      <w:pPr>
        <w:spacing w:line="360" w:lineRule="auto"/>
        <w:ind w:firstLine="709"/>
        <w:jc w:val="both"/>
        <w:rPr>
          <w:rFonts w:ascii="GHEA Grapalat" w:hAnsi="GHEA Grapalat"/>
          <w:lang w:val="hy-AM"/>
        </w:rPr>
      </w:pPr>
      <w:r w:rsidRPr="007B3CC1">
        <w:rPr>
          <w:rFonts w:ascii="GHEA Grapalat" w:hAnsi="GHEA Grapalat"/>
          <w:lang w:val="hy-AM"/>
        </w:rPr>
        <w:t>2</w:t>
      </w:r>
      <w:r w:rsidRPr="007B3CC1">
        <w:rPr>
          <w:rFonts w:ascii="Cambria Math" w:hAnsi="Cambria Math"/>
          <w:lang w:val="hy-AM"/>
        </w:rPr>
        <w:t>․</w:t>
      </w:r>
      <w:r w:rsidRPr="007B3CC1">
        <w:rPr>
          <w:rFonts w:ascii="GHEA Grapalat" w:hAnsi="GHEA Grapalat"/>
          <w:lang w:val="hy-AM"/>
        </w:rPr>
        <w:t xml:space="preserve"> </w:t>
      </w:r>
      <w:r w:rsidR="00DF1DF0" w:rsidRPr="007B3CC1">
        <w:rPr>
          <w:rFonts w:ascii="GHEA Grapalat" w:hAnsi="GHEA Grapalat"/>
          <w:lang w:val="hy-AM"/>
        </w:rPr>
        <w:t xml:space="preserve">Առաջին ատյանի դատարանի՝ դատական երաշխիքների վարույթի </w:t>
      </w:r>
      <w:r w:rsidRPr="007B3CC1">
        <w:rPr>
          <w:rFonts w:ascii="GHEA Grapalat" w:hAnsi="GHEA Grapalat"/>
          <w:lang w:val="hy-AM"/>
        </w:rPr>
        <w:t>շրջանակներում</w:t>
      </w:r>
      <w:r w:rsidR="00DF1DF0" w:rsidRPr="007B3CC1">
        <w:rPr>
          <w:rFonts w:ascii="GHEA Grapalat" w:hAnsi="GHEA Grapalat"/>
          <w:lang w:val="hy-AM"/>
        </w:rPr>
        <w:t xml:space="preserve"> կայաց</w:t>
      </w:r>
      <w:r w:rsidRPr="007B3CC1">
        <w:rPr>
          <w:rFonts w:ascii="GHEA Grapalat" w:hAnsi="GHEA Grapalat"/>
          <w:lang w:val="hy-AM"/>
        </w:rPr>
        <w:t>ր</w:t>
      </w:r>
      <w:r w:rsidR="00DF1DF0" w:rsidRPr="007B3CC1">
        <w:rPr>
          <w:rFonts w:ascii="GHEA Grapalat" w:hAnsi="GHEA Grapalat"/>
          <w:lang w:val="hy-AM"/>
        </w:rPr>
        <w:t xml:space="preserve">ած </w:t>
      </w:r>
      <w:r w:rsidRPr="007B3CC1">
        <w:rPr>
          <w:rFonts w:ascii="GHEA Grapalat" w:hAnsi="GHEA Grapalat"/>
          <w:lang w:val="hy-AM"/>
        </w:rPr>
        <w:t xml:space="preserve">եզրափակիչ դատական </w:t>
      </w:r>
      <w:r w:rsidR="00DF1DF0" w:rsidRPr="007B3CC1">
        <w:rPr>
          <w:rFonts w:ascii="GHEA Grapalat" w:hAnsi="GHEA Grapalat"/>
          <w:lang w:val="hy-AM"/>
        </w:rPr>
        <w:t>ակտ</w:t>
      </w:r>
      <w:r w:rsidRPr="007B3CC1">
        <w:rPr>
          <w:rFonts w:ascii="GHEA Grapalat" w:hAnsi="GHEA Grapalat"/>
          <w:lang w:val="hy-AM"/>
        </w:rPr>
        <w:t>ն</w:t>
      </w:r>
      <w:r w:rsidR="00DF1DF0" w:rsidRPr="007B3CC1">
        <w:rPr>
          <w:rFonts w:ascii="GHEA Grapalat" w:hAnsi="GHEA Grapalat"/>
          <w:lang w:val="hy-AM"/>
        </w:rPr>
        <w:t xml:space="preserve"> </w:t>
      </w:r>
      <w:r w:rsidRPr="007B3CC1">
        <w:rPr>
          <w:rFonts w:ascii="GHEA Grapalat" w:hAnsi="GHEA Grapalat"/>
          <w:lang w:val="hy-AM"/>
        </w:rPr>
        <w:t xml:space="preserve">օրինական </w:t>
      </w:r>
      <w:r w:rsidR="00DF1DF0" w:rsidRPr="007B3CC1">
        <w:rPr>
          <w:rFonts w:ascii="GHEA Grapalat" w:hAnsi="GHEA Grapalat"/>
          <w:lang w:val="hy-AM"/>
        </w:rPr>
        <w:t xml:space="preserve">ուժի մեջ է մտնում հրապարակման պահից, իսկ գրավոր ընթացակարգով վարույթի դեպքում՝  կայացնելու </w:t>
      </w:r>
      <w:r w:rsidRPr="007B3CC1">
        <w:rPr>
          <w:rFonts w:ascii="GHEA Grapalat" w:hAnsi="GHEA Grapalat"/>
          <w:lang w:val="hy-AM"/>
        </w:rPr>
        <w:t>օրը</w:t>
      </w:r>
      <w:r w:rsidR="00DF1DF0" w:rsidRPr="007B3CC1">
        <w:rPr>
          <w:rFonts w:ascii="GHEA Grapalat" w:hAnsi="GHEA Grapalat"/>
          <w:lang w:val="hy-AM"/>
        </w:rPr>
        <w:t>։</w:t>
      </w:r>
    </w:p>
    <w:p w:rsidR="001110CD" w:rsidRPr="007B3CC1" w:rsidRDefault="00CF33D2" w:rsidP="00745D5D">
      <w:pPr>
        <w:spacing w:line="360" w:lineRule="auto"/>
        <w:ind w:firstLine="709"/>
        <w:jc w:val="both"/>
        <w:rPr>
          <w:rFonts w:ascii="GHEA Grapalat" w:hAnsi="GHEA Grapalat"/>
          <w:lang w:val="hy-AM"/>
        </w:rPr>
      </w:pPr>
      <w:r w:rsidRPr="007B3CC1">
        <w:rPr>
          <w:rFonts w:ascii="GHEA Grapalat" w:hAnsi="GHEA Grapalat"/>
          <w:lang w:val="hy-AM"/>
        </w:rPr>
        <w:t>3</w:t>
      </w:r>
      <w:r w:rsidR="001110CD" w:rsidRPr="007B3CC1">
        <w:rPr>
          <w:rFonts w:ascii="GHEA Grapalat" w:hAnsi="GHEA Grapalat"/>
          <w:lang w:val="hy-AM"/>
        </w:rPr>
        <w:t>. Վերաքննության արդյունքում վերաքննիչ դատարանի կայացրած դատական ակտն oրինական ուժի մեջ է մտնում վճռաբեկության կարգով բողոքարկման ժամկետն անցնելուց հետո, եթե այն բողոքարկված չի եղել: Վերաքննիչ դատարանի այլ դատական ակտերն oրինական ուժի մեջ են մտնում հրապարակման պահից</w:t>
      </w:r>
      <w:r w:rsidR="008A3B0B" w:rsidRPr="007B3CC1">
        <w:rPr>
          <w:rFonts w:ascii="GHEA Grapalat" w:hAnsi="GHEA Grapalat" w:cs="Sylfaen"/>
          <w:lang w:val="hy-AM"/>
        </w:rPr>
        <w:t>, իսկ գրավոր ընթացակարգո</w:t>
      </w:r>
      <w:r w:rsidR="001052DC" w:rsidRPr="007B3CC1">
        <w:rPr>
          <w:rFonts w:ascii="GHEA Grapalat" w:hAnsi="GHEA Grapalat" w:cs="Sylfaen"/>
          <w:lang w:val="hy-AM"/>
        </w:rPr>
        <w:t xml:space="preserve">վ վարույթի դեպքում՝ կայացնելու </w:t>
      </w:r>
      <w:r w:rsidR="00ED6313" w:rsidRPr="007B3CC1">
        <w:rPr>
          <w:rFonts w:ascii="GHEA Grapalat" w:hAnsi="GHEA Grapalat" w:cs="Sylfaen"/>
          <w:lang w:val="hy-AM"/>
        </w:rPr>
        <w:t>օրը</w:t>
      </w:r>
      <w:r w:rsidR="001110CD" w:rsidRPr="007B3CC1">
        <w:rPr>
          <w:rFonts w:ascii="GHEA Grapalat" w:hAnsi="GHEA Grapalat"/>
          <w:lang w:val="hy-AM"/>
        </w:rPr>
        <w:t>:</w:t>
      </w:r>
      <w:r w:rsidR="003F2102" w:rsidRPr="007B3CC1">
        <w:rPr>
          <w:rFonts w:ascii="GHEA Grapalat" w:hAnsi="GHEA Grapalat"/>
          <w:lang w:val="hy-AM"/>
        </w:rPr>
        <w:t xml:space="preserve"> </w:t>
      </w:r>
    </w:p>
    <w:p w:rsidR="001110CD" w:rsidRPr="007B3CC1" w:rsidRDefault="00CF33D2" w:rsidP="00F53C09">
      <w:pPr>
        <w:spacing w:line="360" w:lineRule="auto"/>
        <w:ind w:firstLine="709"/>
        <w:jc w:val="both"/>
        <w:rPr>
          <w:rFonts w:ascii="GHEA Grapalat" w:hAnsi="GHEA Grapalat"/>
          <w:lang w:val="hy-AM"/>
        </w:rPr>
      </w:pPr>
      <w:r w:rsidRPr="007B3CC1">
        <w:rPr>
          <w:rFonts w:ascii="GHEA Grapalat" w:hAnsi="GHEA Grapalat"/>
          <w:lang w:val="hy-AM"/>
        </w:rPr>
        <w:t>4</w:t>
      </w:r>
      <w:r w:rsidR="001110CD" w:rsidRPr="007B3CC1">
        <w:rPr>
          <w:rFonts w:ascii="GHEA Grapalat" w:hAnsi="GHEA Grapalat"/>
          <w:lang w:val="hy-AM"/>
        </w:rPr>
        <w:t>. Վճռաբեկ դատարանի դատական ակտերն oրինական ուժի մեջ են մտնում հրապարակման պահից</w:t>
      </w:r>
      <w:r w:rsidR="00F973EB" w:rsidRPr="007B3CC1">
        <w:rPr>
          <w:rFonts w:ascii="GHEA Grapalat" w:hAnsi="GHEA Grapalat" w:cs="Sylfaen"/>
          <w:lang w:val="hy-AM"/>
        </w:rPr>
        <w:t xml:space="preserve">, իսկ գրավոր ընթացակարգով վարույթի դեպքում՝ կայացնելու </w:t>
      </w:r>
      <w:r w:rsidR="00ED6313" w:rsidRPr="007B3CC1">
        <w:rPr>
          <w:rFonts w:ascii="GHEA Grapalat" w:hAnsi="GHEA Grapalat" w:cs="Sylfaen"/>
          <w:lang w:val="hy-AM"/>
        </w:rPr>
        <w:t>օրը</w:t>
      </w:r>
      <w:r w:rsidR="001110CD" w:rsidRPr="007B3CC1">
        <w:rPr>
          <w:rFonts w:ascii="GHEA Grapalat" w:hAnsi="GHEA Grapalat"/>
          <w:lang w:val="hy-AM"/>
        </w:rPr>
        <w:t>:</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47" w:name="_Toc343337975"/>
      <w:bookmarkStart w:id="748" w:name="_Toc19124683"/>
      <w:r w:rsidRPr="007B3CC1">
        <w:t>Դատա</w:t>
      </w:r>
      <w:r w:rsidRPr="007B3CC1">
        <w:rPr>
          <w:lang w:val="en-US"/>
        </w:rPr>
        <w:t>վճիռը</w:t>
      </w:r>
      <w:r w:rsidRPr="007B3CC1">
        <w:t xml:space="preserve"> կատարման հանձնե</w:t>
      </w:r>
      <w:r w:rsidRPr="007B3CC1">
        <w:rPr>
          <w:lang w:val="en-US"/>
        </w:rPr>
        <w:t>լը</w:t>
      </w:r>
      <w:bookmarkEnd w:id="747"/>
      <w:bookmarkEnd w:id="74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Oրինական ուժի մեջ մտած դատավճիռը կատարման է հանձնվում այն կայացրած դատարանի կողմից ոչ ուշ, քան այն ուժի մեջ մտնելուց կամ վերադաս ատյանից գործը վերադարձվելուց հետո երեք oրվա ընթացքում: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Եթե արդարացման դատավճիռ կայացնելիս անհայտ է մնում հանցանքը կատարած անձը, ապա դատավճիռն օրինական ուժի մեջ մտնելուց կամ վերադաս ատյանից գործը վերադարձվելուց հետո երեք oրվա ընթացքում դատարանը </w:t>
      </w:r>
      <w:r w:rsidRPr="007B3CC1">
        <w:rPr>
          <w:rFonts w:ascii="GHEA Grapalat" w:hAnsi="GHEA Grapalat"/>
          <w:lang w:val="hy-AM"/>
        </w:rPr>
        <w:lastRenderedPageBreak/>
        <w:t>քրեական գործն ուղարկում է իրավասու դատախազին` լուծելու նոր անձի նկատմամբ քրեական հետապնդում հարուցելու հարցը: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Դատավճիռը կատարելու մաuին դատավորի կարգադրությունը դատավճռի պատճենի, իuկ վերանայման կարգով դատական ակտի փոփոխման դեպքում` նաև վերադաս դատարանի դատական ակտի պատճենի հետ միասին, ուղարկվում է այն մարմնին, որի վրա օրենքով դրված է դատավճիռը կատարելու պարտականությունը: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Դատավորը պարտավոր է կալանքի տակ գտնվող և  ազատությունից զրկելու հետ կապված պատժի դատապարտվածի մերձավոր ազգականներից որևէ մեկին հայտնել դատավճիռը կատարման հանձնելու մաuին: Եթե կալանքի տակ գտնվող և  ազատությունից զրկելու հետ կապված պատժի դատապարտված անձն oտարերկրյա պետության քաղաքացի է, որի հետ Հայաuտանի Հանրապետությունն ունի քրեական գործերով իրավական oգնություն ցույց տալու մաuին միջազգային պայմանագիր կամ այդպիuի oգնություն ցույց տալու փոխադարձության շուրջ պայմանավորվածություն, ապա դատարանն այդ անձի նկատմամբ դատավճիռը կատարման հանձնելու կարգադրության մաuին դիվանագիտական ուղիներով ծանուցում է նաև այդ անձի քաղաքացիության պետությանը:</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749" w:name="_Toc343337976"/>
      <w:bookmarkStart w:id="750" w:name="_Toc19124684"/>
      <w:r w:rsidRPr="007B3CC1">
        <w:rPr>
          <w:lang w:val="en-US"/>
        </w:rPr>
        <w:t>Եզրափակիչ դ</w:t>
      </w:r>
      <w:r w:rsidRPr="007B3CC1">
        <w:t>ատական ակտի անհստակությունների լուծումը</w:t>
      </w:r>
      <w:bookmarkEnd w:id="749"/>
      <w:bookmarkEnd w:id="75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Եզրափակիչ դատական ակտը կայացրած դատարանն իրավասու է </w:t>
      </w:r>
      <w:r w:rsidR="00ED6313" w:rsidRPr="007B3CC1">
        <w:rPr>
          <w:rFonts w:ascii="GHEA Grapalat" w:hAnsi="GHEA Grapalat"/>
          <w:lang w:val="hy-AM"/>
        </w:rPr>
        <w:t xml:space="preserve">համապատասխան որոշում կայացնելով </w:t>
      </w:r>
      <w:r w:rsidRPr="007B3CC1">
        <w:rPr>
          <w:rFonts w:ascii="GHEA Grapalat" w:hAnsi="GHEA Grapalat"/>
          <w:lang w:val="hy-AM"/>
        </w:rPr>
        <w:t>լուծել դրա կատարման ընթացքում ծագած անհuտակությունները, եթե դրանց լուծումը չի փոխում դատական ակտի էությունը: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Լուծման ենթակա են հետևյալ անհստակությունները`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ճիշտ չի հաշվարկվել պատժաչափը.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չեն լուծվել կամ հստակ չեն լուծվել խափանման միջոցի կիրառման, ապացույցների պահպանման կամ տնօրինման, գույքի արգելադրման, վարութային ծախuերի բաշխման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դատավճռի նկարագրական կամ պատճառաբանական մասում առկա են ոչ միանշանակ ձևակերպումներ: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F429B5">
      <w:pPr>
        <w:pStyle w:val="Heading2"/>
      </w:pPr>
      <w:bookmarkStart w:id="751" w:name="_Toc343337882"/>
      <w:bookmarkStart w:id="752" w:name="_Toc19124685"/>
      <w:r w:rsidRPr="007B3CC1">
        <w:t>ՄԻՆՉԴԱՏԱԿԱՆ ՎԱՐՈՒՅԹԻ ԴԱՏԱԿԱՆ ԵՐԱՇԽԻՔՆԵՐԸ</w:t>
      </w:r>
      <w:bookmarkEnd w:id="751"/>
      <w:bookmarkEnd w:id="752"/>
    </w:p>
    <w:p w:rsidR="001110CD" w:rsidRPr="007B3CC1" w:rsidRDefault="001110CD" w:rsidP="00745D5D">
      <w:pPr>
        <w:spacing w:line="360" w:lineRule="auto"/>
        <w:jc w:val="center"/>
        <w:rPr>
          <w:rFonts w:ascii="GHEA Grapalat" w:hAnsi="GHEA Grapalat"/>
          <w:lang w:val="hy-AM"/>
        </w:rPr>
      </w:pPr>
    </w:p>
    <w:p w:rsidR="001110CD" w:rsidRPr="007B3CC1" w:rsidRDefault="001110CD" w:rsidP="001110CD">
      <w:pPr>
        <w:pStyle w:val="Heading3"/>
        <w:rPr>
          <w:rFonts w:ascii="GHEA Grapalat" w:hAnsi="GHEA Grapalat"/>
          <w:sz w:val="24"/>
          <w:lang w:val="hy-AM"/>
        </w:rPr>
      </w:pPr>
      <w:bookmarkStart w:id="753" w:name="_Toc343337883"/>
      <w:bookmarkStart w:id="754" w:name="_Toc19124686"/>
      <w:r w:rsidRPr="007B3CC1">
        <w:rPr>
          <w:rFonts w:ascii="GHEA Grapalat" w:hAnsi="GHEA Grapalat"/>
          <w:sz w:val="24"/>
          <w:lang w:val="hy-AM"/>
        </w:rPr>
        <w:t>ԳԼՈՒԽ 37. ԽԱՓԱՆՄԱՆ ՄԻՋՈՑՆԵՐԻ ԿԻՐԱՌՄԱՆ ԴԱՏԱԿԱՆ ԵՐԱՇԽԻՔՆԵՐԸ</w:t>
      </w:r>
      <w:bookmarkEnd w:id="753"/>
      <w:bookmarkEnd w:id="754"/>
    </w:p>
    <w:p w:rsidR="001110CD" w:rsidRPr="007B3CC1" w:rsidRDefault="001110CD" w:rsidP="00745D5D">
      <w:pPr>
        <w:spacing w:line="360" w:lineRule="auto"/>
        <w:ind w:firstLine="709"/>
        <w:jc w:val="center"/>
        <w:rPr>
          <w:rFonts w:ascii="GHEA Grapalat" w:hAnsi="GHEA Grapalat"/>
          <w:lang w:val="hy-AM"/>
        </w:rPr>
      </w:pPr>
    </w:p>
    <w:p w:rsidR="001110CD" w:rsidRPr="007B3CC1" w:rsidRDefault="001110CD" w:rsidP="000D5AAB">
      <w:pPr>
        <w:pStyle w:val="Heading4"/>
      </w:pPr>
      <w:bookmarkStart w:id="755" w:name="_Toc343337884"/>
      <w:bookmarkStart w:id="756" w:name="_Toc19124687"/>
      <w:r w:rsidRPr="007B3CC1">
        <w:t>Խափանման միջոցների կիրառման դատական երաշխիքների շրջանակը</w:t>
      </w:r>
      <w:bookmarkEnd w:id="755"/>
      <w:bookmarkEnd w:id="756"/>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Սույն օրենսգրքով սահմանված պատշաճ իրավական ընթացակարգի շրջանակներում դատարանը քննում է.</w:t>
      </w:r>
    </w:p>
    <w:p w:rsidR="001110CD" w:rsidRPr="007B3CC1" w:rsidRDefault="001110CD" w:rsidP="00F53C09">
      <w:pPr>
        <w:numPr>
          <w:ilvl w:val="1"/>
          <w:numId w:val="24"/>
        </w:numPr>
        <w:spacing w:line="360" w:lineRule="auto"/>
        <w:jc w:val="both"/>
        <w:rPr>
          <w:rFonts w:ascii="GHEA Grapalat" w:eastAsia="Calibri" w:hAnsi="GHEA Grapalat"/>
          <w:szCs w:val="22"/>
          <w:lang w:val="hy-AM"/>
        </w:rPr>
      </w:pPr>
      <w:r w:rsidRPr="007B3CC1">
        <w:rPr>
          <w:rFonts w:ascii="GHEA Grapalat" w:hAnsi="GHEA Grapalat"/>
          <w:lang w:val="hy-AM"/>
        </w:rPr>
        <w:t>կալանքը, տնային կալանքը կամ վարչական հսկողությունը որպես խափանման միջոց կիրառելու վերաբերյալ միջնորդությունը,</w:t>
      </w:r>
    </w:p>
    <w:p w:rsidR="001110CD" w:rsidRPr="007B3CC1" w:rsidRDefault="001110CD">
      <w:pPr>
        <w:numPr>
          <w:ilvl w:val="1"/>
          <w:numId w:val="24"/>
        </w:numPr>
        <w:spacing w:line="360" w:lineRule="auto"/>
        <w:jc w:val="both"/>
        <w:rPr>
          <w:rFonts w:ascii="GHEA Grapalat" w:eastAsia="Calibri" w:hAnsi="GHEA Grapalat"/>
          <w:szCs w:val="22"/>
          <w:lang w:val="hy-AM"/>
        </w:rPr>
      </w:pPr>
      <w:r w:rsidRPr="007B3CC1">
        <w:rPr>
          <w:rFonts w:ascii="GHEA Grapalat" w:hAnsi="GHEA Grapalat"/>
          <w:lang w:val="hy-AM"/>
        </w:rPr>
        <w:t xml:space="preserve">կալանքի կամ տնային կալանքի ժամկետը երկարացնելու վերաբերյալ միջնորդությունը, </w:t>
      </w:r>
    </w:p>
    <w:p w:rsidR="001110CD" w:rsidRPr="007B3CC1" w:rsidRDefault="001110CD">
      <w:pPr>
        <w:numPr>
          <w:ilvl w:val="1"/>
          <w:numId w:val="24"/>
        </w:numPr>
        <w:spacing w:line="360" w:lineRule="auto"/>
        <w:jc w:val="both"/>
        <w:rPr>
          <w:rFonts w:ascii="GHEA Grapalat" w:eastAsia="Calibri" w:hAnsi="GHEA Grapalat"/>
          <w:szCs w:val="22"/>
          <w:lang w:val="hy-AM"/>
        </w:rPr>
      </w:pPr>
      <w:r w:rsidRPr="007B3CC1">
        <w:rPr>
          <w:rFonts w:ascii="GHEA Grapalat" w:hAnsi="GHEA Grapalat"/>
          <w:lang w:val="hy-AM"/>
        </w:rPr>
        <w:t xml:space="preserve">կալանքը վերացնելու կամ կալանքի փոխարեն այլընտրանքային խափանման միջոց կիրառելու վերաբերյալ միջնորդությունը: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57" w:name="_Toc343337885"/>
      <w:bookmarkStart w:id="758" w:name="_Toc19124688"/>
      <w:r w:rsidRPr="007B3CC1">
        <w:t>Խափանման միջոց կիրառելու կամ կիրառված խափանման միջոցի ժամկետը երկարացնելու վարույթի հարուցումը</w:t>
      </w:r>
      <w:bookmarkEnd w:id="757"/>
      <w:bookmarkEnd w:id="75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Խափանման միջոց կիրառելու, ինչպես նաև կալանքի կամ տնային կալանքի ժամկետը երկարացնելու վարույթը հարուցվում է քննիչի միջնորդության հիման վրա։</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Քննիչի միջնորդությունը պարունակում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իրավասու դատարանի անվանումը.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քննիչի անունը, հայրանունը, ազգանունը և պաշտոնը.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միջնորդությունը դատարանին ներկայացնելու տարին, ամիսը, օրը, ժամը և րոպեն.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վարույթի համարը.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մեղադրյալի անունը, հայրանունը, ազգանունը, վերաբերելի անձնական տվյալները, իսկ անազատության մեջ լինելու պարագայում՝ դրա իրավական հիմքերը և ազատությունից զրկելու փաստացի ժամանակը.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6) միջնորդվող խափանման միջոցը.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միջնորդության հիմնավորումները.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անհրաժեշտության դեպքում՝ միջնորդության քննությունը դռնփակ անցկացնելու մասին խնդրանք և դրա հիմնավորումները.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միջնորդությանը կցվող նյութերի ցանկը։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Միջնորդությանը կցվում են քրեական վարույթը նախաձեռնելու մասին արձանագրության և քրեական հետապնդում հարուցելու մասին որոշման պատճենները, ինչպես նաև միջնորդության հիմնավորվածությունը հաստատող անհրաժեշտ նյութերի պատճենները։ Եթե մեղադրյալը, ում նկատմամբ հարուցվում է միջնորդությունը, անազատության մեջ է, ապա միջնորդությանը կցվում են նաև անձին ազատությունից զրկելու հիմք հանդիսացած փաստաթղթերի պատճենները։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Միջնորդությունը և կից նյութերը դատարան են ներկայացվում երկու օրինակով։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Ձերբակալված մեղադրյալը դատարան է բերվում միջնորդությունը ներկայացնելու հետ միաժամանակ: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Կալանքի կամ տնային կալանքի ժամկետը երկարացնելու միջնորդությունը պետք է դատարան ներկայացվի համապատասխան խափանման միջոցի կիրառման ժամկետի ավարտից ոչ ուշ, քան հինգ օր առաջ: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Խափանման միջոց կիրառելու միջնորդությունը ստանալուց հետո անհապաղ, բայց ոչ ուշ, քան 1 ժամվա ընթացքում, իսկ կիրառված խափանման միջոցի ժամկետը երկարացնելու միջնորդությունը ստանալուց հետո ոչ ուշ, քան </w:t>
      </w:r>
      <w:r w:rsidRPr="007B3CC1">
        <w:rPr>
          <w:rFonts w:ascii="GHEA Grapalat" w:hAnsi="GHEA Grapalat"/>
          <w:lang w:val="hy-AM"/>
        </w:rPr>
        <w:lastRenderedPageBreak/>
        <w:t>հաջորդ օրը դատարանը կայացնում է համապատասխան վարույթ հարուցելու կամ վարույթի հարուցումը մերժելու մասին որոշում։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Վարույթ հարուցելու մասին որոշման մեջ նշվում են դատական նիստի անցկացման վայրը, տարին, ամիսը, օրը, ժամը, ինչպես նաև դրա դռնբաց կամ դռնփակ լինելը։ Դատական նիստը նշանակվում է հնարավոր ամենակարճ ժամկետում։ Դատական նիստի ժամանակը որոշելիս հաշվի է առնվում միջնորդությանը և կից նյութերին ծանոթանալու և դիրքորոշում մշակելու համար պաշտպանության կողմին ողջամտորեն անհրաժեշտ ժամանակը։ Վարույթ հարուցելու մասին որոշում կայացնելուց հետո միջնորդության և կից նյութերի մեկ օրինակն անհապաղ հանձնվում է մեղադրյալին։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Վարույթի հարուցումը հիմնավորված մերժվում է, եթե պահպանված չէ սույն հոդվածի 2-6-րդ մասերով սահմանված որևէ պայման։ Վարույթի հարուցման մերժումը խոչընդոտ չէ նոր միջնորդություն ներկայացնելու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59" w:name="_Toc343337886"/>
      <w:bookmarkStart w:id="760" w:name="_Toc19124689"/>
      <w:r w:rsidRPr="007B3CC1">
        <w:t>Խափանման միջոց կիրառելու և կիրառված խափանման միջոցի ժամկետը երկարացնելու վարույթի առարկան</w:t>
      </w:r>
      <w:bookmarkEnd w:id="759"/>
      <w:bookmarkEnd w:id="760"/>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Դատարանում խափանման միջոց կիրառելու և կիրառված խափանման միջոցի ժամկետը երկարացնելու վարույթի առարկան են կազմում մեղադրյալի նկատմամբ խափանման միջոցի կիրառման կամ կիրառված խափանման միջոցի ժամկետի երկարացման անհրաժեշտությունը և իրավաչափությունը, ավելի մեղմ խափանման միջոցներ կիրառելու հնարավորությունը, իսկ ձերբակալված մեղադրյալի նկատմամբ՝ նաև ձերբակալման իրավաչափությունը։</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761" w:name="_Toc343337887"/>
      <w:bookmarkStart w:id="762" w:name="_Toc19124690"/>
      <w:r w:rsidRPr="007B3CC1">
        <w:lastRenderedPageBreak/>
        <w:t>Խափանման միջոց կիրառելու և կիրառված խափանման միջոցի ժամկետը երկարացնելու վարույթի իրականացումը</w:t>
      </w:r>
      <w:bookmarkEnd w:id="761"/>
      <w:bookmarkEnd w:id="76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Խափանման միջոց կիրառելու կամ կիրառված խափանման միջոցի ժամկետը երկարացնելու միջնորդությամբ անցկացվում են դատալսումներ՝ կողմերի հավասարության և մրցակցության հիման վրա, քննիչի և մեղադրյալի պարտադիր մասնակցությամբ։ Մեղադրյալի ներկայության ապահովման պարտականությունը կրում է միջնորդությունը հարուցած պաշտոնատար անձը։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Մեղադրյալի պարտադիր մասնակցության կանոնից բացառություն են հետևյալ դեպքերը`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մեղադրյալի գտնվելու վայրը հայտնի չէ կամ նա գտնվում է Հայաuտանի Հանրապետության uահմաններից դուրu.</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խափանման միջոցի ժամկետը երկարացնելու վարույթի մասով` մեղադրյալն ունի պաշտպան, ով մասնակցում է խափանման միջոցի ժամկետը երկարացնելու միջնորդությամբ դատալսումներին, և միաժամանակ դատարանը չի որոշել, որ դատալսումներին մեղադրյալի մասնակցությունը պարտադիր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Խափանման միջոց կիրառելու կամ կիրառված խափանման միջոցի ժամկետը երկարացնելու միջնորդությամբ դատալսումներին մասնակցության իրավունք ունեն հսկող դատախազը, ինչպես նաև մեղադրյալի պաշտպանը և օրինական ներկայացուցիչը։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Խափանման միջոց կիրառելու կամ կիրառված խափանման միջոցի ժամկետը երկարացնելու հարցի քննության դատական նիստը դռնբաց է, եթե վարույթ հարուցելու մասին դատարանի որոշման մեջ դատարանը չի որոշել անցկացնել դռնփակ նիստ։ Ամեն դեպքում, դատարանը կարող է սեփական նախաձեռնությամբ կամ կողմի միջնորդությամբ դատական նիստից առաջ կամ դրա ընթացքում հիմնավորված փոխել դատական նիստի հրապարակայնության մասին որոշումը։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w:t>
      </w:r>
      <w:r w:rsidRPr="007B3CC1">
        <w:rPr>
          <w:rFonts w:ascii="GHEA Grapalat" w:hAnsi="GHEA Grapalat"/>
          <w:lang w:val="hy-AM"/>
        </w:rPr>
        <w:tab/>
        <w:t xml:space="preserve">Խափանման միջոց կիրառելու կամ կիրառված խափանման միջոցի ժամկետը երկարացնելու միջնորդությամբ դատալսումներին առաջինը բացատրություն է տալիս մեղադրանքի կողմը, ապա՝ պաշտպանության կողմը։ Բացատրություն ներկայացնող կողմին հարցեր տալու իրավունք ունի հակառակ կողմը, ինչպես նաև դատավորը։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Pr="007B3CC1">
        <w:rPr>
          <w:rFonts w:ascii="GHEA Grapalat" w:hAnsi="GHEA Grapalat"/>
          <w:lang w:val="hy-AM"/>
        </w:rPr>
        <w:tab/>
        <w:t>Կողմերը կարող են դատարանին ներկայացնել վարույթի առարկային վերաբերող լրացուցիչ նյութեր։ Վերաբերելի չլինելու դեպքում դատարանը քննության չի առնում լրացուցիչ նյութերը, սակայն պարտավոր է կցել դրանք վարույթին։ Վերաբերելի լինելու դեպքում հակառակ կողմին տրվում է լրացուցիչ նյութերին ծանոթանալու ողջամիտ հնարավորություն։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w:t>
      </w:r>
      <w:r w:rsidRPr="007B3CC1">
        <w:rPr>
          <w:rFonts w:ascii="GHEA Grapalat" w:hAnsi="GHEA Grapalat"/>
          <w:lang w:val="hy-AM"/>
        </w:rPr>
        <w:tab/>
        <w:t>Խափանման միջոց կիրառելու կամ կիրառված խափանման միջոցի ժամկետը երկարացնելու միջնորդությամբ դատալսումների կարգի նկատմամբ, վերաբերելի մասով (mutatis mutandis), կիրառվում են սույն օրենսգրքի 8-րդ բաժնի դրույթները։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8.</w:t>
      </w:r>
      <w:r w:rsidRPr="007B3CC1">
        <w:rPr>
          <w:rFonts w:ascii="GHEA Grapalat" w:hAnsi="GHEA Grapalat"/>
          <w:lang w:val="hy-AM"/>
        </w:rPr>
        <w:tab/>
        <w:t xml:space="preserve">Դատալսումներն ավարտելով՝ դատարանը հեռանում է առանձին սենյակ՝ որոշում կայացնելու։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63" w:name="_Toc343337888"/>
      <w:bookmarkStart w:id="764" w:name="_Toc19124691"/>
      <w:r w:rsidRPr="007B3CC1">
        <w:t>Խափանման միջոց կիրառելու կամ կիրառված խափանման միջոցի ժամկետը երկարացնելու միջնորդության վերաբերյալ որոշումը</w:t>
      </w:r>
      <w:bookmarkEnd w:id="763"/>
      <w:bookmarkEnd w:id="76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Խափանման միջոց կիրառելու կամ կիրառված խափանման միջոցի ժամկետը երկարացնելու միջնորդության քննության արդյունքում դատարանը կայացնում է հետևյալ երեք որոշումներից մեկը՝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միջնորդությունը մերժելու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միջնորդությունը մասնակի բավարարելու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միջնորդությունն ամբողջությամբ բավարարելու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w:t>
      </w:r>
      <w:r w:rsidRPr="007B3CC1">
        <w:rPr>
          <w:rFonts w:ascii="GHEA Grapalat" w:hAnsi="GHEA Grapalat"/>
          <w:lang w:val="hy-AM"/>
        </w:rPr>
        <w:tab/>
        <w:t xml:space="preserve">Դատարանը կայացնում է սույն հոդվածի 1-ին մասի 1-ին կետով նախատեսված որոշումը, եթե՝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հայտնաբերում է սույն օրենսգրքի 12-րդ հոդվածով նախատեսված որևէ հանգամանք.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չի հաստատվում մեղադրյալի կողմից իրեն վերագրվող հանցանքը կատարելու հիմնավոր կասկածը.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հանգում է հետևության, որ մեղադրյալի օրինական վարքագիծն ապահովելու համար միջնորդվող խափանման միջոցի կիրառման անհրաժեշտությունը բացակայում է, իսկ առավել մեղմ խափանման միջոցի կամ խափանման միջոցների համակցության կիրառման անհրաժեշտության և հնարավորության հարցը ենթակա է լուծման վարույթի համապատասխան հանրային մասնակիցների կողմից` իրենց իրավասության սահմաններում.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առկա է  մեղադրյալի կյանքին սպառնացող վտանգ և չի հիմնավորվել այդ վտանգը չեզոքացնելու հնարավորությունը. </w:t>
      </w:r>
    </w:p>
    <w:p w:rsidR="00BA5722" w:rsidRDefault="001278EB">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w:t>
      </w:r>
      <w:r w:rsidR="00414664" w:rsidRPr="00414664">
        <w:rPr>
          <w:rFonts w:ascii="GHEA Grapalat" w:hAnsi="GHEA Grapalat"/>
          <w:lang w:val="hy-AM"/>
        </w:rPr>
        <w:t>Ա</w:t>
      </w:r>
      <w:r w:rsidR="00414664" w:rsidRPr="00414664">
        <w:rPr>
          <w:rFonts w:ascii="GHEA Grapalat" w:hAnsi="GHEA Grapalat"/>
          <w:color w:val="000000"/>
          <w:shd w:val="clear" w:color="auto" w:fill="FFFFFF"/>
          <w:lang w:val="hy-AM"/>
        </w:rPr>
        <w:t>յն դեպքում, երբ ձերբակալման դեմ բողոքը քննվել է կալանքի միջնորդության հետ միաժամանակ և ձերբակալումը ճանաչվել է ոչ իրավաչափ, այն  չի կարող խոչընդոտ լինել կալանքի միջնորդությունը բավարարելու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Դատարանը կայացնում է սույն հոդվածի 1-ին մասի 2-րդ կետով նախատեսված որոշումը,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հանգում է հետևության, որ մեղադրյալի օրինական վարքագիծը հնարավոր է ապահովել առավել մեղմ խափանման միջոցի կամ խափանման միջոցների համակցության կիրառմամբ.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հանգում է հետևության, որ մեղադրյալի օրինական վարքագիծը հնարավոր է ապահովել միջնորդված խափանման միջոցի՝ առավել մեղմ պայմաններով կիրառմամբ (կալանքի կամ տնային կալանքի առավել կարճ ժամկետով, վարչական հսկողության առավել բարենպաստ պայմաններով):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w:t>
      </w:r>
      <w:r w:rsidRPr="007B3CC1">
        <w:rPr>
          <w:rFonts w:ascii="GHEA Grapalat" w:hAnsi="GHEA Grapalat"/>
          <w:lang w:val="hy-AM"/>
        </w:rPr>
        <w:tab/>
        <w:t>Դատարանը կայացնում է սույն հոդվածի 1-ին մասի 3-րդ կետով նախատեսված որոշումը, եթե գալիս է հետևության, որ մեղադրանքի կողմը սույն օրենսգրքով սահմանված կարգով պատշաճորեն հիմնավորել է միջնորդվող խափանման միջոցի կիրառման անհրաժեշտությունը և իրավաչափությունը միջնորդված պայմաններով։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Pr="007B3CC1">
        <w:rPr>
          <w:rFonts w:ascii="GHEA Grapalat" w:hAnsi="GHEA Grapalat"/>
          <w:lang w:val="hy-AM"/>
        </w:rPr>
        <w:tab/>
        <w:t>Եթե դատարանը կայացնում է սույն հոդվածի 1-ին մասի 2-րդ կամ 3-րդ կետով նախատեսված որոշումներից որևէ մեկը, ապա դրանում հստակորեն սահմանում է կիրառվող խափանման միջոցի տեսակը և պայմանները։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Եթե դատարանը կայացնում է կալանքը որպես խափանման միջոց կիրառելու մասին որոշում, ապա մեղադրյալի հիմնավոր միջնորդության հիման վրա իրավասու է վարույթն իրականացնող մարմնին պարտավորեցնել ձեռնարկելու կալանավորվածի խնամքի տակ գտնվող անչափահաս կամ անաշխատունակ անձանց խնամքի կամ գույքի պահպանության համար անհրաժեշտ միջոցներ: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Եթե դատարանը պարզում է, որ ձերբակալման ընթացքում խախտվել են ձերբակալված անձի իրավունքները, ապա որոշմամբ՝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հաստատում է այդ փաստը.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ձերբակալված անձին պարզաբանում է օրենսդրությամբ սահմանված հատուցում ստանալու կարգը.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խախտման փաստի կապակցությամբ իրավական ընթացակարգ սկսելու նպատակով դիմում է իրավասու մարմիններին կամ պաշտոնատար անձանց.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անհրաժեշտության դեպքում իրավասու մարմիններին պարտավորեցնում է միջոցներ ձեռնարկել ձերբակալված անձի իրավունքների խախտումները վերացնելու ուղղությամբ: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w:t>
      </w:r>
      <w:r w:rsidRPr="007B3CC1">
        <w:rPr>
          <w:rFonts w:ascii="GHEA Grapalat" w:hAnsi="GHEA Grapalat"/>
          <w:lang w:val="hy-AM"/>
        </w:rPr>
        <w:tab/>
        <w:t xml:space="preserve">Որոշման եզրափակիչ մասը հրապարակվում է դատական նիստում։ Որոշումը պատշաճ ձևով տրվում է </w:t>
      </w:r>
      <w:r w:rsidR="00A42070" w:rsidRPr="007B3CC1">
        <w:rPr>
          <w:rFonts w:ascii="GHEA Grapalat" w:hAnsi="GHEA Grapalat"/>
          <w:lang w:val="hy-AM"/>
        </w:rPr>
        <w:t>վարույթի</w:t>
      </w:r>
      <w:r w:rsidRPr="007B3CC1">
        <w:rPr>
          <w:rFonts w:ascii="GHEA Grapalat" w:hAnsi="GHEA Grapalat"/>
          <w:lang w:val="hy-AM"/>
        </w:rPr>
        <w:t xml:space="preserve"> մասնակիցներին՝ ոչ ուշ, քան այն  հրապարակելուց հետո 3 ժամվա ընթացքում։ Որոշման պատճենը պատշաճ ձևով </w:t>
      </w:r>
      <w:r w:rsidRPr="007B3CC1">
        <w:rPr>
          <w:rFonts w:ascii="GHEA Grapalat" w:hAnsi="GHEA Grapalat"/>
          <w:lang w:val="hy-AM"/>
        </w:rPr>
        <w:lastRenderedPageBreak/>
        <w:t>ուղարկվում է այն մեղադրյալի հաշվառման հասցեով, ում գտնվելու վայրը հայտնի չէ։</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765" w:name="_Toc343337889"/>
      <w:bookmarkStart w:id="766" w:name="_Toc19124692"/>
      <w:r w:rsidRPr="007B3CC1">
        <w:t>Կալանքը վերացնելու կամ կալանքի փոխարեն այլընտրանքային խափանման միջոց կիրառելու միջնորդությունը և դրա քննությունը</w:t>
      </w:r>
      <w:bookmarkEnd w:id="765"/>
      <w:bookmarkEnd w:id="76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 xml:space="preserve">Կալանավորված մեղադրյալը, նրա պաշտպանը կամ օրինական ներկայացուցիչն իրավունք ունեն միջնորդություն ներկայացնել դատարան կալանքը վերացնելու կամ կալանքի փոխարեն այլընտրանքային խափանման միջոց կիրառելու մասին՝ կալանքի ժամկետը լրանալուց ոչ ուշ, քան յոթ օր առաջ։ Միջնորդության պատճենն ուղարկվում է մինչդատական վարույթն իրականացնող քննիչին և հսկող դատախազին։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Դատարանը մերժում է միջնորդության հիման վրա վարույթի հարուցումը, եթե միջնորդությունը ներկայացվել է ոչ պատշաճ անձի կողմից կամ ոչ պատշաճ ժամկետում, կամ եթե դրանում չեն ներկայացվել կալանքի իրավաչափությունը վիճարկող կամ այլընտրանքային խափանման միջոցների կիրառման հնարավորությունը հիմնավորող նոր էական փաստարկներ։ Հակառակ դեպքում դատարանը միջնորդության հիման վրա հարուցում է վարույթ և հինգ օրվա ընթացքում նշանակում է դատական նիստ։</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Սույն հոդվածով նախատեսված միջնորդությամբ դատալսումներն անցկացվում են սույն օրենսգրքի 287-րդ հոդվածի պահանջների պահպանմամբ։ Եթե դատարանը, միջնորդության փաստարկների բնույթից ելնելով, գալիս է հետևության, որ մեղադրյալի մասնակցությունը պարտադիր չէ, ապա վարույթ հարուցելու մասին որոշմամբ հատուկ սահմանում է, որ դատական նիստը կարող է անցկացվել մեղադրյալի բացակայությամբ։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Միջնորդության քննության արդյունքում դատարանը կայացնում է հետևյալ որոշումներից որևէ մեկը՝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 միջնորդությունը մերժելու մասին, եթե գալիս է հետևության, որ կալանքի իրավաչափության և անհրաժեշտության մասին հետևությունները շարունակում են հիմնավոր լինել.</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2) միջնորդությունը մասնակի կամ ամբողջությամբ բավարարելու մասին, եթե հաստատում է սույն օրենսգրքի 288-րդ հոդվածի 2-րդ կամ 4-րդ մասով ամրագրված հանգամանքներից որևէ մեկի առկայությունը։ Եթե կալանքը վերացնելով դատարանը գալիս է հետևության, որ անհրաժեշտ է կիրառել այլընտրանքային խափանման միջոց կամ դրանց համակցություն, ապա որոշման մեջ հստակորեն սահմանում է կիրառվող խափանման միջոցի տեսակը և պայմանները։</w:t>
      </w:r>
    </w:p>
    <w:p w:rsidR="001110CD" w:rsidRPr="007B3CC1" w:rsidRDefault="001110CD" w:rsidP="000D5AAB">
      <w:pPr>
        <w:pStyle w:val="Heading4"/>
      </w:pPr>
      <w:bookmarkStart w:id="767" w:name="_Toc19124693"/>
      <w:r w:rsidRPr="007B3CC1">
        <w:t>Կալանավորման հարցի վերստին քննարկումը և լուծումը</w:t>
      </w:r>
      <w:bookmarkEnd w:id="76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Եթե կալանքը որպես խափանման միջոց կիրառելու մասին որոշումը կայացվել է առանց մեղադրյալի մասնակցության, ապա մեղադրյալին Հայաստանի Հանրապետության իրավազորության ներքո կալանավորելուց հետո վարույթն իրականացնող մարմինը պարտավոր է 48 ժամվա ընթացքում այդ անձին ներկայացնել իրավասու դատարան` նրա նկատմամբ կիրառված կալանքի հարցը վերստին քննարկելու համար:</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հոդվածով սահմանված կարգով դատարան ներկայացված մեղադրյալի կալանավորման հարցը քննարկվում և լուծվում է սույն օրենսգրքի 287-288-րդ հոդվածներով սահմանված կանոնների պահպանմամբ:</w:t>
      </w:r>
    </w:p>
    <w:p w:rsidR="001110CD" w:rsidRPr="007B3CC1" w:rsidRDefault="001110CD" w:rsidP="00F53C09">
      <w:pPr>
        <w:spacing w:line="360" w:lineRule="auto"/>
        <w:ind w:firstLine="709"/>
        <w:jc w:val="both"/>
        <w:rPr>
          <w:rFonts w:ascii="GHEA Grapalat" w:hAnsi="GHEA Grapalat"/>
          <w:b/>
          <w:lang w:val="hy-AM"/>
        </w:rPr>
      </w:pPr>
    </w:p>
    <w:p w:rsidR="001110CD" w:rsidRPr="007B3CC1" w:rsidRDefault="001110CD" w:rsidP="001110CD">
      <w:pPr>
        <w:pStyle w:val="Heading3"/>
        <w:rPr>
          <w:rFonts w:ascii="GHEA Grapalat" w:hAnsi="GHEA Grapalat"/>
          <w:sz w:val="24"/>
          <w:lang w:val="hy-AM"/>
        </w:rPr>
      </w:pPr>
      <w:bookmarkStart w:id="768" w:name="_Toc343337890"/>
      <w:bookmarkStart w:id="769" w:name="_Toc19124694"/>
      <w:r w:rsidRPr="007B3CC1">
        <w:rPr>
          <w:rFonts w:ascii="GHEA Grapalat" w:hAnsi="GHEA Grapalat"/>
          <w:sz w:val="24"/>
          <w:lang w:val="hy-AM"/>
        </w:rPr>
        <w:t>ԳԼՈՒԽ 38. ԱՊԱՑՈՒՑՈՂԱԿԱՆ ԳՈՐԾՈՂՈՒԹՅՈՒՆՆԵՐԻ ԿԱՏԱՐՄԱՆ ԴԱՏԱԿԱՆ ԵՐԱՇԽԻՔՆԵՐԸ</w:t>
      </w:r>
      <w:bookmarkEnd w:id="768"/>
      <w:bookmarkEnd w:id="769"/>
      <w:r w:rsidRPr="007B3CC1">
        <w:rPr>
          <w:rFonts w:ascii="GHEA Grapalat" w:hAnsi="GHEA Grapalat"/>
          <w:sz w:val="24"/>
          <w:lang w:val="hy-AM"/>
        </w:rPr>
        <w:t xml:space="preserve"> </w:t>
      </w:r>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770" w:name="_Toc343337891"/>
      <w:bookmarkStart w:id="771" w:name="_Toc19124695"/>
      <w:r w:rsidRPr="007B3CC1">
        <w:t>Ապացուցողական գործողությունների կատարման դատական երաշխիքների շրջանակը</w:t>
      </w:r>
      <w:bookmarkEnd w:id="770"/>
      <w:bookmarkEnd w:id="771"/>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Սույն օրենսգրքով սահմանված պատշաճ իրավական ընթացակարգի շրջանակներում դատարանը քննում է.</w:t>
      </w:r>
    </w:p>
    <w:p w:rsidR="001110CD" w:rsidRPr="007B3CC1" w:rsidRDefault="001110CD" w:rsidP="00F53C09">
      <w:pPr>
        <w:numPr>
          <w:ilvl w:val="0"/>
          <w:numId w:val="98"/>
        </w:numPr>
        <w:spacing w:line="360" w:lineRule="auto"/>
        <w:jc w:val="both"/>
        <w:rPr>
          <w:rFonts w:ascii="GHEA Grapalat" w:eastAsia="Calibri" w:hAnsi="GHEA Grapalat"/>
          <w:szCs w:val="22"/>
          <w:lang w:val="hy-AM"/>
        </w:rPr>
      </w:pPr>
      <w:r w:rsidRPr="007B3CC1">
        <w:rPr>
          <w:rFonts w:ascii="GHEA Grapalat" w:hAnsi="GHEA Grapalat"/>
          <w:lang w:val="hy-AM"/>
        </w:rPr>
        <w:lastRenderedPageBreak/>
        <w:t xml:space="preserve">սույն օրենսգրքի 209-րդ հոդվածի 4-րդ մասով նախատեսված որևէ քննչական գործողություն կատարելու վերաբերյալ միջնորդությունը, </w:t>
      </w:r>
    </w:p>
    <w:p w:rsidR="001110CD" w:rsidRPr="007B3CC1" w:rsidRDefault="001110CD">
      <w:pPr>
        <w:numPr>
          <w:ilvl w:val="0"/>
          <w:numId w:val="98"/>
        </w:numPr>
        <w:spacing w:line="360" w:lineRule="auto"/>
        <w:jc w:val="both"/>
        <w:rPr>
          <w:rFonts w:ascii="GHEA Grapalat" w:eastAsia="Calibri" w:hAnsi="GHEA Grapalat"/>
          <w:szCs w:val="22"/>
          <w:lang w:val="hy-AM"/>
        </w:rPr>
      </w:pPr>
      <w:r w:rsidRPr="007B3CC1">
        <w:rPr>
          <w:rFonts w:ascii="GHEA Grapalat" w:hAnsi="GHEA Grapalat"/>
          <w:lang w:val="hy-AM"/>
        </w:rPr>
        <w:t xml:space="preserve">գաղտնի քննչական գործողություն կատարելու վերաբերյալ միջնորդությունը, </w:t>
      </w:r>
    </w:p>
    <w:p w:rsidR="001110CD" w:rsidRPr="007B3CC1" w:rsidRDefault="001110CD">
      <w:pPr>
        <w:numPr>
          <w:ilvl w:val="0"/>
          <w:numId w:val="98"/>
        </w:numPr>
        <w:spacing w:line="360" w:lineRule="auto"/>
        <w:jc w:val="both"/>
        <w:rPr>
          <w:rFonts w:ascii="GHEA Grapalat" w:eastAsia="Calibri" w:hAnsi="GHEA Grapalat"/>
          <w:szCs w:val="22"/>
          <w:lang w:val="hy-AM"/>
        </w:rPr>
      </w:pPr>
      <w:r w:rsidRPr="007B3CC1">
        <w:rPr>
          <w:rFonts w:ascii="GHEA Grapalat" w:hAnsi="GHEA Grapalat"/>
          <w:lang w:val="hy-AM"/>
        </w:rPr>
        <w:t xml:space="preserve">գաղտնի քննչական գործողության ժամկետը երկարացնելու վերաբերյալ միջնորդությունը: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72" w:name="_Toc19124696"/>
      <w:bookmarkStart w:id="773" w:name="_Toc343337892"/>
      <w:r w:rsidRPr="007B3CC1">
        <w:t>Ապացուցողական գործողություն կատարելու կամ գաղտնի քննչական գործողության ժամկետը երկարացնելու վարույթի հարուցումը</w:t>
      </w:r>
      <w:bookmarkEnd w:id="772"/>
      <w:r w:rsidRPr="007B3CC1">
        <w:t xml:space="preserve"> </w:t>
      </w:r>
      <w:bookmarkEnd w:id="77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Ապացուցողական գործողություն կատարելու, ինչպես նաև գաղտնի քննչական գործողության ժամկետը երկարացնելու վարույթը հարուցվում է քննիչի միջնորդության հիման վրա:</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Քննիչի միջնորդությունը պարունակում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իրավասու դատարանի անվանումը.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քննիչի անունը, հայրանունը, ազգանունը և պաշտոնը.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միջնորդությունը դատարանին ներկայացնելու տարին, ամիսը, օրը, ժամը և րոպեն.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վարույթի համարը.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այն անձի վերաբերելի տվյալները, ում սահմանադրական իրավունքը միջնորդվում է սահմանափակել.</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6) միջնորդվող ապացուցողական գործողությունը, ինչպես նաև դրա կատարման վերաբերելի պայմանները, այդ թվում՝ ժամկետները.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7) միջնորդվող ապացուցողական գործողությունից ակնկալվող արդյունքը.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գաղտնի քննչական գործողության ժամկետի երկարացման միջնորդության դեպքում` գաղտնի քննչական գործողության կատարման ընթացքում ստացված արդյունքը.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9) այն փաստարկները, որոնք հիմնավորում են անձի սահմանադրական իրավունքի սահմանափակման անհրաժեշտությունը և համաչափությունը.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միջնորդությանը կցվող նյութերի ցանկը։</w:t>
      </w:r>
    </w:p>
    <w:p w:rsidR="00FC0BE9"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Միջնորդությանը կցվում է քրեական վարույթ նախաձեռնելու մասին արձանագրության պատճենը, ինչպես նաև միջնորդության հիմնավորվածությունը հաստատող անհրաժեշտ նյութերի պատճենները։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օրենսգրքի 241-րդ հոդվածի 3-րդ կետով նախատեսված գաղտնի քննչական գործողությունը կատարելու վերաբերյալ միջնորդությունը պետք է պարունակի նաև համապատասխան փոստային հասցեն: Դրա բացակայության դեպքում կարող են ներկայացվել համապատասխան անձի ձեռագրի նմուշը կամ նրան նույնացնելու համար բավարար այլ հատկանիշներ: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Սույն օրենսգրքի 241-րդ հոդվածի 4-րդ կետով նախատեսված գաղտնի քննչական գործողությունը կատարելու վերաբերյալ միջնորդությունը պետք է պարունակի նաև համապատասխան հեռախոսահամարը, էլեկտրոնային հասցեն, որոնողական հետաքրքրություն ներկայացնող բառերը կամ բառակապակցությունները կամ այլ վերաբերելի անհատականացնող տվյալներ: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Սույն օրենսգրքի 241-րդ 5-րդ կետով նախատեսված գաղտնի քննչական գործողությունը կատարելու վերաբերյալ միջնորդությունը պետք է պարունակի նաև տվյալներ համապատասխան ֆինանսական գործարքների վերաբերյալ, այն անձի անհատական տվյալները, ում վերաբերում են այդ գործարքները կամ որոնց պատկանում է բանկային հաշիվը, ինչպես նաև առկայության դեպքում` համապատասխան բանկային հաշվի (ավանդի) տվյալները: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Սույն օրենսգրքի 241-րդ 6-րդ կետով նախատեսված գաղտնի քննչական գործողությունը կատարելու վերաբերյալ միջնորդությանը կից պետք է ներկայացվի նաև կաշառք ստանալու կամ տալու առաջարկության վերաբերյալ համապատասխան անձի ցուցմունքը: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8.</w:t>
      </w:r>
      <w:r w:rsidRPr="007B3CC1">
        <w:rPr>
          <w:rFonts w:ascii="GHEA Grapalat" w:hAnsi="GHEA Grapalat"/>
          <w:lang w:val="hy-AM"/>
        </w:rPr>
        <w:tab/>
        <w:t>Գաղտնի քննչական գործողության ժամկետը երկարացնելու  միջնորդությունը պետք է դատարան ներկայացվի համապատասխան գաղտնի քննչական գործողության ժամկետի ավարտից ոչ ուշ, քան հինգ օր առաջ: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Ապացուցողական գործողություն կատարելու միջնորդությունը ստանալուց հետո անհապաղ, բայց ոչ ուշ քան 3 ժամվա ընթացքում, իսկ գաղտնի քննչական գործողության ժամկետը երկարացնելու միջնորդությունը ստանալուց հետո ոչ ուշ, քան հաջորդ օրը դատարանը կայացնում է համապատասխան վարույթ հարուցելու կամ վարույթի հարուցումը մերժելու մասին որոշում:</w:t>
      </w:r>
    </w:p>
    <w:p w:rsidR="0027641F" w:rsidRPr="007B3CC1" w:rsidRDefault="001110CD" w:rsidP="004304F6">
      <w:pPr>
        <w:spacing w:line="360" w:lineRule="auto"/>
        <w:ind w:firstLine="709"/>
        <w:jc w:val="both"/>
        <w:rPr>
          <w:rFonts w:ascii="GHEA Grapalat" w:hAnsi="GHEA Grapalat"/>
          <w:lang w:val="hy-AM"/>
        </w:rPr>
      </w:pPr>
      <w:r w:rsidRPr="007B3CC1">
        <w:rPr>
          <w:rFonts w:ascii="GHEA Grapalat" w:hAnsi="GHEA Grapalat"/>
          <w:lang w:val="hy-AM"/>
        </w:rPr>
        <w:t xml:space="preserve">10. </w:t>
      </w:r>
      <w:r w:rsidR="0027641F" w:rsidRPr="007B3CC1">
        <w:rPr>
          <w:rFonts w:ascii="GHEA Grapalat" w:hAnsi="GHEA Grapalat"/>
          <w:lang w:val="hy-AM"/>
        </w:rPr>
        <w:t>Վարույթ հարուցելու</w:t>
      </w:r>
      <w:r w:rsidR="00050A03" w:rsidRPr="007B3CC1">
        <w:rPr>
          <w:rFonts w:ascii="GHEA Grapalat" w:hAnsi="GHEA Grapalat"/>
          <w:lang w:val="hy-AM"/>
        </w:rPr>
        <w:t xml:space="preserve"> մասին</w:t>
      </w:r>
      <w:r w:rsidR="0027641F" w:rsidRPr="007B3CC1">
        <w:rPr>
          <w:rFonts w:ascii="GHEA Grapalat" w:hAnsi="GHEA Grapalat"/>
          <w:lang w:val="hy-AM"/>
        </w:rPr>
        <w:t xml:space="preserve"> որոշման մեջ նշվում </w:t>
      </w:r>
      <w:r w:rsidR="0027641F" w:rsidRPr="007B3CC1">
        <w:rPr>
          <w:rFonts w:ascii="GHEA Grapalat" w:hAnsi="GHEA Grapalat" w:cs="Arial"/>
          <w:lang w:val="hy-AM"/>
        </w:rPr>
        <w:t>է</w:t>
      </w:r>
      <w:r w:rsidR="0027641F" w:rsidRPr="007B3CC1">
        <w:rPr>
          <w:rFonts w:ascii="GHEA Grapalat" w:hAnsi="GHEA Grapalat"/>
          <w:lang w:val="hy-AM"/>
        </w:rPr>
        <w:t xml:space="preserve"> </w:t>
      </w:r>
      <w:r w:rsidR="0027641F" w:rsidRPr="007B3CC1">
        <w:rPr>
          <w:rFonts w:ascii="GHEA Grapalat" w:hAnsi="GHEA Grapalat" w:cs="Arial"/>
          <w:lang w:val="hy-AM"/>
        </w:rPr>
        <w:t>այն</w:t>
      </w:r>
      <w:r w:rsidR="0027641F" w:rsidRPr="007B3CC1">
        <w:rPr>
          <w:rFonts w:ascii="GHEA Grapalat" w:hAnsi="GHEA Grapalat"/>
          <w:lang w:val="hy-AM"/>
        </w:rPr>
        <w:t xml:space="preserve"> </w:t>
      </w:r>
      <w:r w:rsidR="0027641F" w:rsidRPr="007B3CC1">
        <w:rPr>
          <w:rFonts w:ascii="GHEA Grapalat" w:hAnsi="GHEA Grapalat" w:cs="Arial"/>
          <w:lang w:val="hy-AM"/>
        </w:rPr>
        <w:t>գրավոր,</w:t>
      </w:r>
      <w:r w:rsidR="0027641F" w:rsidRPr="007B3CC1">
        <w:rPr>
          <w:rFonts w:ascii="GHEA Grapalat" w:hAnsi="GHEA Grapalat"/>
          <w:lang w:val="hy-AM"/>
        </w:rPr>
        <w:t xml:space="preserve"> իսկ </w:t>
      </w:r>
      <w:r w:rsidR="0027641F" w:rsidRPr="007B3CC1">
        <w:rPr>
          <w:rFonts w:ascii="GHEA Grapalat" w:hAnsi="GHEA Grapalat" w:cs="Sylfaen"/>
          <w:lang w:val="hy-AM"/>
        </w:rPr>
        <w:t xml:space="preserve">սույն </w:t>
      </w:r>
      <w:r w:rsidR="00870ED8" w:rsidRPr="007B3CC1">
        <w:rPr>
          <w:rFonts w:ascii="GHEA Grapalat" w:hAnsi="GHEA Grapalat" w:cs="Sylfaen"/>
          <w:lang w:val="hy-AM"/>
        </w:rPr>
        <w:t xml:space="preserve">օրենսգրքի 264-րդ հոդվածի </w:t>
      </w:r>
      <w:r w:rsidR="004E541B" w:rsidRPr="007B3CC1">
        <w:rPr>
          <w:rFonts w:ascii="GHEA Grapalat" w:hAnsi="GHEA Grapalat" w:cs="Sylfaen"/>
          <w:lang w:val="hy-AM"/>
        </w:rPr>
        <w:t>5</w:t>
      </w:r>
      <w:r w:rsidR="00870ED8" w:rsidRPr="007B3CC1">
        <w:rPr>
          <w:rFonts w:ascii="GHEA Grapalat" w:hAnsi="GHEA Grapalat" w:cs="Sylfaen"/>
          <w:lang w:val="hy-AM"/>
        </w:rPr>
        <w:t xml:space="preserve">-րդ </w:t>
      </w:r>
      <w:r w:rsidR="0027641F" w:rsidRPr="007B3CC1">
        <w:rPr>
          <w:rFonts w:ascii="GHEA Grapalat" w:hAnsi="GHEA Grapalat"/>
          <w:lang w:val="hy-AM"/>
        </w:rPr>
        <w:t xml:space="preserve">մասով </w:t>
      </w:r>
      <w:r w:rsidR="0027641F" w:rsidRPr="007B3CC1">
        <w:rPr>
          <w:rFonts w:ascii="GHEA Grapalat" w:hAnsi="GHEA Grapalat" w:cs="Sylfaen"/>
          <w:lang w:val="hy-AM"/>
        </w:rPr>
        <w:t>նախատեսված դեպքում՝</w:t>
      </w:r>
      <w:r w:rsidR="0027641F" w:rsidRPr="007B3CC1">
        <w:rPr>
          <w:rFonts w:ascii="GHEA Grapalat" w:hAnsi="GHEA Grapalat"/>
          <w:lang w:val="hy-AM"/>
        </w:rPr>
        <w:t xml:space="preserve"> </w:t>
      </w:r>
      <w:r w:rsidR="0027641F" w:rsidRPr="007B3CC1">
        <w:rPr>
          <w:rFonts w:ascii="GHEA Grapalat" w:hAnsi="GHEA Grapalat" w:cs="Arial"/>
          <w:lang w:val="hy-AM"/>
        </w:rPr>
        <w:t>բանավոր</w:t>
      </w:r>
      <w:r w:rsidR="0027641F" w:rsidRPr="007B3CC1">
        <w:rPr>
          <w:rFonts w:ascii="GHEA Grapalat" w:hAnsi="GHEA Grapalat"/>
          <w:lang w:val="hy-AM"/>
        </w:rPr>
        <w:t xml:space="preserve"> </w:t>
      </w:r>
      <w:r w:rsidR="0027641F" w:rsidRPr="007B3CC1">
        <w:rPr>
          <w:rFonts w:ascii="GHEA Grapalat" w:hAnsi="GHEA Grapalat" w:cs="Arial"/>
          <w:lang w:val="hy-AM"/>
        </w:rPr>
        <w:t>ընթացակարգով</w:t>
      </w:r>
      <w:r w:rsidR="00A05724" w:rsidRPr="007B3CC1">
        <w:rPr>
          <w:rFonts w:ascii="GHEA Grapalat" w:hAnsi="GHEA Grapalat" w:cs="Arial"/>
          <w:lang w:val="hy-AM"/>
        </w:rPr>
        <w:t xml:space="preserve"> իրականացնելու</w:t>
      </w:r>
      <w:r w:rsidR="0027641F" w:rsidRPr="007B3CC1">
        <w:rPr>
          <w:rFonts w:ascii="GHEA Grapalat" w:hAnsi="GHEA Grapalat"/>
          <w:lang w:val="hy-AM"/>
        </w:rPr>
        <w:t xml:space="preserve"> </w:t>
      </w:r>
      <w:r w:rsidR="0027641F" w:rsidRPr="007B3CC1">
        <w:rPr>
          <w:rFonts w:ascii="GHEA Grapalat" w:hAnsi="GHEA Grapalat" w:cs="Arial"/>
          <w:lang w:val="hy-AM"/>
        </w:rPr>
        <w:t>մասին</w:t>
      </w:r>
      <w:r w:rsidR="0027641F" w:rsidRPr="007B3CC1">
        <w:rPr>
          <w:rFonts w:ascii="GHEA Grapalat" w:hAnsi="GHEA Grapalat"/>
          <w:lang w:val="hy-AM"/>
        </w:rPr>
        <w:t>:</w:t>
      </w:r>
      <w:r w:rsidR="00FF69F7" w:rsidRPr="007B3CC1">
        <w:rPr>
          <w:rFonts w:ascii="GHEA Grapalat" w:hAnsi="GHEA Grapalat"/>
          <w:lang w:val="hy-AM"/>
        </w:rPr>
        <w:t xml:space="preserve"> </w:t>
      </w:r>
      <w:r w:rsidR="0027641F" w:rsidRPr="007B3CC1">
        <w:rPr>
          <w:rFonts w:ascii="GHEA Grapalat" w:hAnsi="GHEA Grapalat" w:cs="Arial"/>
          <w:lang w:val="hy-AM"/>
        </w:rPr>
        <w:t>Բանավոր ընթացակարգով վարույթ իրականացնելու դեպքում  որոշման մեջ նշվում է</w:t>
      </w:r>
      <w:r w:rsidR="0027641F" w:rsidRPr="007B3CC1">
        <w:rPr>
          <w:rFonts w:ascii="GHEA Grapalat" w:hAnsi="GHEA Grapalat"/>
          <w:lang w:val="hy-AM"/>
        </w:rPr>
        <w:t xml:space="preserve"> դատական նիստի անցկացման վայրը, տարին, ամիսը, օրը և ժամը: Դատական նիստը նշանակվում է հնարավոր ամենակարճ ժամկետում: Դատական նիստի ժամանակը որոշելիս հաշվի է առնվում միջնորդվող ապացուցողական գործողությունից ակնկալվող արդյունքի կորստի կամ վնասման հավանականությունը: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11. Վարույթի հարուցումը հիմնավորված մերժվում է, եթե պահպանված չէ սույն հոդվածի 2-8-րդ մասերով սահմանված որևէ պայման։ Վարույթի հարուցման մերժումը խոչընդոտ չէ նոր միջնորդություն ներկայացնելու համար։</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774" w:name="_Toc343337893"/>
      <w:bookmarkStart w:id="775" w:name="_Toc19124697"/>
      <w:r w:rsidRPr="007B3CC1">
        <w:t>Ապացուցողական գործողություն կատարելու կամ գաղտնի քննչական գործողության ժամկետը երկարացնելու միջնորդության քննությունը և դրա արդյունքում կայացվող որոշումները</w:t>
      </w:r>
      <w:bookmarkEnd w:id="774"/>
      <w:bookmarkEnd w:id="775"/>
    </w:p>
    <w:p w:rsidR="001110CD" w:rsidRPr="007B3CC1" w:rsidRDefault="00EF711C" w:rsidP="00F53C09">
      <w:pPr>
        <w:spacing w:line="360" w:lineRule="auto"/>
        <w:ind w:firstLine="709"/>
        <w:jc w:val="both"/>
        <w:rPr>
          <w:rFonts w:ascii="GHEA Grapalat" w:hAnsi="GHEA Grapalat"/>
          <w:lang w:val="hy-AM"/>
        </w:rPr>
      </w:pPr>
      <w:r w:rsidRPr="007B3CC1">
        <w:rPr>
          <w:rFonts w:ascii="GHEA Grapalat" w:hAnsi="GHEA Grapalat"/>
          <w:lang w:val="hy-AM"/>
        </w:rPr>
        <w:t>1</w:t>
      </w:r>
      <w:r w:rsidR="008B0C17" w:rsidRPr="007B3CC1">
        <w:rPr>
          <w:rFonts w:ascii="GHEA Grapalat" w:hAnsi="GHEA Grapalat"/>
          <w:lang w:val="hy-AM"/>
        </w:rPr>
        <w:t>.</w:t>
      </w:r>
      <w:r w:rsidR="008B0C17" w:rsidRPr="007B3CC1">
        <w:rPr>
          <w:rFonts w:ascii="GHEA Grapalat" w:hAnsi="GHEA Grapalat"/>
          <w:lang w:val="hy-AM"/>
        </w:rPr>
        <w:tab/>
      </w:r>
      <w:r w:rsidR="0027641F" w:rsidRPr="007B3CC1">
        <w:rPr>
          <w:rFonts w:ascii="GHEA Grapalat" w:hAnsi="GHEA Grapalat" w:cs="Sylfaen"/>
          <w:lang w:val="hy-AM"/>
        </w:rPr>
        <w:t>Միջնորդության</w:t>
      </w:r>
      <w:r w:rsidR="0027641F" w:rsidRPr="007B3CC1">
        <w:rPr>
          <w:rFonts w:ascii="GHEA Grapalat" w:hAnsi="GHEA Grapalat"/>
          <w:lang w:val="hy-AM"/>
        </w:rPr>
        <w:t xml:space="preserve"> </w:t>
      </w:r>
      <w:r w:rsidR="0027641F" w:rsidRPr="007B3CC1">
        <w:rPr>
          <w:rFonts w:ascii="GHEA Grapalat" w:hAnsi="GHEA Grapalat" w:cs="Sylfaen"/>
          <w:lang w:val="hy-AM"/>
        </w:rPr>
        <w:t>քննությունն</w:t>
      </w:r>
      <w:r w:rsidR="0027641F" w:rsidRPr="007B3CC1">
        <w:rPr>
          <w:rFonts w:ascii="GHEA Grapalat" w:hAnsi="GHEA Grapalat"/>
          <w:lang w:val="hy-AM"/>
        </w:rPr>
        <w:t xml:space="preserve"> </w:t>
      </w:r>
      <w:r w:rsidR="0027641F" w:rsidRPr="007B3CC1">
        <w:rPr>
          <w:rFonts w:ascii="GHEA Grapalat" w:hAnsi="GHEA Grapalat" w:cs="Sylfaen"/>
          <w:lang w:val="hy-AM"/>
        </w:rPr>
        <w:t>իրականացվում</w:t>
      </w:r>
      <w:r w:rsidR="0027641F" w:rsidRPr="007B3CC1">
        <w:rPr>
          <w:rFonts w:ascii="GHEA Grapalat" w:hAnsi="GHEA Grapalat"/>
          <w:lang w:val="hy-AM"/>
        </w:rPr>
        <w:t xml:space="preserve"> </w:t>
      </w:r>
      <w:r w:rsidR="0027641F" w:rsidRPr="007B3CC1">
        <w:rPr>
          <w:rFonts w:ascii="GHEA Grapalat" w:hAnsi="GHEA Grapalat" w:cs="Sylfaen"/>
          <w:lang w:val="hy-AM"/>
        </w:rPr>
        <w:t xml:space="preserve">է </w:t>
      </w:r>
      <w:r w:rsidR="0027641F" w:rsidRPr="007B3CC1">
        <w:rPr>
          <w:rFonts w:ascii="GHEA Grapalat" w:hAnsi="GHEA Grapalat" w:cs="Arial"/>
          <w:lang w:val="hy-AM"/>
        </w:rPr>
        <w:t>գրավոր</w:t>
      </w:r>
      <w:r w:rsidR="0027641F" w:rsidRPr="007B3CC1">
        <w:rPr>
          <w:rFonts w:ascii="GHEA Grapalat" w:hAnsi="GHEA Grapalat"/>
          <w:lang w:val="hy-AM"/>
        </w:rPr>
        <w:t xml:space="preserve">, իսկ </w:t>
      </w:r>
      <w:r w:rsidR="0027641F" w:rsidRPr="007B3CC1">
        <w:rPr>
          <w:rFonts w:ascii="GHEA Grapalat" w:hAnsi="GHEA Grapalat" w:cs="Sylfaen"/>
          <w:lang w:val="hy-AM"/>
        </w:rPr>
        <w:t xml:space="preserve">սույն օրենսգրքի </w:t>
      </w:r>
      <w:r w:rsidR="00870ED8" w:rsidRPr="007B3CC1">
        <w:rPr>
          <w:rFonts w:ascii="GHEA Grapalat" w:hAnsi="GHEA Grapalat" w:cs="Sylfaen"/>
          <w:lang w:val="hy-AM"/>
        </w:rPr>
        <w:t xml:space="preserve">264-րդ հոդվածի </w:t>
      </w:r>
      <w:r w:rsidR="004E541B" w:rsidRPr="007B3CC1">
        <w:rPr>
          <w:rFonts w:ascii="GHEA Grapalat" w:hAnsi="GHEA Grapalat" w:cs="Sylfaen"/>
          <w:lang w:val="hy-AM"/>
        </w:rPr>
        <w:t>5</w:t>
      </w:r>
      <w:r w:rsidR="00870ED8" w:rsidRPr="007B3CC1">
        <w:rPr>
          <w:rFonts w:ascii="GHEA Grapalat" w:hAnsi="GHEA Grapalat" w:cs="Sylfaen"/>
          <w:lang w:val="hy-AM"/>
        </w:rPr>
        <w:t>-րդ</w:t>
      </w:r>
      <w:r w:rsidR="0027641F" w:rsidRPr="007B3CC1">
        <w:rPr>
          <w:rFonts w:ascii="GHEA Grapalat" w:hAnsi="GHEA Grapalat" w:cs="Sylfaen"/>
          <w:lang w:val="hy-AM"/>
        </w:rPr>
        <w:t xml:space="preserve"> մասով նախատեսված դեպքերում՝ </w:t>
      </w:r>
      <w:r w:rsidR="0027641F" w:rsidRPr="007B3CC1">
        <w:rPr>
          <w:rFonts w:ascii="GHEA Grapalat" w:hAnsi="GHEA Grapalat" w:cs="Arial"/>
          <w:lang w:val="hy-AM"/>
        </w:rPr>
        <w:t xml:space="preserve">բանավոր ընթացակարգով: Բանավոր ընթացակարգով </w:t>
      </w:r>
      <w:r w:rsidR="00050A03" w:rsidRPr="007B3CC1">
        <w:rPr>
          <w:rFonts w:ascii="GHEA Grapalat" w:hAnsi="GHEA Grapalat" w:cs="Arial"/>
          <w:lang w:val="hy-AM"/>
        </w:rPr>
        <w:t>քննությունն</w:t>
      </w:r>
      <w:r w:rsidR="0027641F" w:rsidRPr="007B3CC1">
        <w:rPr>
          <w:rFonts w:ascii="GHEA Grapalat" w:hAnsi="GHEA Grapalat" w:cs="Arial"/>
          <w:lang w:val="hy-AM"/>
        </w:rPr>
        <w:t xml:space="preserve"> անցկացվում է  </w:t>
      </w:r>
      <w:r w:rsidR="0027641F" w:rsidRPr="007B3CC1">
        <w:rPr>
          <w:rFonts w:ascii="GHEA Grapalat" w:hAnsi="GHEA Grapalat" w:cs="Sylfaen"/>
          <w:lang w:val="hy-AM"/>
        </w:rPr>
        <w:t>դռնփակ</w:t>
      </w:r>
      <w:r w:rsidR="0027641F" w:rsidRPr="007B3CC1">
        <w:rPr>
          <w:rFonts w:ascii="GHEA Grapalat" w:hAnsi="GHEA Grapalat"/>
          <w:lang w:val="hy-AM"/>
        </w:rPr>
        <w:t xml:space="preserve"> </w:t>
      </w:r>
      <w:r w:rsidR="0027641F" w:rsidRPr="007B3CC1">
        <w:rPr>
          <w:rFonts w:ascii="GHEA Grapalat" w:hAnsi="GHEA Grapalat" w:cs="Sylfaen"/>
          <w:lang w:val="hy-AM"/>
        </w:rPr>
        <w:lastRenderedPageBreak/>
        <w:t>դատական</w:t>
      </w:r>
      <w:r w:rsidR="0027641F" w:rsidRPr="007B3CC1">
        <w:rPr>
          <w:rFonts w:ascii="GHEA Grapalat" w:hAnsi="GHEA Grapalat"/>
          <w:lang w:val="hy-AM"/>
        </w:rPr>
        <w:t xml:space="preserve"> </w:t>
      </w:r>
      <w:r w:rsidR="0027641F" w:rsidRPr="007B3CC1">
        <w:rPr>
          <w:rFonts w:ascii="GHEA Grapalat" w:hAnsi="GHEA Grapalat" w:cs="Sylfaen"/>
          <w:lang w:val="hy-AM"/>
        </w:rPr>
        <w:t>նիստում՝</w:t>
      </w:r>
      <w:r w:rsidR="0027641F" w:rsidRPr="007B3CC1">
        <w:rPr>
          <w:rFonts w:ascii="GHEA Grapalat" w:hAnsi="GHEA Grapalat"/>
          <w:lang w:val="hy-AM"/>
        </w:rPr>
        <w:t xml:space="preserve"> </w:t>
      </w:r>
      <w:r w:rsidR="0027641F" w:rsidRPr="007B3CC1">
        <w:rPr>
          <w:rFonts w:ascii="GHEA Grapalat" w:hAnsi="GHEA Grapalat" w:cs="Sylfaen"/>
          <w:lang w:val="hy-AM"/>
        </w:rPr>
        <w:t>միջնորդությունը</w:t>
      </w:r>
      <w:r w:rsidR="0027641F" w:rsidRPr="007B3CC1">
        <w:rPr>
          <w:rFonts w:ascii="GHEA Grapalat" w:hAnsi="GHEA Grapalat"/>
          <w:lang w:val="hy-AM"/>
        </w:rPr>
        <w:t xml:space="preserve"> </w:t>
      </w:r>
      <w:r w:rsidR="0027641F" w:rsidRPr="007B3CC1">
        <w:rPr>
          <w:rFonts w:ascii="GHEA Grapalat" w:hAnsi="GHEA Grapalat" w:cs="Sylfaen"/>
          <w:lang w:val="hy-AM"/>
        </w:rPr>
        <w:t>ներկայացրած</w:t>
      </w:r>
      <w:r w:rsidR="0027641F" w:rsidRPr="007B3CC1">
        <w:rPr>
          <w:rFonts w:ascii="GHEA Grapalat" w:hAnsi="GHEA Grapalat"/>
          <w:lang w:val="hy-AM"/>
        </w:rPr>
        <w:t xml:space="preserve"> </w:t>
      </w:r>
      <w:r w:rsidR="0027641F" w:rsidRPr="007B3CC1">
        <w:rPr>
          <w:rFonts w:ascii="GHEA Grapalat" w:hAnsi="GHEA Grapalat" w:cs="Sylfaen"/>
          <w:lang w:val="hy-AM"/>
        </w:rPr>
        <w:t>անձի</w:t>
      </w:r>
      <w:r w:rsidR="0027641F" w:rsidRPr="007B3CC1">
        <w:rPr>
          <w:rFonts w:ascii="GHEA Grapalat" w:hAnsi="GHEA Grapalat"/>
          <w:lang w:val="hy-AM"/>
        </w:rPr>
        <w:t xml:space="preserve"> </w:t>
      </w:r>
      <w:r w:rsidR="0027641F" w:rsidRPr="007B3CC1">
        <w:rPr>
          <w:rFonts w:ascii="GHEA Grapalat" w:hAnsi="GHEA Grapalat" w:cs="Sylfaen"/>
          <w:lang w:val="hy-AM"/>
        </w:rPr>
        <w:t>պարտադիր</w:t>
      </w:r>
      <w:r w:rsidR="0027641F" w:rsidRPr="007B3CC1">
        <w:rPr>
          <w:rFonts w:ascii="GHEA Grapalat" w:hAnsi="GHEA Grapalat"/>
          <w:lang w:val="hy-AM"/>
        </w:rPr>
        <w:t xml:space="preserve"> </w:t>
      </w:r>
      <w:r w:rsidR="0027641F" w:rsidRPr="007B3CC1">
        <w:rPr>
          <w:rFonts w:ascii="GHEA Grapalat" w:hAnsi="GHEA Grapalat" w:cs="Sylfaen"/>
          <w:lang w:val="hy-AM"/>
        </w:rPr>
        <w:t>մասնակցությամբ։ Դատական</w:t>
      </w:r>
      <w:r w:rsidR="0027641F" w:rsidRPr="007B3CC1">
        <w:rPr>
          <w:rFonts w:ascii="GHEA Grapalat" w:hAnsi="GHEA Grapalat"/>
          <w:lang w:val="hy-AM"/>
        </w:rPr>
        <w:t xml:space="preserve"> </w:t>
      </w:r>
      <w:r w:rsidR="0027641F" w:rsidRPr="007B3CC1">
        <w:rPr>
          <w:rFonts w:ascii="GHEA Grapalat" w:hAnsi="GHEA Grapalat" w:cs="Sylfaen"/>
          <w:lang w:val="hy-AM"/>
        </w:rPr>
        <w:t>նիստին</w:t>
      </w:r>
      <w:r w:rsidR="0027641F" w:rsidRPr="007B3CC1">
        <w:rPr>
          <w:rFonts w:ascii="GHEA Grapalat" w:hAnsi="GHEA Grapalat"/>
          <w:lang w:val="hy-AM"/>
        </w:rPr>
        <w:t xml:space="preserve"> </w:t>
      </w:r>
      <w:r w:rsidR="0027641F" w:rsidRPr="007B3CC1">
        <w:rPr>
          <w:rFonts w:ascii="GHEA Grapalat" w:hAnsi="GHEA Grapalat" w:cs="Sylfaen"/>
          <w:lang w:val="hy-AM"/>
        </w:rPr>
        <w:t>կարող</w:t>
      </w:r>
      <w:r w:rsidR="0027641F" w:rsidRPr="007B3CC1">
        <w:rPr>
          <w:rFonts w:ascii="GHEA Grapalat" w:hAnsi="GHEA Grapalat"/>
          <w:lang w:val="hy-AM"/>
        </w:rPr>
        <w:t xml:space="preserve"> </w:t>
      </w:r>
      <w:r w:rsidR="0027641F" w:rsidRPr="007B3CC1">
        <w:rPr>
          <w:rFonts w:ascii="GHEA Grapalat" w:hAnsi="GHEA Grapalat" w:cs="Sylfaen"/>
          <w:lang w:val="hy-AM"/>
        </w:rPr>
        <w:t>է</w:t>
      </w:r>
      <w:r w:rsidR="0027641F" w:rsidRPr="007B3CC1">
        <w:rPr>
          <w:rFonts w:ascii="GHEA Grapalat" w:hAnsi="GHEA Grapalat"/>
          <w:lang w:val="hy-AM"/>
        </w:rPr>
        <w:t xml:space="preserve"> </w:t>
      </w:r>
      <w:r w:rsidR="0027641F" w:rsidRPr="007B3CC1">
        <w:rPr>
          <w:rFonts w:ascii="GHEA Grapalat" w:hAnsi="GHEA Grapalat" w:cs="Sylfaen"/>
          <w:lang w:val="hy-AM"/>
        </w:rPr>
        <w:t>մասնակցել</w:t>
      </w:r>
      <w:r w:rsidR="0027641F" w:rsidRPr="007B3CC1">
        <w:rPr>
          <w:rFonts w:ascii="GHEA Grapalat" w:hAnsi="GHEA Grapalat"/>
          <w:lang w:val="hy-AM"/>
        </w:rPr>
        <w:t xml:space="preserve"> </w:t>
      </w:r>
      <w:r w:rsidR="0027641F" w:rsidRPr="007B3CC1">
        <w:rPr>
          <w:rFonts w:ascii="GHEA Grapalat" w:hAnsi="GHEA Grapalat" w:cs="Sylfaen"/>
          <w:lang w:val="hy-AM"/>
        </w:rPr>
        <w:t>հսկող</w:t>
      </w:r>
      <w:r w:rsidR="0027641F" w:rsidRPr="007B3CC1">
        <w:rPr>
          <w:rFonts w:ascii="GHEA Grapalat" w:hAnsi="GHEA Grapalat"/>
          <w:lang w:val="hy-AM"/>
        </w:rPr>
        <w:t xml:space="preserve"> </w:t>
      </w:r>
      <w:r w:rsidR="0027641F" w:rsidRPr="007B3CC1">
        <w:rPr>
          <w:rFonts w:ascii="GHEA Grapalat" w:hAnsi="GHEA Grapalat" w:cs="Sylfaen"/>
          <w:lang w:val="hy-AM"/>
        </w:rPr>
        <w:t>դատախազը, իսկ գաղտնի քննչական</w:t>
      </w:r>
      <w:r w:rsidR="0027641F" w:rsidRPr="007B3CC1">
        <w:rPr>
          <w:rFonts w:ascii="GHEA Grapalat" w:hAnsi="GHEA Grapalat"/>
          <w:lang w:val="hy-AM"/>
        </w:rPr>
        <w:t xml:space="preserve"> </w:t>
      </w:r>
      <w:r w:rsidR="0027641F" w:rsidRPr="007B3CC1">
        <w:rPr>
          <w:rFonts w:ascii="GHEA Grapalat" w:hAnsi="GHEA Grapalat" w:cs="Sylfaen"/>
          <w:lang w:val="hy-AM"/>
        </w:rPr>
        <w:t>գործողություն</w:t>
      </w:r>
      <w:r w:rsidR="0027641F" w:rsidRPr="007B3CC1">
        <w:rPr>
          <w:rFonts w:ascii="GHEA Grapalat" w:hAnsi="GHEA Grapalat"/>
          <w:lang w:val="hy-AM"/>
        </w:rPr>
        <w:t xml:space="preserve"> </w:t>
      </w:r>
      <w:r w:rsidR="0027641F" w:rsidRPr="007B3CC1">
        <w:rPr>
          <w:rFonts w:ascii="GHEA Grapalat" w:hAnsi="GHEA Grapalat" w:cs="Sylfaen"/>
          <w:lang w:val="hy-AM"/>
        </w:rPr>
        <w:t>կատարելու կամ դրա ժամկետը երկարացնելու միջնորդության դեպքում` նաև համապատասխան հետաքննության մարմնի պետը կամ հետաքննիչը:</w:t>
      </w:r>
      <w:r w:rsidR="001110CD" w:rsidRPr="007B3CC1">
        <w:rPr>
          <w:rFonts w:ascii="GHEA Grapalat" w:hAnsi="GHEA Grapalat"/>
          <w:lang w:val="hy-AM"/>
        </w:rPr>
        <w:t>2.</w:t>
      </w:r>
      <w:r w:rsidR="001110CD" w:rsidRPr="007B3CC1">
        <w:rPr>
          <w:rFonts w:ascii="GHEA Grapalat" w:hAnsi="GHEA Grapalat"/>
          <w:lang w:val="hy-AM"/>
        </w:rPr>
        <w:tab/>
        <w:t>Դատարանի պահանջով քննիչը, դատական նիստին մասնակցող հետաքննության մարմնի պետը և հետաքննիչը տալիս են միջնորդության առարկայի վերաբերյալ բացատրություններ։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Միջնորդության քննության արդյունքում դատարանը կայացնում է հետևյալ որոշումներից մեկը՝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միջնորդությունը մերժելու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միջնորդությունը բավարարելու և միջնորդվող ապացուցողական գործողության կատարումը թույլատրելու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միջնորդությունը բավարարելու և միջնորդվող գաղտնի քննչական գործողության կատարման ժամանակը երկարացնելու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Pr="007B3CC1">
        <w:rPr>
          <w:rFonts w:ascii="GHEA Grapalat" w:hAnsi="GHEA Grapalat"/>
          <w:lang w:val="hy-AM"/>
        </w:rPr>
        <w:tab/>
        <w:t>Միջնորդությունը բավարարելու դեպքում դատարանը կարող է, ի շահ ապացուցողական գործողության արդյունքում իրավունքների սահմանափակման ենթարկվող անձի, փոխել թույլատրվող ապացուցողական գործողության կատարման վերաբերելի պայմանները, այդ թվում՝ ժամկետը։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Pr="007B3CC1">
        <w:rPr>
          <w:rFonts w:ascii="GHEA Grapalat" w:hAnsi="GHEA Grapalat"/>
          <w:lang w:val="hy-AM"/>
        </w:rPr>
        <w:tab/>
        <w:t>Միջնորդության քննության արդյունքում դատարանի կայացրած որոշումը պատշաճ ձևով տրվում է միջնորդությունը ներկայացրած քննիչին՝ ոչ ուշ, քան որոշման եզրափակիչ մասը հրապարակելուց հետո 3 ժամվա ընթացքում։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lang w:val="hy-AM"/>
        </w:rPr>
      </w:pPr>
      <w:bookmarkStart w:id="776" w:name="_Toc343337894"/>
      <w:bookmarkStart w:id="777" w:name="_Toc19124698"/>
      <w:r w:rsidRPr="007B3CC1">
        <w:rPr>
          <w:rFonts w:ascii="GHEA Grapalat" w:hAnsi="GHEA Grapalat"/>
          <w:sz w:val="24"/>
          <w:lang w:val="hy-AM"/>
        </w:rPr>
        <w:t>ԳԼՈՒԽ 39. ՍԵՓԱԿԱՆՈՒԹՅԱՆ ԻՐԱՎՈՒՆՔԻ ՍԱՀՄԱՆԱՓԱԿՄԱՆ ԴԱՏԱԿԱՆ ԵՐԱՇԽԻՔՆԵՐԸ</w:t>
      </w:r>
      <w:bookmarkEnd w:id="776"/>
      <w:bookmarkEnd w:id="777"/>
    </w:p>
    <w:p w:rsidR="001110CD" w:rsidRPr="007B3CC1" w:rsidRDefault="001110CD" w:rsidP="00745D5D">
      <w:pPr>
        <w:spacing w:line="360" w:lineRule="auto"/>
        <w:ind w:firstLine="709"/>
        <w:jc w:val="center"/>
        <w:rPr>
          <w:rFonts w:ascii="GHEA Grapalat" w:hAnsi="GHEA Grapalat"/>
          <w:lang w:val="hy-AM"/>
        </w:rPr>
      </w:pPr>
    </w:p>
    <w:p w:rsidR="001110CD" w:rsidRPr="007B3CC1" w:rsidRDefault="001110CD" w:rsidP="000D5AAB">
      <w:pPr>
        <w:pStyle w:val="Heading4"/>
      </w:pPr>
      <w:bookmarkStart w:id="778" w:name="_Toc343337895"/>
      <w:bookmarkStart w:id="779" w:name="_Toc19124699"/>
      <w:r w:rsidRPr="007B3CC1">
        <w:lastRenderedPageBreak/>
        <w:t>Սեփականության իրավունքի սահմանափակման իրավաչափության նկատմամբ դատական երաշխիքների շրջանակը</w:t>
      </w:r>
      <w:bookmarkEnd w:id="778"/>
      <w:bookmarkEnd w:id="779"/>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Սույն օրենսգրքով սահմանված պատշաճ իրավական ընթացակարգի շրջանակներում դատարանը քննում է. </w:t>
      </w:r>
    </w:p>
    <w:p w:rsidR="001110CD" w:rsidRPr="007B3CC1" w:rsidRDefault="001110CD" w:rsidP="00F53C09">
      <w:pPr>
        <w:numPr>
          <w:ilvl w:val="0"/>
          <w:numId w:val="99"/>
        </w:numPr>
        <w:spacing w:line="360" w:lineRule="auto"/>
        <w:jc w:val="both"/>
        <w:rPr>
          <w:rFonts w:ascii="GHEA Grapalat" w:eastAsia="Calibri" w:hAnsi="GHEA Grapalat"/>
          <w:szCs w:val="22"/>
          <w:lang w:val="hy-AM"/>
        </w:rPr>
      </w:pPr>
      <w:r w:rsidRPr="007B3CC1">
        <w:rPr>
          <w:rFonts w:ascii="GHEA Grapalat" w:hAnsi="GHEA Grapalat"/>
          <w:lang w:val="hy-AM"/>
        </w:rPr>
        <w:t xml:space="preserve">գույքի արգելադրման մասին քննիչի որոշման իրավաչափությունը հաստատելու վերաբերյալ միջնորդությունը, </w:t>
      </w:r>
    </w:p>
    <w:p w:rsidR="001110CD" w:rsidRPr="007B3CC1" w:rsidRDefault="001110CD">
      <w:pPr>
        <w:numPr>
          <w:ilvl w:val="0"/>
          <w:numId w:val="99"/>
        </w:numPr>
        <w:spacing w:line="360" w:lineRule="auto"/>
        <w:jc w:val="both"/>
        <w:rPr>
          <w:rFonts w:ascii="GHEA Grapalat" w:eastAsia="Calibri" w:hAnsi="GHEA Grapalat"/>
          <w:szCs w:val="22"/>
          <w:lang w:val="hy-AM"/>
        </w:rPr>
      </w:pPr>
      <w:r w:rsidRPr="007B3CC1">
        <w:rPr>
          <w:rFonts w:ascii="GHEA Grapalat" w:hAnsi="GHEA Grapalat"/>
          <w:lang w:val="hy-AM"/>
        </w:rPr>
        <w:t>գույքի արգելադրումը վերացնելու վերաբերյալ միջնորդությունը: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80" w:name="_Toc343337896"/>
      <w:bookmarkStart w:id="781" w:name="_Toc19124700"/>
      <w:r w:rsidRPr="007B3CC1">
        <w:t>Սեփականության իրավունքի սահմանափակման իրավաչափության ստուգման վարույթի հարուցումը</w:t>
      </w:r>
      <w:bookmarkEnd w:id="780"/>
      <w:bookmarkEnd w:id="78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Սեփականության իրավունքի սահմանափակման իրավաչափության ստուգման վարույթը հարուցվում է գույքի արգելադրման մասին որոշման իրավաչափությունը հաստատելու` քննիչի միջնորդության հիման վրա, որը դատարան է ներկայացվում համապատասխան գույքն արգելադրելուց հետո եռօրյա ժամկետում։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Քննիչի միջնորդությունը պարունակում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իրավասու դատարանի անվանումը.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քննիչի անունը, հայրանունը, ազգանունը և պաշտոնը.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միջնորդությունը դատարանին ներկայացնելու տարին, ամիսը, օրը, ժամը և րոպեն.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վարույթի համարը.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5) արգելադրված գույքի սեփականատիրոջ կամ դրա նկատմամբ գույքային շահ ունեցող այլ անձին վերաբերելի անձնական տվյալները և հասցեն.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6) արգելադրված գույքի նկարագրությունը.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գույքի արգելադրման անհրաժեշտությունը և իրավաչափությունը հիմնավորող փաստարկները.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8) անհրաժեշտության դեպքում՝ միջնորդության քննությունը դռնփակ անցկացնելու մասին խնդրանք և դրա հիմնավորումները.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միջնորդությանը կցվող նյութերի ցանկը։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Միջնորդությանը կցվում են քրեական վարույթ նախաձեռնելու մասին արձանագրության, համապատասխան անձի նկատմամբ քրեական հետապնդում հարուցելու մասին որոշման, գույքի արգելադրման մասին որոշման պատճենները, գույքի սեփականատիրոջը կամ դրա նկատմամբ գույքային շահ ունեցող այլ անձին տվյալ միջնորդության պատճենը ուղարկած լինելը հավաստող փաստաթուղթ, ինչպես նաև գույքի արգելադրման մասին որոշման հիմնավորվածությունը հաստատող անհրաժեշտ նյութերի պատճենները: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Ոչ ուշ, քան միջնորդությունը ստանալու հաջորդ օրը դատարանը կայացնում է սեփականության իրավունքի սահմանափակման իրավաչափության դատական ստուգման վարույթ հարուցելու կամ վարույթի հարուցումը մերժելու մասին որոշում:</w:t>
      </w:r>
    </w:p>
    <w:p w:rsidR="001110CD" w:rsidRPr="007B3CC1" w:rsidRDefault="001110CD" w:rsidP="00050A03">
      <w:pPr>
        <w:pStyle w:val="CommentText"/>
        <w:spacing w:line="360" w:lineRule="auto"/>
        <w:ind w:firstLine="709"/>
        <w:jc w:val="both"/>
        <w:rPr>
          <w:rFonts w:ascii="GHEA Grapalat" w:hAnsi="GHEA Grapalat"/>
          <w:lang w:val="hy-AM"/>
        </w:rPr>
      </w:pPr>
      <w:r w:rsidRPr="007B3CC1">
        <w:rPr>
          <w:rFonts w:ascii="GHEA Grapalat" w:hAnsi="GHEA Grapalat"/>
          <w:sz w:val="24"/>
          <w:szCs w:val="24"/>
          <w:lang w:val="hy-AM"/>
        </w:rPr>
        <w:t xml:space="preserve">5. </w:t>
      </w:r>
      <w:r w:rsidR="0027641F" w:rsidRPr="007B3CC1">
        <w:rPr>
          <w:rFonts w:ascii="GHEA Grapalat" w:hAnsi="GHEA Grapalat" w:cs="Sylfaen"/>
          <w:sz w:val="24"/>
          <w:szCs w:val="24"/>
          <w:lang w:val="hy-AM"/>
        </w:rPr>
        <w:t>Վարույթ</w:t>
      </w:r>
      <w:r w:rsidR="0027641F" w:rsidRPr="007B3CC1">
        <w:rPr>
          <w:rFonts w:ascii="GHEA Grapalat" w:hAnsi="GHEA Grapalat"/>
          <w:sz w:val="24"/>
          <w:szCs w:val="24"/>
          <w:lang w:val="hy-AM"/>
        </w:rPr>
        <w:t xml:space="preserve"> </w:t>
      </w:r>
      <w:r w:rsidR="0027641F" w:rsidRPr="007B3CC1">
        <w:rPr>
          <w:rFonts w:ascii="GHEA Grapalat" w:hAnsi="GHEA Grapalat" w:cs="Sylfaen"/>
          <w:sz w:val="24"/>
          <w:szCs w:val="24"/>
          <w:lang w:val="hy-AM"/>
        </w:rPr>
        <w:t>հարուցելու</w:t>
      </w:r>
      <w:r w:rsidR="0027641F" w:rsidRPr="007B3CC1">
        <w:rPr>
          <w:rFonts w:ascii="GHEA Grapalat" w:hAnsi="GHEA Grapalat"/>
          <w:sz w:val="24"/>
          <w:szCs w:val="24"/>
          <w:lang w:val="hy-AM"/>
        </w:rPr>
        <w:t xml:space="preserve"> </w:t>
      </w:r>
      <w:r w:rsidR="0027641F" w:rsidRPr="007B3CC1">
        <w:rPr>
          <w:rFonts w:ascii="GHEA Grapalat" w:hAnsi="GHEA Grapalat" w:cs="Sylfaen"/>
          <w:sz w:val="24"/>
          <w:szCs w:val="24"/>
          <w:lang w:val="hy-AM"/>
        </w:rPr>
        <w:t>մասին</w:t>
      </w:r>
      <w:r w:rsidR="0027641F" w:rsidRPr="007B3CC1">
        <w:rPr>
          <w:rFonts w:ascii="GHEA Grapalat" w:hAnsi="GHEA Grapalat"/>
          <w:sz w:val="24"/>
          <w:szCs w:val="24"/>
          <w:lang w:val="hy-AM"/>
        </w:rPr>
        <w:t xml:space="preserve"> </w:t>
      </w:r>
      <w:r w:rsidR="0027641F" w:rsidRPr="007B3CC1">
        <w:rPr>
          <w:rFonts w:ascii="GHEA Grapalat" w:hAnsi="GHEA Grapalat" w:cs="Sylfaen"/>
          <w:sz w:val="24"/>
          <w:szCs w:val="24"/>
          <w:lang w:val="hy-AM"/>
        </w:rPr>
        <w:t>որոշման</w:t>
      </w:r>
      <w:r w:rsidR="0027641F" w:rsidRPr="007B3CC1">
        <w:rPr>
          <w:rFonts w:ascii="GHEA Grapalat" w:hAnsi="GHEA Grapalat"/>
          <w:sz w:val="24"/>
          <w:szCs w:val="24"/>
          <w:lang w:val="hy-AM"/>
        </w:rPr>
        <w:t xml:space="preserve"> </w:t>
      </w:r>
      <w:r w:rsidR="0027641F" w:rsidRPr="007B3CC1">
        <w:rPr>
          <w:rFonts w:ascii="GHEA Grapalat" w:hAnsi="GHEA Grapalat" w:cs="Sylfaen"/>
          <w:sz w:val="24"/>
          <w:szCs w:val="24"/>
          <w:lang w:val="hy-AM"/>
        </w:rPr>
        <w:t>մեջ</w:t>
      </w:r>
      <w:r w:rsidR="0027641F" w:rsidRPr="007B3CC1">
        <w:rPr>
          <w:rFonts w:ascii="GHEA Grapalat" w:hAnsi="GHEA Grapalat"/>
          <w:sz w:val="24"/>
          <w:szCs w:val="24"/>
          <w:lang w:val="hy-AM"/>
        </w:rPr>
        <w:t xml:space="preserve"> </w:t>
      </w:r>
      <w:r w:rsidR="0027641F" w:rsidRPr="007B3CC1">
        <w:rPr>
          <w:rFonts w:ascii="GHEA Grapalat" w:hAnsi="GHEA Grapalat" w:cs="Sylfaen"/>
          <w:sz w:val="24"/>
          <w:szCs w:val="24"/>
          <w:lang w:val="hy-AM"/>
        </w:rPr>
        <w:t>նշվում</w:t>
      </w:r>
      <w:r w:rsidR="0027641F" w:rsidRPr="007B3CC1">
        <w:rPr>
          <w:rFonts w:ascii="GHEA Grapalat" w:hAnsi="GHEA Grapalat"/>
          <w:sz w:val="24"/>
          <w:szCs w:val="24"/>
          <w:lang w:val="hy-AM"/>
        </w:rPr>
        <w:t xml:space="preserve"> </w:t>
      </w:r>
      <w:r w:rsidR="0027641F" w:rsidRPr="007B3CC1">
        <w:rPr>
          <w:rFonts w:ascii="GHEA Grapalat" w:hAnsi="GHEA Grapalat" w:cs="Sylfaen"/>
          <w:sz w:val="24"/>
          <w:szCs w:val="24"/>
          <w:lang w:val="hy-AM"/>
        </w:rPr>
        <w:t>է</w:t>
      </w:r>
      <w:r w:rsidR="0027641F" w:rsidRPr="007B3CC1">
        <w:rPr>
          <w:rFonts w:ascii="GHEA Grapalat" w:hAnsi="GHEA Grapalat" w:cs="Arial"/>
          <w:sz w:val="24"/>
          <w:szCs w:val="24"/>
          <w:lang w:val="hy-AM"/>
        </w:rPr>
        <w:t xml:space="preserve"> այն</w:t>
      </w:r>
      <w:r w:rsidR="0027641F" w:rsidRPr="007B3CC1">
        <w:rPr>
          <w:rFonts w:ascii="GHEA Grapalat" w:hAnsi="GHEA Grapalat"/>
          <w:sz w:val="24"/>
          <w:szCs w:val="24"/>
          <w:lang w:val="hy-AM"/>
        </w:rPr>
        <w:t xml:space="preserve"> </w:t>
      </w:r>
      <w:r w:rsidR="0027641F" w:rsidRPr="007B3CC1">
        <w:rPr>
          <w:rFonts w:ascii="GHEA Grapalat" w:hAnsi="GHEA Grapalat" w:cs="Arial"/>
          <w:sz w:val="24"/>
          <w:szCs w:val="24"/>
          <w:lang w:val="hy-AM"/>
        </w:rPr>
        <w:t>գրավոր</w:t>
      </w:r>
      <w:r w:rsidR="0027641F" w:rsidRPr="007B3CC1">
        <w:rPr>
          <w:rFonts w:ascii="GHEA Grapalat" w:hAnsi="GHEA Grapalat"/>
          <w:sz w:val="24"/>
          <w:szCs w:val="24"/>
          <w:lang w:val="hy-AM"/>
        </w:rPr>
        <w:t xml:space="preserve">, իսկ </w:t>
      </w:r>
      <w:r w:rsidR="0027641F" w:rsidRPr="007B3CC1">
        <w:rPr>
          <w:rFonts w:ascii="GHEA Grapalat" w:hAnsi="GHEA Grapalat" w:cs="Sylfaen"/>
          <w:sz w:val="24"/>
          <w:szCs w:val="24"/>
          <w:lang w:val="hy-AM"/>
        </w:rPr>
        <w:t xml:space="preserve">սույն օրենսգրքի </w:t>
      </w:r>
      <w:r w:rsidR="00870ED8" w:rsidRPr="007B3CC1">
        <w:rPr>
          <w:rFonts w:ascii="GHEA Grapalat" w:hAnsi="GHEA Grapalat" w:cs="Sylfaen"/>
          <w:sz w:val="24"/>
          <w:szCs w:val="24"/>
          <w:lang w:val="hy-AM"/>
        </w:rPr>
        <w:t xml:space="preserve">264-րդ հոդվածի </w:t>
      </w:r>
      <w:r w:rsidR="004E541B" w:rsidRPr="007B3CC1">
        <w:rPr>
          <w:rFonts w:ascii="GHEA Grapalat" w:hAnsi="GHEA Grapalat" w:cs="Sylfaen"/>
          <w:sz w:val="24"/>
          <w:szCs w:val="24"/>
          <w:lang w:val="hy-AM"/>
        </w:rPr>
        <w:t>5</w:t>
      </w:r>
      <w:r w:rsidR="00870ED8" w:rsidRPr="007B3CC1">
        <w:rPr>
          <w:rFonts w:ascii="GHEA Grapalat" w:hAnsi="GHEA Grapalat" w:cs="Sylfaen"/>
          <w:sz w:val="24"/>
          <w:szCs w:val="24"/>
          <w:lang w:val="hy-AM"/>
        </w:rPr>
        <w:t>-րդ</w:t>
      </w:r>
      <w:r w:rsidR="0027641F" w:rsidRPr="007B3CC1">
        <w:rPr>
          <w:rFonts w:ascii="GHEA Grapalat" w:hAnsi="GHEA Grapalat" w:cs="Sylfaen"/>
          <w:sz w:val="24"/>
          <w:szCs w:val="24"/>
          <w:lang w:val="hy-AM"/>
        </w:rPr>
        <w:t xml:space="preserve"> մասով նախատեսված դեպքում՝</w:t>
      </w:r>
      <w:r w:rsidR="0027641F" w:rsidRPr="007B3CC1">
        <w:rPr>
          <w:rFonts w:ascii="GHEA Grapalat" w:hAnsi="GHEA Grapalat"/>
          <w:sz w:val="24"/>
          <w:szCs w:val="24"/>
          <w:lang w:val="hy-AM"/>
        </w:rPr>
        <w:t xml:space="preserve"> </w:t>
      </w:r>
      <w:r w:rsidR="0027641F" w:rsidRPr="007B3CC1">
        <w:rPr>
          <w:rFonts w:ascii="GHEA Grapalat" w:hAnsi="GHEA Grapalat" w:cs="Arial"/>
          <w:sz w:val="24"/>
          <w:szCs w:val="24"/>
          <w:lang w:val="hy-AM"/>
        </w:rPr>
        <w:t>բանավոր</w:t>
      </w:r>
      <w:r w:rsidR="0027641F" w:rsidRPr="007B3CC1">
        <w:rPr>
          <w:rFonts w:ascii="GHEA Grapalat" w:hAnsi="GHEA Grapalat"/>
          <w:sz w:val="24"/>
          <w:szCs w:val="24"/>
          <w:lang w:val="hy-AM"/>
        </w:rPr>
        <w:t xml:space="preserve"> </w:t>
      </w:r>
      <w:r w:rsidR="0027641F" w:rsidRPr="007B3CC1">
        <w:rPr>
          <w:rFonts w:ascii="GHEA Grapalat" w:hAnsi="GHEA Grapalat" w:cs="Arial"/>
          <w:sz w:val="24"/>
          <w:szCs w:val="24"/>
          <w:lang w:val="hy-AM"/>
        </w:rPr>
        <w:t>ընթացակարգով</w:t>
      </w:r>
      <w:r w:rsidR="00050A03" w:rsidRPr="007B3CC1">
        <w:rPr>
          <w:rFonts w:ascii="GHEA Grapalat" w:hAnsi="GHEA Grapalat" w:cs="Arial"/>
          <w:sz w:val="24"/>
          <w:szCs w:val="24"/>
          <w:lang w:val="hy-AM"/>
        </w:rPr>
        <w:t xml:space="preserve"> </w:t>
      </w:r>
      <w:r w:rsidR="00A05724" w:rsidRPr="007B3CC1">
        <w:rPr>
          <w:rFonts w:ascii="GHEA Grapalat" w:hAnsi="GHEA Grapalat" w:cs="Arial"/>
          <w:sz w:val="24"/>
          <w:szCs w:val="24"/>
          <w:lang w:val="hy-AM"/>
        </w:rPr>
        <w:t xml:space="preserve">իրականացնելու </w:t>
      </w:r>
      <w:r w:rsidR="00050A03" w:rsidRPr="007B3CC1">
        <w:rPr>
          <w:rFonts w:ascii="GHEA Grapalat" w:hAnsi="GHEA Grapalat" w:cs="Arial"/>
          <w:sz w:val="24"/>
          <w:szCs w:val="24"/>
          <w:lang w:val="hy-AM"/>
        </w:rPr>
        <w:t>մասին</w:t>
      </w:r>
      <w:r w:rsidR="0027641F" w:rsidRPr="007B3CC1">
        <w:rPr>
          <w:rFonts w:ascii="GHEA Grapalat" w:hAnsi="GHEA Grapalat" w:cs="Arial"/>
          <w:sz w:val="24"/>
          <w:szCs w:val="24"/>
          <w:lang w:val="hy-AM"/>
        </w:rPr>
        <w:t>:</w:t>
      </w:r>
      <w:r w:rsidR="00050A03" w:rsidRPr="007B3CC1">
        <w:rPr>
          <w:rFonts w:ascii="GHEA Grapalat" w:hAnsi="GHEA Grapalat" w:cs="Arial"/>
          <w:sz w:val="24"/>
          <w:szCs w:val="24"/>
          <w:lang w:val="hy-AM"/>
        </w:rPr>
        <w:t xml:space="preserve"> Բանավոր ընթացակարգով վարույթ իրականացնելու դեպքում </w:t>
      </w:r>
      <w:r w:rsidR="0027641F" w:rsidRPr="007B3CC1">
        <w:rPr>
          <w:rFonts w:ascii="GHEA Grapalat" w:hAnsi="GHEA Grapalat" w:cs="Arial"/>
          <w:sz w:val="24"/>
          <w:lang w:val="hy-AM"/>
        </w:rPr>
        <w:t>որոշման</w:t>
      </w:r>
      <w:r w:rsidR="0027641F" w:rsidRPr="007B3CC1">
        <w:rPr>
          <w:rFonts w:ascii="GHEA Grapalat" w:hAnsi="GHEA Grapalat"/>
          <w:sz w:val="24"/>
          <w:lang w:val="hy-AM"/>
        </w:rPr>
        <w:t xml:space="preserve"> </w:t>
      </w:r>
      <w:r w:rsidR="0027641F" w:rsidRPr="007B3CC1">
        <w:rPr>
          <w:rFonts w:ascii="GHEA Grapalat" w:hAnsi="GHEA Grapalat" w:cs="Arial"/>
          <w:sz w:val="24"/>
          <w:lang w:val="hy-AM"/>
        </w:rPr>
        <w:t>մեջ</w:t>
      </w:r>
      <w:r w:rsidR="0027641F" w:rsidRPr="007B3CC1">
        <w:rPr>
          <w:rFonts w:ascii="GHEA Grapalat" w:hAnsi="GHEA Grapalat"/>
          <w:sz w:val="24"/>
          <w:lang w:val="hy-AM"/>
        </w:rPr>
        <w:t xml:space="preserve"> </w:t>
      </w:r>
      <w:r w:rsidR="0027641F" w:rsidRPr="007B3CC1">
        <w:rPr>
          <w:rFonts w:ascii="GHEA Grapalat" w:hAnsi="GHEA Grapalat" w:cs="Arial"/>
          <w:sz w:val="24"/>
          <w:lang w:val="hy-AM"/>
        </w:rPr>
        <w:t>նշում</w:t>
      </w:r>
      <w:r w:rsidR="0027641F" w:rsidRPr="007B3CC1">
        <w:rPr>
          <w:rFonts w:ascii="GHEA Grapalat" w:hAnsi="GHEA Grapalat"/>
          <w:sz w:val="24"/>
          <w:lang w:val="hy-AM"/>
        </w:rPr>
        <w:t xml:space="preserve"> է դատական նիստի անցկացման վայրը, տարին, ամիսը, օրը, ժամը, ինչպես նաև դռնբաց կամ դռնփակ լինելը։ Որոշման պատճենը պատշաճ ձևով ուղարկվում է միջնորդությունը հարուցած քննիչին, ինչպես նաև արգելադրված գույքի սեփականատիրոջը կամ դրա նկատմամբ գույքային շահ ունեցող այլ անձի:</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6. Դատական նիստը նշանակվում է յոթնօրյա ժամկետում։</w:t>
      </w:r>
    </w:p>
    <w:p w:rsidR="001110CD" w:rsidRPr="007B3CC1" w:rsidRDefault="001110CD">
      <w:pPr>
        <w:spacing w:line="360" w:lineRule="auto"/>
        <w:ind w:firstLine="709"/>
        <w:jc w:val="both"/>
        <w:rPr>
          <w:rFonts w:ascii="GHEA Grapalat" w:eastAsia="Calibri" w:hAnsi="GHEA Grapalat"/>
          <w:szCs w:val="22"/>
        </w:rPr>
      </w:pPr>
      <w:r w:rsidRPr="007B3CC1">
        <w:rPr>
          <w:rFonts w:ascii="GHEA Grapalat" w:hAnsi="GHEA Grapalat"/>
          <w:lang w:val="hy-AM"/>
        </w:rPr>
        <w:t>7. Վարույթի հարուցումը հիմնավորված մերժվում է, եթե պահպանված չէ սույն հոդվածի 2-3-րդ մասերով սահմանված որևէ պայման։ Վարույթի հարուցման մերժումը խոչընդոտ չէ նոր միջնորդություն ներկայացնելու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82" w:name="_Toc343337897"/>
      <w:bookmarkStart w:id="783" w:name="_Toc19124701"/>
      <w:r w:rsidRPr="007B3CC1">
        <w:lastRenderedPageBreak/>
        <w:t xml:space="preserve">Սեփականության իրավունքի սահմանափակման իրավաչափության ստուգման </w:t>
      </w:r>
      <w:bookmarkEnd w:id="782"/>
      <w:r w:rsidRPr="007B3CC1">
        <w:t>վարույթի իրականացումը</w:t>
      </w:r>
      <w:bookmarkEnd w:id="783"/>
    </w:p>
    <w:p w:rsidR="0027641F" w:rsidRPr="007B3CC1" w:rsidRDefault="001110CD" w:rsidP="00745D5D">
      <w:pPr>
        <w:spacing w:line="360" w:lineRule="auto"/>
        <w:ind w:firstLine="709"/>
        <w:jc w:val="both"/>
        <w:rPr>
          <w:rFonts w:ascii="GHEA Grapalat" w:hAnsi="GHEA Grapalat"/>
          <w:lang w:val="hy-AM"/>
        </w:rPr>
      </w:pPr>
      <w:r w:rsidRPr="007B3CC1">
        <w:rPr>
          <w:rFonts w:ascii="GHEA Grapalat" w:hAnsi="GHEA Grapalat"/>
          <w:iCs/>
          <w:sz w:val="20"/>
          <w:szCs w:val="20"/>
          <w:lang w:val="hy-AM"/>
        </w:rPr>
        <w:t xml:space="preserve">1. </w:t>
      </w:r>
      <w:r w:rsidR="0027641F" w:rsidRPr="007B3CC1">
        <w:rPr>
          <w:rFonts w:ascii="GHEA Grapalat" w:hAnsi="GHEA Grapalat"/>
          <w:iCs/>
          <w:lang w:val="hy-AM"/>
        </w:rPr>
        <w:t xml:space="preserve">Սեփականության իրավունքի սահմանափակման իրավաչափության ստուգման </w:t>
      </w:r>
      <w:r w:rsidR="0027641F" w:rsidRPr="007B3CC1">
        <w:rPr>
          <w:rFonts w:ascii="GHEA Grapalat" w:hAnsi="GHEA Grapalat" w:cs="Arial"/>
          <w:lang w:val="hy-AM"/>
        </w:rPr>
        <w:t>վարույթն</w:t>
      </w:r>
      <w:r w:rsidR="0027641F" w:rsidRPr="007B3CC1">
        <w:rPr>
          <w:rFonts w:ascii="GHEA Grapalat" w:hAnsi="GHEA Grapalat"/>
          <w:lang w:val="hy-AM"/>
        </w:rPr>
        <w:t xml:space="preserve"> </w:t>
      </w:r>
      <w:r w:rsidR="0027641F" w:rsidRPr="007B3CC1">
        <w:rPr>
          <w:rFonts w:ascii="GHEA Grapalat" w:hAnsi="GHEA Grapalat" w:cs="Arial"/>
          <w:lang w:val="hy-AM"/>
        </w:rPr>
        <w:t>իրականացվում</w:t>
      </w:r>
      <w:r w:rsidR="0027641F" w:rsidRPr="007B3CC1">
        <w:rPr>
          <w:rFonts w:ascii="GHEA Grapalat" w:hAnsi="GHEA Grapalat"/>
          <w:lang w:val="hy-AM"/>
        </w:rPr>
        <w:t xml:space="preserve"> </w:t>
      </w:r>
      <w:r w:rsidR="0027641F" w:rsidRPr="007B3CC1">
        <w:rPr>
          <w:rFonts w:ascii="GHEA Grapalat" w:hAnsi="GHEA Grapalat" w:cs="Arial"/>
          <w:lang w:val="hy-AM"/>
        </w:rPr>
        <w:t>է</w:t>
      </w:r>
      <w:r w:rsidR="0027641F" w:rsidRPr="007B3CC1">
        <w:rPr>
          <w:rFonts w:ascii="GHEA Grapalat" w:hAnsi="GHEA Grapalat"/>
          <w:lang w:val="hy-AM"/>
        </w:rPr>
        <w:t xml:space="preserve"> </w:t>
      </w:r>
      <w:r w:rsidR="0027641F" w:rsidRPr="007B3CC1">
        <w:rPr>
          <w:rFonts w:ascii="GHEA Grapalat" w:hAnsi="GHEA Grapalat" w:cs="Arial"/>
          <w:lang w:val="hy-AM"/>
        </w:rPr>
        <w:t>գրավոր</w:t>
      </w:r>
      <w:r w:rsidR="0027641F" w:rsidRPr="007B3CC1">
        <w:rPr>
          <w:rFonts w:ascii="GHEA Grapalat" w:hAnsi="GHEA Grapalat"/>
          <w:lang w:val="hy-AM"/>
        </w:rPr>
        <w:t xml:space="preserve">, իսկ </w:t>
      </w:r>
      <w:r w:rsidR="0027641F" w:rsidRPr="007B3CC1">
        <w:rPr>
          <w:rFonts w:ascii="GHEA Grapalat" w:hAnsi="GHEA Grapalat" w:cs="Sylfaen"/>
          <w:lang w:val="hy-AM"/>
        </w:rPr>
        <w:t xml:space="preserve">սույն օրենսգրքի </w:t>
      </w:r>
      <w:r w:rsidR="008C75A6" w:rsidRPr="007B3CC1">
        <w:rPr>
          <w:rFonts w:ascii="GHEA Grapalat" w:hAnsi="GHEA Grapalat" w:cs="Sylfaen"/>
          <w:lang w:val="hy-AM"/>
        </w:rPr>
        <w:t xml:space="preserve">264-րդ հոդվածի </w:t>
      </w:r>
      <w:r w:rsidR="004E541B" w:rsidRPr="007B3CC1">
        <w:rPr>
          <w:rFonts w:ascii="GHEA Grapalat" w:hAnsi="GHEA Grapalat" w:cs="Sylfaen"/>
          <w:lang w:val="hy-AM"/>
        </w:rPr>
        <w:t>5</w:t>
      </w:r>
      <w:r w:rsidR="008C75A6" w:rsidRPr="007B3CC1">
        <w:rPr>
          <w:rFonts w:ascii="GHEA Grapalat" w:hAnsi="GHEA Grapalat" w:cs="Sylfaen"/>
          <w:lang w:val="hy-AM"/>
        </w:rPr>
        <w:t>-րդ</w:t>
      </w:r>
      <w:r w:rsidR="0027641F" w:rsidRPr="007B3CC1">
        <w:rPr>
          <w:rFonts w:ascii="GHEA Grapalat" w:hAnsi="GHEA Grapalat" w:cs="Sylfaen"/>
          <w:lang w:val="hy-AM"/>
        </w:rPr>
        <w:t xml:space="preserve"> մասով նախատեսված դեպքերում՝ </w:t>
      </w:r>
      <w:r w:rsidR="0027641F" w:rsidRPr="007B3CC1">
        <w:rPr>
          <w:rFonts w:ascii="GHEA Grapalat" w:hAnsi="GHEA Grapalat" w:cs="Arial"/>
          <w:lang w:val="hy-AM"/>
        </w:rPr>
        <w:t>բանավոր ընթացակարգով:</w:t>
      </w:r>
      <w:r w:rsidR="0027641F" w:rsidRPr="007B3CC1">
        <w:rPr>
          <w:rFonts w:ascii="GHEA Grapalat" w:hAnsi="GHEA Grapalat" w:cs="Arial"/>
          <w:sz w:val="22"/>
          <w:szCs w:val="22"/>
          <w:lang w:val="hy-AM"/>
        </w:rPr>
        <w:t xml:space="preserve"> </w:t>
      </w:r>
      <w:r w:rsidR="00E47B28" w:rsidRPr="007B3CC1">
        <w:rPr>
          <w:rFonts w:ascii="GHEA Grapalat" w:hAnsi="GHEA Grapalat"/>
          <w:szCs w:val="22"/>
          <w:lang w:val="hy-AM"/>
        </w:rPr>
        <w:t>Բանավոր ընթացակարգով միջնորդության քննությունն իրականացվում է դատալսումների ձևով՝</w:t>
      </w:r>
      <w:r w:rsidR="0027641F" w:rsidRPr="007B3CC1">
        <w:rPr>
          <w:rFonts w:ascii="GHEA Grapalat" w:hAnsi="GHEA Grapalat"/>
          <w:lang w:val="hy-AM"/>
        </w:rPr>
        <w:t xml:space="preserve">քննիչի պարտադիր </w:t>
      </w:r>
      <w:r w:rsidR="008B0C17" w:rsidRPr="007B3CC1">
        <w:rPr>
          <w:rFonts w:ascii="GHEA Grapalat" w:hAnsi="GHEA Grapalat"/>
          <w:lang w:val="hy-AM"/>
        </w:rPr>
        <w:t>մասնակցությամբ</w:t>
      </w:r>
      <w:r w:rsidR="008B0C17" w:rsidRPr="007B3CC1">
        <w:rPr>
          <w:rFonts w:ascii="GHEA Grapalat" w:hAnsi="GHEA Grapalat" w:cs="Sylfaen"/>
          <w:lang w:val="hy-AM"/>
        </w:rPr>
        <w:t xml:space="preserve">։ </w:t>
      </w:r>
      <w:r w:rsidR="00651321" w:rsidRPr="007B3CC1">
        <w:rPr>
          <w:rFonts w:ascii="GHEA Grapalat" w:hAnsi="GHEA Grapalat" w:cs="Sylfaen"/>
          <w:lang w:val="hy-AM"/>
        </w:rPr>
        <w:t>Դատալսումներին</w:t>
      </w:r>
      <w:r w:rsidR="0027641F" w:rsidRPr="007B3CC1">
        <w:rPr>
          <w:rFonts w:ascii="GHEA Grapalat" w:hAnsi="GHEA Grapalat"/>
          <w:lang w:val="hy-AM"/>
        </w:rPr>
        <w:t xml:space="preserve"> մասնակցելու իրավունք ունեն արգելադրված գույքի սեփականատերը կամ դրա նկատմամբ գույքային շահ ունեցող այլ անձը, նրանց ներկայացուցչը, ինչպես նաև հսկող դատախազը։</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 xml:space="preserve">2. Դատալսումները կարող են անցկացվել արգելադրված գույքի սեփականատիրոջ, դրա նկատմամբ գույքային շահ ունեցող այլ անձի բացակայությամբ, եթե նա պատշաճ ձևով ծանուցված է եղել դատական նիստի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Սեփականության իրավունքի սահմանափակման իրավաչափության ստուգման դատական նիստը դռնբաց է, եթե վարույթ հարուցելու մասին դատարանի որոշման մեջ դատարանը չի որոշել անցկացնել դռնփակ նիստ։ Ամեն դեպքում, դատարանը կարող է սեփական նախաձեռնությամբ կամ կողմի միջնորդությամբ դատական նիստից առաջ կամ դրա ընթացքում հիմնավորված փոխել դատական նիստի հրապարակայնության մասին որոշումը։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 xml:space="preserve">Սեփականության իրավունքի սահմանափակման իրավաչափության ստուգման դատալսումներին առաջինը բացատրություն է տալիս քննիչը, ապա՝ արգելադրված գույքի սեփականատերը, դրա նկատմամբ գույքային շահ ունեցող այլ անձը կամ նրանց ներկայացուցիչը, եթե այդ անձինք ներկայացել են դատական նիստին: Բացատրություն ներկայացնողին հարցեր տալու իրավունք ունի հակառակ կողմը, ինչպես նաև դատավորը։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w:t>
      </w:r>
      <w:r w:rsidRPr="007B3CC1">
        <w:rPr>
          <w:rFonts w:ascii="GHEA Grapalat" w:hAnsi="GHEA Grapalat"/>
          <w:lang w:val="hy-AM"/>
        </w:rPr>
        <w:tab/>
        <w:t>Կողմերը կարող են դատարանին ներկայացնել վարույթի առարկային վերաբերող լրացուցիչ նյութեր։ Վերաբերելի չլինելու դեպքում դատարանը քննության չի առնում լրացուցիչ նյութերը, սակայն պարտավոր է դրանք կցել վարույթին։ Վերաբերելի լինելու դեպքում հակառակ կողմին տրվում է լրացուցիչ նյութերին ծանոթանալու ողջամիտ հնարավորություն։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Pr="007B3CC1">
        <w:rPr>
          <w:rFonts w:ascii="GHEA Grapalat" w:hAnsi="GHEA Grapalat"/>
          <w:lang w:val="hy-AM"/>
        </w:rPr>
        <w:tab/>
        <w:t>Սեփականության իրավունքի սահմանափակման իրավաչափության ստուգման դատալսումների կարգի նկատմամբ, վերաբերելի մասով (mutatis mutandis), կիրառվում են սույն օրենսգրքի 8-րդ բաժնի դրույթները։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7.</w:t>
      </w:r>
      <w:r w:rsidRPr="007B3CC1">
        <w:rPr>
          <w:rFonts w:ascii="GHEA Grapalat" w:hAnsi="GHEA Grapalat"/>
          <w:lang w:val="hy-AM"/>
        </w:rPr>
        <w:tab/>
        <w:t>Դատալսումներն ավարտելով՝ դատարանը հեռանում է առանձին սենյակ՝ որոշում կայացնելու։</w:t>
      </w:r>
      <w:r w:rsidR="003A5E67" w:rsidRPr="007B3CC1">
        <w:rPr>
          <w:rFonts w:ascii="GHEA Grapalat" w:hAnsi="GHEA Grapalat"/>
          <w:lang w:val="hy-AM"/>
        </w:rPr>
        <w:t xml:space="preserve"> </w:t>
      </w:r>
      <w:r w:rsidR="00985C1A" w:rsidRPr="007B3CC1">
        <w:rPr>
          <w:rFonts w:ascii="GHEA Grapalat" w:hAnsi="GHEA Grapalat"/>
          <w:lang w:val="hy-AM"/>
        </w:rPr>
        <w:t xml:space="preserve">Սեփականության իրավունքի սահմանափակման իրավաչափության ստուգման </w:t>
      </w:r>
      <w:r w:rsidR="00027F96" w:rsidRPr="007B3CC1">
        <w:rPr>
          <w:rFonts w:ascii="GHEA Grapalat" w:hAnsi="GHEA Grapalat"/>
          <w:lang w:val="hy-AM"/>
        </w:rPr>
        <w:t xml:space="preserve">վարույթի արդյունքում </w:t>
      </w:r>
      <w:r w:rsidR="00985C1A" w:rsidRPr="007B3CC1">
        <w:rPr>
          <w:rFonts w:ascii="GHEA Grapalat" w:hAnsi="GHEA Grapalat"/>
          <w:lang w:val="hy-AM"/>
        </w:rPr>
        <w:t>ո</w:t>
      </w:r>
      <w:r w:rsidR="003A5E67" w:rsidRPr="007B3CC1">
        <w:rPr>
          <w:rFonts w:ascii="GHEA Grapalat" w:hAnsi="GHEA Grapalat"/>
          <w:lang w:val="hy-AM"/>
        </w:rPr>
        <w:t xml:space="preserve">րոշումը կայացվում է վարույթ հարուցելուց հետո հնարավորինս սեղմ ժամկետում, սակայն ոչ ուշ, քան </w:t>
      </w:r>
      <w:r w:rsidR="00027F96" w:rsidRPr="007B3CC1">
        <w:rPr>
          <w:rFonts w:ascii="GHEA Grapalat" w:hAnsi="GHEA Grapalat"/>
          <w:lang w:val="hy-AM"/>
        </w:rPr>
        <w:t>տասնհինգ օրվա</w:t>
      </w:r>
      <w:r w:rsidR="003A5E67" w:rsidRPr="007B3CC1">
        <w:rPr>
          <w:rFonts w:ascii="GHEA Grapalat" w:hAnsi="GHEA Grapalat"/>
          <w:lang w:val="hy-AM"/>
        </w:rPr>
        <w:t xml:space="preserve"> ընթացքում։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84" w:name="_Toc343337898"/>
      <w:bookmarkStart w:id="785" w:name="_Toc19124702"/>
      <w:r w:rsidRPr="007B3CC1">
        <w:t>Սեփականության իրավունքի սահմանափակման իրավաչափության հաստատման միջնորդության վերաբերյալ որոշումը</w:t>
      </w:r>
      <w:bookmarkEnd w:id="784"/>
      <w:bookmarkEnd w:id="78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Գույքի արգելադրման մասին որոշման իրավաչափությունը հաստատելու միջնորդության քննության արդյունքում դատարանը կայացնում է հետևյալ որոշումներից մեկը՝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միջնորդությունը մերժելու և գույքի արգելադրման մասին քննիչի որոշումը վերացնելու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միջնորդությունը բավարարելու և գույքի արգելադրման մասին քննիչի որոշման իրավաչափությունը հաստատելու մասին։</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2.</w:t>
      </w:r>
      <w:r w:rsidRPr="007B3CC1">
        <w:rPr>
          <w:rFonts w:ascii="GHEA Grapalat" w:hAnsi="GHEA Grapalat"/>
          <w:lang w:val="hy-AM"/>
        </w:rPr>
        <w:tab/>
      </w:r>
      <w:r w:rsidR="007039D0" w:rsidRPr="007B3CC1">
        <w:rPr>
          <w:rFonts w:ascii="GHEA Grapalat" w:hAnsi="GHEA Grapalat"/>
          <w:lang w:val="hy-AM"/>
        </w:rPr>
        <w:t xml:space="preserve">Բանավոր ընթացակարգով միջնորդության քննության դեպքում </w:t>
      </w:r>
      <w:r w:rsidR="007039D0" w:rsidRPr="007B3CC1">
        <w:rPr>
          <w:rFonts w:ascii="GHEA Grapalat" w:hAnsi="GHEA Grapalat" w:cs="Sylfaen"/>
          <w:lang w:val="hy-AM"/>
        </w:rPr>
        <w:t>ո</w:t>
      </w:r>
      <w:r w:rsidRPr="007B3CC1">
        <w:rPr>
          <w:rFonts w:ascii="GHEA Grapalat" w:hAnsi="GHEA Grapalat" w:cs="Sylfaen"/>
          <w:lang w:val="hy-AM"/>
        </w:rPr>
        <w:t>րոշման</w:t>
      </w:r>
      <w:r w:rsidRPr="007B3CC1">
        <w:rPr>
          <w:rFonts w:ascii="GHEA Grapalat" w:hAnsi="GHEA Grapalat"/>
          <w:lang w:val="hy-AM"/>
        </w:rPr>
        <w:t xml:space="preserve"> եզրափակիչ մասը հրապարակվում է դատական նիստում։</w:t>
      </w:r>
      <w:r w:rsidR="00027F96" w:rsidRPr="007B3CC1">
        <w:rPr>
          <w:rFonts w:ascii="GHEA Grapalat" w:hAnsi="GHEA Grapalat"/>
          <w:lang w:val="hy-AM"/>
        </w:rPr>
        <w:t xml:space="preserve"> </w:t>
      </w:r>
      <w:r w:rsidRPr="007B3CC1">
        <w:rPr>
          <w:rFonts w:ascii="GHEA Grapalat" w:hAnsi="GHEA Grapalat"/>
          <w:lang w:val="hy-AM"/>
        </w:rPr>
        <w:t xml:space="preserve">Որոշումն ամբողջությամբ պատշաճ ձևով հանձնվում կամ ուղարկվում է </w:t>
      </w:r>
      <w:r w:rsidR="00E81C33" w:rsidRPr="007B3CC1">
        <w:rPr>
          <w:rFonts w:ascii="GHEA Grapalat" w:hAnsi="GHEA Grapalat"/>
          <w:lang w:val="hy-AM"/>
        </w:rPr>
        <w:t xml:space="preserve">վարույթի </w:t>
      </w:r>
      <w:r w:rsidRPr="007B3CC1">
        <w:rPr>
          <w:rFonts w:ascii="GHEA Grapalat" w:hAnsi="GHEA Grapalat"/>
          <w:lang w:val="hy-AM"/>
        </w:rPr>
        <w:lastRenderedPageBreak/>
        <w:t>մասնակիցներին՝ ոչ ուշ, քան որոշումը հրապարակելու</w:t>
      </w:r>
      <w:r w:rsidR="00E81C33" w:rsidRPr="007B3CC1">
        <w:rPr>
          <w:rFonts w:ascii="GHEA Grapalat" w:hAnsi="GHEA Grapalat"/>
          <w:lang w:val="hy-AM"/>
        </w:rPr>
        <w:t xml:space="preserve"> կամ կայացնելու</w:t>
      </w:r>
      <w:r w:rsidRPr="007B3CC1">
        <w:rPr>
          <w:rFonts w:ascii="GHEA Grapalat" w:hAnsi="GHEA Grapalat"/>
          <w:lang w:val="hy-AM"/>
        </w:rPr>
        <w:t xml:space="preserve"> հաջորդ օրը։ </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786" w:name="_Toc343337899"/>
      <w:bookmarkStart w:id="787" w:name="_Toc19124703"/>
      <w:r w:rsidRPr="007B3CC1">
        <w:t>Սեփականության իրավունքի սահմանափակումը վերացնելու միջնորդությունը և դրա քննությունը</w:t>
      </w:r>
      <w:bookmarkEnd w:id="786"/>
      <w:bookmarkEnd w:id="78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 xml:space="preserve">Արգելադրված գույքի սեփականատերը, դրա նկատմամբ գույքային շահ ունեցող այլ անձը կամ նրանց ներկայացուցիչը իրավունք ունեն մինչդատական վարույթի ընթացքում միջնորդություն ներկայացնել դատարան գույքի արգելադրումը վերացնելու մասին՝ ոչ շուտ, քան գույքի արգելադրումից երեք ամիս հետո։ Միջնորդության պատճենն ուղարկվում է մինչդատական վարույթն իրականացնող քննիչին և հսկող դատախազին։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Դատարանը մերժում է միջնորդության հիման վրա վարույթի հարուցումը, եթե միջնորդությունը ներկայացվել է ոչ պատշաճ անձի կողմից կամ ոչ պատշաճ ժամկետում, կամ եթե դրանում չեն ներկայացվել գույքի արգելադրման իրավաչափությունը վիճարկող նոր էական փաստարկներ։ Հակառակ դեպքում դատարանը միջնորդության հիման վրա հարուցում է վարույթ</w:t>
      </w:r>
      <w:r w:rsidR="00C227FD" w:rsidRPr="007B3CC1">
        <w:rPr>
          <w:rFonts w:ascii="GHEA Grapalat" w:hAnsi="GHEA Grapalat"/>
          <w:lang w:val="hy-AM"/>
        </w:rPr>
        <w:t>՝</w:t>
      </w:r>
      <w:r w:rsidRPr="007B3CC1">
        <w:rPr>
          <w:rFonts w:ascii="GHEA Grapalat" w:hAnsi="GHEA Grapalat"/>
          <w:lang w:val="hy-AM"/>
        </w:rPr>
        <w:t xml:space="preserve"> </w:t>
      </w:r>
      <w:r w:rsidR="0027641F" w:rsidRPr="007B3CC1">
        <w:rPr>
          <w:rFonts w:ascii="GHEA Grapalat" w:hAnsi="GHEA Grapalat"/>
          <w:lang w:val="hy-AM"/>
        </w:rPr>
        <w:t xml:space="preserve">որոշման մեջ նշելով </w:t>
      </w:r>
      <w:r w:rsidR="00C227FD" w:rsidRPr="007B3CC1">
        <w:rPr>
          <w:rFonts w:ascii="GHEA Grapalat" w:hAnsi="GHEA Grapalat"/>
          <w:lang w:val="hy-AM"/>
        </w:rPr>
        <w:t>այն</w:t>
      </w:r>
      <w:r w:rsidR="0027641F" w:rsidRPr="007B3CC1">
        <w:rPr>
          <w:rFonts w:ascii="GHEA Grapalat" w:hAnsi="GHEA Grapalat"/>
          <w:lang w:val="hy-AM"/>
        </w:rPr>
        <w:t xml:space="preserve"> գրավոր</w:t>
      </w:r>
      <w:r w:rsidR="00C227FD" w:rsidRPr="007B3CC1">
        <w:rPr>
          <w:rFonts w:ascii="GHEA Grapalat" w:hAnsi="GHEA Grapalat"/>
          <w:lang w:val="hy-AM"/>
        </w:rPr>
        <w:t xml:space="preserve">, իսկ սույն </w:t>
      </w:r>
      <w:r w:rsidR="00C227FD" w:rsidRPr="007B3CC1">
        <w:rPr>
          <w:rFonts w:ascii="GHEA Grapalat" w:hAnsi="GHEA Grapalat" w:cs="Sylfaen"/>
          <w:lang w:val="hy-AM"/>
        </w:rPr>
        <w:t xml:space="preserve">օրենսգրքի 264-րդ հոդվածի </w:t>
      </w:r>
      <w:r w:rsidR="004E541B" w:rsidRPr="007B3CC1">
        <w:rPr>
          <w:rFonts w:ascii="GHEA Grapalat" w:hAnsi="GHEA Grapalat" w:cs="Sylfaen"/>
          <w:lang w:val="hy-AM"/>
        </w:rPr>
        <w:t>5</w:t>
      </w:r>
      <w:r w:rsidR="00C227FD" w:rsidRPr="007B3CC1">
        <w:rPr>
          <w:rFonts w:ascii="GHEA Grapalat" w:hAnsi="GHEA Grapalat" w:cs="Sylfaen"/>
          <w:lang w:val="hy-AM"/>
        </w:rPr>
        <w:t>-րդ</w:t>
      </w:r>
      <w:r w:rsidR="00C227FD" w:rsidRPr="007B3CC1">
        <w:rPr>
          <w:rFonts w:ascii="GHEA Grapalat" w:hAnsi="GHEA Grapalat" w:cs="Sylfaen"/>
          <w:sz w:val="22"/>
          <w:szCs w:val="22"/>
          <w:lang w:val="hy-AM"/>
        </w:rPr>
        <w:t xml:space="preserve"> </w:t>
      </w:r>
      <w:r w:rsidR="00C227FD" w:rsidRPr="007B3CC1">
        <w:rPr>
          <w:rFonts w:ascii="GHEA Grapalat" w:hAnsi="GHEA Grapalat" w:cs="Sylfaen"/>
          <w:lang w:val="hy-AM"/>
        </w:rPr>
        <w:t>մասով նախատեսված դեպքում՝</w:t>
      </w:r>
      <w:r w:rsidR="0027641F" w:rsidRPr="007B3CC1">
        <w:rPr>
          <w:rFonts w:ascii="GHEA Grapalat" w:hAnsi="GHEA Grapalat"/>
          <w:lang w:val="hy-AM"/>
        </w:rPr>
        <w:t xml:space="preserve"> բանավոր ընթացակարգով </w:t>
      </w:r>
      <w:r w:rsidR="009B6A43" w:rsidRPr="007B3CC1">
        <w:rPr>
          <w:rFonts w:ascii="GHEA Grapalat" w:hAnsi="GHEA Grapalat"/>
          <w:lang w:val="hy-AM"/>
        </w:rPr>
        <w:t xml:space="preserve"> </w:t>
      </w:r>
      <w:r w:rsidR="008E41DD" w:rsidRPr="007B3CC1">
        <w:rPr>
          <w:rFonts w:ascii="GHEA Grapalat" w:hAnsi="GHEA Grapalat"/>
          <w:lang w:val="hy-AM"/>
        </w:rPr>
        <w:t>իրականացնելու</w:t>
      </w:r>
      <w:r w:rsidR="0027641F" w:rsidRPr="007B3CC1">
        <w:rPr>
          <w:rFonts w:ascii="GHEA Grapalat" w:hAnsi="GHEA Grapalat"/>
          <w:lang w:val="hy-AM"/>
        </w:rPr>
        <w:t xml:space="preserve"> մասին</w:t>
      </w:r>
      <w:r w:rsidR="00C00C06" w:rsidRPr="007B3CC1">
        <w:rPr>
          <w:rFonts w:ascii="GHEA Grapalat" w:hAnsi="GHEA Grapalat"/>
          <w:lang w:val="hy-AM"/>
        </w:rPr>
        <w:t>։</w:t>
      </w:r>
      <w:r w:rsidR="00C227FD" w:rsidRPr="007B3CC1">
        <w:rPr>
          <w:rFonts w:ascii="GHEA Grapalat" w:hAnsi="GHEA Grapalat"/>
          <w:lang w:val="hy-AM"/>
        </w:rPr>
        <w:t xml:space="preserve"> </w:t>
      </w:r>
      <w:r w:rsidR="009B6A43" w:rsidRPr="007B3CC1">
        <w:rPr>
          <w:rFonts w:ascii="GHEA Grapalat" w:hAnsi="GHEA Grapalat"/>
          <w:lang w:val="hy-AM"/>
        </w:rPr>
        <w:t>Վարույթը բ</w:t>
      </w:r>
      <w:r w:rsidR="00C227FD" w:rsidRPr="007B3CC1">
        <w:rPr>
          <w:rFonts w:ascii="GHEA Grapalat" w:hAnsi="GHEA Grapalat"/>
          <w:lang w:val="hy-AM"/>
        </w:rPr>
        <w:t>անավոր ընթաց</w:t>
      </w:r>
      <w:r w:rsidR="001E2870" w:rsidRPr="007B3CC1">
        <w:rPr>
          <w:rFonts w:ascii="GHEA Grapalat" w:hAnsi="GHEA Grapalat"/>
          <w:lang w:val="hy-AM"/>
        </w:rPr>
        <w:t>ա</w:t>
      </w:r>
      <w:r w:rsidR="00C227FD" w:rsidRPr="007B3CC1">
        <w:rPr>
          <w:rFonts w:ascii="GHEA Grapalat" w:hAnsi="GHEA Grapalat"/>
          <w:lang w:val="hy-AM"/>
        </w:rPr>
        <w:t xml:space="preserve">կարգով </w:t>
      </w:r>
      <w:r w:rsidR="001E2870" w:rsidRPr="007B3CC1">
        <w:rPr>
          <w:rFonts w:ascii="GHEA Grapalat" w:hAnsi="GHEA Grapalat"/>
          <w:lang w:val="hy-AM"/>
        </w:rPr>
        <w:t>իրականացնելու</w:t>
      </w:r>
      <w:r w:rsidR="00C227FD" w:rsidRPr="007B3CC1">
        <w:rPr>
          <w:rFonts w:ascii="GHEA Grapalat" w:hAnsi="GHEA Grapalat"/>
          <w:lang w:val="hy-AM"/>
        </w:rPr>
        <w:t xml:space="preserve"> դեպքում դատական նիստը նշանակվում է</w:t>
      </w:r>
      <w:r w:rsidR="009B6A43" w:rsidRPr="007B3CC1">
        <w:rPr>
          <w:rFonts w:ascii="GHEA Grapalat" w:hAnsi="GHEA Grapalat"/>
          <w:lang w:val="hy-AM"/>
        </w:rPr>
        <w:t xml:space="preserve"> յոթնօրյա ժամկետում</w:t>
      </w:r>
      <w:r w:rsidR="0027641F" w:rsidRPr="007B3CC1">
        <w:rPr>
          <w:rFonts w:ascii="GHEA Grapalat" w:hAnsi="GHEA Grapalat" w:cs="Sylfaen"/>
          <w:lang w:val="hy-AM"/>
        </w:rPr>
        <w:t xml:space="preserve"> </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 xml:space="preserve">Սույն հոդվածով նախատեսված </w:t>
      </w:r>
      <w:r w:rsidR="0027641F" w:rsidRPr="007B3CC1">
        <w:rPr>
          <w:rFonts w:ascii="GHEA Grapalat" w:hAnsi="GHEA Grapalat" w:cs="Sylfaen"/>
          <w:lang w:val="hy-AM"/>
        </w:rPr>
        <w:t xml:space="preserve">միջնորդությունը </w:t>
      </w:r>
      <w:r w:rsidR="009B6A43" w:rsidRPr="007B3CC1">
        <w:rPr>
          <w:rFonts w:ascii="GHEA Grapalat" w:hAnsi="GHEA Grapalat" w:cs="Sylfaen"/>
          <w:lang w:val="hy-AM"/>
        </w:rPr>
        <w:t>բ</w:t>
      </w:r>
      <w:r w:rsidR="0027641F" w:rsidRPr="007B3CC1">
        <w:rPr>
          <w:rFonts w:ascii="GHEA Grapalat" w:hAnsi="GHEA Grapalat" w:cs="Sylfaen"/>
          <w:lang w:val="hy-AM"/>
        </w:rPr>
        <w:t>անավոր ընթացակարգով քննելու դեպքում</w:t>
      </w:r>
      <w:r w:rsidRPr="007B3CC1">
        <w:rPr>
          <w:rFonts w:ascii="GHEA Grapalat" w:hAnsi="GHEA Grapalat"/>
          <w:lang w:val="hy-AM"/>
        </w:rPr>
        <w:t xml:space="preserve"> դատալսումներն անցկացվում են՝ սույն օրենսգրքի 296-րդ</w:t>
      </w:r>
      <w:r w:rsidR="00027F96" w:rsidRPr="007B3CC1">
        <w:rPr>
          <w:rFonts w:ascii="GHEA Grapalat" w:hAnsi="GHEA Grapalat"/>
          <w:lang w:val="hy-AM"/>
        </w:rPr>
        <w:t xml:space="preserve"> </w:t>
      </w:r>
      <w:r w:rsidRPr="007B3CC1">
        <w:rPr>
          <w:rFonts w:ascii="GHEA Grapalat" w:hAnsi="GHEA Grapalat"/>
          <w:lang w:val="hy-AM"/>
        </w:rPr>
        <w:t xml:space="preserve">հոդվածի </w:t>
      </w:r>
      <w:r w:rsidR="00027F96" w:rsidRPr="007B3CC1">
        <w:rPr>
          <w:rFonts w:ascii="GHEA Grapalat" w:hAnsi="GHEA Grapalat"/>
          <w:lang w:val="hy-AM"/>
        </w:rPr>
        <w:t xml:space="preserve">վերաբերելի </w:t>
      </w:r>
      <w:r w:rsidRPr="007B3CC1">
        <w:rPr>
          <w:rFonts w:ascii="GHEA Grapalat" w:hAnsi="GHEA Grapalat"/>
          <w:lang w:val="hy-AM"/>
        </w:rPr>
        <w:t xml:space="preserve">պահանջների պահպանմամբ։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Միջնորդության քննության արդյունքում դատարանը կայացնում է հետևյալ որոշումներից մեկը՝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 միջնորդությունը մերժելու մասին, եթե գալիս է հետևության, որ գույքի արգելադրման իրավաչափության մասին հետևությունները շարունակում են հիմնավոր լինել.</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2) միջնորդությունը մասնակի կամ ամբողջությամբ բավարարելու և գույքի արգելադրումը մասնակի կամ լրիվ վերացնելու մասին, եթե համաձայնվում է միջնորդության փաստարկներին:</w:t>
      </w:r>
    </w:p>
    <w:p w:rsidR="008E41DD" w:rsidRPr="007B3CC1" w:rsidRDefault="008E41D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Բանավոր ընթացակարգով միջնորդության քննության դեպքում </w:t>
      </w:r>
      <w:r w:rsidRPr="007B3CC1">
        <w:rPr>
          <w:rFonts w:ascii="GHEA Grapalat" w:hAnsi="GHEA Grapalat" w:cs="Sylfaen"/>
          <w:lang w:val="hy-AM"/>
        </w:rPr>
        <w:t>որոշման</w:t>
      </w:r>
      <w:r w:rsidRPr="007B3CC1">
        <w:rPr>
          <w:rFonts w:ascii="GHEA Grapalat" w:hAnsi="GHEA Grapalat"/>
          <w:lang w:val="hy-AM"/>
        </w:rPr>
        <w:t xml:space="preserve"> եզրափակիչ մասը հրապարակվում է դատական նիստում։ Որոշումն ամբողջությամբ պատշաճ ձևով հանձնվում կամ ուղարկվում է </w:t>
      </w:r>
      <w:r w:rsidR="00E81C33" w:rsidRPr="007B3CC1">
        <w:rPr>
          <w:rFonts w:ascii="GHEA Grapalat" w:hAnsi="GHEA Grapalat"/>
          <w:lang w:val="hy-AM"/>
        </w:rPr>
        <w:t>վարույթի</w:t>
      </w:r>
      <w:r w:rsidRPr="007B3CC1">
        <w:rPr>
          <w:rFonts w:ascii="GHEA Grapalat" w:hAnsi="GHEA Grapalat"/>
          <w:lang w:val="hy-AM"/>
        </w:rPr>
        <w:t xml:space="preserve"> մասնակիցներին՝ ոչ ուշ, քան որոշումը հրապարակելու</w:t>
      </w:r>
      <w:r w:rsidR="00E81C33" w:rsidRPr="007B3CC1">
        <w:rPr>
          <w:rFonts w:ascii="GHEA Grapalat" w:hAnsi="GHEA Grapalat"/>
          <w:lang w:val="hy-AM"/>
        </w:rPr>
        <w:t xml:space="preserve"> կամ կայացնելու</w:t>
      </w:r>
      <w:r w:rsidRPr="007B3CC1">
        <w:rPr>
          <w:rFonts w:ascii="GHEA Grapalat" w:hAnsi="GHEA Grapalat"/>
          <w:lang w:val="hy-AM"/>
        </w:rPr>
        <w:t xml:space="preserve"> հաջորդ օրը։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lang w:val="hy-AM"/>
        </w:rPr>
      </w:pPr>
      <w:bookmarkStart w:id="788" w:name="_Toc343337900"/>
      <w:bookmarkStart w:id="789" w:name="_Toc19124704"/>
      <w:r w:rsidRPr="007B3CC1">
        <w:rPr>
          <w:rFonts w:ascii="GHEA Grapalat" w:hAnsi="GHEA Grapalat"/>
          <w:sz w:val="24"/>
          <w:lang w:val="hy-AM"/>
        </w:rPr>
        <w:t>ԳԼՈՒԽ 40. ՀԱՆՐԱՅԻՆ ՄԱՍՆԱԿԻՑՆԵՐԻ ՎԱՐՈՒԹԱՅԻՆ ԱԿՏԵՐԻ (ՄԻՆՉԴԱՏԱԿԱՆ ԱԿՏԵՐԻ) ԻՐԱՎԱՉԱՓՈՒԹՅԱՆ ԴԱՏԱԿԱՆ ԵՐԱՇԽԻՔՆԵՐԸ</w:t>
      </w:r>
      <w:bookmarkEnd w:id="788"/>
      <w:bookmarkEnd w:id="789"/>
      <w:r w:rsidRPr="007B3CC1">
        <w:rPr>
          <w:rFonts w:ascii="GHEA Grapalat" w:hAnsi="GHEA Grapalat"/>
          <w:sz w:val="24"/>
          <w:lang w:val="hy-AM"/>
        </w:rPr>
        <w:t xml:space="preserve"> </w:t>
      </w:r>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790" w:name="_Toc343337901"/>
      <w:bookmarkStart w:id="791" w:name="_Toc19124705"/>
      <w:r w:rsidRPr="007B3CC1">
        <w:t>Մինչդատական ակտերի իրավաչափության դատական երաշխիքների շրջանակը</w:t>
      </w:r>
      <w:bookmarkEnd w:id="790"/>
      <w:bookmarkEnd w:id="79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բողոքարկման ենթակա են հետևյալ մինչդատական ակտերը՝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w:t>
      </w:r>
      <w:r w:rsidRPr="007B3CC1">
        <w:rPr>
          <w:rFonts w:ascii="GHEA Grapalat" w:hAnsi="GHEA Grapalat"/>
          <w:lang w:val="hy-AM"/>
        </w:rPr>
        <w:tab/>
        <w:t>ձերբակալումը.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ենթադրյալ հանցագործության մասին հաղորդումն արձանագրելուց կամ քրեական վարույթ նախաձեռնելուց հրաժարվելը.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 xml:space="preserve">քրեական վարույթը կարճելու մասին որոշումը.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քրեական հետապնդում չհարուցելու, քրեական հետապնդումը դադարեցնելու, քրեական հետապնդման ժամկետը կասեցնելու, քրեական հետապնդումը նորոգելու մասին որոշումը.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Pr="007B3CC1">
        <w:rPr>
          <w:rFonts w:ascii="GHEA Grapalat" w:hAnsi="GHEA Grapalat"/>
          <w:lang w:val="hy-AM"/>
        </w:rPr>
        <w:tab/>
        <w:t>վարույթի մասնակից ճանաչելու վերաբերյալ միջնորդությունը մերժելու մասին որոշումը.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խափանման միջոց կիրառելու մասին որոշումը.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7) վարույթն իրականացնող մարմին հարկադրաբար ներկայացնելու մասին որոշումը.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վարույթից հեռացնելու կամ վարույթին մասնակցելուց ազատելու մասին որոշումը.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գրավը պետության եկամուտ դարձնելու մասին որոշումը.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10) հատուկ պաշտպանության միջոցի կիրառումը մերժելու կամ դադարեցնելու մասին որոշումը. </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11) Հայաuտանի Հանրապետության գլխավոր դատախազի որոշումը՝ քրեական հետապնդում չհարուցելու կամ քրեական հետապնդումը դադարեցնելու մասին որոշումը նոր հանգամանքի կամ նոր ի հայտ եկած հանգամանքի հիմքով վերացնելու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Դատական բողոքարկման ենթակա են նաև մինչդատական այն ակտերը, որոնց վիճարկումը դատաքննության ընթացքում անհնար է լինելու կամ բողոքարկողին ակնհայտորեն զրկելու է իր իրավաչափ շահերն արդյունավետ պաշտպանելու իրական հնարավորությունից:</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92" w:name="_Toc343337902"/>
      <w:bookmarkStart w:id="793" w:name="_Toc19124706"/>
      <w:r w:rsidRPr="007B3CC1">
        <w:t>Մինչդատական ակտի դատական բողոքարկման ընթացակարգը</w:t>
      </w:r>
      <w:bookmarkEnd w:id="792"/>
      <w:bookmarkEnd w:id="79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Սույն օրենսգրքի 299-րդ հոդվածով նախատեսված մինչդատական ակտերի դեմ բողոքներ կարող է ներկայացնել վարույթի մասնավոր մասնակիցը, ինչպես նաև ցանկացած այլ անձ, եթե հիմնավորում է իր իրավաչափ շահերի նկատմամբ այդ ակտի անհամաչափ ներգործությունը: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Սույն օրենսգրքի 299-րդ հոդվածով նախատեսված մինչդատական ակտերի դեմ բողոքները կարող են ներկայացվել դատարան միայն իրավասու դատախազին բողոքարկելու և նրա կողմից բողոքը չբավարարելու դեպքում` բացառությամբ, երբ վիճարկվում է ձերբակալումը կամ Հայաuտանի Հանրապետության գլխավոր դատախազի վարութային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w:t>
      </w:r>
      <w:r w:rsidRPr="007B3CC1">
        <w:rPr>
          <w:rFonts w:ascii="GHEA Grapalat" w:hAnsi="GHEA Grapalat"/>
          <w:lang w:val="hy-AM"/>
        </w:rPr>
        <w:tab/>
        <w:t>Սույն օրենսգրքի 299-րդ հոդվածով նախատեսված մինչդատական ակտերը դատարան կարող են բողոքարկվել տասնհինգօրյա ժամկետում: Այդ ժամկետի սկիզբն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իրավասու դատախազին ուղղված բողոքի մերժման որոշումը կամ բավարարումից տարբերվող պատասխանը ստանալու օրը.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բողոք ներկայացնելուց հետո՝ տասնհինգօրյա ժամկետը լրանալու օրը, եթե բողոքի վերաբերյալ պատասխան չի ստացվել: </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794" w:name="_Toc343337903"/>
      <w:bookmarkStart w:id="795" w:name="_Toc19124707"/>
      <w:r w:rsidRPr="007B3CC1">
        <w:t>Մինչդատական ակտի վերաբերյալ բողոքի բովանդակությունը</w:t>
      </w:r>
      <w:bookmarkEnd w:id="794"/>
      <w:bookmarkEnd w:id="79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Մինչդատական ակտի վերաբերյալ բողոքը պարունակում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իրավասու դատարանի անվանումը.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2) բողոքարկողի անունը, հայրանունը, ազգանունը, ունենալու դեպքում` կարգավիճակը.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բողոքը դատարանին ներկայացնելու տարին, ամիսը, օրը.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առկայության դեպքում` վարույթի համարը.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5) բողոքարկվող վարութային ակտը.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6) բողոքարկվող վարութային ակտի դատախազական բողոքարկման ընթացքը և արդյունքը.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սույն օրենսգրքի 299-րդ հոդվածի 2-րդ մասով նախատեսված վարութային ակտերի բողոքարկման դեպքում` հիմնավորում այն մասին, որ դատաքննության ընթացքում տվյալ ակտի վիճարկումն անհնար է լինելու կամ բողոքարկողին ակնհայտորեն զրկելու է իր իրավաչափ շահերն արդյունավետ պաշտպանելու իրական հնարավորությունից.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բողոքի փաստարկները և պահանջը.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բողոքին կցվող նյութերի ցանկը։</w:t>
      </w:r>
    </w:p>
    <w:p w:rsidR="00B90109" w:rsidRPr="007B3CC1" w:rsidRDefault="00B90109" w:rsidP="00B90109">
      <w:pPr>
        <w:spacing w:line="360" w:lineRule="auto"/>
        <w:ind w:firstLine="709"/>
        <w:jc w:val="both"/>
        <w:rPr>
          <w:rFonts w:ascii="GHEA Grapalat" w:hAnsi="GHEA Grapalat"/>
          <w:lang w:val="hy-AM"/>
        </w:rPr>
      </w:pPr>
      <w:r w:rsidRPr="007B3CC1">
        <w:rPr>
          <w:rFonts w:ascii="GHEA Grapalat" w:hAnsi="GHEA Grapalat"/>
          <w:lang w:val="hy-AM"/>
        </w:rPr>
        <w:lastRenderedPageBreak/>
        <w:t xml:space="preserve">2. </w:t>
      </w:r>
      <w:r w:rsidRPr="007B3CC1">
        <w:rPr>
          <w:rFonts w:ascii="GHEA Grapalat" w:hAnsi="GHEA Grapalat" w:cs="Sylfaen"/>
          <w:lang w:val="hy-AM"/>
        </w:rPr>
        <w:t>Բողոքին կցվում</w:t>
      </w:r>
      <w:r w:rsidRPr="007B3CC1">
        <w:rPr>
          <w:rFonts w:ascii="GHEA Grapalat" w:hAnsi="GHEA Grapalat"/>
          <w:lang w:val="hy-AM"/>
        </w:rPr>
        <w:t xml:space="preserve"> </w:t>
      </w:r>
      <w:r w:rsidRPr="007B3CC1">
        <w:rPr>
          <w:rFonts w:ascii="GHEA Grapalat" w:hAnsi="GHEA Grapalat" w:cs="Sylfaen"/>
          <w:lang w:val="hy-AM"/>
        </w:rPr>
        <w:t xml:space="preserve">է բողոքի </w:t>
      </w:r>
      <w:r w:rsidRPr="007B3CC1">
        <w:rPr>
          <w:rFonts w:ascii="GHEA Grapalat" w:hAnsi="GHEA Grapalat"/>
          <w:lang w:val="hy-AM"/>
        </w:rPr>
        <w:t xml:space="preserve">պատճենը </w:t>
      </w:r>
      <w:r w:rsidRPr="007B3CC1">
        <w:rPr>
          <w:rFonts w:ascii="GHEA Grapalat" w:hAnsi="GHEA Grapalat" w:cs="Sylfaen"/>
          <w:lang w:val="hy-AM"/>
        </w:rPr>
        <w:t>բողոքարկվող</w:t>
      </w:r>
      <w:r w:rsidRPr="007B3CC1">
        <w:rPr>
          <w:rFonts w:ascii="GHEA Grapalat" w:hAnsi="GHEA Grapalat"/>
          <w:lang w:val="hy-AM"/>
        </w:rPr>
        <w:t xml:space="preserve"> </w:t>
      </w:r>
      <w:r w:rsidRPr="007B3CC1">
        <w:rPr>
          <w:rFonts w:ascii="GHEA Grapalat" w:hAnsi="GHEA Grapalat" w:cs="Sylfaen"/>
          <w:lang w:val="hy-AM"/>
        </w:rPr>
        <w:t>ակտը</w:t>
      </w:r>
      <w:r w:rsidRPr="007B3CC1">
        <w:rPr>
          <w:rFonts w:ascii="GHEA Grapalat" w:hAnsi="GHEA Grapalat"/>
          <w:lang w:val="hy-AM"/>
        </w:rPr>
        <w:t xml:space="preserve"> </w:t>
      </w:r>
      <w:r w:rsidRPr="007B3CC1">
        <w:rPr>
          <w:rFonts w:ascii="GHEA Grapalat" w:hAnsi="GHEA Grapalat" w:cs="Sylfaen"/>
          <w:lang w:val="hy-AM"/>
        </w:rPr>
        <w:t>կայացրած</w:t>
      </w:r>
      <w:r w:rsidRPr="007B3CC1">
        <w:rPr>
          <w:rFonts w:ascii="GHEA Grapalat" w:hAnsi="GHEA Grapalat"/>
          <w:lang w:val="hy-AM"/>
        </w:rPr>
        <w:t xml:space="preserve"> (</w:t>
      </w:r>
      <w:r w:rsidRPr="007B3CC1">
        <w:rPr>
          <w:rFonts w:ascii="GHEA Grapalat" w:hAnsi="GHEA Grapalat" w:cs="Sylfaen"/>
          <w:lang w:val="hy-AM"/>
        </w:rPr>
        <w:t>կատարած</w:t>
      </w:r>
      <w:r w:rsidRPr="007B3CC1">
        <w:rPr>
          <w:rFonts w:ascii="GHEA Grapalat" w:hAnsi="GHEA Grapalat"/>
          <w:lang w:val="hy-AM"/>
        </w:rPr>
        <w:t xml:space="preserve">)՝ վարույթի </w:t>
      </w:r>
      <w:r w:rsidRPr="007B3CC1">
        <w:rPr>
          <w:rFonts w:ascii="GHEA Grapalat" w:hAnsi="GHEA Grapalat" w:cs="Sylfaen"/>
          <w:lang w:val="hy-AM"/>
        </w:rPr>
        <w:t>հանրային</w:t>
      </w:r>
      <w:r w:rsidRPr="007B3CC1">
        <w:rPr>
          <w:rFonts w:ascii="GHEA Grapalat" w:hAnsi="GHEA Grapalat"/>
          <w:lang w:val="hy-AM"/>
        </w:rPr>
        <w:t xml:space="preserve"> </w:t>
      </w:r>
      <w:r w:rsidRPr="007B3CC1">
        <w:rPr>
          <w:rFonts w:ascii="GHEA Grapalat" w:hAnsi="GHEA Grapalat" w:cs="Sylfaen"/>
          <w:lang w:val="hy-AM"/>
        </w:rPr>
        <w:t>մասնակցին ուղարկած լինելը հավաստող փաստաթուղթ, բացառությամբ՝ ձերբակալման իրավաչափության վիճարկման</w:t>
      </w:r>
      <w:r w:rsidR="003D609E" w:rsidRPr="007B3CC1">
        <w:rPr>
          <w:rFonts w:ascii="GHEA Grapalat" w:hAnsi="GHEA Grapalat" w:cs="Sylfaen"/>
          <w:lang w:val="hy-AM"/>
        </w:rPr>
        <w:t xml:space="preserve"> դեպքի</w:t>
      </w:r>
      <w:r w:rsidRPr="007B3CC1">
        <w:rPr>
          <w:rFonts w:ascii="GHEA Grapalat" w:hAnsi="GHEA Grapalat" w:cs="Sylfaen"/>
          <w:lang w:val="hy-AM"/>
        </w:rPr>
        <w:t>:</w:t>
      </w:r>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796" w:name="_Toc343337904"/>
      <w:bookmarkStart w:id="797" w:name="_Toc19124708"/>
      <w:r w:rsidRPr="007B3CC1">
        <w:t>Մինչդատական ակտի վիճարկման վարույթի հարուցումը</w:t>
      </w:r>
      <w:bookmarkEnd w:id="796"/>
      <w:bookmarkEnd w:id="797"/>
    </w:p>
    <w:p w:rsidR="001110CD" w:rsidRPr="007B3CC1" w:rsidRDefault="001110CD" w:rsidP="004304F6">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 xml:space="preserve">Մինչդատական ակտի վերաբերյալ բողոքը ստանալուց հետո եռօրյա ժամկետում դատարանը կայացնում է մինչդատական ակտը վիճարկելու վարույթ հարուցելու մասին որոշում, որում նշվում </w:t>
      </w:r>
      <w:r w:rsidR="007B4A7E" w:rsidRPr="007B3CC1">
        <w:rPr>
          <w:rFonts w:ascii="GHEA Grapalat" w:hAnsi="GHEA Grapalat"/>
          <w:lang w:val="hy-AM"/>
        </w:rPr>
        <w:t xml:space="preserve">է </w:t>
      </w:r>
      <w:r w:rsidR="00324248" w:rsidRPr="007B3CC1">
        <w:rPr>
          <w:rFonts w:ascii="GHEA Grapalat" w:hAnsi="GHEA Grapalat"/>
          <w:lang w:val="hy-AM"/>
        </w:rPr>
        <w:t>այն</w:t>
      </w:r>
      <w:r w:rsidR="007B4A7E" w:rsidRPr="007B3CC1">
        <w:rPr>
          <w:rFonts w:ascii="GHEA Grapalat" w:hAnsi="GHEA Grapalat"/>
          <w:lang w:val="hy-AM"/>
        </w:rPr>
        <w:t xml:space="preserve"> գրավոր</w:t>
      </w:r>
      <w:r w:rsidR="00324248" w:rsidRPr="007B3CC1">
        <w:rPr>
          <w:rFonts w:ascii="GHEA Grapalat" w:hAnsi="GHEA Grapalat"/>
          <w:lang w:val="hy-AM"/>
        </w:rPr>
        <w:t>,</w:t>
      </w:r>
      <w:r w:rsidR="007B4A7E" w:rsidRPr="007B3CC1">
        <w:rPr>
          <w:rFonts w:ascii="GHEA Grapalat" w:hAnsi="GHEA Grapalat"/>
          <w:lang w:val="hy-AM"/>
        </w:rPr>
        <w:t xml:space="preserve"> իսկ սույն օրենսգրքի </w:t>
      </w:r>
      <w:r w:rsidR="00083D3A" w:rsidRPr="007B3CC1">
        <w:rPr>
          <w:rFonts w:ascii="GHEA Grapalat" w:hAnsi="GHEA Grapalat" w:cs="Sylfaen"/>
          <w:lang w:val="hy-AM"/>
        </w:rPr>
        <w:t xml:space="preserve">264-րդ հոդվածի </w:t>
      </w:r>
      <w:r w:rsidR="004E541B" w:rsidRPr="007B3CC1">
        <w:rPr>
          <w:rFonts w:ascii="GHEA Grapalat" w:hAnsi="GHEA Grapalat" w:cs="Sylfaen"/>
          <w:lang w:val="hy-AM"/>
        </w:rPr>
        <w:t>5</w:t>
      </w:r>
      <w:r w:rsidR="00083D3A" w:rsidRPr="007B3CC1">
        <w:rPr>
          <w:rFonts w:ascii="GHEA Grapalat" w:hAnsi="GHEA Grapalat" w:cs="Sylfaen"/>
          <w:lang w:val="hy-AM"/>
        </w:rPr>
        <w:t>-րդ</w:t>
      </w:r>
      <w:r w:rsidR="007B4A7E" w:rsidRPr="007B3CC1">
        <w:rPr>
          <w:rFonts w:ascii="GHEA Grapalat" w:hAnsi="GHEA Grapalat" w:cs="Arial"/>
          <w:lang w:val="hy-AM"/>
        </w:rPr>
        <w:t xml:space="preserve"> մասով նախատեսված դեպքում</w:t>
      </w:r>
      <w:r w:rsidR="00324248" w:rsidRPr="007B3CC1">
        <w:rPr>
          <w:rFonts w:ascii="GHEA Grapalat" w:hAnsi="GHEA Grapalat" w:cs="Arial"/>
          <w:lang w:val="hy-AM"/>
        </w:rPr>
        <w:t>՝</w:t>
      </w:r>
      <w:r w:rsidR="007B4A7E" w:rsidRPr="007B3CC1">
        <w:rPr>
          <w:rFonts w:ascii="GHEA Grapalat" w:hAnsi="GHEA Grapalat" w:cs="Arial"/>
          <w:lang w:val="hy-AM"/>
        </w:rPr>
        <w:t xml:space="preserve"> բանավոր ընթացակարգով</w:t>
      </w:r>
      <w:r w:rsidR="001E2870" w:rsidRPr="007B3CC1">
        <w:rPr>
          <w:rFonts w:ascii="GHEA Grapalat" w:hAnsi="GHEA Grapalat" w:cs="Arial"/>
          <w:lang w:val="hy-AM"/>
        </w:rPr>
        <w:t xml:space="preserve"> իրականացնելու</w:t>
      </w:r>
      <w:r w:rsidR="007B4A7E" w:rsidRPr="007B3CC1">
        <w:rPr>
          <w:rFonts w:ascii="GHEA Grapalat" w:hAnsi="GHEA Grapalat"/>
          <w:lang w:val="hy-AM"/>
        </w:rPr>
        <w:t xml:space="preserve"> մասին: </w:t>
      </w:r>
      <w:r w:rsidR="00324248" w:rsidRPr="007B3CC1">
        <w:rPr>
          <w:rFonts w:ascii="GHEA Grapalat" w:hAnsi="GHEA Grapalat"/>
          <w:lang w:val="hy-AM"/>
        </w:rPr>
        <w:t xml:space="preserve">Բանավոր ընթացակարգով վարույթ իրականացնելու դեպքում </w:t>
      </w:r>
      <w:r w:rsidR="007B4A7E" w:rsidRPr="007B3CC1">
        <w:rPr>
          <w:rFonts w:ascii="GHEA Grapalat" w:hAnsi="GHEA Grapalat"/>
          <w:lang w:val="hy-AM"/>
        </w:rPr>
        <w:t xml:space="preserve"> որոշման մեջ նշվում է </w:t>
      </w:r>
      <w:r w:rsidRPr="007B3CC1">
        <w:rPr>
          <w:rFonts w:ascii="GHEA Grapalat" w:hAnsi="GHEA Grapalat"/>
          <w:lang w:val="hy-AM"/>
        </w:rPr>
        <w:t>դատական նիստն անցկացնելու վայրը, տարին, ամիսը, օրը և ժամը: Դատական նիստը  նշանակվ</w:t>
      </w:r>
      <w:r w:rsidR="00282F9E" w:rsidRPr="007B3CC1">
        <w:rPr>
          <w:rFonts w:ascii="GHEA Grapalat" w:hAnsi="GHEA Grapalat"/>
          <w:lang w:val="hy-AM"/>
        </w:rPr>
        <w:t>ում է</w:t>
      </w:r>
      <w:r w:rsidRPr="007B3CC1">
        <w:rPr>
          <w:rFonts w:ascii="GHEA Grapalat" w:hAnsi="GHEA Grapalat"/>
          <w:lang w:val="hy-AM"/>
        </w:rPr>
        <w:t xml:space="preserve"> վարույթը հարուցելուց հետո յոթ օրվա ընթացքում: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 xml:space="preserve">Վարույթի հարուցումը հիմնավորված մերժվում է, եթե պահպանված չէ սույն օրենսգրքի 299-301-րդ հոդվածներով սահմանված որևէ պահանջ։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Վարույթի հարուցման մասին որոշումն անհապաղ ուղարկվում է բողոքը ներկայացրած անձին, բողոքարկվող ակտը կայացրած (կատարած)՝ վարույթի հանրային մասնակցին: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 xml:space="preserve">Վարույթի հարուցման մասին որոշմամբ դատարանը վարույթի հանրային մասնակիցներից կարող է պահանջել դատարան ներկայացնել բողոքին վերաբերող նյութեր </w:t>
      </w:r>
      <w:r w:rsidR="007B4A7E" w:rsidRPr="007B3CC1">
        <w:rPr>
          <w:rFonts w:ascii="GHEA Grapalat" w:hAnsi="GHEA Grapalat" w:cs="Sylfaen"/>
          <w:lang w:val="hy-AM"/>
        </w:rPr>
        <w:t>իսկ բողոքի քննությունը բանավոր ընթացակարգով անցկացնելու դեպքում</w:t>
      </w:r>
      <w:r w:rsidR="00A85E1F" w:rsidRPr="007B3CC1">
        <w:rPr>
          <w:rFonts w:ascii="GHEA Grapalat" w:hAnsi="GHEA Grapalat" w:cs="Sylfaen"/>
          <w:lang w:val="hy-AM"/>
        </w:rPr>
        <w:t>՝</w:t>
      </w:r>
      <w:r w:rsidR="007B4A7E" w:rsidRPr="007B3CC1">
        <w:rPr>
          <w:rFonts w:ascii="GHEA Grapalat" w:hAnsi="GHEA Grapalat" w:cs="Sylfaen"/>
          <w:lang w:val="hy-AM"/>
        </w:rPr>
        <w:t xml:space="preserve"> նաև</w:t>
      </w:r>
      <w:r w:rsidR="007B4A7E" w:rsidRPr="007B3CC1">
        <w:rPr>
          <w:rFonts w:ascii="GHEA Grapalat" w:hAnsi="GHEA Grapalat"/>
          <w:lang w:val="hy-AM"/>
        </w:rPr>
        <w:t xml:space="preserve"> </w:t>
      </w:r>
      <w:r w:rsidRPr="007B3CC1">
        <w:rPr>
          <w:rFonts w:ascii="GHEA Grapalat" w:hAnsi="GHEA Grapalat"/>
          <w:lang w:val="hy-AM"/>
        </w:rPr>
        <w:t>ներկայանալ դատական նիստին: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Pr="007B3CC1">
        <w:rPr>
          <w:rFonts w:ascii="GHEA Grapalat" w:hAnsi="GHEA Grapalat"/>
          <w:lang w:val="hy-AM"/>
        </w:rPr>
        <w:tab/>
        <w:t xml:space="preserve">Վարույթի հարուցումը մերժելու մասին որոշումն անհապաղ ուղարկվում է բողոքը ներկայացրած անձին: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798" w:name="_Toc343337905"/>
      <w:bookmarkStart w:id="799" w:name="_Toc19124709"/>
      <w:r w:rsidRPr="007B3CC1">
        <w:lastRenderedPageBreak/>
        <w:t>Մինչդատական ակտի վիճարկման վարույթի իրականացումը</w:t>
      </w:r>
      <w:bookmarkEnd w:id="798"/>
      <w:bookmarkEnd w:id="79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Մինչդատական ակտի վիճարկման վարույթն իրականացվում է </w:t>
      </w:r>
      <w:r w:rsidR="007B4A7E" w:rsidRPr="007B3CC1">
        <w:rPr>
          <w:rFonts w:ascii="GHEA Grapalat" w:hAnsi="GHEA Grapalat" w:cs="Sylfaen"/>
          <w:lang w:val="hy-AM"/>
        </w:rPr>
        <w:t xml:space="preserve">գրավոր ընթացակարգով, բացառությամբ </w:t>
      </w:r>
      <w:r w:rsidR="00A85E1F" w:rsidRPr="007B3CC1">
        <w:rPr>
          <w:rFonts w:ascii="GHEA Grapalat" w:hAnsi="GHEA Grapalat" w:cs="Sylfaen"/>
          <w:lang w:val="hy-AM"/>
        </w:rPr>
        <w:t xml:space="preserve">ձերբակալման </w:t>
      </w:r>
      <w:r w:rsidR="007B4A7E" w:rsidRPr="007B3CC1">
        <w:rPr>
          <w:rFonts w:ascii="GHEA Grapalat" w:hAnsi="GHEA Grapalat" w:cs="Arial"/>
          <w:lang w:val="hy-AM"/>
        </w:rPr>
        <w:t xml:space="preserve"> իրավաչափության </w:t>
      </w:r>
      <w:r w:rsidR="00A85E1F" w:rsidRPr="007B3CC1">
        <w:rPr>
          <w:rFonts w:ascii="GHEA Grapalat" w:hAnsi="GHEA Grapalat" w:cs="Arial"/>
          <w:lang w:val="hy-AM"/>
        </w:rPr>
        <w:t>վիճարկման դեպքի</w:t>
      </w:r>
      <w:r w:rsidR="007B4A7E" w:rsidRPr="007B3CC1">
        <w:rPr>
          <w:rFonts w:ascii="GHEA Grapalat" w:hAnsi="GHEA Grapalat" w:cs="Arial"/>
          <w:lang w:val="hy-AM"/>
        </w:rPr>
        <w:t>:</w:t>
      </w:r>
      <w:r w:rsidR="007B4A7E" w:rsidRPr="007B3CC1">
        <w:rPr>
          <w:rFonts w:ascii="GHEA Grapalat" w:hAnsi="GHEA Grapalat" w:cs="Arial"/>
          <w:color w:val="FF0000"/>
          <w:lang w:val="hy-AM"/>
        </w:rPr>
        <w:t xml:space="preserve"> </w:t>
      </w:r>
      <w:r w:rsidR="005A1265" w:rsidRPr="007B3CC1">
        <w:rPr>
          <w:rFonts w:ascii="GHEA Grapalat" w:hAnsi="GHEA Grapalat" w:cs="Arial"/>
          <w:lang w:val="hy-AM"/>
        </w:rPr>
        <w:t>Բ</w:t>
      </w:r>
      <w:r w:rsidR="007B4A7E" w:rsidRPr="007B3CC1">
        <w:rPr>
          <w:rFonts w:ascii="GHEA Grapalat" w:hAnsi="GHEA Grapalat" w:cs="Arial"/>
          <w:lang w:val="hy-AM"/>
        </w:rPr>
        <w:t>անավոր ընթացակարգով</w:t>
      </w:r>
      <w:r w:rsidR="005A1265" w:rsidRPr="007B3CC1">
        <w:rPr>
          <w:rFonts w:ascii="GHEA Grapalat" w:hAnsi="GHEA Grapalat" w:cs="Arial"/>
          <w:lang w:val="hy-AM"/>
        </w:rPr>
        <w:t xml:space="preserve"> բողոքի քննությունն իրականացվում է</w:t>
      </w:r>
      <w:r w:rsidR="007B4A7E" w:rsidRPr="007B3CC1">
        <w:rPr>
          <w:rFonts w:ascii="GHEA Grapalat" w:hAnsi="GHEA Grapalat"/>
          <w:lang w:val="hy-AM"/>
        </w:rPr>
        <w:t xml:space="preserve"> </w:t>
      </w:r>
      <w:r w:rsidRPr="007B3CC1">
        <w:rPr>
          <w:rFonts w:ascii="GHEA Grapalat" w:hAnsi="GHEA Grapalat"/>
          <w:lang w:val="hy-AM"/>
        </w:rPr>
        <w:t>դատալսումների ձևով՝ բողոքը ներկայացրած անձի կամ նրա ներկայացուցչի կամ պաշտպանի պարտադիր մասնակցությամբ։ Եթե նշված անձանցից ոչ ոք դատական նիստին չի ներկայացել, ապա դատարանի որոշմամբ վարույթը կարճվում է:</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 xml:space="preserve">2. </w:t>
      </w:r>
      <w:r w:rsidR="007B4A7E" w:rsidRPr="007B3CC1">
        <w:rPr>
          <w:rFonts w:ascii="GHEA Grapalat" w:hAnsi="GHEA Grapalat"/>
          <w:lang w:val="hy-AM"/>
        </w:rPr>
        <w:t xml:space="preserve">Բանավոր ընթացակարգով </w:t>
      </w:r>
      <w:r w:rsidR="007B4A7E" w:rsidRPr="007B3CC1">
        <w:rPr>
          <w:rFonts w:ascii="GHEA Grapalat" w:hAnsi="GHEA Grapalat" w:cs="Sylfaen"/>
          <w:lang w:val="hy-AM"/>
        </w:rPr>
        <w:t>մ</w:t>
      </w:r>
      <w:r w:rsidRPr="007B3CC1">
        <w:rPr>
          <w:rFonts w:ascii="GHEA Grapalat" w:hAnsi="GHEA Grapalat" w:cs="Sylfaen"/>
          <w:lang w:val="hy-AM"/>
        </w:rPr>
        <w:t>ինչդատական</w:t>
      </w:r>
      <w:r w:rsidRPr="007B3CC1">
        <w:rPr>
          <w:rFonts w:ascii="GHEA Grapalat" w:hAnsi="GHEA Grapalat"/>
          <w:lang w:val="hy-AM"/>
        </w:rPr>
        <w:t xml:space="preserve"> ակտի վիճարկման դատալսումներին մասնակց</w:t>
      </w:r>
      <w:r w:rsidR="001E2870" w:rsidRPr="007B3CC1">
        <w:rPr>
          <w:rFonts w:ascii="GHEA Grapalat" w:hAnsi="GHEA Grapalat"/>
          <w:lang w:val="hy-AM"/>
        </w:rPr>
        <w:t>ել</w:t>
      </w:r>
      <w:r w:rsidRPr="007B3CC1">
        <w:rPr>
          <w:rFonts w:ascii="GHEA Grapalat" w:hAnsi="GHEA Grapalat"/>
          <w:lang w:val="hy-AM"/>
        </w:rPr>
        <w:t>ու իրավունք ունեն բողոքարկվող մինչդատական ակտը կայացրած (կատարած)՝ վարույթի հանրային մասնակիցը և հսկող դատախազը։ Սույն օրենսգրքի 302-րդ հոդվածի 4-րդ մասում նշված դեպքում վարույթի տվյալ հանրային մասնակցի մասնակցությունը դատական նիստին պարտադիր է:</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Դատական նիստին մասնակցող անձինք ունեն բացատրություն տալու իրավունք:</w:t>
      </w:r>
    </w:p>
    <w:p w:rsidR="00C126AF" w:rsidRPr="007B3CC1" w:rsidRDefault="00C126AF">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00221503" w:rsidRPr="007B3CC1">
        <w:rPr>
          <w:rFonts w:ascii="GHEA Grapalat" w:hAnsi="GHEA Grapalat"/>
          <w:lang w:val="hy-AM"/>
        </w:rPr>
        <w:t>.</w:t>
      </w:r>
      <w:r w:rsidRPr="007B3CC1">
        <w:rPr>
          <w:rFonts w:ascii="GHEA Grapalat" w:hAnsi="GHEA Grapalat"/>
          <w:lang w:val="hy-AM"/>
        </w:rPr>
        <w:t xml:space="preserve"> </w:t>
      </w:r>
      <w:r w:rsidR="00027F96" w:rsidRPr="007B3CC1">
        <w:rPr>
          <w:rFonts w:ascii="GHEA Grapalat" w:hAnsi="GHEA Grapalat"/>
          <w:lang w:val="hy-AM"/>
        </w:rPr>
        <w:t xml:space="preserve">Դատալսումներն ավարտելով՝ դատարանը հեռանում է առանձին սենյակ՝ որոշում կայացնելու։ </w:t>
      </w:r>
      <w:r w:rsidRPr="007B3CC1">
        <w:rPr>
          <w:rFonts w:ascii="GHEA Grapalat" w:hAnsi="GHEA Grapalat"/>
          <w:lang w:val="hy-AM"/>
        </w:rPr>
        <w:t xml:space="preserve">Մինչդատական ակտի վիճարկման վարույթի արդյունքում որոշումը կայացվում է </w:t>
      </w:r>
      <w:r w:rsidR="0021220D" w:rsidRPr="007B3CC1">
        <w:rPr>
          <w:rFonts w:ascii="GHEA Grapalat" w:hAnsi="GHEA Grapalat"/>
          <w:lang w:val="hy-AM"/>
        </w:rPr>
        <w:t xml:space="preserve">վարույթ հարուցելուց հետո </w:t>
      </w:r>
      <w:r w:rsidRPr="007B3CC1">
        <w:rPr>
          <w:rFonts w:ascii="GHEA Grapalat" w:hAnsi="GHEA Grapalat"/>
          <w:lang w:val="hy-AM"/>
        </w:rPr>
        <w:t>հնարավորինս սեղմ ժամկետում, սակայն ոչ ուշ, քան մեկ ամ</w:t>
      </w:r>
      <w:r w:rsidR="0021220D" w:rsidRPr="007B3CC1">
        <w:rPr>
          <w:rFonts w:ascii="GHEA Grapalat" w:hAnsi="GHEA Grapalat"/>
          <w:lang w:val="hy-AM"/>
        </w:rPr>
        <w:t>սվա ընթացքում</w:t>
      </w:r>
      <w:r w:rsidR="00DB1A3C" w:rsidRPr="007B3CC1">
        <w:rPr>
          <w:rFonts w:ascii="GHEA Grapalat" w:hAnsi="GHEA Grapalat"/>
          <w:lang w:val="hy-AM"/>
        </w:rPr>
        <w:t>։</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00" w:name="_Toc343337906"/>
      <w:bookmarkStart w:id="801" w:name="_Toc19124710"/>
      <w:r w:rsidRPr="007B3CC1">
        <w:t>Մինչդատական ակտի վիճարկման վարույթի արդյունքում կայացվող որոշումները</w:t>
      </w:r>
      <w:bookmarkEnd w:id="800"/>
      <w:bookmarkEnd w:id="80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Մինչդատական ակտի վիճարկման </w:t>
      </w:r>
      <w:r w:rsidR="005A1265" w:rsidRPr="007B3CC1">
        <w:rPr>
          <w:rFonts w:ascii="GHEA Grapalat" w:hAnsi="GHEA Grapalat"/>
          <w:lang w:val="hy-AM"/>
        </w:rPr>
        <w:t>վարույթի արդյունքում</w:t>
      </w:r>
      <w:r w:rsidRPr="007B3CC1">
        <w:rPr>
          <w:rFonts w:ascii="GHEA Grapalat" w:hAnsi="GHEA Grapalat"/>
          <w:lang w:val="hy-AM"/>
        </w:rPr>
        <w:t xml:space="preserve"> դատարանը որոշմամբ ամբողջությամբ կամ մասնակի բավարարում է բողոքը կամ մերժում է այն: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Ամեն դեպքում, բողոքը բավարարվում է, եթե վարույթի հանրային մասնակիցը չի ներկայացրել դատարանի պահանջած նյութերը: Բողոքը կարող է բավարարվել, եթե վարույթի հանրային մասնակիցը դատարանի պահանջով չի ներկայացել դատարան: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Բողոքը բավարարելու դեպքում դատարանը վարույթի հանրային մասնակցի վրա դնում է անձի իրավունքների խախտումը վերացնելուն ուղղված կոնկրետ վարութային ակտեր կայացնելու (կատարելու) պարտականություն: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w:t>
      </w:r>
      <w:r w:rsidR="00E81C33" w:rsidRPr="007B3CC1">
        <w:rPr>
          <w:rFonts w:ascii="GHEA Grapalat" w:hAnsi="GHEA Grapalat"/>
          <w:lang w:val="hy-AM"/>
        </w:rPr>
        <w:t xml:space="preserve">Բանավոր ընթացակարգով </w:t>
      </w:r>
      <w:r w:rsidR="001231D9" w:rsidRPr="007B3CC1">
        <w:rPr>
          <w:rFonts w:ascii="GHEA Grapalat" w:hAnsi="GHEA Grapalat"/>
          <w:lang w:val="hy-AM"/>
        </w:rPr>
        <w:t xml:space="preserve">բողոքի </w:t>
      </w:r>
      <w:r w:rsidR="00E81C33" w:rsidRPr="007B3CC1">
        <w:rPr>
          <w:rFonts w:ascii="GHEA Grapalat" w:hAnsi="GHEA Grapalat"/>
          <w:lang w:val="hy-AM"/>
        </w:rPr>
        <w:t xml:space="preserve">քննության դեպքում </w:t>
      </w:r>
      <w:r w:rsidR="00E81C33" w:rsidRPr="007B3CC1">
        <w:rPr>
          <w:rFonts w:ascii="GHEA Grapalat" w:hAnsi="GHEA Grapalat" w:cs="Sylfaen"/>
          <w:lang w:val="hy-AM"/>
        </w:rPr>
        <w:t>որոշման</w:t>
      </w:r>
      <w:r w:rsidR="00E81C33" w:rsidRPr="007B3CC1">
        <w:rPr>
          <w:rFonts w:ascii="GHEA Grapalat" w:hAnsi="GHEA Grapalat"/>
          <w:lang w:val="hy-AM"/>
        </w:rPr>
        <w:t xml:space="preserve"> եզրափակիչ մասը հրապարակվում է դատական նիստում։ </w:t>
      </w:r>
      <w:r w:rsidR="001231D9" w:rsidRPr="007B3CC1">
        <w:rPr>
          <w:rFonts w:ascii="GHEA Grapalat" w:hAnsi="GHEA Grapalat"/>
          <w:lang w:val="hy-AM"/>
        </w:rPr>
        <w:t>Ո</w:t>
      </w:r>
      <w:r w:rsidRPr="007B3CC1">
        <w:rPr>
          <w:rFonts w:ascii="GHEA Grapalat" w:hAnsi="GHEA Grapalat"/>
          <w:lang w:val="hy-AM"/>
        </w:rPr>
        <w:t>րոշումն անհապաղ հանձնվում կամ ուղարկվում է բողոքը ներկայացրած անձին, վիճարկվող վարութային ակտը կայացրած (կատարած) հանրային մասնակցին, քննիչին և հսկող դատախազին: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02" w:name="_Toc19124711"/>
      <w:r w:rsidRPr="007B3CC1">
        <w:t>Ձերբակալման իրավաչափության վիճարկումը</w:t>
      </w:r>
      <w:bookmarkEnd w:id="80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Ձերբակալման իրավաչափության վիճարկման վարույթն իրականացվում է սույն գլխով սահմանված կարգով՝ սույն հոդվածով սահմանված առանձնահատկություններով: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Ձերբակալման վերաբերյալ բողոքը ստանալուց հետո դատարանն անհապաղ որոշում է կայացնում ձերբակալման իրավաչափության վիճարկման վարույթ հարուցելու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Դատարանը դատական նիստում բողոքը քննարկում 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անհապաղ, եթե բողոքում առերևույթ հիմնավորվել է, որ առկա է անձի կյանքին սպառնացող վտանգ կամ նա ենթարկվել է խոշտանգման.</w:t>
      </w:r>
    </w:p>
    <w:p w:rsidR="001110CD" w:rsidRPr="00B5153B"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տվյալ անձի նկատմամբ խափանման միջոց կիրառելու վերաբերյալ միջնորդության առկայության դեպքում դրա քննարկման հետ միաժամանակ.</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տվյալ անձի նկատմամբ խափանման միջոց կիրառելու վերաբերյալ միջնորդության բացակայության դեպքում ոչ շուտ քան հինգ և ոչ ուշ քան տաս օրվա ընթացում:</w:t>
      </w:r>
    </w:p>
    <w:p w:rsidR="00AF1FAB"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4. Բողոքը բավարարելու դեպքում դատարանը կիրառում է սույն օրենսգրքի  288-րդ հոդվածի 8-րդ մասով սահմանված միջոցները, իսկ սույն օրենսգրքի  288-րդ հոդվածի 2-րդ մասի 4-րդ կետով</w:t>
      </w:r>
      <w:r w:rsidR="006A4FFB" w:rsidRPr="007B3CC1">
        <w:rPr>
          <w:rFonts w:ascii="GHEA Grapalat" w:hAnsi="GHEA Grapalat" w:cs="Sylfaen"/>
          <w:lang w:val="hy-AM"/>
        </w:rPr>
        <w:t xml:space="preserve"> </w:t>
      </w:r>
      <w:r w:rsidRPr="007B3CC1">
        <w:rPr>
          <w:rFonts w:ascii="GHEA Grapalat" w:hAnsi="GHEA Grapalat"/>
          <w:lang w:val="hy-AM"/>
        </w:rPr>
        <w:t>սահմանված հիմքի առկայության դեպքում որոշմամբ անհապաղ ազատ է արձակում ձերբակալվածին:</w:t>
      </w:r>
    </w:p>
    <w:p w:rsidR="001110CD" w:rsidRPr="007B3CC1" w:rsidRDefault="001110CD">
      <w:pPr>
        <w:spacing w:line="360" w:lineRule="auto"/>
        <w:ind w:firstLine="709"/>
        <w:jc w:val="both"/>
        <w:rPr>
          <w:rFonts w:ascii="GHEA Grapalat" w:hAnsi="GHEA Grapalat"/>
          <w:lang w:val="hy-AM"/>
        </w:rPr>
      </w:pPr>
    </w:p>
    <w:p w:rsidR="005A1265" w:rsidRPr="007B3CC1" w:rsidRDefault="005A1265">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rPr>
      </w:pPr>
      <w:bookmarkStart w:id="803" w:name="_Toc343337907"/>
      <w:bookmarkStart w:id="804" w:name="_Toc19124712"/>
      <w:r w:rsidRPr="007B3CC1">
        <w:rPr>
          <w:rFonts w:ascii="GHEA Grapalat" w:hAnsi="GHEA Grapalat"/>
          <w:sz w:val="24"/>
          <w:lang w:val="ru-RU"/>
        </w:rPr>
        <w:t xml:space="preserve">ԳԼՈՒԽ 41. </w:t>
      </w:r>
      <w:r w:rsidRPr="007B3CC1">
        <w:rPr>
          <w:rFonts w:ascii="GHEA Grapalat" w:hAnsi="GHEA Grapalat"/>
          <w:sz w:val="24"/>
        </w:rPr>
        <w:t>ՑՈՒՑՄՈՒՆՔԻ ԴԱՏԱԿԱՆ ԴԵՊՈՆԱՑՈՒՄԸ</w:t>
      </w:r>
      <w:bookmarkEnd w:id="803"/>
      <w:bookmarkEnd w:id="804"/>
      <w:r w:rsidRPr="007B3CC1">
        <w:rPr>
          <w:rFonts w:ascii="GHEA Grapalat" w:hAnsi="GHEA Grapalat"/>
          <w:sz w:val="24"/>
        </w:rPr>
        <w:t xml:space="preserve"> </w:t>
      </w:r>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805" w:name="_Toc343337908"/>
      <w:bookmarkStart w:id="806" w:name="_Toc19124713"/>
      <w:r w:rsidRPr="007B3CC1">
        <w:t>Ցուցմունքի դեպոնացման դատական երաշխիքի շրջանակը</w:t>
      </w:r>
      <w:bookmarkEnd w:id="805"/>
      <w:bookmarkEnd w:id="806"/>
    </w:p>
    <w:p w:rsidR="008B0C17" w:rsidRPr="007B3CC1" w:rsidRDefault="000009DA" w:rsidP="008B0C17">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Ցուցմունքի դատական դեպոնացումը կատարվում է</w:t>
      </w:r>
      <w:r w:rsidR="008B0C17" w:rsidRPr="007B3CC1">
        <w:rPr>
          <w:rFonts w:ascii="GHEA Grapalat" w:hAnsi="GHEA Grapalat"/>
          <w:lang w:val="hy-AM"/>
        </w:rPr>
        <w:t>՝</w:t>
      </w:r>
    </w:p>
    <w:p w:rsidR="008B0C17" w:rsidRPr="007B3CC1" w:rsidRDefault="008B0C17" w:rsidP="008B0C17">
      <w:pPr>
        <w:spacing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մեղադրյալի</w:t>
      </w:r>
      <w:r w:rsidRPr="007B3CC1">
        <w:rPr>
          <w:rFonts w:ascii="GHEA Grapalat" w:hAnsi="GHEA Grapalat"/>
          <w:lang w:val="hy-AM"/>
        </w:rPr>
        <w:t xml:space="preserve"> </w:t>
      </w:r>
      <w:r w:rsidRPr="007B3CC1">
        <w:rPr>
          <w:rFonts w:ascii="GHEA Grapalat" w:hAnsi="GHEA Grapalat" w:cs="Sylfaen"/>
          <w:lang w:val="hy-AM"/>
        </w:rPr>
        <w:t>խոստովանական</w:t>
      </w:r>
      <w:r w:rsidRPr="007B3CC1">
        <w:rPr>
          <w:rFonts w:ascii="GHEA Grapalat" w:hAnsi="GHEA Grapalat"/>
          <w:lang w:val="hy-AM"/>
        </w:rPr>
        <w:t xml:space="preserve"> </w:t>
      </w:r>
      <w:r w:rsidRPr="007B3CC1">
        <w:rPr>
          <w:rFonts w:ascii="GHEA Grapalat" w:hAnsi="GHEA Grapalat" w:cs="Sylfaen"/>
          <w:lang w:val="hy-AM"/>
        </w:rPr>
        <w:t>ցուցմունքի</w:t>
      </w:r>
      <w:r w:rsidR="0030478E" w:rsidRPr="007B3CC1">
        <w:rPr>
          <w:rFonts w:ascii="GHEA Grapalat" w:hAnsi="GHEA Grapalat" w:cs="Sylfaen"/>
          <w:lang w:val="hy-AM"/>
        </w:rPr>
        <w:t xml:space="preserve"> ստացման</w:t>
      </w:r>
      <w:r w:rsidRPr="007B3CC1">
        <w:rPr>
          <w:rFonts w:ascii="GHEA Grapalat" w:hAnsi="GHEA Grapalat"/>
          <w:lang w:val="hy-AM"/>
        </w:rPr>
        <w:t xml:space="preserve"> </w:t>
      </w:r>
      <w:r w:rsidR="00FF7234" w:rsidRPr="007B3CC1">
        <w:rPr>
          <w:rFonts w:ascii="GHEA Grapalat" w:hAnsi="GHEA Grapalat"/>
          <w:lang w:val="hy-AM"/>
        </w:rPr>
        <w:t>իրավաչափությունն</w:t>
      </w:r>
      <w:r w:rsidRPr="007B3CC1">
        <w:rPr>
          <w:rFonts w:ascii="GHEA Grapalat" w:hAnsi="GHEA Grapalat"/>
          <w:lang w:val="hy-AM"/>
        </w:rPr>
        <w:t xml:space="preserve"> </w:t>
      </w:r>
      <w:r w:rsidRPr="007B3CC1">
        <w:rPr>
          <w:rFonts w:ascii="GHEA Grapalat" w:hAnsi="GHEA Grapalat" w:cs="Sylfaen"/>
          <w:lang w:val="hy-AM"/>
        </w:rPr>
        <w:t>ապահովելու</w:t>
      </w:r>
      <w:r w:rsidRPr="007B3CC1">
        <w:rPr>
          <w:rFonts w:ascii="GHEA Grapalat" w:hAnsi="GHEA Grapalat"/>
          <w:lang w:val="hy-AM"/>
        </w:rPr>
        <w:t xml:space="preserve"> </w:t>
      </w:r>
      <w:r w:rsidRPr="007B3CC1">
        <w:rPr>
          <w:rFonts w:ascii="GHEA Grapalat" w:hAnsi="GHEA Grapalat" w:cs="Sylfaen"/>
          <w:lang w:val="hy-AM"/>
        </w:rPr>
        <w:t>նպատակով՝</w:t>
      </w:r>
      <w:r w:rsidRPr="007B3CC1">
        <w:rPr>
          <w:rFonts w:ascii="GHEA Grapalat" w:hAnsi="GHEA Grapalat"/>
          <w:lang w:val="hy-AM"/>
        </w:rPr>
        <w:t xml:space="preserve"> </w:t>
      </w:r>
      <w:r w:rsidRPr="007B3CC1">
        <w:rPr>
          <w:rFonts w:ascii="GHEA Grapalat" w:hAnsi="GHEA Grapalat" w:cs="Sylfaen"/>
          <w:lang w:val="hy-AM"/>
        </w:rPr>
        <w:t>քննիչի</w:t>
      </w:r>
      <w:r w:rsidRPr="007B3CC1">
        <w:rPr>
          <w:rFonts w:ascii="GHEA Grapalat" w:hAnsi="GHEA Grapalat"/>
          <w:lang w:val="hy-AM"/>
        </w:rPr>
        <w:t xml:space="preserve"> </w:t>
      </w:r>
      <w:r w:rsidRPr="007B3CC1">
        <w:rPr>
          <w:rFonts w:ascii="GHEA Grapalat" w:hAnsi="GHEA Grapalat" w:cs="Sylfaen"/>
          <w:lang w:val="hy-AM"/>
        </w:rPr>
        <w:t>միջնորդությամբ</w:t>
      </w:r>
      <w:r w:rsidRPr="007B3CC1">
        <w:rPr>
          <w:rFonts w:ascii="GHEA Grapalat" w:hAnsi="GHEA Grapalat"/>
          <w:lang w:val="hy-AM"/>
        </w:rPr>
        <w:t>.</w:t>
      </w:r>
    </w:p>
    <w:p w:rsidR="001110CD" w:rsidRPr="007B3CC1" w:rsidRDefault="008B0C17" w:rsidP="00745D5D">
      <w:pPr>
        <w:spacing w:line="360" w:lineRule="auto"/>
        <w:ind w:firstLine="709"/>
        <w:jc w:val="both"/>
        <w:rPr>
          <w:rFonts w:ascii="GHEA Grapalat" w:hAnsi="GHEA Grapalat"/>
          <w:lang w:val="hy-AM"/>
        </w:rPr>
      </w:pPr>
      <w:r w:rsidRPr="007B3CC1">
        <w:rPr>
          <w:rFonts w:ascii="GHEA Grapalat" w:hAnsi="GHEA Grapalat"/>
          <w:lang w:val="hy-AM"/>
        </w:rPr>
        <w:t>2)</w:t>
      </w:r>
      <w:r w:rsidR="0030515C" w:rsidRPr="007B3CC1">
        <w:rPr>
          <w:rFonts w:ascii="GHEA Grapalat" w:hAnsi="GHEA Grapalat"/>
          <w:lang w:val="hy-AM"/>
        </w:rPr>
        <w:t xml:space="preserve"> </w:t>
      </w:r>
      <w:r w:rsidR="001110CD" w:rsidRPr="007B3CC1">
        <w:rPr>
          <w:rFonts w:ascii="GHEA Grapalat" w:hAnsi="GHEA Grapalat"/>
          <w:lang w:val="hy-AM"/>
        </w:rPr>
        <w:t>դատաքննությանը ներկայանալու հնարավորություն չունենալու կամ դատաքննության ընթացքում իրավաչափորեն ցուցմունք չտալու հիմնավոր ենթադրության պարագայում՝ պատշաճ ապացուցումն ապահովելու նպատակով՝ քննիչի կամ վարույթի մասնավոր մասնակցի միջնորդությամբ։</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807" w:name="_Toc343337909"/>
      <w:bookmarkStart w:id="808" w:name="_Toc19124714"/>
      <w:r w:rsidRPr="007B3CC1">
        <w:t>Ցուցմունքի դեպոնացման միջնորդությունը</w:t>
      </w:r>
      <w:bookmarkEnd w:id="807"/>
      <w:bookmarkEnd w:id="80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Ցուցմունքի դեպոնացում կատարելու միջնորդությունը պետք է բովանդակի դրա անհրաժեշտության հիմնավորումները, ինչպես նաև վարույթի այն մասնակիցների մասին տվյալներ, որոնց մասնակցությունն անհրաժեշտ է դեպոնացմանը։</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w:t>
      </w:r>
      <w:r w:rsidRPr="007B3CC1">
        <w:rPr>
          <w:rFonts w:ascii="GHEA Grapalat" w:hAnsi="GHEA Grapalat"/>
          <w:lang w:val="hy-AM"/>
        </w:rPr>
        <w:tab/>
        <w:t xml:space="preserve">Միջնորդությունը ներկայացնողը դրան կցում է իր տիրապետման ներքո գտնվող բոլոր այն նյութերը, որոնք դեպոնացման մասնակիցներին </w:t>
      </w:r>
      <w:r w:rsidRPr="007B3CC1">
        <w:rPr>
          <w:rFonts w:ascii="GHEA Grapalat" w:hAnsi="GHEA Grapalat"/>
          <w:lang w:val="hy-AM"/>
        </w:rPr>
        <w:lastRenderedPageBreak/>
        <w:t>հնարավորություն կտան պատշաճորեն իրականացնել հակընդդեմ հարցման իրավունքը։</w:t>
      </w:r>
    </w:p>
    <w:p w:rsidR="00254D53" w:rsidRPr="007B3CC1" w:rsidRDefault="0030515C" w:rsidP="008B0C17">
      <w:pPr>
        <w:spacing w:line="360" w:lineRule="auto"/>
        <w:ind w:firstLine="709"/>
        <w:jc w:val="both"/>
        <w:rPr>
          <w:rFonts w:ascii="GHEA Grapalat" w:hAnsi="GHEA Grapalat"/>
          <w:lang w:val="hy-AM"/>
        </w:rPr>
      </w:pPr>
      <w:r w:rsidRPr="007B3CC1">
        <w:rPr>
          <w:rFonts w:ascii="GHEA Grapalat" w:hAnsi="GHEA Grapalat"/>
          <w:lang w:val="hy-AM"/>
        </w:rPr>
        <w:t>3</w:t>
      </w:r>
      <w:r w:rsidR="001110CD" w:rsidRPr="007B3CC1">
        <w:rPr>
          <w:rFonts w:ascii="GHEA Grapalat" w:hAnsi="GHEA Grapalat"/>
          <w:lang w:val="hy-AM"/>
        </w:rPr>
        <w:t>.</w:t>
      </w:r>
      <w:r w:rsidR="00254D53" w:rsidRPr="007B3CC1">
        <w:rPr>
          <w:rFonts w:ascii="GHEA Grapalat" w:hAnsi="GHEA Grapalat" w:cs="Sylfaen"/>
          <w:lang w:val="hy-AM"/>
        </w:rPr>
        <w:t xml:space="preserve"> </w:t>
      </w:r>
      <w:r w:rsidR="00254D53" w:rsidRPr="007B3CC1">
        <w:rPr>
          <w:rFonts w:ascii="GHEA Grapalat" w:hAnsi="GHEA Grapalat"/>
          <w:lang w:val="hy-AM"/>
        </w:rPr>
        <w:t xml:space="preserve">Սույն օրենսգրքի </w:t>
      </w:r>
      <w:r w:rsidR="00C029CB" w:rsidRPr="007B3CC1">
        <w:rPr>
          <w:rFonts w:ascii="GHEA Grapalat" w:hAnsi="GHEA Grapalat"/>
          <w:lang w:val="hy-AM"/>
        </w:rPr>
        <w:t>306</w:t>
      </w:r>
      <w:r w:rsidR="00254D53" w:rsidRPr="007B3CC1">
        <w:rPr>
          <w:rFonts w:ascii="GHEA Grapalat" w:hAnsi="GHEA Grapalat"/>
          <w:lang w:val="hy-AM"/>
        </w:rPr>
        <w:t>-րդ հոդվածի 1-ին կետով սահմանված հիմքով ցուցմունքի դեպոնացման միջնորդությանը կցվում է նաև մեղադրյալի խոստովանական ցուցմունքը:</w:t>
      </w:r>
    </w:p>
    <w:p w:rsidR="001110CD" w:rsidRPr="007B3CC1" w:rsidRDefault="00833F0B" w:rsidP="00745D5D">
      <w:pPr>
        <w:spacing w:line="360" w:lineRule="auto"/>
        <w:ind w:firstLine="709"/>
        <w:jc w:val="both"/>
        <w:rPr>
          <w:rFonts w:ascii="GHEA Grapalat" w:hAnsi="GHEA Grapalat"/>
          <w:lang w:val="hy-AM"/>
        </w:rPr>
      </w:pPr>
      <w:r w:rsidRPr="007B3CC1">
        <w:rPr>
          <w:rFonts w:ascii="GHEA Grapalat" w:hAnsi="GHEA Grapalat"/>
          <w:lang w:val="hy-AM"/>
        </w:rPr>
        <w:t>4</w:t>
      </w:r>
      <w:r w:rsidR="008B0C17" w:rsidRPr="007B3CC1">
        <w:rPr>
          <w:rFonts w:ascii="GHEA Grapalat" w:hAnsi="GHEA Grapalat"/>
          <w:lang w:val="hy-AM"/>
        </w:rPr>
        <w:t>.</w:t>
      </w:r>
      <w:r w:rsidR="001110CD" w:rsidRPr="007B3CC1">
        <w:rPr>
          <w:rFonts w:ascii="GHEA Grapalat" w:hAnsi="GHEA Grapalat"/>
          <w:lang w:val="hy-AM"/>
        </w:rPr>
        <w:tab/>
        <w:t>Դատարանը որոշմամբ մերժում է ցուցմունքի դեպոնացման միջնորդությունը, եթե այն հիմնավորված չէ կամ դրա հիմնավորումները համոզիչ չեն։</w:t>
      </w:r>
    </w:p>
    <w:p w:rsidR="001110CD" w:rsidRPr="007B3CC1" w:rsidRDefault="00833F0B" w:rsidP="00F53C09">
      <w:pPr>
        <w:spacing w:line="360" w:lineRule="auto"/>
        <w:ind w:firstLine="709"/>
        <w:jc w:val="both"/>
        <w:rPr>
          <w:rFonts w:ascii="GHEA Grapalat" w:hAnsi="GHEA Grapalat"/>
          <w:lang w:val="hy-AM"/>
        </w:rPr>
      </w:pPr>
      <w:r w:rsidRPr="007B3CC1">
        <w:rPr>
          <w:rFonts w:ascii="GHEA Grapalat" w:hAnsi="GHEA Grapalat" w:cs="Sylfaen"/>
          <w:lang w:val="hy-AM"/>
        </w:rPr>
        <w:t>5</w:t>
      </w:r>
      <w:r w:rsidR="001110CD" w:rsidRPr="007B3CC1">
        <w:rPr>
          <w:rFonts w:ascii="GHEA Grapalat" w:hAnsi="GHEA Grapalat"/>
          <w:lang w:val="hy-AM"/>
        </w:rPr>
        <w:t>. Ցուցմունքի դեպոնացման միջնորդությունը մերժելու դեպքում նույն միջնորդության ներկայացումը թույլատրվում է, եթե դեպոնացումը հիմնավորելու համար բերվում են նոր էական փաստարկներ: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09" w:name="_Toc343337910"/>
      <w:bookmarkStart w:id="810" w:name="_Toc19124715"/>
      <w:r w:rsidRPr="007B3CC1">
        <w:t>Ցուցմունքի դեպոնացում կատարելու մասին որոշումը</w:t>
      </w:r>
      <w:bookmarkEnd w:id="809"/>
      <w:bookmarkEnd w:id="81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Ցուցմունքի դեպոնացման միջնորդությունը բավարարելու դեպքում դատարանը կայացնում է ցուցմունքի դեպոնացում կատարելու մասին որոշում, որում պետք է նշվեն միջնորդությունը ներկայացրած վարույթի մասնակիցը, ցուցմունք տալու և դեպոնացմանը մասնակցելու համար հրավիրվող անձանց անունները, ինչպես նաև դեպոնացման վայրը, տարին, ամիսը, օրը և ժամը։</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2.</w:t>
      </w:r>
      <w:r w:rsidRPr="007B3CC1">
        <w:rPr>
          <w:rFonts w:ascii="GHEA Grapalat" w:hAnsi="GHEA Grapalat"/>
          <w:lang w:val="hy-AM"/>
        </w:rPr>
        <w:tab/>
        <w:t>Ցուցմունքի դեպոնացումը նշանակվում է սույն հոդվածի 1-ին մասում նախատեսված որոշման կայացումից հետո ողջամիտ ժամկետում, բայց ոչ ուշ, քան 10 օր հետո։</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3.</w:t>
      </w:r>
      <w:r w:rsidRPr="007B3CC1">
        <w:rPr>
          <w:rFonts w:ascii="GHEA Grapalat" w:hAnsi="GHEA Grapalat"/>
          <w:lang w:val="hy-AM"/>
        </w:rPr>
        <w:tab/>
        <w:t>Սույն օրենսգրքի 306-րդ հոդվածի 2-րդ կետով սահմանված ցուցմունքի դեպոնացման պարագայում դեպոնացման օրը որոշելիս դատարանը հաշվի է առնում վարույթի մասնակիցների կողմից հակընդդեմ հարցում կատարելուն նախապատրաստվելու համար անհրաժեշտ ժամանակը։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lastRenderedPageBreak/>
        <w:t>4.</w:t>
      </w:r>
      <w:r w:rsidRPr="007B3CC1">
        <w:rPr>
          <w:rFonts w:ascii="GHEA Grapalat" w:hAnsi="GHEA Grapalat"/>
          <w:lang w:val="hy-AM"/>
        </w:rPr>
        <w:tab/>
        <w:t>Ցուցմունքի դեպոնացում կատարելու մասին որոշումն անհապաղ ուղարկվում է միջնորդությունը ներկայացրած անձին, ինչպես նաև վարույթի այն մասնակիցներին, որոնց մասնակցությունն անհրաժեշտ է դեպոնացմանը։ Վարույթի այդ մասնակիցներին ուղարկվում են նաև սույն օրենսգրքի 307-րդ հոդվածի 2-րդ մասով նախատեսված նյութերը։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11" w:name="_Toc343337911"/>
      <w:bookmarkStart w:id="812" w:name="_Toc19124716"/>
      <w:r w:rsidRPr="007B3CC1">
        <w:t>Ցուցմունքի դեպոնացման ընթացակարգը</w:t>
      </w:r>
      <w:bookmarkEnd w:id="811"/>
      <w:bookmarkEnd w:id="81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Ցուցմունքի դեպոնացումը կատարվում է դատական նիստում՝ սույն օրենսգրքի 8-րդ բաժնի պահանջների` վերաբերելի մաս</w:t>
      </w:r>
      <w:r w:rsidR="008B0C17" w:rsidRPr="007B3CC1">
        <w:rPr>
          <w:rFonts w:ascii="GHEA Grapalat" w:hAnsi="GHEA Grapalat" w:cs="Sylfaen"/>
          <w:lang w:val="hy-AM"/>
        </w:rPr>
        <w:t>ով</w:t>
      </w:r>
      <w:r w:rsidRPr="007B3CC1">
        <w:rPr>
          <w:rFonts w:ascii="GHEA Grapalat" w:hAnsi="GHEA Grapalat"/>
          <w:lang w:val="hy-AM"/>
        </w:rPr>
        <w:t xml:space="preserve"> (mutatis mutandis) պահպանմամբ։</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w:t>
      </w:r>
      <w:r w:rsidRPr="007B3CC1">
        <w:rPr>
          <w:rFonts w:ascii="GHEA Grapalat" w:hAnsi="GHEA Grapalat"/>
          <w:lang w:val="hy-AM"/>
        </w:rPr>
        <w:tab/>
        <w:t xml:space="preserve">Պատշաճ ծանուցված վարույթի մասնակցի չներկայանալը խոչընդոտ չէ ցուցմունքի դեպոնացում կատարելու համար։ Պատշաճ ծանուցված պաշտպանի կողմից ցուցմունքի դեպոնացման դատական նիստին մեկ անգամ չներկայանալու դեպքում դատալսումները հետաձգվում են:  </w:t>
      </w:r>
    </w:p>
    <w:p w:rsidR="001110CD" w:rsidRPr="007B3CC1" w:rsidRDefault="005C7A0E">
      <w:pPr>
        <w:spacing w:line="360" w:lineRule="auto"/>
        <w:ind w:firstLine="709"/>
        <w:jc w:val="both"/>
        <w:rPr>
          <w:rFonts w:ascii="GHEA Grapalat" w:hAnsi="GHEA Grapalat"/>
          <w:lang w:val="hy-AM"/>
        </w:rPr>
      </w:pPr>
      <w:r w:rsidRPr="007B3CC1">
        <w:rPr>
          <w:rFonts w:ascii="GHEA Grapalat" w:hAnsi="GHEA Grapalat"/>
          <w:lang w:val="hy-AM"/>
        </w:rPr>
        <w:t>3</w:t>
      </w:r>
      <w:r w:rsidR="008B0C17" w:rsidRPr="007B3CC1">
        <w:rPr>
          <w:rFonts w:ascii="GHEA Grapalat" w:hAnsi="GHEA Grapalat"/>
          <w:lang w:val="hy-AM"/>
        </w:rPr>
        <w:t>.</w:t>
      </w:r>
      <w:r w:rsidR="008B0C17" w:rsidRPr="007B3CC1">
        <w:rPr>
          <w:rFonts w:ascii="GHEA Grapalat" w:hAnsi="GHEA Grapalat"/>
          <w:lang w:val="hy-AM"/>
        </w:rPr>
        <w:tab/>
      </w:r>
      <w:r w:rsidR="006E6BCB" w:rsidRPr="007B3CC1">
        <w:rPr>
          <w:rFonts w:ascii="GHEA Grapalat" w:hAnsi="GHEA Grapalat"/>
          <w:lang w:val="hy-AM"/>
        </w:rPr>
        <w:t xml:space="preserve">Սույն օրենսգրքի </w:t>
      </w:r>
      <w:r w:rsidR="00317442" w:rsidRPr="007B3CC1">
        <w:rPr>
          <w:rFonts w:ascii="GHEA Grapalat" w:hAnsi="GHEA Grapalat"/>
          <w:lang w:val="hy-AM"/>
        </w:rPr>
        <w:t>306</w:t>
      </w:r>
      <w:r w:rsidR="006E6BCB" w:rsidRPr="007B3CC1">
        <w:rPr>
          <w:rFonts w:ascii="GHEA Grapalat" w:hAnsi="GHEA Grapalat"/>
          <w:lang w:val="hy-AM"/>
        </w:rPr>
        <w:t>-րդ հոդվածի 1-ին կետով սահմանված</w:t>
      </w:r>
      <w:r w:rsidR="008C4B2C" w:rsidRPr="007B3CC1">
        <w:rPr>
          <w:rFonts w:ascii="GHEA Grapalat" w:hAnsi="GHEA Grapalat"/>
          <w:lang w:val="hy-AM"/>
        </w:rPr>
        <w:t xml:space="preserve"> հիմքով</w:t>
      </w:r>
      <w:r w:rsidR="001110CD" w:rsidRPr="007B3CC1">
        <w:rPr>
          <w:rFonts w:ascii="GHEA Grapalat" w:hAnsi="GHEA Grapalat"/>
          <w:lang w:val="hy-AM"/>
        </w:rPr>
        <w:t xml:space="preserve"> ցուցմունքի դեպոնացումը սկսելուց առաջ դատարանը պարտավոր է մեղադրյալին առանձին բացատրել պաշտպանի ներկայությամբ ցուցմունք տալու և լռություն պահպանելու նրա իրավունքները, ինչպես նաև այն, որ դեպոնացված ցուցմունքը կարող է օգտագործվել որպես ապացույց` նույնիսկ դրանից հետագայում հրաժարվելու դեպքում: </w:t>
      </w:r>
      <w:r w:rsidR="00CF5C5D" w:rsidRPr="007B3CC1">
        <w:rPr>
          <w:rFonts w:ascii="GHEA Grapalat" w:hAnsi="GHEA Grapalat"/>
          <w:lang w:val="hy-AM"/>
        </w:rPr>
        <w:t>Դատարանը մեղադրյալից նաև պարզում է խոստովանական ցուցմունքի կապակցությամբ նրա հնարավոր խոշտանգման կամ այլ վատ վերաբերմունքի ենթարկված լինելը: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4. Մեղադրյալի կողմից լռություն պահպանելու կամ պաշտպանի ներկայությամբ ցուցմունք տալու ցանկություն հայտնելու, ինչպես նաև խոստովանական ցուցմունքի կապակցությամբ խոշտանգման կամ այլ վատ վերաբերմունքի ենթարկված լինելու վերաբերյալ հայտարարություն անելու դեպքում </w:t>
      </w:r>
      <w:r w:rsidRPr="007B3CC1">
        <w:rPr>
          <w:rFonts w:ascii="GHEA Grapalat" w:hAnsi="GHEA Grapalat"/>
          <w:lang w:val="hy-AM"/>
        </w:rPr>
        <w:lastRenderedPageBreak/>
        <w:t xml:space="preserve">դատարանը կազմում է ցուցմունքի դեպոնացում չիրականացնելու մասին արձանագրություն, որը ստորագրում է նախագահող դատավորը: </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5.  Սույն հոդվածի 3-րդ և 4-րդ մասերով նախատեսված գործողությունները ամրագրվում են տեսաձայնային արձանագրությամբ: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Դատարանն ապահովում է սույն օրենսգրքով սահմանված՝ հարցաքննության ընթացակարգի պահպանումը, ինչպես նաև ցուցմունքի դեպոնացման ընթացքում հակընդդեմ հարցման իրավունքի իրականացումը։ Դատարանն իրավասու է դեպոնացման վարույթի մասնակիցներին տալ պարզաբանող, ինչպես նաև վարույթի մասնավոր մասնակիցների հիմնական իրավունքների երաշխավորման հետ կապված հարցեր: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Ցուցմունքի դեպոնացման արդյունքում սույն օրենսգրքի վերաբերելի պահանջների պահպանմամբ կազմվում է ցուցմունքի դեպոնացման արձանագրություն, որին կցվում է դատական նիստի տեսաձայնային արձանագրության </w:t>
      </w:r>
      <w:r w:rsidR="00A13D45" w:rsidRPr="007B3CC1">
        <w:rPr>
          <w:rFonts w:ascii="GHEA Grapalat" w:hAnsi="GHEA Grapalat"/>
          <w:lang w:val="hy-AM"/>
        </w:rPr>
        <w:t>էլեկտրոնային</w:t>
      </w:r>
      <w:r w:rsidRPr="007B3CC1">
        <w:rPr>
          <w:rFonts w:ascii="GHEA Grapalat" w:hAnsi="GHEA Grapalat"/>
          <w:lang w:val="hy-AM"/>
        </w:rPr>
        <w:t xml:space="preserve"> կրիչը: Ցուցմունքի դեպոնացման արձանագրությունը ստորագրում են դեպոնացման մասնակիցները, իսկ նախագահող դատավորն այն հաստատում է իր կնիքով։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8. Ցուցմունքի դեպոնացման դատական նիստի տեսաձայնային արձանագրության հիման վրա քննիչը կազմում և ստորագրում է դեպոնացված ցուցմունքի վերծանման արձանագրությունը:  </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9. Խոստովանական ցուցմունքի կապակցությամբ հնարավոր խոշտանգման կամ այլ վատ վերաբերմունքի ենթարկված լինելու վերաբերյալ մեղադրյալի հայտարարությունը դատարանին ներկայացված նյութերի և դատական նիստի տեսաձայնային արձանագրության </w:t>
      </w:r>
      <w:r w:rsidR="00A13D45" w:rsidRPr="007B3CC1">
        <w:rPr>
          <w:rFonts w:ascii="GHEA Grapalat" w:hAnsi="GHEA Grapalat"/>
          <w:lang w:val="hy-AM"/>
        </w:rPr>
        <w:t>էլեկտրոնային</w:t>
      </w:r>
      <w:r w:rsidRPr="007B3CC1">
        <w:rPr>
          <w:rFonts w:ascii="GHEA Grapalat" w:hAnsi="GHEA Grapalat"/>
          <w:lang w:val="hy-AM"/>
        </w:rPr>
        <w:t xml:space="preserve"> կրիչի հետ միասին դատարանն անմիջապես ուղարկում է իրավասու դատախազին: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F429B5">
      <w:pPr>
        <w:pStyle w:val="Heading2"/>
      </w:pPr>
      <w:bookmarkStart w:id="813" w:name="_Toc343337912"/>
      <w:bookmarkStart w:id="814" w:name="_Toc19124717"/>
      <w:r w:rsidRPr="007B3CC1">
        <w:t>ԴԱՏԱՔՆՆՈՒԹՅՈՒՆ</w:t>
      </w:r>
      <w:bookmarkEnd w:id="813"/>
      <w:r w:rsidRPr="007B3CC1">
        <w:t>Ն ԱՌԱՋԻՆ ԱՏՅԱՆՈՒՄ</w:t>
      </w:r>
      <w:bookmarkEnd w:id="814"/>
      <w:r w:rsidRPr="007B3CC1">
        <w:t xml:space="preserve"> </w:t>
      </w:r>
    </w:p>
    <w:p w:rsidR="001110CD" w:rsidRPr="007B3CC1" w:rsidRDefault="001110CD" w:rsidP="00745D5D">
      <w:pPr>
        <w:spacing w:line="360" w:lineRule="auto"/>
        <w:jc w:val="center"/>
        <w:rPr>
          <w:rFonts w:ascii="GHEA Grapalat" w:hAnsi="GHEA Grapalat"/>
          <w:b/>
          <w:lang w:val="hy-AM"/>
        </w:rPr>
      </w:pPr>
    </w:p>
    <w:p w:rsidR="001110CD" w:rsidRPr="007B3CC1" w:rsidRDefault="001110CD" w:rsidP="001110CD">
      <w:pPr>
        <w:pStyle w:val="Heading3"/>
        <w:rPr>
          <w:rFonts w:ascii="GHEA Grapalat" w:hAnsi="GHEA Grapalat"/>
          <w:sz w:val="24"/>
        </w:rPr>
      </w:pPr>
      <w:bookmarkStart w:id="815" w:name="_Toc343337913"/>
      <w:bookmarkStart w:id="816" w:name="_Toc19124718"/>
      <w:r w:rsidRPr="007B3CC1">
        <w:rPr>
          <w:rFonts w:ascii="GHEA Grapalat" w:hAnsi="GHEA Grapalat"/>
          <w:sz w:val="24"/>
          <w:lang w:val="hy-AM"/>
        </w:rPr>
        <w:lastRenderedPageBreak/>
        <w:t xml:space="preserve">ԳԼՈՒԽ </w:t>
      </w:r>
      <w:r w:rsidRPr="007B3CC1">
        <w:rPr>
          <w:rFonts w:ascii="GHEA Grapalat" w:hAnsi="GHEA Grapalat"/>
          <w:sz w:val="24"/>
          <w:lang w:val="ru-RU"/>
        </w:rPr>
        <w:t>42</w:t>
      </w:r>
      <w:r w:rsidRPr="007B3CC1">
        <w:rPr>
          <w:rFonts w:ascii="GHEA Grapalat" w:hAnsi="GHEA Grapalat"/>
          <w:sz w:val="24"/>
          <w:lang w:val="hy-AM"/>
        </w:rPr>
        <w:t xml:space="preserve">. </w:t>
      </w:r>
      <w:r w:rsidRPr="007B3CC1">
        <w:rPr>
          <w:rFonts w:ascii="GHEA Grapalat" w:hAnsi="GHEA Grapalat"/>
          <w:sz w:val="24"/>
        </w:rPr>
        <w:t>ՆԱԽՆԱԿԱՆ ԴԱՏԱԼՍՈՒՄՆԵՐԸ</w:t>
      </w:r>
      <w:bookmarkEnd w:id="815"/>
      <w:bookmarkEnd w:id="816"/>
    </w:p>
    <w:p w:rsidR="001110CD" w:rsidRPr="007B3CC1" w:rsidRDefault="001110CD" w:rsidP="001110CD">
      <w:pPr>
        <w:jc w:val="center"/>
        <w:rPr>
          <w:rFonts w:ascii="GHEA Grapalat" w:hAnsi="GHEA Grapalat"/>
          <w:lang w:val="hy-AM"/>
        </w:rPr>
      </w:pPr>
    </w:p>
    <w:p w:rsidR="001110CD" w:rsidRPr="007B3CC1" w:rsidRDefault="001110CD" w:rsidP="000D5AAB">
      <w:pPr>
        <w:pStyle w:val="Heading4"/>
      </w:pPr>
      <w:bookmarkStart w:id="817" w:name="_Toc343337914"/>
      <w:bookmarkStart w:id="818" w:name="_Toc19124719"/>
      <w:r w:rsidRPr="007B3CC1">
        <w:t>Նախնական դատալսումներ նշանակելը</w:t>
      </w:r>
      <w:bookmarkEnd w:id="817"/>
      <w:bookmarkEnd w:id="81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Նախնական դատալսումները պարտադիր են բոլոր քրեական վարույթներով: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Ստանալով քրեական գործը` դատավորը երկօրյա ժամկետում որոշում է կայացնում վարույթը ստանձնելու և նախնական դատալսումներ նշանակելու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պահպանված չէ սույն օրենսգրքի 206-րդ հոդվածի 2-րդ մասով սահմանված ժամկետը, ապա դատարանն առանց նախնական դատալսումներ անցկացնելու մասին որոշում կայացնելու` քրեական գործը վերադարձնում է հսկող դատախազին խափանման միջոցի հարցը քննարկելու և գործը կրկին դատարան հանձնելու նպատակով: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հոդվածի 2-րդ մասում նախատեսված որոշումը պետք է բովանդակի տեղեկություններ այն կայացրած դատարանի և դատավորի, քրեական գործը ստանալու և որոշումը կայացնելու օրվա, ինչպես նաև նախնական դատալսումների վայրի և ժամանակի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Նախնական դատալսումներով առաջին դատական նիստը նշանակվում է սույն հոդվածի 2-րդ մասում նախատեսված որոշման կայացումից հետո երկշաբաթյա ժամկետում: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Սույն հոդվածի 2-րդ մասում նախատեսված որոշումը կայացնելուց հետո երկօրյա ժամկետում դատավորը դրա պատճենն ուղարկում է հանրային մեղադրողին, ինչպես նաև վարույթի մասնավոր մասնակիցներին` դրան կցելով հասցեատիրոջ իրավունքների և պարտականությունների վերաբերյալ` սահմանված ձևի հուշաթերթ: Հուշաթերթը ներառում է նաև սույն օրենսգրքի 311-րդ հոդվածով նախատեսված հարցերի ցանկը և դրանց կապակցությամբ միջնորդություններ ներկայացնելու իրավունքի մասին պարզաբանում: </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  </w:t>
      </w:r>
    </w:p>
    <w:p w:rsidR="001110CD" w:rsidRPr="007B3CC1" w:rsidRDefault="001110CD" w:rsidP="000D5AAB">
      <w:pPr>
        <w:pStyle w:val="Heading4"/>
      </w:pPr>
      <w:bookmarkStart w:id="819" w:name="_Toc343337915"/>
      <w:bookmarkStart w:id="820" w:name="_Toc19124720"/>
      <w:r w:rsidRPr="007B3CC1">
        <w:lastRenderedPageBreak/>
        <w:t>Նախնական դատալսումների ընթացքում քննարկման ենթակա հարցերը</w:t>
      </w:r>
      <w:bookmarkEnd w:id="819"/>
      <w:bookmarkEnd w:id="820"/>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Նախնական դատալսումների ընթացքում սույն հոդվածով սահմանված հաջորդականությամբ դատարանը քննարկման առարկա է դարձնում.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ինքնաբացարկի, բացարկի և վարույթին մասնակցելուց ազատելու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վարույթի ընդդատության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քրեական հետապնդումը դադարեցնելու կամ վարույթը կարճելու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մեղադրյալի նկատմամբ խափանման միջոց կիրառելու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գույքային հայց հարուցված լինելու դեպքում` գույքային պատասխանող ճանաչելու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միջնորդության դեպքում` համաձայնեցման վարույթ կամ համագործակցության վարույթով դատաքննության հատուկ կարգ  կիրառելու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հետազոտման ենթակա ապացույցների ծավալի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ապացույցների թույլատրելիության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այլ վերաբերելի հարցեր:</w:t>
      </w:r>
    </w:p>
    <w:p w:rsidR="001110CD" w:rsidRPr="007B3CC1" w:rsidRDefault="001110CD">
      <w:pPr>
        <w:pStyle w:val="ListParagraph"/>
        <w:rPr>
          <w:rFonts w:ascii="GHEA Grapalat" w:hAnsi="GHEA Grapalat"/>
          <w:sz w:val="24"/>
          <w:szCs w:val="24"/>
          <w:lang w:val="hy-AM"/>
        </w:rPr>
      </w:pPr>
    </w:p>
    <w:p w:rsidR="001110CD" w:rsidRPr="007B3CC1" w:rsidRDefault="001110CD" w:rsidP="000D5AAB">
      <w:pPr>
        <w:pStyle w:val="Heading4"/>
      </w:pPr>
      <w:bookmarkStart w:id="821" w:name="_Toc343337916"/>
      <w:bookmarkStart w:id="822" w:name="_Toc19124721"/>
      <w:r w:rsidRPr="007B3CC1">
        <w:t>Նախնական դատալսումների անցկացման կարգը</w:t>
      </w:r>
      <w:bookmarkEnd w:id="821"/>
      <w:bookmarkEnd w:id="82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Նախնական դատալսումներն անցկացվում են դատավորի կողմից միանձնյա` հանրային մեղադրողի և վարույթի մասնավոր մասնակիցների մասնակցությամբ` սույն օրենսգրքի 8-րդ բաժնի դրույթների` վերաբերելի մասով (mutatis mutandis) կիրառմամբ, հաշվի առնելով սույն գլխում նախատեսված առանձնահատկությունները: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օրենսգրքով սահմանված կարգով դատական նիստը բացելուց և դատական նիստի մասնակիցների վերաբերյալ հաղորդումն ունկնդրելուց հետո նախագահողը ստուգում է վարույթի մասնակիցների ինքնությունը և նրանց լիազորությունների պատշաճությունը: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Այնուհետև դատարանը պարզում է, թե արդյոք մեղադրյալին հանձնվել է մեղադրական եզրակացության պատճենը: Այդ փաստաթուղթը մեղադրյալին հանձնված չլինելու դեպքում դատարանը երեք օրով հետաձգում է դատալսումները` հանրային մեղադրողին պարտավորեցնելով մեղադրական եզրակացության պատճենը անհապաղ հանձնել մեղադրյալին: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4. Դատալսումները հետաձգվում են նաև այն դեպքում, երբ մեղադրական եզրակացությունը չի համապատասխանում սույն օրենսգրքի 202-րդ հոդվածի պահանջներին: Տվյալ հիմքով դատական նիստը հետաձգելիս դատարանը հանրային մեղադրողին պարտավորեցնում է դատարանի սահմանած ժամկետում մեղադրական եզրակացությունը համապատասխանեցնել սույն օրենսգրքի 202-րդ հոդվածների պահանջներին, այն ներկայացնել դատարան, իսկ դրա պատճենը հանձնել դատական վարույթի մասնակիցներին: Եթե մեղադրյալը գտնվում է կալանքի տակ, ապա դատարանի սահմանած ժամկետը չպետք է երեք, իսկ մնացած դեպքերում յոթ օրվանից ավել լինի: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Սույն հոդվածի 3-4-րդ մասերով նախատեսված` դատալսումները հետաձգելու հիմքերի բացակայության դեպքում դատարանը պարզում է, թե արդյոք դատական վարույթի մասնակիցները ստացել են սույն օրենսգրքի 310-րդ հոդվածի 2-րդ մասով սահմանված որոշումը և սույն օրենսգրքի 310-րդ հոդվածի 6-րդ մասով սահմանված հուշաթերթը: Այդ փաստաթղթերը ստացված չլինելու դեպքում դրանք հանձնվում են անհապաղ:</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Կողմի միջնորդությամբ կամ սեփական նախաձեռնությամբ դատարանը վարույթի մասնակցին տալիս է իր իրավունքների և պարտականությունների վերաբերյալ անհրաժեշտ պարզաբանումներ: </w:t>
      </w:r>
    </w:p>
    <w:p w:rsidR="001110CD" w:rsidRPr="007B3CC1" w:rsidRDefault="001110CD" w:rsidP="001110CD">
      <w:pPr>
        <w:jc w:val="both"/>
        <w:rPr>
          <w:rFonts w:ascii="GHEA Grapalat" w:hAnsi="GHEA Grapalat"/>
          <w:lang w:val="hy-AM"/>
        </w:rPr>
      </w:pPr>
    </w:p>
    <w:p w:rsidR="001110CD" w:rsidRPr="007B3CC1" w:rsidRDefault="001110CD" w:rsidP="000D5AAB">
      <w:pPr>
        <w:pStyle w:val="Heading4"/>
      </w:pPr>
      <w:bookmarkStart w:id="823" w:name="_Toc343337917"/>
      <w:bookmarkStart w:id="824" w:name="_Toc19124722"/>
      <w:r w:rsidRPr="007B3CC1">
        <w:lastRenderedPageBreak/>
        <w:t>Ինքնաբացարկը, բացարկը և վարույթին մասնակցելուց ազատելու հարցի քննարկումը</w:t>
      </w:r>
      <w:bookmarkEnd w:id="823"/>
      <w:bookmarkEnd w:id="82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Նախնական դատալսումների ընթացքում սույն օրենսգրքի 8-րդ գլխով նախատեսված դեպքերում և կարգով քննարկվում և լուծվում են ինքնաբացարկի, բացարկի կամ վարույթին մասնակցելուց ազատելու վերաբերյալ հարցերը: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Եթե նախնական դատալսումների ընթացքում պարզվում է, որ առկա է վարույթին դատավորի մասնակցությունը բացառող հիմք, ապա դատավորը կայացնում է ինքնաբացարկի կամ իրեն հայտնված բացարկն ընդունելու մասին որոշում և քրեական գործը հանձնում է տվյալ դատարանի նախագահին:</w:t>
      </w:r>
    </w:p>
    <w:p w:rsidR="001110CD" w:rsidRPr="007B3CC1" w:rsidRDefault="001110CD" w:rsidP="001110CD">
      <w:pPr>
        <w:jc w:val="both"/>
        <w:rPr>
          <w:rFonts w:ascii="GHEA Grapalat" w:hAnsi="GHEA Grapalat"/>
          <w:lang w:val="hy-AM"/>
        </w:rPr>
      </w:pPr>
    </w:p>
    <w:p w:rsidR="001110CD" w:rsidRPr="007B3CC1" w:rsidRDefault="001110CD" w:rsidP="000D5AAB">
      <w:pPr>
        <w:pStyle w:val="Heading4"/>
      </w:pPr>
      <w:bookmarkStart w:id="825" w:name="_Toc343337918"/>
      <w:bookmarkStart w:id="826" w:name="_Toc19124723"/>
      <w:r w:rsidRPr="007B3CC1">
        <w:t>Վարույթի ընդդատության հարցի քննարկումը</w:t>
      </w:r>
      <w:bookmarkEnd w:id="825"/>
      <w:bookmarkEnd w:id="826"/>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Եթե նախնական դատալսումների ընթացքում դատարանը պարզում է, որ վարույթն իրեն ընդդատյա չէ, ապա որոշում է կայացնում այն ըստ ընդդատության փոխանցելու մասին` նշելով նման որոշման իրավական հիմքերը և այն դատարանը, որին ուղարկվում է վարույթը:</w:t>
      </w:r>
    </w:p>
    <w:p w:rsidR="001110CD" w:rsidRPr="007B3CC1" w:rsidRDefault="001110CD" w:rsidP="001110CD">
      <w:pPr>
        <w:jc w:val="both"/>
        <w:rPr>
          <w:rFonts w:ascii="GHEA Grapalat" w:hAnsi="GHEA Grapalat"/>
          <w:lang w:val="hy-AM"/>
        </w:rPr>
      </w:pPr>
    </w:p>
    <w:p w:rsidR="001110CD" w:rsidRPr="007B3CC1" w:rsidRDefault="001110CD" w:rsidP="000D5AAB">
      <w:pPr>
        <w:pStyle w:val="Heading4"/>
      </w:pPr>
      <w:bookmarkStart w:id="827" w:name="_Toc343337919"/>
      <w:bookmarkStart w:id="828" w:name="_Toc19124724"/>
      <w:r w:rsidRPr="007B3CC1">
        <w:t>Քրեական հետապնդումը դադարեցնելու և  վարույթը կարճելու հարցի քննարկումը</w:t>
      </w:r>
      <w:bookmarkEnd w:id="827"/>
      <w:bookmarkEnd w:id="82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12-րդ հոդվածի 1-ին մասի 3-14-րդ կետերով նախատեսված որևէ հանգամանքի առկայության դեպքում, երբ դա հնարավոր է առանց ապացույցների հետազոտման, դատարանը որոշում է կայացնում քրեական հետապնդումը դադարեցնելու և վարույթը կարճելու մասին: Եթե քրեական հետապնդումը բացառող հանգամանքը վերաբերում է մեղադրյալներից մեկին, ապա քրեական հետապնդումը դադարեցվում է միայն նրա նկատմամբ՝ առանց վարույթը կարճելու:</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Քրեական հետապնդումը դադարեցնելու մասին որոշմամբ վերացվում են տվյալ մեղադրյալի նկատմամբ կիրառված հարկադրանքի միջոցները, իսկ վարույթը կարճելու դեպքում` նաև այլ անձանց նկատմամբ կիրառված հարկադրանքի </w:t>
      </w:r>
      <w:r w:rsidRPr="007B3CC1">
        <w:rPr>
          <w:rFonts w:ascii="GHEA Grapalat" w:hAnsi="GHEA Grapalat"/>
          <w:lang w:val="hy-AM"/>
        </w:rPr>
        <w:lastRenderedPageBreak/>
        <w:t>միջոցները: Վարույթը կարճելու մասին որոշմամբ լուծվում է նաև իրեղեն ապացույցների տնօրինման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Քրեական հետապնդումը դադարեցնելու և վարույթը կարճելու մասին որոշման պատճենն ուղարկվում է հանրային մեղադրողին և վարույթի մասնավոր մասնակիցներին:</w:t>
      </w:r>
    </w:p>
    <w:p w:rsidR="001110CD" w:rsidRPr="007B3CC1" w:rsidRDefault="001110CD" w:rsidP="001110CD">
      <w:pPr>
        <w:jc w:val="both"/>
        <w:rPr>
          <w:rFonts w:ascii="GHEA Grapalat" w:hAnsi="GHEA Grapalat"/>
          <w:lang w:val="hy-AM"/>
        </w:rPr>
      </w:pPr>
    </w:p>
    <w:p w:rsidR="001110CD" w:rsidRPr="007B3CC1" w:rsidRDefault="001110CD" w:rsidP="000D5AAB">
      <w:pPr>
        <w:pStyle w:val="Heading4"/>
      </w:pPr>
      <w:bookmarkStart w:id="829" w:name="_Toc343337920"/>
      <w:bookmarkStart w:id="830" w:name="_Toc19124725"/>
      <w:r w:rsidRPr="007B3CC1">
        <w:t>Մեղադրյալի նկատմամբ խափանման միջոց կիրառելու հարցի քննարկումը</w:t>
      </w:r>
      <w:bookmarkEnd w:id="829"/>
      <w:bookmarkEnd w:id="830"/>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Նախնական դատալսումների ընթացքում դատարանը քննարկման առարկա է դարձնում մինչդատական վարույթում մեղադրյալի նկատմամբ կիրառված խափանման միջոցը վերացնելու, փոխելու, դրա ժամկետը երկարացնելու, իսկ եթե խափանման միջոց կիրառված չի եղել` այն կիրառելու հարցը: </w:t>
      </w:r>
    </w:p>
    <w:p w:rsidR="001110CD" w:rsidRPr="007B3CC1" w:rsidRDefault="001110CD" w:rsidP="001110CD">
      <w:pPr>
        <w:jc w:val="both"/>
        <w:rPr>
          <w:rFonts w:ascii="GHEA Grapalat" w:hAnsi="GHEA Grapalat"/>
          <w:lang w:val="hy-AM"/>
        </w:rPr>
      </w:pPr>
    </w:p>
    <w:p w:rsidR="001110CD" w:rsidRPr="007B3CC1" w:rsidRDefault="001110CD" w:rsidP="000D5AAB">
      <w:pPr>
        <w:pStyle w:val="Heading4"/>
      </w:pPr>
      <w:bookmarkStart w:id="831" w:name="_Toc343337921"/>
      <w:bookmarkStart w:id="832" w:name="_Toc19124726"/>
      <w:r w:rsidRPr="007B3CC1">
        <w:t>Գույքային պատասխանող ճանաչելու հարցի քննարկումը</w:t>
      </w:r>
      <w:bookmarkEnd w:id="831"/>
      <w:bookmarkEnd w:id="83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Սույն օրենսգրքի 20-րդ գլխում նախատեսված կարգով հարուցված գույքային հայցի հիման վրա նախնական դատալսումների ընթացքում դատարանը լուծում է անձին գույքային պատասխանող ճանաչելու հարցը: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Հայցի ապահովման միջոց կիրառելու անհրաժեշտության դեպքում այդ հարցը լուծվում է գույքային պատասխանող ճանաչելու մասին որոշմամբ: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Անձին գույքային պատասխանող ճանաչելու դեպքում դատարանը նրան ուղարկում է հայցի և դրան կից նյութերի պատճենները, ինչպես նաև գույքային պատասխանող ճանաչելու մասին որոշման պատճենը և գույքային պատասխանողի իրավունքների և պարտականությունների վերաբերյալ սահմանված ձևի հուշաթերթ: Հուշաթերթը ներառում է նաև սույն օրենսգրքի 311-րդ հոդվածով նախատեսված հարցերի ցանկը և դրանց կապակցությամբ միջնորդություններ ներկայացնելու իրավունքի մասին պարզաբանում: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Անձին գույքային պատասխանող ճանաչելու դեպքում դատալսումներն հետաձգվում են ողջամիտ ժամկետով` գույքային պատասխանողին հնարավորություն տալով իրականացնելու սույն օրենսգրքով նախատեսված իրավունքները: Միաժամանակ դատարանը որոշում է հաջորդ դատական նիստի օրը և ժամը` այդ մասին պատշաճ ձևով տեղեկացնելով կողմերին, այդ թվում` գույքային պատասխանողին:</w:t>
      </w:r>
    </w:p>
    <w:p w:rsidR="001110CD" w:rsidRPr="007B3CC1" w:rsidRDefault="001110CD" w:rsidP="001110CD">
      <w:pPr>
        <w:jc w:val="both"/>
        <w:rPr>
          <w:rFonts w:ascii="GHEA Grapalat" w:hAnsi="GHEA Grapalat"/>
          <w:b/>
          <w:lang w:val="hy-AM"/>
        </w:rPr>
      </w:pPr>
    </w:p>
    <w:p w:rsidR="001110CD" w:rsidRPr="007B3CC1" w:rsidRDefault="001110CD" w:rsidP="000D5AAB">
      <w:pPr>
        <w:pStyle w:val="Heading4"/>
      </w:pPr>
      <w:bookmarkStart w:id="833" w:name="_Toc343337923"/>
      <w:bookmarkStart w:id="834" w:name="_Toc19124727"/>
      <w:r w:rsidRPr="007B3CC1">
        <w:t>Համաձայնեցման վարույթ կամ համագործակցության</w:t>
      </w:r>
      <w:r w:rsidRPr="007B3CC1">
        <w:rPr>
          <w:rFonts w:cs="Sylfaen"/>
        </w:rPr>
        <w:t xml:space="preserve"> վարույթով դատաքննության հատուկ կարգ</w:t>
      </w:r>
      <w:r w:rsidRPr="007B3CC1">
        <w:t xml:space="preserve"> կիրառելու հարցի քննարկումը</w:t>
      </w:r>
      <w:bookmarkEnd w:id="833"/>
      <w:bookmarkEnd w:id="83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Համաձայնեցման վարույթ կիրառելու մասին մեղադրյալի միջնորդության դեպքում դատարանն իրականացնում է սույն օրենսգրքի 55-րդ գլխով նախատեսված հարցերի քննարկում: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Համագործակցության վարույթով դատաքննության հատուկ կարգ կիրառելու մասին հանրային մեղադրողի միջնորդության առկայության դեպքում դատարանն իրականացնում է սույն օրենսգրքի 56-րդ գլխով նախատեսված հարցերի քննարկում: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35" w:name="_Toc19124728"/>
      <w:r w:rsidRPr="007B3CC1">
        <w:t>Հետազոտման ենթակա ապացույցների ծավալի հարցի քննարկումը</w:t>
      </w:r>
      <w:bookmarkEnd w:id="83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Նախնական դատալսումների ընթացքում կողմերը դատարանի պահանջով ներկայացնում են հիմնական դատալսումներում հետազոտման ենթակա ապացույցների շրջանակի վերաբերյալ իրենց առաջարկները: Կողմերից յուրաքանչյուրը պարտավոր է հիմնավորել, թե իր կողմից առաջարկված` հետազոտման ենթակա յուրաքանչյուր ապացույց վերդիկտ կայացնելու համար նշանակություն ունեցող ինչ փաստական հանգամանք է հաստատում կամ հերքում: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Որևէ ապացույց հետազոտելու վերաբերյալ կողմի առաջարկը մերժելու դեպքում դատարանը կայացնում է որոշում: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Սույն հոդվածի 1-ին մասով նախատեսված բոլոր առաջարկները քննարկելուց և լուծելուց հետո դատարանը կայացնում է ապացույցների ծավալը սահմանելու մասին որոշում` ամրագրելով հիմնական դատալսումներում ապացույցների հետազոտման հերթականությունը և հետազոտման ենթակա ապացույցների ցանկը` առաջարկներից յուրաքանչյուրում նշված հաջորդականությամբ: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Հիմնական դատալսումներում ապացույցների հետազոտման հերթականությունը սահմանելիս դատարանը ղեկավարվում է հետևյալ կանոններով`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սկզբից պետք է հետազոտվեն մեղադրանքի կողմի ներկայացրած ապացույցները, ապա` պաշտպանության կողմի ապացույցները.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տուժողի և նրա ներկայացուցչի ներկայացրած ապացույցները պետք է հետազոտվեն հանրային մեղադրողի ներկայացրած ապացույցները հետազոտելուց հետո.</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գույքային պատասխանողի և նրա ներկայացուցչի ներկայացրած ապացույցները պետք է հետազոտվեն մեղադրյալի և պաշտպանի ներկայացրած ապացույցները հետազոտելուց հետո:</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եթե վարույթին մասնակցում են մի քանի տուժողներ, մեղադրյալներ կամ գույքային պատասխանողներ, ապա նրանց ներկայացրած ապացույցների հետազոտման հերթականությունը որոշում է դատարանը` հաշվի առնելով կողմերի կարծիքները: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Հետազոտման ենթակա ապացույցների ծավալը կարող է լրացվել սույն օրենսգրքի 334-րդ հոդվածով սահմանված կարգով: </w:t>
      </w:r>
    </w:p>
    <w:p w:rsidR="001110CD" w:rsidRPr="007B3CC1" w:rsidRDefault="001110CD">
      <w:pPr>
        <w:pStyle w:val="ListParagraph"/>
        <w:ind w:left="0"/>
        <w:rPr>
          <w:rFonts w:ascii="GHEA Grapalat" w:hAnsi="GHEA Grapalat" w:cs="Sylfaen"/>
          <w:sz w:val="24"/>
          <w:szCs w:val="24"/>
          <w:lang w:val="hy-AM"/>
        </w:rPr>
      </w:pPr>
    </w:p>
    <w:p w:rsidR="001110CD" w:rsidRPr="007B3CC1" w:rsidRDefault="001110CD" w:rsidP="000D5AAB">
      <w:pPr>
        <w:pStyle w:val="Heading4"/>
      </w:pPr>
      <w:bookmarkStart w:id="836" w:name="_Toc343337924"/>
      <w:bookmarkStart w:id="837" w:name="_Toc19124729"/>
      <w:r w:rsidRPr="007B3CC1">
        <w:t>Ապացույցների թույլատրելիության հարցի քննարկումը</w:t>
      </w:r>
      <w:bookmarkEnd w:id="836"/>
      <w:bookmarkEnd w:id="83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Սույն օրենսգրքի 319-րդ հոդվածով սահմանված կարգով հետազոտման ենթակա ապացույցների ծավալը սահմանելուց հետո դատարանը, կողմերի </w:t>
      </w:r>
      <w:r w:rsidRPr="007B3CC1">
        <w:rPr>
          <w:rFonts w:ascii="GHEA Grapalat" w:hAnsi="GHEA Grapalat"/>
          <w:lang w:val="hy-AM"/>
        </w:rPr>
        <w:lastRenderedPageBreak/>
        <w:t>համապատասխան միջնորդությամբ կամ սեփական նախաձեռնությամբ սույն օրենսգրքով սահմանված կարգով քննում և լուծում է ապացույցի թույլատրելիության հարցը: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Ապացույցի թույլատրելիության հարցը քննարկելիս դրա բովանդակային հետազոտում չի իրականացվում: Եթե ապացույցի թույլատրելիության որոշումը պահանջում է տվյալ կամ մեկ այլ ապացույցի բովանդակային հետազոտում, ապա ապացույցն անթույլատրելի ճանաչելու հարցի լուծումը հետաձգվում է և հիմնական դատալսումների ընթացքում իրականացվում է սույն օրենսգրքի 335-րդ հոդվածով սահմանված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Դատարանն ապացույցն անթույլատրելի ճանաչելու մասին կայացում է որոշում: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Անթույլատրելի ապացույցը հանվում է հետազոտման ենթակա ապացույցների ցանկից, սակայն այն շարունակվում է պահվել քրեական գործում:</w:t>
      </w:r>
    </w:p>
    <w:p w:rsidR="001110CD" w:rsidRPr="007B3CC1" w:rsidRDefault="001110CD">
      <w:pPr>
        <w:pStyle w:val="ListParagraph"/>
        <w:ind w:left="0"/>
        <w:rPr>
          <w:rFonts w:ascii="GHEA Grapalat" w:hAnsi="GHEA Grapalat"/>
          <w:sz w:val="24"/>
          <w:szCs w:val="24"/>
          <w:lang w:val="hy-AM"/>
        </w:rPr>
      </w:pPr>
    </w:p>
    <w:p w:rsidR="001110CD" w:rsidRPr="007B3CC1" w:rsidRDefault="001110CD" w:rsidP="000D5AAB">
      <w:pPr>
        <w:pStyle w:val="Heading4"/>
      </w:pPr>
      <w:bookmarkStart w:id="838" w:name="_Toc343337925"/>
      <w:bookmarkStart w:id="839" w:name="_Toc19124730"/>
      <w:r w:rsidRPr="007B3CC1">
        <w:t>Այլ վերաբերելի հարցերի քննարկումը</w:t>
      </w:r>
      <w:bookmarkEnd w:id="838"/>
      <w:bookmarkEnd w:id="83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311-րդ հոդվածի 1-8-րդ կետերով նախատեսված հարցերը քննարկելուց և լուծելուց հետո կողմերն իրավունք ունեն միջնորդել նախնական դատալսումների ընթացքում քննարկման առարկա դարձնել այլ վերաբերելի հարցեր:</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Դատարանն իրավասու է իր նախաձեռնությամբ նախնական դատալսումների ընթացքում քննարկման առարկա դարձնել ցանկացած այլ վերաբերելի հարց:</w:t>
      </w:r>
    </w:p>
    <w:p w:rsidR="001110CD" w:rsidRPr="007B3CC1" w:rsidRDefault="001110CD">
      <w:pPr>
        <w:pStyle w:val="ListParagraph"/>
        <w:rPr>
          <w:rFonts w:ascii="GHEA Grapalat" w:hAnsi="GHEA Grapalat"/>
          <w:b/>
          <w:sz w:val="24"/>
          <w:szCs w:val="24"/>
          <w:lang w:val="hy-AM"/>
        </w:rPr>
      </w:pPr>
    </w:p>
    <w:p w:rsidR="001110CD" w:rsidRPr="007B3CC1" w:rsidRDefault="001110CD" w:rsidP="000D5AAB">
      <w:pPr>
        <w:pStyle w:val="Heading4"/>
      </w:pPr>
      <w:bookmarkStart w:id="840" w:name="_Toc343337926"/>
      <w:bookmarkStart w:id="841" w:name="_Toc19124731"/>
      <w:r w:rsidRPr="007B3CC1">
        <w:t>Հիմնական դատալսումներ նշանակելը</w:t>
      </w:r>
      <w:bookmarkEnd w:id="840"/>
      <w:bookmarkEnd w:id="84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311-րդ հոդվածով նախատեսված բոլոր հարցերի քննարկումն ավարտելուց հետո դատարանը կայացնում է հիմնական դատալսումներ նշանակելու մասին որոշում: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Հիմնական դատալսումներ նշանակելու մասին որոշումը բովանդակում է վարույթի համարը, մեղադրյալի մասին վերաբերելի տվյալներ, մեղադրյալին վերագրվող արարքի իրավական գնահատականը (Հայաստանի Հանրապետության քրեական օրենսգրքի համապատասխան հոդվածը, հոդվածի մասը, կետը), ինչպես նաև տեղեկություններ հիմնական դատալսումների հրապարակայնության, առաջին դատական նիստի անցկացման վայրի և ժամանակի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Առաջին դատական նիստը հրավիրվում է հիմնական դատալսումներ նշանակելու մասին որոշում կայացնելուց հետո երկշաբաթյա ժամկետում: Այդ ընթացքում դատարանը միջոցներ է ձեռնարկում հիմնական դատալսումների պատշաճ անցկացումն ապահովելու համար:</w:t>
      </w:r>
    </w:p>
    <w:p w:rsidR="001110CD" w:rsidRPr="007B3CC1" w:rsidRDefault="001110CD">
      <w:pPr>
        <w:spacing w:line="360" w:lineRule="auto"/>
        <w:jc w:val="both"/>
        <w:rPr>
          <w:rFonts w:ascii="GHEA Grapalat" w:hAnsi="GHEA Grapalat"/>
          <w:b/>
          <w:lang w:val="hy-AM"/>
        </w:rPr>
      </w:pPr>
    </w:p>
    <w:p w:rsidR="001110CD" w:rsidRPr="007B3CC1" w:rsidRDefault="001110CD" w:rsidP="001110CD">
      <w:pPr>
        <w:pStyle w:val="Heading3"/>
        <w:rPr>
          <w:rFonts w:ascii="GHEA Grapalat" w:hAnsi="GHEA Grapalat"/>
          <w:sz w:val="24"/>
        </w:rPr>
      </w:pPr>
      <w:bookmarkStart w:id="842" w:name="_Toc19124732"/>
      <w:r w:rsidRPr="007B3CC1">
        <w:rPr>
          <w:rFonts w:ascii="GHEA Grapalat" w:hAnsi="GHEA Grapalat"/>
          <w:sz w:val="24"/>
          <w:lang w:val="ru-RU"/>
        </w:rPr>
        <w:t xml:space="preserve">ԳԼՈՒԽ 43. </w:t>
      </w:r>
      <w:r w:rsidRPr="007B3CC1">
        <w:rPr>
          <w:rFonts w:ascii="GHEA Grapalat" w:hAnsi="GHEA Grapalat"/>
          <w:sz w:val="24"/>
        </w:rPr>
        <w:t>ՀԻՄՆԱԿԱՆ ԴԱՏԱԼՍՈՒՄՆԵՐԸ</w:t>
      </w:r>
      <w:bookmarkEnd w:id="842"/>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843" w:name="_Toc19124733"/>
      <w:r w:rsidRPr="007B3CC1">
        <w:t>Հիմնական դատալսումների սկիզբը</w:t>
      </w:r>
      <w:bookmarkEnd w:id="843"/>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Հիմնական դատալսումները սկսվում են սույն օրենսգրքի 266-րդ հոդվածի 2-րդ մասով սահմանված կարգով դատական նիստը բացելով և դատաքննության մասնակիցների վերաբերյալ հաղորդումը լսելով: Այնուհետև նախագահողը կարգադրում է դատական նիստի ներկայացած վկաներին մինչև նրանց հարցաքննությունը լքել դահլիճը, իսկ դատական կարգադրիչներին հանձնարարում է միջոցներ ձեռնարկել, որպեսզի չհարցաքննված վկաները չհաղորդակցվեն արդեն հարցաքննված վկաների, ինչպես նաև դատական նիստերի դահլիճում գտնվող այլ անձանց հետ:</w:t>
      </w:r>
    </w:p>
    <w:p w:rsidR="001110CD" w:rsidRPr="007B3CC1" w:rsidRDefault="001110CD" w:rsidP="00F53C09">
      <w:pPr>
        <w:spacing w:line="360" w:lineRule="auto"/>
        <w:ind w:firstLine="709"/>
        <w:jc w:val="both"/>
        <w:rPr>
          <w:rFonts w:ascii="GHEA Grapalat" w:hAnsi="GHEA Grapalat"/>
          <w:b/>
          <w:lang w:val="hy-AM"/>
        </w:rPr>
      </w:pPr>
    </w:p>
    <w:p w:rsidR="001110CD" w:rsidRPr="007B3CC1" w:rsidRDefault="001110CD" w:rsidP="000D5AAB">
      <w:pPr>
        <w:pStyle w:val="Heading4"/>
      </w:pPr>
      <w:bookmarkStart w:id="844" w:name="_Toc343337929"/>
      <w:bookmarkStart w:id="845" w:name="_Toc19124734"/>
      <w:r w:rsidRPr="007B3CC1">
        <w:t>Կողմերի բացման խոսքը</w:t>
      </w:r>
      <w:bookmarkEnd w:id="844"/>
      <w:bookmarkEnd w:id="84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Մինչև ապացույցների հետազոտումը սկսելը բացման խոսքով հանդես են գալիս, նախ, հանրային մեղադրողը, իսկ այնուհետև, իր ցանկությամբ, պաշտպանը կամ պաշտպանությունն ինքնուրույն իրականացնող մեղադրյալը: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Հանրային մեղադրողը բացման խոսքում ներկայացնում է մեղադրանքի փաստական հիմքը, ինչպես նաև մեղադրյալին վերագրվող արարքի իրավական գնահատականը: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Պաշտպանության կողմի բացման խոսքում ներկայացվում է մեղադրանքի վերաբերյալ դիրքորոշումը: Նախագահողն իրավասու է մեղադրյալի դիրքորոշումը ճշտող հարցեր տալ: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Բացման խոսքերը ներկայացնելուց անմիջապես հետո դատարանն անցնում է ապացույցների հետազոտմանը: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46" w:name="_Toc19124735"/>
      <w:r w:rsidRPr="007B3CC1">
        <w:t>Ապացույցների հետազոտման ընդհանուր կանոնները</w:t>
      </w:r>
      <w:bookmarkEnd w:id="84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Ապացույցները հետազոտվում են նախնական դատալսումներում սահմանված հերթականությամբ և հաջորդականությամբ: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Կողմն իրավունք ունի իր ներկայացրած և հետազոտման ենթակա ապացույցների ցանկում ընդգրկված իրեղեն ապացույցները,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արձանագրությունները կամ արտավարութային փաստաթղթերը հետազոտման ներկայացնել սահմանված հաջորդականությունից ավելի շուտ` հարցաքննության ընթացքում: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Կողմն իրավունք ունի հետազոտման ենթակա ապացույցների ցանկում ընդգրկված իրեղեն ապացույցները,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արձանագրությունները կամ արտավարութային փաստաթղթերը, առանց հետազոտման, ներկայացնել հարցաքննվողին` դրա վերաբերյալ տալով հարցեր: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Յուրաքանչյուր կողմ իրավունք ունի ապացույցները հետազոտման ընթացքում դատարանին միջնորդել սահմանափակել իր ներկայացրած ապացույցների հետագա հետազոտումը: Դատարանը մերժում է միջնորդությունը, եթե գտնում է, որ դա կարող է կասկածի տակ դնել վարույթի արդարացիությունը: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47" w:name="_Toc343337931"/>
      <w:bookmarkStart w:id="848" w:name="_Toc19124736"/>
      <w:r w:rsidRPr="007B3CC1">
        <w:rPr>
          <w:lang w:val="en-US"/>
        </w:rPr>
        <w:t>Հ</w:t>
      </w:r>
      <w:r w:rsidRPr="007B3CC1">
        <w:t>արցաքննության ընդհանուր կարգը</w:t>
      </w:r>
      <w:bookmarkEnd w:id="847"/>
      <w:bookmarkEnd w:id="84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Հարցաքննությունը սկսելուց առաջ նախագահողը պարզում է հարցաքննվողի ինքնությունը, նրա հարաբերությունները վարույթի մասնակիցների հետ, բացատրում ցուցմունք տալու հետ կապված` սույն օրենսգրքով նախատեսված նրա իրավունքները և պարտականությունները, ինչպես նաև այդ պարտականությունների չկատարման համար սահմանված պատասխանատվությունը: Այդ կապակցությամբ հարցաքննվողը ստորագրում է դատական նիստի արձանագրության մեջ:</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 Հարցաքննվողն իր ցանկությամբ կարող է տալ հետևյալ բովանդակությամբ ճշմարտացիության երդում. «Ես` Անուն Ազգանուն, ցուցմունք տալիս երդվում եմ ասել միայն ճշմարտությունը, ողջ ճշմարտությունը և չասել ոչինչ, բացի ճշմարտությունից»: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Հարցաքննության կանչված անձին առաջինը հարցեր է տալիս այն կողմը, որի միջնորդությամբ հրավիրվել է անձը (ուղիղ հարցաքննություն): Ուղիղ հարցաքննությունից հետո անձին կարող է հարցեր տալ հակառակ կողմը (խաչաձև հարցաքննություն): Նախագահողն իրավունք ունի անձին հարցեր տալ ուղիղ և խաչաձև հարցաքննություններն ավարտվելուց հետո: Դատարանի նախաձեռնությամբ կանչված անձին առաջինը հարցեր է տալիս նախագահողը, ապա մեղադրանքի և պաշտպանության կողմերը: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Ուղիղ հարցաքննության ընթացքում ուղղորդող հարցեր տալն արգելվում է: Կողմն իրավունք ունի առարկել ուղղորդող հարցի դեմ: Նախագահողը կողմի միջնորդությամբ կամ սեփական նախաձեռնությամբ իրավասու է հանել ուղղորդող կամ վարույթին չվերաբերող հարցերը: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5. Խաչաձև հարցաքննության ընթացքում ուղղորդող հարցեր տալն իրավաչափ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6.</w:t>
      </w:r>
      <w:r w:rsidRPr="007B3CC1">
        <w:rPr>
          <w:rFonts w:ascii="GHEA Grapalat" w:hAnsi="GHEA Grapalat"/>
          <w:lang w:val="hy-AM"/>
        </w:rPr>
        <w:tab/>
        <w:t>Հարցաքննվող անձը կարող է հարցաքննության ընթացքում օգտվել գրառումներից կամ նշումներից, որոնք նախագահողի պահանջով ներկայացվում են դատարանին և նրա կողմից կարող են կցվել վարույթի նյութերին: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w:t>
      </w:r>
      <w:r w:rsidRPr="007B3CC1">
        <w:rPr>
          <w:rFonts w:ascii="GHEA Grapalat" w:hAnsi="GHEA Grapalat"/>
          <w:lang w:val="hy-AM"/>
        </w:rPr>
        <w:tab/>
        <w:t>Ներկայացված բոլոր ապացույցները հետազոտելուց հետո դատարանում ցուցմունք տված անձը կողմի միջնորդությամբ կամ դատարանի նախաձեռնությամբ կարող է կրկին հարցաքննվել:</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rPr>
          <w:rFonts w:cs="Arial LatArm"/>
        </w:rPr>
      </w:pPr>
      <w:bookmarkStart w:id="849" w:name="_Toc343337932"/>
      <w:bookmarkStart w:id="850" w:name="_Toc19124737"/>
      <w:r w:rsidRPr="007B3CC1">
        <w:rPr>
          <w:lang w:val="en-US"/>
        </w:rPr>
        <w:t>Հ</w:t>
      </w:r>
      <w:r w:rsidRPr="007B3CC1">
        <w:t>արցաքննության հատուկ կարգը</w:t>
      </w:r>
      <w:bookmarkEnd w:id="849"/>
      <w:bookmarkEnd w:id="85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Այն բացառիկ դեպքերում, երբ</w:t>
      </w:r>
      <w:r w:rsidR="00ED083D" w:rsidRPr="007B3CC1">
        <w:rPr>
          <w:rFonts w:ascii="GHEA Grapalat" w:hAnsi="GHEA Grapalat"/>
          <w:lang w:val="hy-AM"/>
        </w:rPr>
        <w:t xml:space="preserve"> առողջական վիճակի կամ Հայաստանի Հանրապետության սահմաններից դուրս գտնվելու պատճառով</w:t>
      </w:r>
      <w:r w:rsidRPr="007B3CC1">
        <w:rPr>
          <w:rFonts w:ascii="GHEA Grapalat" w:hAnsi="GHEA Grapalat"/>
          <w:lang w:val="hy-AM"/>
        </w:rPr>
        <w:t xml:space="preserve"> հարցաքննության ենթակա անձի ներկայությունը դատարանում անհնար է կամ կարող է սպառնալ հարցաքննվողի անվտանգությանը կամ վտանգել ցուցմունքի արժանահավատությունը, կամ երբ առկա է անչափահաu տուժողի կամ վկայի իրավաչափ շահերի պաշտպանության անհրաժեշտություն, դատարանը, կողմի միջնորդությամբ կամ սեփական նախաձեռնությամբ, իրավասու է հարցաքննությունը կատարել տեսահաղորդակցության տեխնիկական միջոցների օգտագործմամբ (տեսակապի միջոցով):</w:t>
      </w:r>
    </w:p>
    <w:p w:rsidR="001110CD" w:rsidRPr="007B3CC1" w:rsidRDefault="001110CD" w:rsidP="001110CD">
      <w:pPr>
        <w:pStyle w:val="ConsPlusNormal"/>
        <w:widowControl/>
        <w:spacing w:line="360" w:lineRule="auto"/>
        <w:jc w:val="both"/>
        <w:rPr>
          <w:rFonts w:ascii="GHEA Grapalat" w:hAnsi="GHEA Grapalat" w:cs="Arial LatArm"/>
          <w:sz w:val="24"/>
          <w:szCs w:val="24"/>
          <w:lang w:val="hy-AM"/>
        </w:rPr>
      </w:pPr>
      <w:r w:rsidRPr="007B3CC1">
        <w:rPr>
          <w:rFonts w:ascii="GHEA Grapalat" w:hAnsi="GHEA Grapalat" w:cs="Sylfaen"/>
          <w:sz w:val="24"/>
          <w:szCs w:val="24"/>
          <w:lang w:val="hy-AM"/>
        </w:rPr>
        <w:t>2.</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Տեսակապի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cs="Arial LatArm"/>
          <w:sz w:val="24"/>
          <w:szCs w:val="24"/>
          <w:lang w:val="hy-AM"/>
        </w:rPr>
        <w:t xml:space="preserve"> հարցաքննության </w:t>
      </w:r>
      <w:r w:rsidRPr="007B3CC1">
        <w:rPr>
          <w:rFonts w:ascii="GHEA Grapalat" w:hAnsi="GHEA Grapalat" w:cs="Sylfaen"/>
          <w:sz w:val="24"/>
          <w:szCs w:val="24"/>
          <w:lang w:val="hy-AM"/>
        </w:rPr>
        <w:t>ընթացքում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պետք</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երաշխավորվի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cs="Arial LatArm"/>
          <w:sz w:val="24"/>
          <w:szCs w:val="24"/>
          <w:lang w:val="hy-AM"/>
        </w:rPr>
        <w:t xml:space="preserve"> դատական վարույթի մասնակիցները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այլ</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վայրում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գտնվող</w:t>
      </w:r>
      <w:r w:rsidRPr="007B3CC1">
        <w:rPr>
          <w:rFonts w:ascii="GHEA Grapalat" w:hAnsi="GHEA Grapalat" w:cs="Arial LatArm"/>
          <w:sz w:val="24"/>
          <w:szCs w:val="24"/>
          <w:lang w:val="hy-AM"/>
        </w:rPr>
        <w:t xml:space="preserve"> ու ցուցմունք տվող անձը </w:t>
      </w:r>
      <w:r w:rsidRPr="007B3CC1">
        <w:rPr>
          <w:rFonts w:ascii="GHEA Grapalat" w:hAnsi="GHEA Grapalat" w:cs="Sylfaen"/>
          <w:sz w:val="24"/>
          <w:szCs w:val="24"/>
          <w:lang w:val="hy-AM"/>
        </w:rPr>
        <w:t>հստակորեն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տեսնեն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լսեն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միմյանց</w:t>
      </w:r>
      <w:r w:rsidRPr="007B3CC1">
        <w:rPr>
          <w:rFonts w:ascii="GHEA Grapalat" w:hAnsi="GHEA Grapalat" w:cs="Arial LatArm"/>
          <w:sz w:val="24"/>
          <w:szCs w:val="24"/>
          <w:lang w:val="hy-AM"/>
        </w:rPr>
        <w:t>:</w:t>
      </w:r>
    </w:p>
    <w:p w:rsidR="001110CD" w:rsidRPr="007B3CC1" w:rsidRDefault="001110CD" w:rsidP="001110CD">
      <w:pPr>
        <w:pStyle w:val="ConsPlusNormal"/>
        <w:widowControl/>
        <w:spacing w:line="360" w:lineRule="auto"/>
        <w:jc w:val="both"/>
        <w:rPr>
          <w:rFonts w:ascii="GHEA Grapalat" w:hAnsi="GHEA Grapalat" w:cs="Arial LatArm"/>
          <w:sz w:val="24"/>
          <w:szCs w:val="24"/>
          <w:lang w:val="hy-AM"/>
        </w:rPr>
      </w:pPr>
      <w:r w:rsidRPr="007B3CC1">
        <w:rPr>
          <w:rFonts w:ascii="GHEA Grapalat" w:hAnsi="GHEA Grapalat" w:cs="Arial LatArm"/>
          <w:sz w:val="24"/>
          <w:szCs w:val="24"/>
          <w:lang w:val="hy-AM"/>
        </w:rPr>
        <w:t xml:space="preserve">3. </w:t>
      </w:r>
      <w:r w:rsidRPr="007B3CC1">
        <w:rPr>
          <w:rFonts w:ascii="GHEA Grapalat" w:hAnsi="GHEA Grapalat" w:cs="Sylfaen"/>
          <w:sz w:val="24"/>
          <w:szCs w:val="24"/>
          <w:lang w:val="hy-AM"/>
        </w:rPr>
        <w:t>Տեսակապի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cs="Arial LatArm"/>
          <w:sz w:val="24"/>
          <w:szCs w:val="24"/>
          <w:lang w:val="hy-AM"/>
        </w:rPr>
        <w:t xml:space="preserve"> հարցաքննությունը հարցաքննվողի գտնվելու վայրում ապահովում է դատարանի որոշած անձը:</w:t>
      </w:r>
    </w:p>
    <w:p w:rsidR="001110CD" w:rsidRPr="007B3CC1" w:rsidRDefault="001110CD" w:rsidP="001110CD">
      <w:pPr>
        <w:pStyle w:val="ConsPlusNormal"/>
        <w:widowControl/>
        <w:spacing w:line="360" w:lineRule="auto"/>
        <w:jc w:val="both"/>
        <w:rPr>
          <w:rFonts w:ascii="GHEA Grapalat" w:hAnsi="GHEA Grapalat" w:cs="Arial LatArm"/>
          <w:sz w:val="24"/>
          <w:szCs w:val="24"/>
          <w:lang w:val="hy-AM"/>
        </w:rPr>
      </w:pPr>
      <w:r w:rsidRPr="007B3CC1">
        <w:rPr>
          <w:rFonts w:ascii="GHEA Grapalat" w:hAnsi="GHEA Grapalat" w:cs="Arial LatArm"/>
          <w:sz w:val="24"/>
          <w:szCs w:val="24"/>
          <w:lang w:val="hy-AM"/>
        </w:rPr>
        <w:t xml:space="preserve">4. </w:t>
      </w:r>
      <w:r w:rsidRPr="007B3CC1">
        <w:rPr>
          <w:rFonts w:ascii="GHEA Grapalat" w:hAnsi="GHEA Grapalat" w:cs="Sylfaen"/>
          <w:sz w:val="24"/>
          <w:szCs w:val="24"/>
          <w:lang w:val="hy-AM"/>
        </w:rPr>
        <w:t>Տեսակապի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sz w:val="24"/>
          <w:szCs w:val="24"/>
          <w:lang w:val="hy-AM"/>
        </w:rPr>
        <w:t xml:space="preserve"> հարցաքննությունը </w:t>
      </w:r>
      <w:r w:rsidRPr="007B3CC1">
        <w:rPr>
          <w:rFonts w:ascii="GHEA Grapalat" w:hAnsi="GHEA Grapalat" w:cs="Sylfaen"/>
          <w:sz w:val="24"/>
          <w:szCs w:val="24"/>
          <w:lang w:val="hy-AM"/>
        </w:rPr>
        <w:t>սկսելուց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առաջ</w:t>
      </w:r>
      <w:r w:rsidRPr="007B3CC1">
        <w:rPr>
          <w:rFonts w:ascii="GHEA Grapalat" w:hAnsi="GHEA Grapalat"/>
          <w:sz w:val="24"/>
          <w:szCs w:val="24"/>
          <w:lang w:val="hy-AM"/>
        </w:rPr>
        <w:t xml:space="preserve"> նախագահողը </w:t>
      </w:r>
      <w:r w:rsidRPr="007B3CC1">
        <w:rPr>
          <w:rFonts w:ascii="GHEA Grapalat" w:hAnsi="GHEA Grapalat" w:cs="Sylfaen"/>
          <w:sz w:val="24"/>
          <w:szCs w:val="24"/>
          <w:lang w:val="hy-AM"/>
        </w:rPr>
        <w:t>պետք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հայտարարի</w:t>
      </w:r>
      <w:r w:rsidRPr="007B3CC1">
        <w:rPr>
          <w:rFonts w:ascii="GHEA Grapalat" w:hAnsi="GHEA Grapalat"/>
          <w:sz w:val="24"/>
          <w:szCs w:val="24"/>
          <w:lang w:val="hy-AM"/>
        </w:rPr>
        <w:t>`</w:t>
      </w:r>
    </w:p>
    <w:p w:rsidR="001110CD" w:rsidRPr="007B3CC1" w:rsidRDefault="001110CD" w:rsidP="001110CD">
      <w:pPr>
        <w:pStyle w:val="ConsPlusNormal"/>
        <w:widowControl/>
        <w:spacing w:line="360" w:lineRule="auto"/>
        <w:jc w:val="both"/>
        <w:rPr>
          <w:rFonts w:ascii="GHEA Grapalat" w:hAnsi="GHEA Grapalat" w:cs="Arial LatArm"/>
          <w:sz w:val="24"/>
          <w:szCs w:val="24"/>
          <w:lang w:val="hy-AM"/>
        </w:rPr>
      </w:pPr>
      <w:r w:rsidRPr="007B3CC1">
        <w:rPr>
          <w:rFonts w:ascii="GHEA Grapalat" w:hAnsi="GHEA Grapalat" w:cs="Arial LatArm"/>
          <w:sz w:val="24"/>
          <w:szCs w:val="24"/>
          <w:lang w:val="hy-AM"/>
        </w:rPr>
        <w:t xml:space="preserve">1) հարցաքննության </w:t>
      </w:r>
      <w:r w:rsidRPr="007B3CC1">
        <w:rPr>
          <w:rFonts w:ascii="GHEA Grapalat" w:hAnsi="GHEA Grapalat" w:cs="Sylfaen"/>
          <w:sz w:val="24"/>
          <w:szCs w:val="24"/>
          <w:lang w:val="hy-AM"/>
        </w:rPr>
        <w:t>կատարման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ժամը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ինչպես</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տեղեկություններ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թե</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որ</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շրջանակներում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կատարվում</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տվյալ</w:t>
      </w:r>
      <w:r w:rsidRPr="007B3CC1">
        <w:rPr>
          <w:rFonts w:ascii="GHEA Grapalat" w:hAnsi="GHEA Grapalat" w:cs="Arial LatArm"/>
          <w:sz w:val="24"/>
          <w:szCs w:val="24"/>
          <w:lang w:val="hy-AM"/>
        </w:rPr>
        <w:t xml:space="preserve"> հարցաքննությունը.</w:t>
      </w:r>
    </w:p>
    <w:p w:rsidR="001110CD" w:rsidRPr="007B3CC1" w:rsidRDefault="001110CD" w:rsidP="001110CD">
      <w:pPr>
        <w:pStyle w:val="ConsPlusNormal"/>
        <w:widowControl/>
        <w:spacing w:line="360" w:lineRule="auto"/>
        <w:jc w:val="both"/>
        <w:rPr>
          <w:rFonts w:ascii="GHEA Grapalat" w:hAnsi="GHEA Grapalat" w:cs="Arial LatArm"/>
          <w:sz w:val="24"/>
          <w:szCs w:val="24"/>
          <w:lang w:val="hy-AM"/>
        </w:rPr>
      </w:pPr>
      <w:r w:rsidRPr="007B3CC1">
        <w:rPr>
          <w:rFonts w:ascii="GHEA Grapalat" w:hAnsi="GHEA Grapalat" w:cs="Arial LatArm"/>
          <w:sz w:val="24"/>
          <w:szCs w:val="24"/>
          <w:lang w:val="hy-AM"/>
        </w:rPr>
        <w:lastRenderedPageBreak/>
        <w:t xml:space="preserve">2) հարցաքննվողի գտնվելու վայրը, եթե այդ տեղեկության հրապարակումը չի կարող </w:t>
      </w:r>
      <w:r w:rsidRPr="007B3CC1">
        <w:rPr>
          <w:rFonts w:ascii="GHEA Grapalat" w:hAnsi="GHEA Grapalat" w:cs="Sylfaen"/>
          <w:sz w:val="24"/>
          <w:szCs w:val="24"/>
          <w:lang w:val="hy-AM"/>
        </w:rPr>
        <w:t>սպառնալ հարցաքննվողի անվտանգությանը.</w:t>
      </w:r>
    </w:p>
    <w:p w:rsidR="001110CD" w:rsidRPr="007B3CC1" w:rsidRDefault="001110CD" w:rsidP="001110CD">
      <w:pPr>
        <w:pStyle w:val="ConsPlusNormal"/>
        <w:widowControl/>
        <w:spacing w:line="360" w:lineRule="auto"/>
        <w:jc w:val="both"/>
        <w:rPr>
          <w:rFonts w:ascii="GHEA Grapalat" w:hAnsi="GHEA Grapalat" w:cs="Arial LatArm"/>
          <w:sz w:val="24"/>
          <w:szCs w:val="24"/>
          <w:lang w:val="hy-AM"/>
        </w:rPr>
      </w:pPr>
      <w:r w:rsidRPr="007B3CC1">
        <w:rPr>
          <w:rFonts w:ascii="GHEA Grapalat" w:hAnsi="GHEA Grapalat" w:cs="Arial LatArm"/>
          <w:sz w:val="24"/>
          <w:szCs w:val="24"/>
          <w:lang w:val="hy-AM"/>
        </w:rPr>
        <w:t>3) հարցաքննվողի անունը, ազգանունը, հայրանունը և կարգավիճակը.</w:t>
      </w:r>
    </w:p>
    <w:p w:rsidR="001110CD" w:rsidRPr="007B3CC1" w:rsidRDefault="001110CD" w:rsidP="001110CD">
      <w:pPr>
        <w:pStyle w:val="ConsPlusNormal"/>
        <w:widowControl/>
        <w:spacing w:line="360" w:lineRule="auto"/>
        <w:jc w:val="both"/>
        <w:rPr>
          <w:rFonts w:ascii="GHEA Grapalat" w:hAnsi="GHEA Grapalat" w:cs="Arial LatArm"/>
          <w:sz w:val="24"/>
          <w:szCs w:val="24"/>
          <w:lang w:val="hy-AM"/>
        </w:rPr>
      </w:pPr>
      <w:r w:rsidRPr="007B3CC1">
        <w:rPr>
          <w:rFonts w:ascii="GHEA Grapalat" w:hAnsi="GHEA Grapalat" w:cs="Arial LatArm"/>
          <w:sz w:val="24"/>
          <w:szCs w:val="24"/>
          <w:lang w:val="hy-AM"/>
        </w:rPr>
        <w:t xml:space="preserve">4) հարցաքննության </w:t>
      </w:r>
      <w:r w:rsidRPr="007B3CC1">
        <w:rPr>
          <w:rFonts w:ascii="GHEA Grapalat" w:hAnsi="GHEA Grapalat" w:cs="Sylfaen"/>
          <w:sz w:val="24"/>
          <w:szCs w:val="24"/>
          <w:lang w:val="hy-AM"/>
        </w:rPr>
        <w:t>կատարումն ապահովող</w:t>
      </w:r>
      <w:r w:rsidRPr="007B3CC1">
        <w:rPr>
          <w:rFonts w:ascii="GHEA Grapalat" w:hAnsi="GHEA Grapalat" w:cs="Arial LatArm"/>
          <w:sz w:val="24"/>
          <w:szCs w:val="24"/>
          <w:lang w:val="hy-AM"/>
        </w:rPr>
        <w:t xml:space="preserve"> իրավասու </w:t>
      </w:r>
      <w:r w:rsidRPr="007B3CC1">
        <w:rPr>
          <w:rFonts w:ascii="GHEA Grapalat" w:hAnsi="GHEA Grapalat" w:cs="Sylfaen"/>
          <w:sz w:val="24"/>
          <w:szCs w:val="24"/>
          <w:lang w:val="hy-AM"/>
        </w:rPr>
        <w:t>անձի</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անունը</w:t>
      </w:r>
      <w:r w:rsidRPr="007B3CC1">
        <w:rPr>
          <w:rFonts w:ascii="GHEA Grapalat" w:hAnsi="GHEA Grapalat" w:cs="Arial LatArm"/>
          <w:sz w:val="24"/>
          <w:szCs w:val="24"/>
          <w:lang w:val="hy-AM"/>
        </w:rPr>
        <w:t xml:space="preserve"> և </w:t>
      </w:r>
      <w:r w:rsidRPr="007B3CC1">
        <w:rPr>
          <w:rFonts w:ascii="GHEA Grapalat" w:hAnsi="GHEA Grapalat" w:cs="Sylfaen"/>
          <w:sz w:val="24"/>
          <w:szCs w:val="24"/>
          <w:lang w:val="hy-AM"/>
        </w:rPr>
        <w:t>ազգանունը</w:t>
      </w:r>
      <w:r w:rsidRPr="007B3CC1">
        <w:rPr>
          <w:rFonts w:ascii="GHEA Grapalat" w:hAnsi="GHEA Grapalat" w:cs="Arial LatArm"/>
          <w:sz w:val="24"/>
          <w:szCs w:val="24"/>
          <w:lang w:val="hy-AM"/>
        </w:rPr>
        <w:t>.</w:t>
      </w:r>
    </w:p>
    <w:p w:rsidR="001110CD" w:rsidRPr="007B3CC1" w:rsidRDefault="001110CD" w:rsidP="001110CD">
      <w:pPr>
        <w:pStyle w:val="ConsPlusNormal"/>
        <w:widowControl/>
        <w:spacing w:line="360" w:lineRule="auto"/>
        <w:jc w:val="both"/>
        <w:rPr>
          <w:rFonts w:ascii="GHEA Grapalat" w:hAnsi="GHEA Grapalat" w:cs="Arial LatArm"/>
          <w:sz w:val="24"/>
          <w:szCs w:val="24"/>
          <w:lang w:val="hy-AM"/>
        </w:rPr>
      </w:pPr>
      <w:r w:rsidRPr="007B3CC1">
        <w:rPr>
          <w:rFonts w:ascii="GHEA Grapalat" w:hAnsi="GHEA Grapalat"/>
          <w:sz w:val="24"/>
          <w:szCs w:val="24"/>
          <w:lang w:val="hy-AM"/>
        </w:rPr>
        <w:t xml:space="preserve">5) հարցաքննության </w:t>
      </w:r>
      <w:r w:rsidRPr="007B3CC1">
        <w:rPr>
          <w:rFonts w:ascii="GHEA Grapalat" w:hAnsi="GHEA Grapalat" w:cs="Sylfaen"/>
          <w:sz w:val="24"/>
          <w:szCs w:val="24"/>
          <w:lang w:val="hy-AM"/>
        </w:rPr>
        <w:t>ժամանակ</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կիրառվող</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տեխնիկական</w:t>
      </w:r>
      <w:r w:rsidRPr="007B3CC1">
        <w:rPr>
          <w:rFonts w:ascii="GHEA Grapalat" w:hAnsi="GHEA Grapalat" w:cs="Arial LatArm"/>
          <w:sz w:val="24"/>
          <w:szCs w:val="24"/>
          <w:lang w:val="hy-AM"/>
        </w:rPr>
        <w:t xml:space="preserve"> </w:t>
      </w:r>
      <w:r w:rsidRPr="007B3CC1">
        <w:rPr>
          <w:rFonts w:ascii="GHEA Grapalat" w:hAnsi="GHEA Grapalat" w:cs="Sylfaen"/>
          <w:sz w:val="24"/>
          <w:szCs w:val="24"/>
          <w:lang w:val="hy-AM"/>
        </w:rPr>
        <w:t>միջոցները</w:t>
      </w:r>
      <w:r w:rsidRPr="007B3CC1">
        <w:rPr>
          <w:rFonts w:ascii="GHEA Grapalat" w:hAnsi="GHEA Grapalat" w:cs="Arial LatArm"/>
          <w:sz w:val="24"/>
          <w:szCs w:val="24"/>
          <w:lang w:val="hy-AM"/>
        </w:rPr>
        <w:t>:</w:t>
      </w:r>
    </w:p>
    <w:p w:rsidR="001110CD" w:rsidRPr="007B3CC1" w:rsidRDefault="001110CD" w:rsidP="001110CD">
      <w:pPr>
        <w:pStyle w:val="ConsPlusNormal"/>
        <w:widowControl/>
        <w:spacing w:line="360" w:lineRule="auto"/>
        <w:jc w:val="both"/>
        <w:rPr>
          <w:rFonts w:ascii="GHEA Grapalat" w:hAnsi="GHEA Grapalat"/>
          <w:sz w:val="24"/>
          <w:szCs w:val="24"/>
          <w:lang w:val="hy-AM"/>
        </w:rPr>
      </w:pPr>
      <w:r w:rsidRPr="007B3CC1">
        <w:rPr>
          <w:rFonts w:ascii="GHEA Grapalat" w:hAnsi="GHEA Grapalat"/>
          <w:sz w:val="24"/>
          <w:szCs w:val="24"/>
          <w:lang w:val="hy-AM"/>
        </w:rPr>
        <w:t>5. Հատուկ կարգով հարցաքննությունն ավարտելուց հետո նախագահողը</w:t>
      </w:r>
      <w:r w:rsidRPr="007B3CC1">
        <w:rPr>
          <w:rFonts w:ascii="GHEA Grapalat" w:hAnsi="GHEA Grapalat" w:cs="Sylfaen"/>
          <w:sz w:val="24"/>
          <w:szCs w:val="24"/>
          <w:lang w:val="hy-AM"/>
        </w:rPr>
        <w:t xml:space="preserve"> կողմերին հարցնում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արդյոք</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ունեն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առարկություններ</w:t>
      </w:r>
      <w:r w:rsidRPr="007B3CC1">
        <w:rPr>
          <w:rFonts w:ascii="GHEA Grapalat" w:hAnsi="GHEA Grapalat"/>
          <w:sz w:val="24"/>
          <w:szCs w:val="24"/>
          <w:lang w:val="hy-AM"/>
        </w:rPr>
        <w:t xml:space="preserve"> հարցաքննության </w:t>
      </w:r>
      <w:r w:rsidRPr="007B3CC1">
        <w:rPr>
          <w:rFonts w:ascii="GHEA Grapalat" w:hAnsi="GHEA Grapalat" w:cs="Sylfaen"/>
          <w:sz w:val="24"/>
          <w:szCs w:val="24"/>
          <w:lang w:val="hy-AM"/>
        </w:rPr>
        <w:t>կատարման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կարգի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ընթացքի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w:t>
      </w:r>
    </w:p>
    <w:p w:rsidR="001110CD" w:rsidRPr="007B3CC1" w:rsidRDefault="001110CD" w:rsidP="001110CD">
      <w:pPr>
        <w:pStyle w:val="ConsPlusNormal"/>
        <w:widowControl/>
        <w:spacing w:line="360" w:lineRule="auto"/>
        <w:jc w:val="both"/>
        <w:rPr>
          <w:rFonts w:ascii="GHEA Grapalat" w:hAnsi="GHEA Grapalat" w:cs="Times New Roman"/>
          <w:sz w:val="24"/>
          <w:szCs w:val="24"/>
          <w:lang w:val="hy-AM"/>
        </w:rPr>
      </w:pPr>
      <w:r w:rsidRPr="007B3CC1">
        <w:rPr>
          <w:rFonts w:ascii="GHEA Grapalat" w:hAnsi="GHEA Grapalat"/>
          <w:sz w:val="24"/>
          <w:szCs w:val="24"/>
          <w:lang w:val="hy-AM"/>
        </w:rPr>
        <w:t xml:space="preserve">6. </w:t>
      </w:r>
      <w:r w:rsidRPr="007B3CC1">
        <w:rPr>
          <w:rFonts w:ascii="GHEA Grapalat" w:hAnsi="GHEA Grapalat" w:cs="Sylfaen"/>
          <w:sz w:val="24"/>
          <w:szCs w:val="24"/>
          <w:lang w:val="hy-AM"/>
        </w:rPr>
        <w:t>Տեսակապի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կատարված</w:t>
      </w:r>
      <w:r w:rsidRPr="007B3CC1">
        <w:rPr>
          <w:rFonts w:ascii="GHEA Grapalat" w:hAnsi="GHEA Grapalat"/>
          <w:sz w:val="24"/>
          <w:szCs w:val="24"/>
          <w:lang w:val="hy-AM"/>
        </w:rPr>
        <w:t xml:space="preserve"> հարցաքննության </w:t>
      </w:r>
      <w:r w:rsidRPr="007B3CC1">
        <w:rPr>
          <w:rFonts w:ascii="GHEA Grapalat" w:hAnsi="GHEA Grapalat" w:cs="Sylfaen"/>
          <w:sz w:val="24"/>
          <w:szCs w:val="24"/>
          <w:lang w:val="hy-AM"/>
        </w:rPr>
        <w:t xml:space="preserve"> տեսաձայնագրության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էլեկտրոնային</w:t>
      </w:r>
      <w:r w:rsidRPr="007B3CC1">
        <w:rPr>
          <w:rFonts w:ascii="GHEA Grapalat" w:hAnsi="GHEA Grapalat" w:cs="Times New Roman"/>
          <w:sz w:val="24"/>
          <w:szCs w:val="24"/>
          <w:lang w:val="hy-AM"/>
        </w:rPr>
        <w:t xml:space="preserve"> </w:t>
      </w:r>
      <w:r w:rsidRPr="007B3CC1">
        <w:rPr>
          <w:rFonts w:ascii="GHEA Grapalat" w:hAnsi="GHEA Grapalat" w:cs="Sylfaen"/>
          <w:sz w:val="24"/>
          <w:szCs w:val="24"/>
          <w:lang w:val="hy-AM"/>
        </w:rPr>
        <w:t>կրիչը կցվում է դատական նիստի արձանագրությանը</w:t>
      </w:r>
      <w:r w:rsidRPr="007B3CC1">
        <w:rPr>
          <w:rFonts w:ascii="GHEA Grapalat" w:hAnsi="GHEA Grapalat" w:cs="Times New Roman"/>
          <w:sz w:val="24"/>
          <w:szCs w:val="24"/>
          <w:lang w:val="hy-AM"/>
        </w:rPr>
        <w:t>:</w:t>
      </w:r>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851" w:name="_Toc343337936"/>
      <w:bookmarkStart w:id="852" w:name="_Toc19124738"/>
      <w:r w:rsidRPr="007B3CC1">
        <w:t>Հարցաքննության կարգի առանձնահատկություններ</w:t>
      </w:r>
      <w:bookmarkEnd w:id="851"/>
      <w:r w:rsidRPr="007B3CC1">
        <w:t>ն ըստ հարցաքննվողի կարգավիճակի</w:t>
      </w:r>
      <w:bookmarkEnd w:id="852"/>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Վկաները հարցաքննվում են միմյանցից անջատ և դեռևu չհարցաքննված վկաների բացակայությամբ: Կողմի միջնորդությամբ կամ սեփական նախաձեռնությամբ նախագահողը կարող է հարցաքննված վկայից պահանջել չլքել դատական նիստի դահլիճը մինչև դատական նիստի ավարտը: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Եթե վկայի կամ տուժողի նկատմամբ կիրառված է սույն օրենսգրքի 76-րդ հոդվածով նախատեսված հատուկ պաշտպանության միջոց, ապա հարցաքննությունը կատարվում է դատական վարույթի մյուս մասնակիցների տեսողական դիտարկումից դուրս և առանց վկայի կամ տուժողի իրական անձնական տվյալները բացահայտելու, ինչի վերաբերյալ կայացվում է որոշում: Մեղադրյալի պաշտպանության իրավունքն իրացնելու կամ վարույթի արդարացիությունն ապահովելու նպատակով դատարանն իրավասու է կողմի միջնորդությամբ նրան տրամադրել հարցաքննվածի վերաբերյալ այնպիսի իրական </w:t>
      </w:r>
      <w:r w:rsidRPr="007B3CC1">
        <w:rPr>
          <w:rFonts w:ascii="GHEA Grapalat" w:hAnsi="GHEA Grapalat"/>
          <w:lang w:val="hy-AM"/>
        </w:rPr>
        <w:lastRenderedPageBreak/>
        <w:t>տվյալներ, որոնց բացահայտումը չի կարող սպառնալ նրա կամ նրա մերձավորի անվտանգությանը: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տուժողն ունի նաև մեղադրյալի կարգավիճակ, ապա նա հարցաքննվում է մեղադրյալի հարցաքննության կանոններով: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Փորձագետին հարցերը տրվում են նրա տված եզրակացությունը կամ կարծիքը հետազոտելուց հետո:</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Մեղադրյալը կարող է հարցաքննվել այն դեպքում, երբ կողմերից մեկը նման միջնորդություն է ներկայացրել, և մեղադրյալը նախնական դատալսումների ընթացքում հաստատել է ցուցմունք տալու իր մտադրությունը: Ապացույցների հետազոտման ընթացքում ցանկացած պահի մեղադրյալն իրավունք ունի հայտարարել ցուցմունք տալու ցանկության մասին: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53" w:name="_Toc343337937"/>
      <w:bookmarkStart w:id="854" w:name="_Toc19124739"/>
      <w:r w:rsidRPr="007B3CC1">
        <w:t>Անչափահաս տուժողի կամ վկայի հարցաքննության առանձնահատկությունները</w:t>
      </w:r>
      <w:bookmarkEnd w:id="853"/>
      <w:bookmarkEnd w:id="854"/>
    </w:p>
    <w:p w:rsidR="001110CD" w:rsidRPr="007B3CC1" w:rsidRDefault="00C20499" w:rsidP="00C20499">
      <w:pPr>
        <w:spacing w:line="360" w:lineRule="auto"/>
        <w:ind w:firstLine="720"/>
        <w:jc w:val="both"/>
        <w:rPr>
          <w:rFonts w:ascii="GHEA Grapalat" w:hAnsi="GHEA Grapalat"/>
          <w:lang w:val="hy-AM"/>
        </w:rPr>
      </w:pPr>
      <w:r w:rsidRPr="007B3CC1">
        <w:rPr>
          <w:rFonts w:ascii="GHEA Grapalat" w:hAnsi="GHEA Grapalat"/>
          <w:lang w:val="hy-AM"/>
        </w:rPr>
        <w:t>1</w:t>
      </w:r>
      <w:r w:rsidR="00625D7C" w:rsidRPr="007B3CC1">
        <w:rPr>
          <w:rFonts w:ascii="GHEA Grapalat" w:hAnsi="GHEA Grapalat"/>
          <w:lang w:val="hy-AM"/>
        </w:rPr>
        <w:t xml:space="preserve">. </w:t>
      </w:r>
      <w:r w:rsidR="001110CD" w:rsidRPr="007B3CC1">
        <w:rPr>
          <w:rFonts w:ascii="GHEA Grapalat" w:hAnsi="GHEA Grapalat"/>
          <w:lang w:val="hy-AM"/>
        </w:rPr>
        <w:t>Անչափահաս տուժողի կամ վկայի օրինական ներկայացուցչն իրավունք ունի մասնակցել տվյալ տուժողի կամ վկայի հարցաքննությանը:</w:t>
      </w:r>
    </w:p>
    <w:p w:rsidR="001110CD" w:rsidRPr="007B3CC1" w:rsidRDefault="00C20499" w:rsidP="00C20499">
      <w:pPr>
        <w:spacing w:line="360" w:lineRule="auto"/>
        <w:ind w:firstLine="720"/>
        <w:jc w:val="both"/>
        <w:rPr>
          <w:rFonts w:ascii="GHEA Grapalat" w:hAnsi="GHEA Grapalat"/>
          <w:lang w:val="hy-AM"/>
        </w:rPr>
      </w:pPr>
      <w:r w:rsidRPr="007B3CC1">
        <w:rPr>
          <w:rFonts w:ascii="GHEA Grapalat" w:hAnsi="GHEA Grapalat"/>
          <w:lang w:val="hy-AM"/>
        </w:rPr>
        <w:t>2</w:t>
      </w:r>
      <w:r w:rsidR="00625D7C" w:rsidRPr="007B3CC1">
        <w:rPr>
          <w:rFonts w:ascii="GHEA Grapalat" w:hAnsi="GHEA Grapalat"/>
          <w:lang w:val="hy-AM"/>
        </w:rPr>
        <w:t xml:space="preserve">. </w:t>
      </w:r>
      <w:r w:rsidR="001110CD" w:rsidRPr="007B3CC1">
        <w:rPr>
          <w:rFonts w:ascii="GHEA Grapalat" w:hAnsi="GHEA Grapalat"/>
          <w:lang w:val="hy-AM"/>
        </w:rPr>
        <w:t xml:space="preserve">Անչափահաս </w:t>
      </w:r>
      <w:r w:rsidRPr="007B3CC1">
        <w:rPr>
          <w:rFonts w:ascii="GHEA Grapalat" w:hAnsi="GHEA Grapalat"/>
          <w:lang w:val="hy-AM"/>
        </w:rPr>
        <w:t>տուժողի</w:t>
      </w:r>
      <w:r w:rsidR="001110CD" w:rsidRPr="007B3CC1">
        <w:rPr>
          <w:rFonts w:ascii="GHEA Grapalat" w:hAnsi="GHEA Grapalat"/>
          <w:lang w:val="hy-AM"/>
        </w:rPr>
        <w:t xml:space="preserve"> կամ </w:t>
      </w:r>
      <w:r w:rsidRPr="007B3CC1">
        <w:rPr>
          <w:rFonts w:ascii="GHEA Grapalat" w:hAnsi="GHEA Grapalat"/>
          <w:lang w:val="hy-AM"/>
        </w:rPr>
        <w:t>վկայի</w:t>
      </w:r>
      <w:r w:rsidR="001110CD" w:rsidRPr="007B3CC1">
        <w:rPr>
          <w:rFonts w:ascii="GHEA Grapalat" w:hAnsi="GHEA Grapalat"/>
          <w:lang w:val="hy-AM"/>
        </w:rPr>
        <w:t xml:space="preserve"> հարցաքննությունը կողմի միջնորդությամբ կամ դատարանի նախաձեռնությամբ կատարվում է հոգեբանի մասնակցությամբ:</w:t>
      </w:r>
    </w:p>
    <w:p w:rsidR="00C20499" w:rsidRPr="007B3CC1" w:rsidRDefault="00C20499" w:rsidP="00C20499">
      <w:pPr>
        <w:spacing w:line="360" w:lineRule="auto"/>
        <w:ind w:firstLine="720"/>
        <w:jc w:val="both"/>
        <w:rPr>
          <w:rFonts w:ascii="GHEA Grapalat" w:eastAsia="Calibri" w:hAnsi="GHEA Grapalat"/>
          <w:szCs w:val="22"/>
          <w:lang w:val="hy-AM"/>
        </w:rPr>
      </w:pPr>
      <w:r w:rsidRPr="007B3CC1">
        <w:rPr>
          <w:rFonts w:ascii="GHEA Grapalat" w:hAnsi="GHEA Grapalat"/>
          <w:lang w:val="hy-AM"/>
        </w:rPr>
        <w:t>3․ Անչափահաս տուժողը կամ վկան հոգեբանի առաջարկությամբ չի հարցաքննվում, եթե դա անհրաժեշտ է նրա իրավաչափ շահերի պաշտպանության համար</w:t>
      </w:r>
      <w:r w:rsidR="0082325B" w:rsidRPr="007B3CC1">
        <w:rPr>
          <w:rFonts w:ascii="GHEA Grapalat" w:hAnsi="GHEA Grapalat"/>
          <w:lang w:val="hy-AM"/>
        </w:rPr>
        <w:t>,</w:t>
      </w:r>
      <w:r w:rsidRPr="007B3CC1">
        <w:rPr>
          <w:rFonts w:ascii="GHEA Grapalat" w:hAnsi="GHEA Grapalat"/>
          <w:lang w:val="hy-AM"/>
        </w:rPr>
        <w:t xml:space="preserve"> և </w:t>
      </w:r>
      <w:r w:rsidR="0082325B" w:rsidRPr="007B3CC1">
        <w:rPr>
          <w:rFonts w:ascii="GHEA Grapalat" w:hAnsi="GHEA Grapalat"/>
          <w:lang w:val="hy-AM"/>
        </w:rPr>
        <w:t>պաշտպանության կողմը մինչդատական վարույթում հնարավորություն է ունեցել հարցեր տալ անչափահասին։</w:t>
      </w:r>
    </w:p>
    <w:p w:rsidR="001110CD" w:rsidRPr="007B3CC1" w:rsidRDefault="0082325B">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001110CD" w:rsidRPr="007B3CC1">
        <w:rPr>
          <w:rFonts w:ascii="GHEA Grapalat" w:hAnsi="GHEA Grapalat"/>
          <w:lang w:val="hy-AM"/>
        </w:rPr>
        <w:t xml:space="preserve">. Մինչև տասնվեց տարեկան տուժողի կամ վկայի հարցաքննությունը սկսելուց առաջ նախագահողը նրանց բացատրում է վարույթի արդարացի իրականացման համար ճշմարտացի ցուցմունքներ տալու նշանակությունը, սակայն </w:t>
      </w:r>
      <w:r w:rsidR="001110CD" w:rsidRPr="007B3CC1">
        <w:rPr>
          <w:rFonts w:ascii="GHEA Grapalat" w:hAnsi="GHEA Grapalat"/>
          <w:lang w:val="hy-AM"/>
        </w:rPr>
        <w:lastRenderedPageBreak/>
        <w:t>չի նախազգուշացնում ցուցմունք տալուց հրաժարվելու կամ սուտ ցուցմունք տալու համար սահմանված պատասխանատվության մասին:</w:t>
      </w:r>
    </w:p>
    <w:p w:rsidR="001110CD" w:rsidRPr="007B3CC1" w:rsidRDefault="0082325B">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001110CD" w:rsidRPr="007B3CC1">
        <w:rPr>
          <w:rFonts w:ascii="GHEA Grapalat" w:hAnsi="GHEA Grapalat"/>
          <w:lang w:val="hy-AM"/>
        </w:rPr>
        <w:t>. Հարցաքննության ավարտին օրինական ներկայացուցիչն իրավունք ունի նախագահողի թույլտվությամբ հարցեր տալ անչափահաս տուժողին կամ վկային:</w:t>
      </w:r>
    </w:p>
    <w:p w:rsidR="00EA6F1A" w:rsidRPr="007B3CC1" w:rsidRDefault="00EA6F1A" w:rsidP="00234C41">
      <w:pPr>
        <w:spacing w:line="360" w:lineRule="auto"/>
        <w:ind w:right="20" w:firstLine="540"/>
        <w:jc w:val="both"/>
        <w:rPr>
          <w:rFonts w:ascii="GHEA Grapalat" w:hAnsi="GHEA Grapalat" w:cs="Sylfaen"/>
          <w:bCs/>
          <w:lang w:val="hy-AM"/>
        </w:rPr>
      </w:pPr>
    </w:p>
    <w:p w:rsidR="00EA6F1A" w:rsidRPr="007B3CC1" w:rsidRDefault="00EA6F1A" w:rsidP="001110CD">
      <w:pPr>
        <w:spacing w:line="360" w:lineRule="auto"/>
        <w:ind w:firstLine="709"/>
        <w:jc w:val="both"/>
        <w:rPr>
          <w:rFonts w:ascii="GHEA Grapalat" w:hAnsi="GHEA Grapalat"/>
          <w:lang w:val="hy-AM"/>
        </w:rPr>
      </w:pP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855" w:name="_Toc343337933"/>
      <w:bookmarkStart w:id="856" w:name="_Toc19124740"/>
      <w:r w:rsidRPr="007B3CC1">
        <w:t>Ցուցմունքների հրապարակումը</w:t>
      </w:r>
      <w:bookmarkEnd w:id="855"/>
      <w:bookmarkEnd w:id="856"/>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Կողմի միջնորդությամբ և դատարանի որոշմամբ մինչդատական վարույթում կամ դատարանում սույն օրենսգրքով սահմանված պահանջների պահպանմամբ տրված ցուցմունքի, ինչպես նաև դրան կցված հավելվածների (նկարների, գծագրերի, սխեմաների, լուսանկարների, ձայնագրությունների, տեսագրությունների, տեսաձայնագրությունների, նկարահանումների, տեսաֆիլմերի) հրապարակումը թույլատրվում է,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մինչդատական վարույթում անձի ցուցմունքը սույն օրենսգրքի պահանջներին համապատասխան դեպոնացվել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առկա է էական հակասություն անձի՝ դատարանում և նախկինում տված ցուցմունքների միջև.</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օգտվելով իր սահմանադրական իրավունքից՝ մեղադրյալը դատարանում ցուցմունք տալու ցանկություն չի հայտնել.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վկան կամ տուժողը դատարանի առջև ոչ իրավաչափորեն հրաժարվել է ցուցմունք տալուց.</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5) անձը մահացել է կամ կորցրել է հաղորդակցվելու ունակությունը, և մինչդատական վարույթում ծանր հիվանդության հիմքով տվյալ անձի ցուցմունքի դեպոնացման անհրաժեշտությունը ողջամտորեն բացակայել է</w:t>
      </w:r>
      <w:r w:rsidR="00625D7C" w:rsidRPr="007B3CC1">
        <w:rPr>
          <w:rFonts w:ascii="GHEA Grapalat" w:hAnsi="GHEA Grapalat"/>
          <w:lang w:val="hy-AM"/>
        </w:rPr>
        <w:t>.</w:t>
      </w:r>
    </w:p>
    <w:p w:rsidR="001110CD" w:rsidRPr="007B3CC1" w:rsidRDefault="00A87F62" w:rsidP="001110CD">
      <w:pPr>
        <w:spacing w:line="360" w:lineRule="auto"/>
        <w:ind w:firstLine="709"/>
        <w:jc w:val="both"/>
        <w:rPr>
          <w:rFonts w:ascii="GHEA Grapalat" w:hAnsi="GHEA Grapalat"/>
          <w:lang w:val="hy-AM"/>
        </w:rPr>
      </w:pPr>
      <w:r w:rsidRPr="007B3CC1">
        <w:rPr>
          <w:rFonts w:ascii="GHEA Grapalat" w:hAnsi="GHEA Grapalat" w:cs="Sylfaen"/>
          <w:lang w:val="hy-AM"/>
        </w:rPr>
        <w:t xml:space="preserve">6) սույն օրենսգրքի 329-րդ հոդվածի </w:t>
      </w:r>
      <w:r w:rsidR="003B72EB" w:rsidRPr="007B3CC1">
        <w:rPr>
          <w:rFonts w:ascii="GHEA Grapalat" w:hAnsi="GHEA Grapalat" w:cs="Sylfaen"/>
          <w:lang w:val="hy-AM"/>
        </w:rPr>
        <w:t>3</w:t>
      </w:r>
      <w:r w:rsidRPr="007B3CC1">
        <w:rPr>
          <w:rFonts w:ascii="GHEA Grapalat" w:hAnsi="GHEA Grapalat" w:cs="Sylfaen"/>
          <w:lang w:val="hy-AM"/>
        </w:rPr>
        <w:t>-րդ մասով նախատեսված դեպքում</w:t>
      </w:r>
      <w:r w:rsidR="001110CD" w:rsidRPr="007B3CC1">
        <w:rPr>
          <w:rFonts w:ascii="GHEA Grapalat" w:hAnsi="GHEA Grapalat"/>
          <w:lang w:val="hy-AM"/>
        </w:rPr>
        <w:t>:</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lastRenderedPageBreak/>
        <w:t>2. Անձի՝ նախկինում տված ցուցմունքը կարող է հրապարակվել միայն դատարանում նրա հարցաքննությունն ավարտելուց կամ այդպիսի հարցաքննության անհնարինությունը հաստատելուց հետո: Մինչև ցուցմունքի հրապարակումն արգելվում է դրան կցված հավելվածների հետազոտումը:</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Մինչդատական վարույթում դեպոնացման ընթացակարգից դուրս մեղադրյալի տված ցուցմունքները չեն կարող հրապարակվել, եթե դրանք ստացվել են պաշտպանի բացակայությամբ և մեղադրյալը դատարանում հրաժարվել է դրանցից:</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857" w:name="_Toc343337939"/>
      <w:bookmarkStart w:id="858" w:name="_Toc19124741"/>
      <w:r w:rsidRPr="007B3CC1">
        <w:t xml:space="preserve">Իրեղեն ապացույցի, ապացուցողական և </w:t>
      </w:r>
      <w:r w:rsidR="003F45A8">
        <w:t>վարութային այլ</w:t>
      </w:r>
      <w:r w:rsidRPr="007B3CC1">
        <w:t xml:space="preserve"> գործողության արձանագրության և արտավարութային փաստաթղթի հետազոտումը</w:t>
      </w:r>
      <w:bookmarkEnd w:id="857"/>
      <w:bookmarkEnd w:id="85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Իրեղեն ապացույցը հետազոտվում է դիտարկմամբ: Առաջինն իրեղեն ապացույցը դիտարկում է այն ներկայացրած կողմը, ապա` մյուս կողմը, այնուհետև՝ դատարանը: Կողմերն իրավունք ունեն դատարանի ուշադրությունը հրավիրել իրեղեն ապացույցի դիտարկման արդյունքում պարզված էական փաստական հանգամանքների վրա: Դատական նիստի դահլիճից դուրս գտնվող իրեղեն ապացույցի հետազոտումը կատարվում է դրա գտնվելու վայրում: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արձանագրությունը և արտավարութային փաuտաթուղթը հետազոտվում է հրապարակմամբ: Հրապարակումը, վերաբերելի մասով, կատարում է այն ներկայացրած կողմը: Մյուս կողմն իրավունք ունի դատարանի ուշադրությունը հրավիրել համապատասխան արձանագրության կամ այլ փաստաթղթի չհրապարակված մասում առկա էական փաստական հանգամանքների վրա` հրապարակելով դրանք: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Կողմի միջնորդության հիման վրա դատարանի պահանջով ստացված առարկաները և փաստաթղթերը հետազոտվում են սույն հոդվածի 1-2-րդ մասերով նախատեսված կարգով: Դատարանի նախաձեռնությամբ ստացված առարկաները </w:t>
      </w:r>
      <w:r w:rsidRPr="007B3CC1">
        <w:rPr>
          <w:rFonts w:ascii="GHEA Grapalat" w:hAnsi="GHEA Grapalat"/>
          <w:lang w:val="hy-AM"/>
        </w:rPr>
        <w:lastRenderedPageBreak/>
        <w:t>սկզբից դիտարկում է նախագահողը, այնուհետև մեղադրանքի և պաշտպանության կողմերը, իսկ դատարանի նախաձեռնությամբ ստացված փաստաթուղթը հրապարակում է նախագահողը` վերաբերելի մասով: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Այն դեպքում, երբ իրեղեն ապացույցի, ապացուցողական կամ </w:t>
      </w:r>
      <w:r w:rsidR="003F45A8">
        <w:rPr>
          <w:rFonts w:ascii="GHEA Grapalat" w:hAnsi="GHEA Grapalat"/>
          <w:lang w:val="hy-AM"/>
        </w:rPr>
        <w:t>վարութային այլ</w:t>
      </w:r>
      <w:r w:rsidRPr="007B3CC1">
        <w:rPr>
          <w:rFonts w:ascii="GHEA Grapalat" w:hAnsi="GHEA Grapalat"/>
          <w:lang w:val="hy-AM"/>
        </w:rPr>
        <w:t xml:space="preserve"> գործողության արձանագրության կամ արտավարութային փաuտաթղթի հետազոտման արդյունքում կողմը վիճարկում է դրա թույլատրելիությունը կամ դատարանի մոտ հիմնավոր կասկածներ են առաջանում համապատասխան ապացույցի հավաստիության վերաբերյալ, ապա դատարանի որոշմամբ այդ ապացույցը ձեռք բերած կամ կազմած անձը կարող է հարցաքննության հրավիրվել և հարցաքննվել` վկայի համար սահմանված կանոններով: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Այն դեպքում, երբ առկա է սույն հոդվածի 4-րդ մասում նշված ապացույցների ձեռքբերման կամ ամրագրման ընթացակարգի առերևույթ խախտում, տվյալ ապացույցը չի կարող օգտագործվել առանց այն ձեռք բերած կամ կազմած անձի հարցաքննության: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859" w:name="_Toc19124742"/>
      <w:r w:rsidRPr="007B3CC1">
        <w:t>Փորձագետի եզրակացության և փորձագետի կարծիքի հետազոտումը</w:t>
      </w:r>
      <w:bookmarkEnd w:id="859"/>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Փորձագետի եզրակացությունը և փորձագետի կարծիքը հետազոտվում են հրապարակմամբ: Հրապարակումը, վերաբերելի մասով, կատարում է այն ներկայացրած կողմը: Մյուս կողմն իրավունք ունի դատարանի ուշադրությունը հրավիրել համապատասխան փաստաթղթի չհրապարակված մասում առկա էական փաստական հանգամանքների վրա` հրապարակելով դրանք:</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Կողմի միջնորդության հիման վրա դատարանի պահանջով ստացված փորձագետի եզրակացությունը հետազոտվում է սույն հոդվածի 1-ին մասով նախատեսված կարգով: Դատարանի նախաձեռնությամբ ստացված փորձագետի եզրակացությունը հրապարակում է նախագահողը` վերաբերելի մասով: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Այն դեպքում, երբ կողմը միջնորդել է կատարել եզրակացությունը կամ կարծիքը տված փորձագետի հարցաքննություն, այդ ապացույցը չի կարող օգտագործվել առանց տվյալ փորձագետի հարցաքննության: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860" w:name="_Toc19124743"/>
      <w:r w:rsidRPr="007B3CC1">
        <w:t>Այլ ապացուցողական գործողություններ կատարելը</w:t>
      </w:r>
      <w:bookmarkEnd w:id="86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Դատարանը կողմի միջնորդությամբ կամ սեփական նախաձեռնությամբ իրավասու է նշանակել փորձաքննություն` սույն օրենսգրքի 252-258-րդ հոդվածներում սահմանված վերաբերելի կանոնների պահպանմամբ: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Փորձաքննության նշանակում միջնորդող կողմը դատարանին գրավոր ներկայացնում է փորձագետին առաջադրվելիք հարցերը, փորձագիտական կազմակերպության կամ որպես փորձագետ ներգրավման ենթակա անձի տվյալները, ինչպես նաև փորձագիտական հետազոտության համար անհրաժեշտ առարկաները կամ փաստաթղթերը: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Դատարանի նախաձեռնությամբ փորձաքննություն նշանակելիu նախագահողը մեղադրանքի և պաշտպանության կողմերին առաջարկում է ներկայացնել փորձագետին տրվելիք հարցերը, ինչպես նաև կարծիք հայտնել հնարավոր փորձագիտական կազմակերպության կամ փորձագետի, փորձաքննության համար ներկայացվելիք առարկաների կամ փաստաթղթերի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Դատարանը կողմի միջնորդությամբ կամ սեփական նախաձեռնությամբ իրավասու է պետական և տեղական ինքնակառավարման մարմիններից, պաշտոնատար անձանցից, ֆիզիկական և իրավաբանական անձանցից, այլ կազմակերպություններից պահանջել վարույթի արդարացի իրականացման համար անհրաժեշտ առարկաներ, փաստաթղթեր կամ տեղեկատվություն: Դատարանի պահանջով ստացված առարկաները և փաստաթղթերը հետազոտվում են սույն օրենսգրքի 331-րդ հոդվածով սահմանված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Դատարանը, կողմի միջնորդությամբ կամ սեփական նախաձեռնությամբ, իրավասու է կատարել տեղանքի, շինության, տրանսպորտային միջոցի զննում, քննում, փորձարարություն, ճանաչում, արտաշիրմում, եթե մինչդատական վարույթում նշված ապացուցողական գործողությունները չեն կատարվել կամ դատարանը գտնում է, որ դրանց կատարման վերաբերյալ մինչդատական վարույթում կազմված արձանագրությունները հետազոտելը բավարար չէ վարույթի արդարացիության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Սույն հոդվածի 5-րդ մասով նախատեսված գործողությունները կատարվում են uույն oրենuգրքով uահմանված վերաբերելի կանոնների պահպանմամբ` կողմերի, իսկ դատարանի որոշմամբ` նաև վկայի, փորձագետի մասնակցությամբ:</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861" w:name="_Toc343337943"/>
      <w:bookmarkStart w:id="862" w:name="_Toc19124744"/>
      <w:r w:rsidRPr="007B3CC1">
        <w:t>Հետազոտման ենթակա ապացույցների ծավալը լրացնելը</w:t>
      </w:r>
      <w:bookmarkEnd w:id="861"/>
      <w:bookmarkEnd w:id="862"/>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Ներկայացված բոլոր ապացույցները հետազոտելուց հետո դատարանը կողմերին հարցնում է, թե արդյոք նրանք միջնորդում են լրացնել հետազոտման ենթակա ապացույցների ծավալը: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Հետազոտման ենթակա ապացույցների ծավալը լրացնելու միջնորդություն հարուցելու դեպքում կողմը հիմնավորում է, թե լրացուցիչ ինչ ապացույց պետք է հետազոտվի` ինչ փաստական հանգամանք հաստատելու կամ հերքելու համար: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Միջնորդությունը մերժելու դեպքում դատարանը կայացնում է որոշում: Միջնորդությունը բավարարվելու դեպքում ապացույցների հետազոտումը շարունակվում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Այն դեպքում, երբ հետազոտման ենթակա ապացույցների ծավալը լրացնելու միջնորդություն չի հարուցվում կամ այն որոշմամբ մերժվում է, դատարանն իրավասու է իր նախաձեռնությամբ քննարկման առարկա դարձնել հետազոտման ենթակա ապացույցների ծավալը լրացնելու հարցը: Դատարանը միջոցներ է ձեռնարկում հետազոտման ենթակա ապացույցների ծավալը լրացնելու </w:t>
      </w:r>
      <w:r w:rsidRPr="007B3CC1">
        <w:rPr>
          <w:rFonts w:ascii="GHEA Grapalat" w:hAnsi="GHEA Grapalat"/>
          <w:lang w:val="hy-AM"/>
        </w:rPr>
        <w:lastRenderedPageBreak/>
        <w:t>համար, եթե գտնում է, որ դա չանելը կասկածի տակ կդնի վարույթի արդարացիությունը: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63" w:name="_Toc343337944"/>
      <w:bookmarkStart w:id="864" w:name="_Toc19124745"/>
      <w:r w:rsidRPr="007B3CC1">
        <w:t>Ապացույցների անթույլատրելիության հարցի քննարկումը</w:t>
      </w:r>
      <w:bookmarkEnd w:id="863"/>
      <w:bookmarkEnd w:id="86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Բոլոր ապացույցները հետազոտելուց հետո դատարանը կողմերին հարցնում է, թե արդյոք նրանք միջնորդում են անթույլատրելի ճանաչել որևէ հետազոտված ապացույց:</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Միջնորդությունը բավարարվելու դեպքում դատարանը կայացնում է տվյալ ապացույցն անթույլատրելի ճանաչելու մասին որոշում` առանձին փաստաթղթի ձևով, իսկ միջնորդությունը մերժելու դեպքում` կայացնում է որոշում: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1-ին մասով նախատեսված միջնորդությունների հարցը քննարկելուց և լուծելուց հետո դատարանն իրավասու է իր նախաձեռնությամբ քննարկման առարկա դարձնել հետազոտված ցանկացած ապացույցի անթույլատրելիության հարցը: Ապացույցն անթույլատրելի ճանաչելու որոշումը կայացվում է առանձին փաստաթղթի ձևով:</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865" w:name="_Toc343337945"/>
      <w:bookmarkStart w:id="866" w:name="_Toc19124746"/>
      <w:r w:rsidRPr="007B3CC1">
        <w:t>Ապացույցների հետազոտումն ավարտելը</w:t>
      </w:r>
      <w:bookmarkEnd w:id="865"/>
      <w:bookmarkEnd w:id="866"/>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Ապացույցների անթույլատրելիության հարցը քննարկելուց և լուծելուց հետո, ինչպես նաև մեղադրանքը փոփոխելու և լրացնելու վերաբերյալ հանրային մեղադրողի միջնորդության բացակայության դեպքում դատարանն ավարտում է ապացույցների հետազոտումը և հայտարարում կողմերի եզրափակիչ ելույթներին անցնելու մասին: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 xml:space="preserve">Դատարանը կողմերին պարզաբանում է, որ նրանք եզրափակիչ ելույթներում, իuկ դատարանը` դատական ակտ կայացնելիu, կարող են հիմնվել միայն այն ապացույցների վրա, որոնք հետազոտվել են դատաքննության </w:t>
      </w:r>
      <w:r w:rsidRPr="007B3CC1">
        <w:rPr>
          <w:rFonts w:ascii="GHEA Grapalat" w:hAnsi="GHEA Grapalat"/>
          <w:lang w:val="hy-AM"/>
        </w:rPr>
        <w:lastRenderedPageBreak/>
        <w:t>ընթացքում և չեն կարող վկայակոչել կամ օգտագործել անթույլատրելի ճանաչված ապացույցները: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Դատարանը, լսելով կողմերի կարծիքը, նրանց ողջամիտ ժամկետ է տրամադրում եզրափակիչ ելույթներին պատրաստվելու համար:</w:t>
      </w:r>
    </w:p>
    <w:p w:rsidR="001110CD" w:rsidRPr="007B3CC1" w:rsidRDefault="001110CD">
      <w:pPr>
        <w:spacing w:line="360" w:lineRule="auto"/>
        <w:jc w:val="center"/>
        <w:rPr>
          <w:rFonts w:ascii="GHEA Grapalat" w:hAnsi="GHEA Grapalat"/>
          <w:lang w:val="hy-AM"/>
        </w:rPr>
      </w:pPr>
    </w:p>
    <w:p w:rsidR="001110CD" w:rsidRPr="007B3CC1" w:rsidRDefault="001110CD" w:rsidP="000D5AAB">
      <w:pPr>
        <w:pStyle w:val="Heading4"/>
      </w:pPr>
      <w:bookmarkStart w:id="867" w:name="_Toc343337947"/>
      <w:bookmarkStart w:id="868" w:name="_Toc19124747"/>
      <w:r w:rsidRPr="007B3CC1">
        <w:t>Եզրափակիչ ելույթների բովանդակությունը և կարգը</w:t>
      </w:r>
      <w:bookmarkEnd w:id="867"/>
      <w:bookmarkEnd w:id="86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Կողմերի եզրափակիչ ելույթները բաղկացած են հանրային մեղադրողի և պաշտպանի ճառերից: Եթե դատական վարույթին պաշտպան չի մասնակցում, եզրափակիչ ելույթով հանդես է գալիս մեղադրյալը: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Եզրափակիչ ելույթով կարող են հանդես գալ նաև տուժողը, նրա ներկայացուցիչը, մեղադրյալը, նրա օրինական ներկայացուցիչը, գույքային պատաuխանողը կամ նրա ներկայացուցիչը` այդպիսի միջնորդություն հարուցելու դեպքում: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Եզրափակիչ ելույթները սկսվում են հանրային մեղադրողի ճառով, ապա ելույթ են ունենում մեղադրանքի կողմի մյուս ներկայացուցիչները: Դրանից անմիջապես հետո եզրափակիչ ելույթով հանդես են գալիս, պաշտպանության կողմի ներկայացուցիչները: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եզրափակիչ ելույթներով հանդես են գալու մի քանի հանրային մեղադրող, պաշտպան, մեղադրյալ, տուժող, գույքային պատաuխանող կամ նրանց ներկայացուցիչներ, ապա նախագահողը տվյալ անձանց առաջարկում է որոշել իրենց ելույթների հաջորդականությունը: Եթե նշված անձինք համաձայնության չեն գալիu եզրափակիչ ելույթների հաջորդականության հարցում, ապա այն որոշում է դատարանը: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Իրենց ելույթներում կողմերն իրավունք չունեն հիմնվել այնպիuի ապացույցների վրա, որոնք չեն հետազոտվել նախքան եզրափակիչ ելույթները սկսելը կամ ճանաչվել են անթույլատրելի: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Նախագահողն իրավասու է ընդհատել ելույթ ունեցող անձին, եթե նա անդրադառնում է վարույթին չառնչվող հանգամանքների կամ նախքան եզրափակիչ ելույթները սկսելը չհետազոտված կամ անթույլատրելի ճանաչված ապացույցների: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Եզրափակիչ ելույթով հանդես եկած յուրաքանչյուր անձ բոլոր ելույթների ավարտից հետո իրավունք ունի մեկ անգամ հակիրճ իր նկատառումները ներկայացնել դրանցում արծարծված հարցերի վերաբերյալ: Այդպիսի իրավունքից վերջինը օգտվում են պաշտպանը և մեղադրյալը: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69" w:name="_Toc343337948"/>
      <w:bookmarkStart w:id="870" w:name="_Toc19124748"/>
      <w:r w:rsidRPr="007B3CC1">
        <w:t>Օրենքի կիրառման և մեկնաբանման հարցի քննարկումը</w:t>
      </w:r>
      <w:bookmarkEnd w:id="869"/>
      <w:bookmarkEnd w:id="87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Եզրափակիչ ելույթով հանդես եկած անձն իրավունք ունի մինչև դատարանի՝ առանձին սենյակ հեռանալը, դատարանին գրավոր ներկայացնել սույն օրենսգրքի 342-րդ հոդվածի 1-ին կամ 3-րդ մասերի շրջանակներում դատարանի կողմից լուծման ենթակա հարցերի կապակցությամբ օրենքի կիրառման և մեկնաբանման վերաբերյալ իր կողմից առաջարկվող հիմնավորումները կամ ձևակերպումները, որոնք դատարանի համար պարտադիր չեն: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Դատարանը կարող է եզրափակիչ ելույթով հանդես եկած անձանց հարցեր ուղղել հետազոտված փաստական հանգամանքների կապակցությամբ` օրենքի կիրառման կամ մեկնաբանման վերաբերյալ:</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Բոլոր եզրափակիչ ելույթներն ունկնդրելուց հետո դատարանը կարող է օրենքի կիրառման կամ մեկնաբանման վերաբերյալ խորհրդակցություն անցկացնել հանրային մեղադրողի, պաշտպանի, իսկ առկայության դեպքում՝ նաև տուժողի լիազոր ներկայացուցչի պարտադիր մասնակցությամբ: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հոդվածի 2-րդ և 3-րդ մասերով նախատեսված եղանակներով օրենքի կիրառման կամ մեկնաբանման որևէ հարց քննարկման առարկա դարձնելիս դատարանը պարտավոր է զերծ մնալ մեղադրանքի վերաբերյալ դիրքորոշում արտահայտելուց:</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71" w:name="_Toc343337949"/>
      <w:bookmarkStart w:id="872" w:name="_Toc19124749"/>
      <w:r w:rsidRPr="007B3CC1">
        <w:t>Մեղադրյալի եզրափակիչ հայտարարությունը</w:t>
      </w:r>
      <w:bookmarkEnd w:id="871"/>
      <w:bookmarkEnd w:id="87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Եզրափակիչ ելույթներն ունկնդրելուց հետո նախագահողը մեղադրյալին առաջարկում է հանդես գալ եզրափակիչ հայտարարությամբ: Մեղադրյալը կարող է հրաժարվել այդ իրավունքի իրականացումից: Մեղադրյալի եզրափակիչ հայտարարության ընթացքում նրան հարցեր տալ չի թույլատրվում: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Նախագահողն իրավասու է մեղադրյալին ընդհատել, եթե նա շոշափում է վարույթին ակնհայտորեն չառնչվող հանգամանքներ: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73" w:name="_Toc343337950"/>
      <w:bookmarkStart w:id="874" w:name="_Toc19124750"/>
      <w:r w:rsidRPr="007B3CC1">
        <w:t>Ապացույցների հետազոտումը վերսկսելը</w:t>
      </w:r>
      <w:bookmarkEnd w:id="873"/>
      <w:bookmarkEnd w:id="87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Եթե վարույթի մասնակիցը եզրափակիչ ելույթում կամ մեղադրյալն իր եզրափակիչ հայտարարության մեջ հայտնում է վարույթի համար էական նշանակություն ունեցող նոր հանգամանքներ կամ հետազոտման նպատակով ներկայացնում է նախկինում իր համար անհայտ նոր ապացույցներ, ապա դատարանը, մինչև առանձին սենյակ հեռանալը և ելնելով վարույթի արդարացիության անհրաժեշտությունից, իրավունք ունի որոշում կայացնել ապացույցների հետազոտումը վերսկսելու մասին: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Ապացույցների վերսկսված հետազոտությունն ավարտելուց հետո դատարանը նորից անցնում է եզրափակիչ ելույթները և մեղադրյալի եզրափակիչ հայտարարությունը լսելուն: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75" w:name="_Toc343337951"/>
      <w:bookmarkStart w:id="876" w:name="_Toc19124751"/>
      <w:r w:rsidRPr="007B3CC1">
        <w:t>Դատարանի հեռանալն առանձին սենյակ</w:t>
      </w:r>
      <w:bookmarkEnd w:id="875"/>
      <w:bookmarkEnd w:id="876"/>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Մեղադրյալի եզրափակիչ հայտարարությունը լսելուց հետո դատարանը հայտարարում է հիմնական դատալսումների ավարտը և վերդիկտ կայացնելու համար հեռանում է առանձին uենյակ` հայտարարելով վերդիկտի հրապարակման վայրը, oրը և ժամը:</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877" w:name="_Toc19124752"/>
      <w:r w:rsidRPr="007B3CC1">
        <w:lastRenderedPageBreak/>
        <w:t>Վերդիկտ կայացնելիս դատարանի լուծմանը ենթակա հարցերը</w:t>
      </w:r>
      <w:bookmarkEnd w:id="87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 1. Վերդիկտ կայացնելիս դատարանը ներկայացված հաջորդականությամբ լուծում է հետևյալ հարցերը՝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ապացուցված են արդյոք մեղադրյալին վերագրվող փաստական հանգամանքները (արարքը).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ապացուցված է արդյոք այդ արարքի քրեական հակաիրավականությունը.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ապացուցված է արդյոք մեղադրյալի կողմից այդ արարքը կատարելը.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ապացուցված է արդյոք մեղադրյալի </w:t>
      </w:r>
      <w:r w:rsidR="00D86550" w:rsidRPr="007B3CC1">
        <w:rPr>
          <w:rFonts w:ascii="GHEA Grapalat" w:hAnsi="GHEA Grapalat" w:cs="Sylfaen"/>
          <w:lang w:val="hy-AM"/>
        </w:rPr>
        <w:t>մեղավորությունը</w:t>
      </w:r>
      <w:r w:rsidR="00D86550" w:rsidRPr="007B3CC1">
        <w:rPr>
          <w:rFonts w:ascii="GHEA Grapalat" w:hAnsi="GHEA Grapalat"/>
          <w:lang w:val="hy-AM"/>
        </w:rPr>
        <w:t xml:space="preserve"> </w:t>
      </w:r>
      <w:r w:rsidRPr="007B3CC1">
        <w:rPr>
          <w:rFonts w:ascii="GHEA Grapalat" w:hAnsi="GHEA Grapalat"/>
          <w:lang w:val="hy-AM"/>
        </w:rPr>
        <w:t>տվյալ արարքը կատարելու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մասում նշված հարցերից որևէ մեկին ժխտական պատասխան տալու դեպքում դատարանը կայացնում է արդարացման վերդիկտ։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1-ին մասում նշված բոլոր հարցերին հաստատական պատասխան տալու դեպքում դատարանը կայացնում է մեղադրական վերդիկտ, որում սահմանում է նաև, թե ապացուցված արարքի նկատմամբ քրեական օրենսգրքի որ հոդվածը, հոդվածի մասը կամ կետն է ենթակա կիրառման: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Մեղադրական վերդիկտը չի կարող հիմնված լինել ենթադրությունների վրա և կայացվում է միայն այն դեպքում, երբ հանցանքը կատարելու մեջ մեղադրյալի մեղավորությունն ապացուցված է դատաքննության ընթացքում: Հանցանքը կատարելու մեջ մեղադրյալի մեղավորությունը կարող է համարվել ապացուցված, եթե դատարանը, ղեկավարվելով անմեղության կանխավարկածով, հիմնվելով պատշաճ ապացուցման արդյունքների վրա, հանգում է մեղադրյալի մեղավորության մասին հետևության: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Այն դեպքում, երբ նախաքննության կամ դատաքննության ժամանակ առաջացել է մեղադրյալի մեղսունակության կամ վարույթի իրականացման ժամանակ նրա կողմից իր գործողությունները գիտակցելու և դրանք ղեկավարելու ունակության հարցը, որի կապակցությամբ առկա է դատահոգեբուժական </w:t>
      </w:r>
      <w:r w:rsidRPr="007B3CC1">
        <w:rPr>
          <w:rFonts w:ascii="GHEA Grapalat" w:hAnsi="GHEA Grapalat"/>
          <w:lang w:val="hy-AM"/>
        </w:rPr>
        <w:lastRenderedPageBreak/>
        <w:t>փորձաքննության եզրակացություն, դատարանը վերդիկտ կայացնելիս առանձին անդրադառնում է մեղադրյալի մեղսունակության հարցին: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78" w:name="_Toc343337959"/>
      <w:bookmarkStart w:id="879" w:name="_Toc19124753"/>
      <w:r w:rsidRPr="007B3CC1">
        <w:t>Հիմնական դատալսումները վերսկսելը</w:t>
      </w:r>
      <w:bookmarkEnd w:id="878"/>
      <w:bookmarkEnd w:id="87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Եթե սույն օրենսգրքի 342-րդ հոդվածի 1-ին և 5-րդ մասերում նշված հարցերը քննարկելիս դատարանը գտնում է, որ դրանց լուծման համար անհրաժեշտ է հետազոտել ապացույցներ, ապա որոշում է կայացնում ապացույցների հետազոտումը վերսկսելու մասին: Ապացույցների վերսկսված հետազոտումն ավարտելուց հետո դատարանը նորից ունկնդրում է կողմերի եզրափակիչ ելույթները և մեղադրյալի եզրափակիչ հայտարարությունը, որից հետո վերստին հեռանում է առանձին սենյակ` վերդիկտ կայացնելու:</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Եթե առանձին սենյակում, սույն օրենսգրքի 342-րդ հոդվածի 3-րդ մասում նշված հարցը քննարկելիս դատարանը գտնում է, որ դրա արդարացի լուծման համար անհրաժեշտ է կողմերի քննարկման առարկա դարձնել օրենքի կիրառման կամ մեկնաբանման որևէ հարց, ապա որոշում է կայացնում եզրափակիչ ելույթները վերսկսելու մասին: Կողմերին հարցեր ուղղելուց և դրանց վերաբերյալ նրանց կարծիքները լսելուց հետո դատարանը վերստին հեռանում է առանձին սենյակ` վերդիկտ կայացնելու:</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Եթե առանձին սենյակում, սույն օրենսգրքի 342-րդ հոդվածի 5-րդ մասում նշված հարցը քննարկելիս դատարանի մոտ առաջանում է հիմնավոր կասկած այն մասին, որ մեղադրյալն արարքը կատարելու պահին եղել է անմեղսունակության վիճակում, կամ հանցանքը  կատարելուց հետո ի հայտ է եկել հոգեկան </w:t>
      </w:r>
      <w:r w:rsidR="0054577F" w:rsidRPr="007B3CC1">
        <w:rPr>
          <w:rFonts w:ascii="GHEA Grapalat" w:hAnsi="GHEA Grapalat"/>
          <w:lang w:val="hy-AM"/>
        </w:rPr>
        <w:t>առողջության խնդիր</w:t>
      </w:r>
      <w:r w:rsidRPr="007B3CC1">
        <w:rPr>
          <w:rFonts w:ascii="GHEA Grapalat" w:hAnsi="GHEA Grapalat"/>
          <w:lang w:val="hy-AM"/>
        </w:rPr>
        <w:t xml:space="preserve">, որը նրան զրկել է իր գործողությունները գիտակցելու կամ դրանք ղեկավարելու հնարավորությունից, ապա որոշում է կայացնում եզրափակիչ ելույթները վերսկսելու մասին: Կողմերին հարցեր ուղղելուց և դրանց վերաբերյալ նրանց կարծիքները լսելուց հետո դատարանը վերստին հեռանում է առանձին սենյակ` վերդիկտ կայացնելու, կամ որոշում է կայացնում քրեական վարույթը </w:t>
      </w:r>
      <w:r w:rsidRPr="007B3CC1">
        <w:rPr>
          <w:rFonts w:ascii="GHEA Grapalat" w:hAnsi="GHEA Grapalat"/>
          <w:lang w:val="hy-AM"/>
        </w:rPr>
        <w:lastRenderedPageBreak/>
        <w:t>բժշկական բնույթի  հարկադրանքի միջոցներ կիրառելու վարույթի փոխակերպելու մասին: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80" w:name="_Toc19124754"/>
      <w:r w:rsidRPr="007B3CC1">
        <w:t>Վերդիկտը հրապարակելը</w:t>
      </w:r>
      <w:bookmarkEnd w:id="88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Վերդիկտը կազմվում է գրավոր և հրապարակվում է դատական նիստում:</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 Վերդիկտը հրապարակելուց հետո դատարանը սահմանում է լրացուցիչ դատալսումներով առաջին դատական նիստի տարին, ամիսը, օրը և ժամը, ինչպես նաև կողմերին հայտնում է, որ մինչև հաջորդ դատական նիստը նրանք իրավունք ունեն դատարանին ներկայացնել միջնորդություններ սույն օրենսգրքի 345-րդ հոդվածի 1-ին մասով նախատեսված հարցերի լուծման համար հետազոտման ենթակա ապացույցների վերաբերյալ։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Արդարացման վերդիկտ կայացնելու դեպքում դատարանը դատական նիստերի դահլիճից անհապաղ ազատում է կալանավորված մեղադրյալին: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Մեղադրական վերդիկտ կայացնելու դեպքում դատարանն իրավասու է մեղադրյալի նկատմամբ կիրառել խափանման միջոց կամ փոխել կիրառված խափանման միջոցը: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Լրացուցիչ դատալսումներով առաջին դատական նիստը նշանակվում է երկշաբաթյա ժամկետում։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1110CD">
      <w:pPr>
        <w:pStyle w:val="Heading3"/>
        <w:rPr>
          <w:rFonts w:ascii="GHEA Grapalat" w:hAnsi="GHEA Grapalat"/>
          <w:sz w:val="24"/>
          <w:lang w:val="hy-AM"/>
        </w:rPr>
      </w:pPr>
      <w:bookmarkStart w:id="881" w:name="_Toc19124755"/>
      <w:r w:rsidRPr="007B3CC1">
        <w:rPr>
          <w:rFonts w:ascii="GHEA Grapalat" w:hAnsi="GHEA Grapalat"/>
          <w:sz w:val="24"/>
          <w:lang w:val="hy-AM"/>
        </w:rPr>
        <w:t>ԳԼՈՒԽ 44. ԼՐԱՑՈՒՑԻՉ ԴԱՏԱԼՍՈՒՄՆԵՐԸ ԵՎ ԴԱՏԱՎՃԻՌ ԿԱՅԱՑՆԵԼԸ</w:t>
      </w:r>
      <w:bookmarkEnd w:id="881"/>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882" w:name="_Toc19124756"/>
      <w:bookmarkStart w:id="883" w:name="_Toc343337953"/>
      <w:r w:rsidRPr="007B3CC1">
        <w:t>Լրացուցիչ դատալսումների ընթացքում քննարկման ենթակա հարցերը</w:t>
      </w:r>
      <w:bookmarkEnd w:id="88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Լրացուցիչ դատալսումների ընթացքում դատարանը քննարկման առարկա է դարձնում`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արդարացված մեղադրյալի ռեաբիլիտացիայի հարցը.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դատապարտված մեղադրյալի պատասխանատվությունը և պատիժը մեղմացնող կամ ծանրացնող հանգամանքների, ինչպես նաև նրա անձը բնութագրող հանգամանքների վերաբերյալ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պատժի վերաբերյալ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գույքային հայցը լուծելու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հանցագործությամբ պատճառված վնասի հատուցման հարցը.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գույքի արգելադրման հետ կապված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ապացույցների պահպանման և տնօրինման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խափանման միջոցի կիրառման հետ կապված հարցերը.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9) վարութային ծախսերին վերաբերող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վերաբերելի այլ հարցեր: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մասի 1-ին կետով նշված հարցը քննարկվում է միայն արդարացման վերդիկտի դեպքում: Սույն հոդվածի 1-ին մասի 2-րդ, 3-րդ և 5-րդ կետերով նշված հարցերը քննարկվում են միայն մեղադրական վերդիկտի դեպքում: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84" w:name="_Toc19124757"/>
      <w:r w:rsidRPr="007B3CC1">
        <w:rPr>
          <w:lang w:val="en-US"/>
        </w:rPr>
        <w:t>Լրացուցիչ</w:t>
      </w:r>
      <w:r w:rsidRPr="007B3CC1">
        <w:t xml:space="preserve"> դատալսումների անցկացման կարգը</w:t>
      </w:r>
      <w:bookmarkEnd w:id="88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Լրացուցիչ դատալսումներն անցկացվում են դատավորի կողմից միանձնյա` հանրային մեղադրողի և վարույթի մասնավոր մասնակիցների մասնակցությամբ` սույն օրենսգրքի 8-րդ բաժնի դրույթների` վերաբերելի մասով (mutatis mutandis) կիրառմամբ, հաշվի առնելով սույն գլխում նախատեսված առանձնահատկությունները: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Պատշաճ ծանուցված հանրային մեղադրողի և վարույթի մասնավոր մասնակիցների բացակայությունը խոչընդոտ չէ լրացուցիչ դատալսումներն անցկացնելու համար, եթե դատարանն այլ բան չի որոշում: Լրացուցիչ դատալսումներին անազատության մեջ պահվող մեղադրյալի մասնակցությունը ամեն դեպքում պարտադիր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Սույն օրենսգրքով սահմանված կարգով դատական նիստը բացելուց հետո դատարանն անցնում է սույն օրենսգրքի 345-րդ հոդվածով նախատեսված հարցերի քննարկմանը և դրա համար անհրաժեշտ ապացույցների հետազոտմանը: Ամեն դեպքում, հետազոտվում են քրեական գործում առկա չհետազոտված այն թույլատրելի ապացույցները, որոնք վերաբերում են սույն օրենսգրքի 348-րդ հոդվածով նախատեսված հարցերին: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օրենսգրքի 345-րդ հոդվածով նախատեսված հարցերի քննարկումն ավարտելուց հետո դատարանը դատավճիռ կայացնելու համար հեռանում է առանձին սենյակ` հայտարարելով դատավճռի հրապարակման վայրը, տարին, ամիսը, օրը և ժամը: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85" w:name="_Toc19124758"/>
      <w:r w:rsidRPr="007B3CC1">
        <w:t>Դատավճիռ</w:t>
      </w:r>
      <w:r w:rsidRPr="007B3CC1">
        <w:rPr>
          <w:lang w:val="en-US"/>
        </w:rPr>
        <w:t>ը</w:t>
      </w:r>
      <w:bookmarkEnd w:id="883"/>
      <w:bookmarkEnd w:id="88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Դատավճիռը կայացվում է Հայաստանի Հանրապետության անունից:</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Դատավճիռը պետք է լինի օրինական և հիմնավոր: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Դատավճիռն օրինական է, եթե այն կայացվել է Հայաստանի Հանրապետության Սահմանադրության, սույն օրենսգրքի և այն միջազգային պայմանագրի կամ օրենքի պահանջների պահպանմամբ, որոնց նորմերը կիրառելի են տվյալ վարույթն իրականացնելիս:</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Դատավճիռը հիմնավոր է,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դատարանի հետևությունները հիմնված են միայն հետազոտված թույլատրելի ապացույցների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դատարանի կողմից հաստատված կամ հերքված համարված փաստական հանգամանքները համապատասխանում են դատարանում հետազոտված ապացույցներին.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դատավճռում շարադրվող բոլոր հետևությունները և որոշումները պատշաճ պատճառաբանված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Դատավճիռը կարող է լինել արդարացման կամ մեղադրական: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6. Արդարացման դատավճիռը կայացվում է արդարացման վերդիկտի հիման վրա: Արդարացման դատավճիռը ճանաչում և հռչակում է հանցանքի կատարման մեջ մեղադրյալի անմեղությունն այն փաստական հանգամանքներով, որոնք դրվել են մեղադրանքի հիմքում: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Մեղադրական դատավճիռը կայացվում է մեղադրական վերդիկտի հիման վրա և բովանդակում է հանցանքի կատարման մեջ մեղադրյալին մեղավոր ճանաչելու և նրա նկատմամբ պատիժ կիրառելու, իսկ սույն օրենսգրքով նախատեսված դեպքերում` պատիժ չկիրառելու կամ պատժից ազատելու մասին դատարանի որոշումը: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86" w:name="_Toc19124759"/>
      <w:bookmarkStart w:id="887" w:name="_Toc343337956"/>
      <w:r w:rsidRPr="007B3CC1">
        <w:t>Դատավճռի բովանդակությունը</w:t>
      </w:r>
      <w:bookmarkEnd w:id="886"/>
      <w:r w:rsidRPr="007B3CC1">
        <w:t xml:space="preserve"> </w:t>
      </w:r>
      <w:bookmarkEnd w:id="88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Դատավճռում պետք է շարադրվեն հետևյալ հարցերի պատասխանները`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ապացուցված են արդյոք մեղադրյալին վերագրվող փաստական հանգամանքները (արարքը).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ապացուցված է արդյոք այդ արարքի քրեական հակաիրավականությունը.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ապացուցված է արդյոք մեղադրյալի կողմից այդ արարքը կատարելը.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ապացուցված է արդյոք մեղադրյալի </w:t>
      </w:r>
      <w:r w:rsidR="00E63549" w:rsidRPr="007B3CC1">
        <w:rPr>
          <w:rFonts w:ascii="GHEA Grapalat" w:hAnsi="GHEA Grapalat"/>
          <w:lang w:val="hy-AM"/>
        </w:rPr>
        <w:t>մեղավորությունը</w:t>
      </w:r>
      <w:r w:rsidRPr="007B3CC1">
        <w:rPr>
          <w:rFonts w:ascii="GHEA Grapalat" w:hAnsi="GHEA Grapalat"/>
          <w:lang w:val="hy-AM"/>
        </w:rPr>
        <w:t xml:space="preserve"> տվյալ արարքը կատարելու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ինչ միջոցներ պետք է ձեռնարկվեն արդարացված մեղադրյալի ռեաբիլիտացիայի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դատապարտված մեղադրյալի արարքի նկատմամբ քրեական օրենսգրքի որ հոդվածը, հոդվածի մասը կամ կետն է ենթակա կիրառման.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ապացուցված են արդյոք դատապարտված մեղադրյալի պատասխանատվությունը և պատիժը մեղմացնող կամ ծանրացնող հանգամանքները.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դատապարտված մեղադրյալը ենթակա է արդյոք պատժի իր կատարած հանցանքի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9) ինչ պատիժ պետք է նշանակվի դատապարտված մեղադրյալի նկատմամբ.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դատապարտված մեղադրյալը արդյոք պետք է կրի իր նկատմամբ նշանակված պատիժը.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11) գույքային հայցը ենթակա է արդյոք բավարարման, ում օգտին և ինչ չափով, ինչպես նաև պատճառված գույքային վնասը ենթակա է արդյոք հատուցման, եթե գույքային հայց չի հարուցվել.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12) վերացվելու է արդյոք կիրառված գույքի արգելադրումը, իսկ եթե այդպիսին կիրառված չէ, ապա ենթակա է արդյոք կիրառման.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13) ինչպես պետք է պահպանվեն և տնօրինվեն ապացույցները.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14) դատապարտված մեղադրյալի նկատմամբ վերացվելու, փոխվելու կամ կիրառվելու է արդյոք որևէ խափանման միջոց.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15) ում վրա և ինչ չափով պետք է դրվեն վարութային ծախսերը.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Դատավճիռ կայացնելիս դատարանը, ելնելով գույքային հայցի հիմքերի ու չափի ապացուցված լինելու հանգամանքից, հարուցված հայցը լրիվ կամ մասնակիորեն բավարարում է կամ մերժում է այն կամ թողնում է առանց լուծման: Գույքային հայցը բավարարելու դեպքում դատարանն իրավունք ունի մինչև դատավճիռն օրինական ուժի մեջ մտնելը որոշում կայացնել հայցի ապահովման միջոցներ ձեռնարկելու մասին, եթե այդպիսի միջոցներ նախկինում ձեռնարկված չեն եղել: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Դատավճիռ կայացնելիս դատարանն անհրաժեշտության դեպքում դատապարտված մեղադրյալի նկատմամբ իրավասու է կիրառել Հայաստանի Հանրապետության քրեական օրենսգրքով նախատեսված անվտանգության միջոցներ: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Մի քանի մեղադրյալների դեպքում սույն հոդվածում նշված բոլոր վերաբերելի հարցերի պատասխանները շարադրվում են յուրաքանչյուր մեղադրյալի նկատմամբ առանձին: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88" w:name="_Toc343337965"/>
      <w:bookmarkStart w:id="889" w:name="_Toc19124760"/>
      <w:r w:rsidRPr="007B3CC1">
        <w:lastRenderedPageBreak/>
        <w:t>Դատավճռի կա</w:t>
      </w:r>
      <w:bookmarkEnd w:id="888"/>
      <w:r w:rsidRPr="007B3CC1">
        <w:t>ռուցվածքը</w:t>
      </w:r>
      <w:bookmarkEnd w:id="88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Դատավճիռը կազմված է ներածական, նկարագրական, պատճառաբանական և եզրափակիչ մասերից:</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Դատավճռի ներածական մասում նշվում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որ դատավճիռը կայացվել է Հայաստանի Հանրապետության անունից.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դատավճիռը կայացնելու վայրը և ժամանակը.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դատավճիռը կայացնող դատարանի անվանումը, դատարանի կազմը, դատական նիստի քարտուղարը, հանրային մեղադրողը, վարույթի մասնավոր մասնակիցները.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մեղադրյալի անունը, հայրանունը, ազգանունը, նրա ծննդյան թվականը, ամիսը, օրը և ծննդավայրը, ընտանեկան դրությունը, աշխատանքի վայրը, զբաղմունքը, կրթությունը և այլ վերաբերելի տեղեկություններ.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քրեական օրենսգրքի այն հոդվածը, հոդվածի մասը կամ կետը, որով նախատեսված հանցանքի կատարման համար մեղադրյալին մեղադրանք է ներկայացվել: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Դատավճռի նկարագրական մասում նշվում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մեղադրանքի փաստական նկարագրությունը.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դատաքննության ընթացքում հետազոտված թույլատրելի ապացույցները.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դատարանի փաստական վերլուծությունները.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հետազոտված ապացույցների հիման վրա դատարանի կողմից հաստատված կամ հերքված փաստական հանգամանքները: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Դատավճռի պատճառաբանական մասում նշվում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կիրառվող իրավունքը, այդ թվում՝ միջազգային պայմանագրերը.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դատարանի իրավական վերլուծությունները.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դատարանի հետևությունները և դրանց իրավական հիմնավորումները.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օրենքի այն նորմերը, որոնցով դատարանը ղեկավարվել է դատավճիռ կայացնելիս:</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Դատավճռի եզրափակիչ մասում նշվում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դատարանի որոշումները.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դատավճռի բողոքարկման կարգը: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Նախագահողը ստորագրում է դատավճիռն ամբողջությամբ և դրա յուրաքանչյուր էջը։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90" w:name="_Toc343337970"/>
      <w:bookmarkStart w:id="891" w:name="_Toc19124761"/>
      <w:r w:rsidRPr="007B3CC1">
        <w:t>Դատավճռի հրապարակումը</w:t>
      </w:r>
      <w:bookmarkEnd w:id="890"/>
      <w:bookmarkEnd w:id="89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Դատավճիռը հրապարակվում է նախապես հայտարարված վայրում և ժամին: Դատական նիստի դահլիճում բոլոր ներկա գտնվողները դատավճիռը լսում են հոտնկայս:</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Նախագահողը հրապարակում է դատավճիռն ամբողջությամբ կամ միայն դրա եզրափակիչ մասը: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վարույթի մասնավոր մասնակիցը չի տիրապետում վարույթի լեզվին, ապա դատավճիռը հրապարակելիս թարգմանիչը տվյալ անձի համար թարգմանում է դրա եզրափակիչ մասը: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Դատավճիռը հրապարակելուց հետո նախագահողը պարզաբանում է դատավճռի բողոքարկման կարգը և ժամկետը, ինչպես նաև տալիս է անհրաժեշտ այլ պարզաբանումներ: 5. Եթե դատապարտված մեղադրյալը կալանքի տակ է, ապա նրան պատժից կամ պատժի կրումից ազատելու, պատիժը պայմանականորեն չկիրառելու, պատժի կրումը հետաձգելու, ազատությունից զրկելու հետ չկապված պատիժ կիրառելու կամ մեղադրյալին այն ժամկետով ազատությունից զրկելու հետ կապված պատժի դատապարտելու դեպքում, որը չի գերազանցում անազատության մեջ փաստացի մնալու ժամկետը, դատարանը դատական նիստի դահլիճից նրան անհապաղ ազատ է արձակում: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Դատավճիռը հրապարակումից հետո ոչ ուշ, քան հինգ օրվա ընթացքում ուղարկվում է դատապարտված կամ արդարացված մեղադրյալին, նրա </w:t>
      </w:r>
      <w:r w:rsidRPr="007B3CC1">
        <w:rPr>
          <w:rFonts w:ascii="GHEA Grapalat" w:hAnsi="GHEA Grapalat"/>
          <w:lang w:val="hy-AM"/>
        </w:rPr>
        <w:lastRenderedPageBreak/>
        <w:t>պաշտպանին, հանրային մեղադրողին, ինչպես նաև տուժողին, գույքային պատասխանողին կամ նրանց ներկայացուցիչներին: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892" w:name="_Toc343337958"/>
      <w:bookmarkStart w:id="893" w:name="_Toc19124762"/>
      <w:r w:rsidRPr="007B3CC1">
        <w:t>Դատարանի լրացուցիչ որոշումը</w:t>
      </w:r>
      <w:bookmarkEnd w:id="892"/>
      <w:bookmarkEnd w:id="89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Դատարանը դատավճռի հետ միաժամանակ համապատասխան հիմքերի առկայության դեպքում պարտավոր է կայացնել լրացուցիչ որոշում, որով պետական մարմնի համապատասխան պաշտոնատար անձանց ուշադրությունն է հրավիրում դատաքննության ժամանակ ի հայտ եկած այն էական խախտումների վրա, որոնք թույլ են տրվել մինչդատական վարույթի ընթացքում: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Լրացուցիչ որոշումը </w:t>
      </w:r>
      <w:r w:rsidR="00AE1090">
        <w:rPr>
          <w:rFonts w:ascii="GHEA Grapalat" w:hAnsi="GHEA Grapalat"/>
          <w:lang w:val="hy-AM"/>
        </w:rPr>
        <w:t>չի հրապարկվում</w:t>
      </w:r>
      <w:r w:rsidRPr="007B3CC1">
        <w:rPr>
          <w:rFonts w:ascii="GHEA Grapalat" w:hAnsi="GHEA Grapalat"/>
          <w:lang w:val="hy-AM"/>
        </w:rPr>
        <w:t xml:space="preserve"> դատական նիստում: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Լրացուցիչ որոշումն ուղարկվում է խախտում թույլ տված պաշտոնատար անձի վերադասին, իսկ այդպիսին չլինելու դեպքում` խախտում թույլ տված պաշտոնատար անձին: Լրացուցիչ որոշումը ստացած պաշտոնատար անձը պարտավոր է որոշումը ստանալուց հետո մեկամսյա ժամկետում քննարկել այն և, լրացուցիչ որոշմանը համաձայնելու դեպքում, ձեռնարկել անհրաժեշտ միջոցներ արձանագրված խախտումները վերացնելու և նմանատիպ խախտումները բացառելու ուղղությամբ։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Եթե լրացուցիչ որոշումը դատական նիստում հրապարակվել է, ապա լրացուցիչ որոշման քննարկման արդյունքները պետք է հանրության համար հասանելի դարձվեն:</w:t>
      </w:r>
    </w:p>
    <w:p w:rsidR="001110CD" w:rsidRPr="007B3CC1" w:rsidRDefault="001110CD">
      <w:pPr>
        <w:spacing w:line="360" w:lineRule="auto"/>
        <w:ind w:firstLine="709"/>
        <w:jc w:val="center"/>
        <w:rPr>
          <w:rFonts w:ascii="GHEA Grapalat" w:hAnsi="GHEA Grapalat"/>
          <w:b/>
          <w:lang w:val="hy-AM"/>
        </w:rPr>
      </w:pPr>
    </w:p>
    <w:p w:rsidR="001110CD" w:rsidRPr="007B3CC1" w:rsidRDefault="001110CD" w:rsidP="00F429B5">
      <w:pPr>
        <w:pStyle w:val="Heading2"/>
      </w:pPr>
      <w:r w:rsidRPr="007B3CC1">
        <w:t xml:space="preserve"> </w:t>
      </w:r>
      <w:bookmarkStart w:id="894" w:name="_Toc343337977"/>
      <w:bookmarkStart w:id="895" w:name="_Toc19124763"/>
      <w:r w:rsidRPr="007B3CC1">
        <w:t>ԴԱՏԱԿԱՆ ՎԵՐԱՆԱՅՈՒՄԸ</w:t>
      </w:r>
      <w:bookmarkEnd w:id="894"/>
      <w:bookmarkEnd w:id="895"/>
    </w:p>
    <w:p w:rsidR="001110CD" w:rsidRPr="007B3CC1" w:rsidRDefault="001110CD" w:rsidP="00745D5D">
      <w:pPr>
        <w:spacing w:line="360" w:lineRule="auto"/>
        <w:jc w:val="center"/>
        <w:rPr>
          <w:rFonts w:ascii="GHEA Grapalat" w:hAnsi="GHEA Grapalat"/>
          <w:lang w:val="hy-AM"/>
        </w:rPr>
      </w:pPr>
    </w:p>
    <w:p w:rsidR="001110CD" w:rsidRPr="007B3CC1" w:rsidRDefault="001110CD" w:rsidP="001110CD">
      <w:pPr>
        <w:pStyle w:val="Heading3"/>
        <w:rPr>
          <w:rFonts w:ascii="GHEA Grapalat" w:hAnsi="GHEA Grapalat"/>
          <w:sz w:val="24"/>
        </w:rPr>
      </w:pPr>
      <w:bookmarkStart w:id="896" w:name="_Toc343337978"/>
      <w:bookmarkStart w:id="897" w:name="_Toc19124764"/>
      <w:r w:rsidRPr="007B3CC1">
        <w:rPr>
          <w:rFonts w:ascii="GHEA Grapalat" w:hAnsi="GHEA Grapalat"/>
          <w:sz w:val="24"/>
          <w:lang w:val="hy-AM"/>
        </w:rPr>
        <w:t xml:space="preserve">ԳԼՈՒԽ </w:t>
      </w:r>
      <w:r w:rsidRPr="007B3CC1">
        <w:rPr>
          <w:rFonts w:ascii="GHEA Grapalat" w:hAnsi="GHEA Grapalat"/>
          <w:sz w:val="24"/>
          <w:lang w:val="ru-RU"/>
        </w:rPr>
        <w:t>45</w:t>
      </w:r>
      <w:r w:rsidRPr="007B3CC1">
        <w:rPr>
          <w:rFonts w:ascii="GHEA Grapalat" w:hAnsi="GHEA Grapalat"/>
          <w:sz w:val="24"/>
          <w:lang w:val="hy-AM"/>
        </w:rPr>
        <w:t xml:space="preserve">. </w:t>
      </w:r>
      <w:r w:rsidRPr="007B3CC1">
        <w:rPr>
          <w:rFonts w:ascii="GHEA Grapalat" w:hAnsi="GHEA Grapalat"/>
          <w:sz w:val="24"/>
        </w:rPr>
        <w:t>ԴԱՏԱԿԱՆ ՎԵՐԱՆԱՅՄԱՆ ԸՆԴՀԱՆՈՒՐ ՊԱՅՄԱՆՆԵՐԸ</w:t>
      </w:r>
      <w:bookmarkEnd w:id="896"/>
      <w:bookmarkEnd w:id="897"/>
    </w:p>
    <w:p w:rsidR="001110CD" w:rsidRPr="007B3CC1" w:rsidRDefault="001110CD" w:rsidP="00745D5D">
      <w:pPr>
        <w:spacing w:line="360" w:lineRule="auto"/>
        <w:jc w:val="center"/>
        <w:rPr>
          <w:rFonts w:ascii="GHEA Grapalat" w:hAnsi="GHEA Grapalat"/>
          <w:lang w:val="hy-AM"/>
        </w:rPr>
      </w:pPr>
    </w:p>
    <w:p w:rsidR="001110CD" w:rsidRPr="007B3CC1" w:rsidRDefault="001110CD" w:rsidP="000D5AAB">
      <w:pPr>
        <w:pStyle w:val="Heading4"/>
      </w:pPr>
      <w:bookmarkStart w:id="898" w:name="_Toc343337980"/>
      <w:bookmarkStart w:id="899" w:name="_Toc19124765"/>
      <w:r w:rsidRPr="007B3CC1">
        <w:t>Դատական վերանայման կառուցակարգերը</w:t>
      </w:r>
      <w:bookmarkEnd w:id="898"/>
      <w:bookmarkEnd w:id="89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վերանայումը կարող է իրականացվել միայն սույն հոդվածով նախատեսված կառուցակարգերի շրջանակներում:</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lastRenderedPageBreak/>
        <w:t>2. Վերաքննությունը կիրառվում է այն դեպքում, երբ բողոքարկվում է առաջին ատյանի դատարանի՝ օրինական ուժի մեջ չմտած`</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1) դատավճիռը.</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 xml:space="preserve">2) վարույթը կարճելու մասին որոշումը. </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3) անչափահասի նկատմամբ դաստիարակչական բնույթի հարկադրանքի միջոց կիրառելու միջնորդությունը բավարարելու կամ մերժելու մասին որոշումը.</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4) անչափահասի նկատմամբ քրեական հետապնդումը դադարեցնելու և դաստիարակչական բնույթի հարկադրանքի միջոց նշանակելու մասին որոշումը: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3. Վճռաբեկությունը կիրառվում է այն դեպքում, երբ բողոքարկվում է վերաքննիչ դատարանի՝ օրինական ուժի մեջ չմտած`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դատավճիռը.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վերաքննության արդյունքում կայացված այլ եզրափակիչ դատական ակտը.</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3) բացառիկ վերանայման արդյունքում վերաքննիչ դատարանի կայացրած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Հատուկ վերանայումը վերաքննիչ դատարանում կիրառվում է այն դեպքում, երբ բողոքարկվում է առաջին ատյանի դատարանի` սույն օրենսգրքի 389-րդ հոդվածով նախատեսված` օրինական ուժի մեջ չմտած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Հատուկ վերանայումը վճռաբեկ դատարանում կիրառվում է այն դեպքում, երբ բողոքարկվում է վերաքննիչ դատարանի՝ սույն օրենսգրքի 394-րդ հոդվածով նախատեսված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Բացառիկ վերանայումը կիրառվում է այն դեպքում, երբ հիմնարար խախտման, նոր հանգամանքի կամ նոր ի հայտ եկած հանգամանքի հիմքով բողոքարկվում է սույն օրենսգրքի 401-րդ հոդվածի 2-րդ մասով նախատեսված` օրինական ուժի մեջ մտած դատական ակտը: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00" w:name="_Toc343337981"/>
      <w:bookmarkStart w:id="901" w:name="_Toc19124766"/>
      <w:r w:rsidRPr="007B3CC1">
        <w:lastRenderedPageBreak/>
        <w:t>Դատական վերանայման բողոք բերելու իրավունքը</w:t>
      </w:r>
      <w:bookmarkEnd w:id="900"/>
      <w:bookmarkEnd w:id="901"/>
    </w:p>
    <w:p w:rsidR="001110CD" w:rsidRPr="007B3CC1" w:rsidRDefault="001110CD" w:rsidP="00745D5D">
      <w:pPr>
        <w:numPr>
          <w:ilvl w:val="0"/>
          <w:numId w:val="100"/>
        </w:numPr>
        <w:spacing w:line="360" w:lineRule="auto"/>
        <w:jc w:val="both"/>
        <w:rPr>
          <w:rFonts w:ascii="GHEA Grapalat" w:hAnsi="GHEA Grapalat"/>
          <w:lang w:val="hy-AM"/>
        </w:rPr>
      </w:pPr>
      <w:r w:rsidRPr="007B3CC1">
        <w:rPr>
          <w:rFonts w:ascii="GHEA Grapalat" w:hAnsi="GHEA Grapalat"/>
          <w:lang w:val="hy-AM"/>
        </w:rPr>
        <w:t>Դատական վերանայման բողոք բերելու իրավունք ունեն.</w:t>
      </w:r>
    </w:p>
    <w:p w:rsidR="001110CD" w:rsidRPr="007B3CC1" w:rsidRDefault="001110CD" w:rsidP="00F53C09">
      <w:pPr>
        <w:numPr>
          <w:ilvl w:val="0"/>
          <w:numId w:val="101"/>
        </w:numPr>
        <w:spacing w:line="360" w:lineRule="auto"/>
        <w:ind w:firstLine="0"/>
        <w:jc w:val="both"/>
        <w:rPr>
          <w:rFonts w:ascii="GHEA Grapalat" w:eastAsia="Calibri" w:hAnsi="GHEA Grapalat"/>
          <w:szCs w:val="22"/>
          <w:lang w:val="hy-AM"/>
        </w:rPr>
      </w:pPr>
      <w:r w:rsidRPr="007B3CC1">
        <w:rPr>
          <w:rFonts w:ascii="GHEA Grapalat" w:hAnsi="GHEA Grapalat"/>
          <w:lang w:val="hy-AM"/>
        </w:rPr>
        <w:t>վարույթի մասնավոր մասնակիցը</w:t>
      </w:r>
      <w:r w:rsidRPr="007B3CC1">
        <w:rPr>
          <w:rFonts w:ascii="GHEA Grapalat" w:hAnsi="GHEA Grapalat"/>
          <w:lang w:val="ru-RU"/>
        </w:rPr>
        <w:t>.</w:t>
      </w:r>
    </w:p>
    <w:p w:rsidR="001110CD" w:rsidRPr="007B3CC1" w:rsidRDefault="001110CD">
      <w:pPr>
        <w:numPr>
          <w:ilvl w:val="0"/>
          <w:numId w:val="101"/>
        </w:numPr>
        <w:spacing w:line="360" w:lineRule="auto"/>
        <w:ind w:firstLine="0"/>
        <w:jc w:val="both"/>
        <w:rPr>
          <w:rFonts w:ascii="GHEA Grapalat" w:eastAsia="Calibri" w:hAnsi="GHEA Grapalat"/>
          <w:szCs w:val="22"/>
          <w:lang w:val="hy-AM"/>
        </w:rPr>
      </w:pPr>
      <w:r w:rsidRPr="007B3CC1">
        <w:rPr>
          <w:rFonts w:ascii="GHEA Grapalat" w:hAnsi="GHEA Grapalat"/>
          <w:lang w:val="hy-AM"/>
        </w:rPr>
        <w:t>վարույթի մասնավոր մասնակից չհանդիսացող անձը, եթե դատական ակտն ուղղակիորեն վերաբերում է նրա իրավաչափ շահերին.</w:t>
      </w:r>
    </w:p>
    <w:p w:rsidR="001110CD" w:rsidRPr="007B3CC1" w:rsidRDefault="001110CD">
      <w:pPr>
        <w:numPr>
          <w:ilvl w:val="0"/>
          <w:numId w:val="101"/>
        </w:numPr>
        <w:spacing w:line="360" w:lineRule="auto"/>
        <w:ind w:firstLine="0"/>
        <w:jc w:val="both"/>
        <w:rPr>
          <w:rFonts w:ascii="GHEA Grapalat" w:hAnsi="GHEA Grapalat"/>
          <w:lang w:val="hy-AM"/>
        </w:rPr>
      </w:pPr>
      <w:r w:rsidRPr="007B3CC1">
        <w:rPr>
          <w:rFonts w:ascii="GHEA Grapalat" w:hAnsi="GHEA Grapalat"/>
        </w:rPr>
        <w:t>դ</w:t>
      </w:r>
      <w:r w:rsidRPr="007B3CC1">
        <w:rPr>
          <w:rFonts w:ascii="GHEA Grapalat" w:hAnsi="GHEA Grapalat"/>
          <w:lang w:val="hy-AM"/>
        </w:rPr>
        <w:t>ատախազը: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մասի 1-ին և 2-րդ կետերով նախատեսված անձանց կողմից կամ ի շահ նրանց դատական վերանայման բողոքը կարող է բերվել միայն դատական ակտի` այդ անձանց մասնավոր շահերին առնչվող մասով: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Վճռաբեկ դատարան վերանայման բողոք բերելու իրավունք ունեն նաև Հայաստանի Հանրապետության գլխավոր դատախազը և նրա տեղակալները: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Դատախազը կարող է դատական վերանայման բողոք բերել միայն հանրային շահին առնչվող մասով:</w:t>
      </w:r>
    </w:p>
    <w:p w:rsidR="001110CD" w:rsidRPr="007B3CC1" w:rsidRDefault="001110CD">
      <w:pPr>
        <w:spacing w:line="360" w:lineRule="auto"/>
        <w:jc w:val="both"/>
        <w:rPr>
          <w:rFonts w:ascii="GHEA Grapalat" w:hAnsi="GHEA Grapalat"/>
          <w:lang w:val="hy-AM"/>
        </w:rPr>
      </w:pPr>
    </w:p>
    <w:p w:rsidR="001110CD" w:rsidRPr="007B3CC1" w:rsidRDefault="001110CD" w:rsidP="000D5AAB">
      <w:pPr>
        <w:pStyle w:val="Heading4"/>
      </w:pPr>
      <w:bookmarkStart w:id="902" w:name="_Toc343337982"/>
      <w:bookmarkStart w:id="903" w:name="_Toc19124767"/>
      <w:r w:rsidRPr="007B3CC1">
        <w:t>Դատական վերանայման բողոքի հիմքերը</w:t>
      </w:r>
      <w:bookmarkEnd w:id="902"/>
      <w:bookmarkEnd w:id="90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Դատական վերանայման բողոքի հիմքերն 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դատական սխալը` միջազգային պայմանագրի կամ նյութական օրենքի  խախտումը կամ քրեադատավարական օրենքի էական խախտումը, որը կարող էր ազդել վարույթի ելքի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որևէ փաստական կամ իրավական հանգամանքի առկայությունը, որը կարող է ազդել դատական ակտի իրավաչափության վրա:</w:t>
      </w:r>
    </w:p>
    <w:p w:rsidR="001110CD" w:rsidRPr="007B3CC1" w:rsidRDefault="001110CD">
      <w:pPr>
        <w:spacing w:line="360" w:lineRule="auto"/>
        <w:jc w:val="both"/>
        <w:rPr>
          <w:rFonts w:ascii="GHEA Grapalat" w:hAnsi="GHEA Grapalat"/>
          <w:lang w:val="hy-AM"/>
        </w:rPr>
      </w:pPr>
    </w:p>
    <w:p w:rsidR="001110CD" w:rsidRPr="007B3CC1" w:rsidRDefault="001110CD" w:rsidP="000D5AAB">
      <w:pPr>
        <w:pStyle w:val="Heading4"/>
      </w:pPr>
      <w:bookmarkStart w:id="904" w:name="_Toc343337983"/>
      <w:bookmarkStart w:id="905" w:name="_Toc19124768"/>
      <w:r w:rsidRPr="007B3CC1">
        <w:t>Դատական վերանայման բողոքը</w:t>
      </w:r>
      <w:bookmarkEnd w:id="904"/>
      <w:bookmarkEnd w:id="90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վերանայման բողոքը պետք է բովանդակի`</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այն դատարանի անվանումը, որին հասցեագրվում է բողոքը.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տվյալներ բողոք բերած անձի մասին` նշելով նրա կարգավիճակը, բնակության կամ գտնվելու վայրը.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բողոքարկվող դատական ակտը, և այն կայացրած դատարանի անվանումը.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նշում՝ դատական ակտն ամբողջությամբ կամ որոշակի մասով բողոքարկելու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բողոքի հիմքը, այն հաստատող փաստերը, պահանջը, ինչպես նաև դրանք հիմնավորող փաստարկները.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բողոքին կցվող նյութերի ցանկը.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բողոք ներկայացնող անձի, իսկ վճռաբեկ դատարան բողոք բերելու դեպքում՝ նաև այն փաստաբանի անունը, ազգանունը և ստորագրությունը, ում միջոցով ներկայացվում է բողոքը, բացառությամբ բացառիկ վերանայման դեպքերի: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Բողոքին կցվում է բողոքի պատճենը</w:t>
      </w:r>
      <w:r w:rsidR="009238C3" w:rsidRPr="007B3CC1">
        <w:rPr>
          <w:rFonts w:ascii="GHEA Grapalat" w:hAnsi="GHEA Grapalat" w:cs="Sylfaen"/>
          <w:lang w:val="hy-AM"/>
        </w:rPr>
        <w:t xml:space="preserve"> </w:t>
      </w:r>
      <w:r w:rsidRPr="007B3CC1">
        <w:rPr>
          <w:rFonts w:ascii="GHEA Grapalat" w:hAnsi="GHEA Grapalat"/>
          <w:lang w:val="hy-AM"/>
        </w:rPr>
        <w:t>դատական</w:t>
      </w:r>
      <w:r w:rsidRPr="007B3CC1">
        <w:rPr>
          <w:rFonts w:ascii="GHEA Grapalat" w:hAnsi="GHEA Grapalat"/>
          <w:lang w:val="de-DE"/>
        </w:rPr>
        <w:t xml:space="preserve"> </w:t>
      </w:r>
      <w:r w:rsidRPr="007B3CC1">
        <w:rPr>
          <w:rFonts w:ascii="GHEA Grapalat" w:hAnsi="GHEA Grapalat"/>
          <w:lang w:val="hy-AM"/>
        </w:rPr>
        <w:t>ակտը</w:t>
      </w:r>
      <w:r w:rsidRPr="007B3CC1">
        <w:rPr>
          <w:rFonts w:ascii="GHEA Grapalat" w:hAnsi="GHEA Grapalat"/>
          <w:lang w:val="de-DE"/>
        </w:rPr>
        <w:t xml:space="preserve"> </w:t>
      </w:r>
      <w:r w:rsidRPr="007B3CC1">
        <w:rPr>
          <w:rFonts w:ascii="GHEA Grapalat" w:hAnsi="GHEA Grapalat"/>
          <w:lang w:val="hy-AM"/>
        </w:rPr>
        <w:t>կայացրած դատարան ուղարկված լինելը հավաստող փաստաթուղթը, իսկ վճռաբեկ դատարան բողոք բերելու դեպքում՝ նաև այն փաստաբանի փաստաբանական գործունեության արտոնագրի պատճենը, ում միջոցով ներկայացվում է բողոքը, բացառությամբ բացառիկ վերանայման դեպքերի: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Բողոքարկման հստակ ժամկետի առկայություն ենթադրող դատական վերանայման դեպքում, նախքան բողոքարկման ժամկետի ավարտը, կարող է բերվել դատական վերանայման հավելյալ բողոք, որը պետք է բովանդակի`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սույն հոդվածի 1-ին մասի 1-3-րդ և 6-7-րդ կետերում նշված տվյալները.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սկզբնական բողոքի ներկայացման տարին, ամիսը և օրը.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բողոքի հավելյալ հիմքը, բողոքի հիմքը հաստատող լրացուցիչ փաստերը, ինչպես նաև դրանք հիմնավորող հավելյալ, այդ թվում՝ նոր փաստարկները: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Դատական վերանայման բողոքի հիմքերը և դրանք հաստատող փաստերը ներկայացվում են բացառապես բողոքում և չեն կարող փոփոխվել կամ լրացվել դատական վարույթի ընթացքում:</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906" w:name="_Toc19124769"/>
      <w:r w:rsidRPr="007B3CC1">
        <w:t>Դատական վերանայման բողոք բերելու կարգը</w:t>
      </w:r>
      <w:bookmarkEnd w:id="906"/>
      <w:r w:rsidRPr="007B3CC1">
        <w:t xml:space="preserve"> և հետևանքները</w:t>
      </w:r>
    </w:p>
    <w:p w:rsidR="001110CD" w:rsidRPr="007B3CC1" w:rsidRDefault="001110CD" w:rsidP="00745D5D">
      <w:pPr>
        <w:numPr>
          <w:ilvl w:val="0"/>
          <w:numId w:val="102"/>
        </w:numPr>
        <w:spacing w:line="360" w:lineRule="auto"/>
        <w:ind w:left="0" w:firstLine="567"/>
        <w:jc w:val="both"/>
        <w:rPr>
          <w:rFonts w:ascii="GHEA Grapalat" w:hAnsi="GHEA Grapalat"/>
          <w:lang w:val="hy-AM"/>
        </w:rPr>
      </w:pPr>
      <w:r w:rsidRPr="007B3CC1">
        <w:rPr>
          <w:rFonts w:ascii="GHEA Grapalat" w:hAnsi="GHEA Grapalat"/>
          <w:lang w:val="hy-AM"/>
        </w:rPr>
        <w:t>Դատական վերանայման բողոքը ներկայացվում է համապատասխան վերադաս դատարան, իսկ դրա պատճենը</w:t>
      </w:r>
      <w:r w:rsidR="00B812F6" w:rsidRPr="007B3CC1">
        <w:rPr>
          <w:rFonts w:ascii="GHEA Grapalat" w:hAnsi="GHEA Grapalat" w:cs="Sylfaen"/>
          <w:lang w:val="hy-AM"/>
        </w:rPr>
        <w:t xml:space="preserve"> </w:t>
      </w:r>
      <w:r w:rsidRPr="007B3CC1">
        <w:rPr>
          <w:rFonts w:ascii="GHEA Grapalat" w:hAnsi="GHEA Grapalat"/>
          <w:lang w:val="hy-AM"/>
        </w:rPr>
        <w:t>դատական ակտ կայացրած դատարան՝ սույն հոդվածի 3-րդ մասի պահանջները կատարելու համար:</w:t>
      </w:r>
    </w:p>
    <w:p w:rsidR="001110CD" w:rsidRPr="007B3CC1" w:rsidRDefault="001110CD" w:rsidP="00F53C09">
      <w:pPr>
        <w:numPr>
          <w:ilvl w:val="0"/>
          <w:numId w:val="102"/>
        </w:numPr>
        <w:spacing w:line="360" w:lineRule="auto"/>
        <w:ind w:left="0" w:firstLine="567"/>
        <w:jc w:val="both"/>
        <w:rPr>
          <w:rFonts w:ascii="GHEA Grapalat" w:eastAsia="Calibri" w:hAnsi="GHEA Grapalat"/>
          <w:szCs w:val="22"/>
          <w:lang w:val="hy-AM"/>
        </w:rPr>
      </w:pPr>
      <w:r w:rsidRPr="007B3CC1">
        <w:rPr>
          <w:rFonts w:ascii="GHEA Grapalat" w:hAnsi="GHEA Grapalat"/>
          <w:lang w:val="hy-AM"/>
        </w:rPr>
        <w:t>Օրինական ուժի մեջ չմտած դատական ակտի բողոքարկումը կասեցնում է դրա օրինական ուժի մեջ մտնելը:</w:t>
      </w:r>
    </w:p>
    <w:p w:rsidR="001110CD" w:rsidRPr="007B3CC1" w:rsidRDefault="001110CD">
      <w:pPr>
        <w:numPr>
          <w:ilvl w:val="0"/>
          <w:numId w:val="102"/>
        </w:numPr>
        <w:spacing w:line="360" w:lineRule="auto"/>
        <w:ind w:left="0" w:firstLine="567"/>
        <w:jc w:val="both"/>
        <w:rPr>
          <w:rFonts w:ascii="GHEA Grapalat" w:eastAsia="Calibri" w:hAnsi="GHEA Grapalat"/>
          <w:szCs w:val="22"/>
          <w:lang w:val="hy-AM"/>
        </w:rPr>
      </w:pPr>
      <w:r w:rsidRPr="007B3CC1">
        <w:rPr>
          <w:rFonts w:ascii="GHEA Grapalat" w:hAnsi="GHEA Grapalat"/>
          <w:lang w:val="hy-AM"/>
        </w:rPr>
        <w:t xml:space="preserve">Դատական վերանայման բողոք բերելու՝ սույն օրենսգրքով սահմանված ժամկետը լրանալուց հետո անհապաղ, սակայն ոչ ուշ, քան հինգերորդ օրը դատական ակտը կայացրած դատարանը </w:t>
      </w:r>
      <w:r w:rsidR="00E20D62" w:rsidRPr="007B3CC1">
        <w:rPr>
          <w:rFonts w:ascii="GHEA Grapalat" w:hAnsi="GHEA Grapalat" w:cs="Sylfaen"/>
          <w:lang w:val="hy-AM"/>
        </w:rPr>
        <w:t xml:space="preserve">դատական վերանայման բողոքի պատճենն ուղարկում է </w:t>
      </w:r>
      <w:r w:rsidR="009A2722" w:rsidRPr="007B3CC1">
        <w:rPr>
          <w:rFonts w:ascii="GHEA Grapalat" w:hAnsi="GHEA Grapalat" w:cs="Sylfaen"/>
          <w:lang w:val="hy-AM"/>
        </w:rPr>
        <w:t>դատական վարույթի մասնակիցներին</w:t>
      </w:r>
      <w:r w:rsidR="00E20D62" w:rsidRPr="007B3CC1">
        <w:rPr>
          <w:rFonts w:ascii="GHEA Grapalat" w:hAnsi="GHEA Grapalat" w:cs="Sylfaen"/>
          <w:lang w:val="hy-AM"/>
        </w:rPr>
        <w:t>՝</w:t>
      </w:r>
      <w:r w:rsidR="009A2722" w:rsidRPr="007B3CC1">
        <w:rPr>
          <w:rFonts w:ascii="GHEA Grapalat" w:hAnsi="GHEA Grapalat" w:cs="Sylfaen"/>
          <w:lang w:val="hy-AM"/>
        </w:rPr>
        <w:t xml:space="preserve"> պարզաբանելով բողոքի պատասխան ներկայացնելու իրավունքը, կարգը և ժամկետը</w:t>
      </w:r>
      <w:r w:rsidR="00E20D62" w:rsidRPr="007B3CC1">
        <w:rPr>
          <w:rFonts w:ascii="GHEA Grapalat" w:hAnsi="GHEA Grapalat" w:cs="Sylfaen"/>
          <w:lang w:val="hy-AM"/>
        </w:rPr>
        <w:t>, իսկ</w:t>
      </w:r>
      <w:r w:rsidRPr="007B3CC1">
        <w:rPr>
          <w:rFonts w:ascii="GHEA Grapalat" w:hAnsi="GHEA Grapalat"/>
          <w:lang w:val="hy-AM"/>
        </w:rPr>
        <w:t xml:space="preserve"> քրեական գործը կամ վարույթի նյութերը</w:t>
      </w:r>
      <w:r w:rsidR="00E20D62" w:rsidRPr="007B3CC1">
        <w:rPr>
          <w:rFonts w:ascii="GHEA Grapalat" w:hAnsi="GHEA Grapalat" w:cs="Sylfaen"/>
          <w:lang w:val="hy-AM"/>
        </w:rPr>
        <w:t>՝</w:t>
      </w:r>
      <w:r w:rsidRPr="007B3CC1">
        <w:rPr>
          <w:rFonts w:ascii="GHEA Grapalat" w:hAnsi="GHEA Grapalat"/>
          <w:lang w:val="hy-AM"/>
        </w:rPr>
        <w:t xml:space="preserve"> համապատասխան վերադաս դատարան:</w:t>
      </w:r>
    </w:p>
    <w:p w:rsidR="001110CD" w:rsidRPr="007B3CC1" w:rsidRDefault="001110CD">
      <w:pPr>
        <w:numPr>
          <w:ilvl w:val="0"/>
          <w:numId w:val="102"/>
        </w:numPr>
        <w:spacing w:line="360" w:lineRule="auto"/>
        <w:ind w:left="0" w:firstLine="567"/>
        <w:jc w:val="both"/>
        <w:rPr>
          <w:rFonts w:ascii="GHEA Grapalat" w:hAnsi="GHEA Grapalat"/>
          <w:lang w:val="hy-AM"/>
        </w:rPr>
      </w:pPr>
      <w:r w:rsidRPr="007B3CC1">
        <w:rPr>
          <w:rFonts w:ascii="GHEA Grapalat" w:hAnsi="GHEA Grapalat"/>
          <w:lang w:val="hy-AM"/>
        </w:rPr>
        <w:t xml:space="preserve">Դատական վերանայման բողոք բերելու՝ սույն օրենսգրքով սահմանված ժամկետը բաց թողնելու դեպքում բողոք ներկայացնող անձն իրավունք ունի բողոքին կցել բաց թողնված ժամկետը վերականգնելու մասին միջնորդություն: </w:t>
      </w:r>
    </w:p>
    <w:p w:rsidR="001110CD" w:rsidRPr="007B3CC1" w:rsidRDefault="001110CD">
      <w:pPr>
        <w:numPr>
          <w:ilvl w:val="0"/>
          <w:numId w:val="102"/>
        </w:numPr>
        <w:spacing w:after="200" w:line="360" w:lineRule="auto"/>
        <w:ind w:left="0" w:firstLine="567"/>
        <w:jc w:val="both"/>
        <w:rPr>
          <w:rFonts w:ascii="GHEA Grapalat" w:eastAsia="Calibri" w:hAnsi="GHEA Grapalat"/>
          <w:szCs w:val="22"/>
          <w:lang w:val="hy-AM"/>
        </w:rPr>
      </w:pPr>
      <w:r w:rsidRPr="007B3CC1">
        <w:rPr>
          <w:rFonts w:ascii="GHEA Grapalat" w:hAnsi="GHEA Grapalat"/>
          <w:lang w:val="hy-AM"/>
        </w:rPr>
        <w:t>Բաց թողնված ժամկետը վերականգնվում է, եթե միջնորդության մեջ ներկայացված պատճառներով պատշաճ բողոքարկումը գործնականում անհնար էր: Բաց թողնված ժամկետը վերականգնելու մասին որոշմամբ դատական ակտի կատարումը կարող է կասեցվել:</w:t>
      </w:r>
    </w:p>
    <w:p w:rsidR="001110CD" w:rsidRPr="007B3CC1" w:rsidRDefault="001110CD">
      <w:pPr>
        <w:numPr>
          <w:ilvl w:val="0"/>
          <w:numId w:val="102"/>
        </w:numPr>
        <w:spacing w:after="200" w:line="360" w:lineRule="auto"/>
        <w:ind w:left="0" w:firstLine="567"/>
        <w:jc w:val="both"/>
        <w:rPr>
          <w:rFonts w:ascii="GHEA Grapalat" w:eastAsia="Calibri" w:hAnsi="GHEA Grapalat"/>
          <w:szCs w:val="22"/>
          <w:lang w:val="hy-AM"/>
        </w:rPr>
      </w:pPr>
      <w:r w:rsidRPr="007B3CC1">
        <w:rPr>
          <w:rFonts w:ascii="GHEA Grapalat" w:hAnsi="GHEA Grapalat"/>
          <w:lang w:val="hy-AM"/>
        </w:rPr>
        <w:t>Բաց թողնված ժամկետը վերականգնելու մասին որոշումը վերադաս դատարանն ուղարկում է դատական ակտ կայացրած դատարան՝ սույն հոդվածի 3-րդ մասի պահանջները կատարելու համար:</w:t>
      </w:r>
    </w:p>
    <w:p w:rsidR="001110CD" w:rsidRPr="007B3CC1" w:rsidRDefault="001110CD" w:rsidP="001110CD">
      <w:pPr>
        <w:spacing w:line="360" w:lineRule="auto"/>
        <w:jc w:val="both"/>
        <w:rPr>
          <w:rFonts w:ascii="GHEA Grapalat" w:hAnsi="GHEA Grapalat"/>
          <w:lang w:val="hy-AM"/>
        </w:rPr>
      </w:pPr>
    </w:p>
    <w:p w:rsidR="001110CD" w:rsidRPr="007B3CC1" w:rsidRDefault="001110CD" w:rsidP="000D5AAB">
      <w:pPr>
        <w:pStyle w:val="Heading4"/>
      </w:pPr>
      <w:bookmarkStart w:id="907" w:name="_Toc19124770"/>
      <w:r w:rsidRPr="007B3CC1">
        <w:lastRenderedPageBreak/>
        <w:t>Դատական վերանայման բողոքի պատասխանը</w:t>
      </w:r>
      <w:bookmarkEnd w:id="907"/>
    </w:p>
    <w:p w:rsidR="001110CD" w:rsidRPr="007B3CC1" w:rsidRDefault="001110CD" w:rsidP="00745D5D">
      <w:pPr>
        <w:numPr>
          <w:ilvl w:val="0"/>
          <w:numId w:val="103"/>
        </w:numPr>
        <w:spacing w:line="360" w:lineRule="auto"/>
        <w:ind w:left="0" w:firstLine="709"/>
        <w:jc w:val="both"/>
        <w:rPr>
          <w:rFonts w:ascii="GHEA Grapalat" w:hAnsi="GHEA Grapalat"/>
          <w:lang w:val="hy-AM"/>
        </w:rPr>
      </w:pPr>
      <w:r w:rsidRPr="007B3CC1">
        <w:rPr>
          <w:rFonts w:ascii="GHEA Grapalat" w:hAnsi="GHEA Grapalat"/>
          <w:lang w:val="hy-AM"/>
        </w:rPr>
        <w:t xml:space="preserve">Դատական վերանայման բողոքի պատասխանը ներկայացվում է համապատասխան վերադաս դատարան՝ սույն օրենսգրքով սահմանված ժամկետում: </w:t>
      </w:r>
    </w:p>
    <w:p w:rsidR="001110CD" w:rsidRPr="007B3CC1" w:rsidRDefault="001110CD" w:rsidP="00F53C09">
      <w:pPr>
        <w:numPr>
          <w:ilvl w:val="0"/>
          <w:numId w:val="103"/>
        </w:numPr>
        <w:spacing w:line="360" w:lineRule="auto"/>
        <w:jc w:val="both"/>
        <w:rPr>
          <w:rFonts w:ascii="GHEA Grapalat" w:eastAsia="Calibri" w:hAnsi="GHEA Grapalat"/>
          <w:szCs w:val="22"/>
          <w:lang w:val="hy-AM"/>
        </w:rPr>
      </w:pPr>
      <w:r w:rsidRPr="007B3CC1">
        <w:rPr>
          <w:rFonts w:ascii="GHEA Grapalat" w:hAnsi="GHEA Grapalat"/>
          <w:lang w:val="hy-AM"/>
        </w:rPr>
        <w:t>Դատական վերանայման բողոքի պատասխանը պետք է բովանդակի`</w:t>
      </w:r>
    </w:p>
    <w:p w:rsidR="001110CD" w:rsidRPr="007B3CC1" w:rsidRDefault="001110CD">
      <w:pPr>
        <w:spacing w:line="360" w:lineRule="auto"/>
        <w:ind w:left="709"/>
        <w:jc w:val="both"/>
        <w:rPr>
          <w:rFonts w:ascii="GHEA Grapalat" w:eastAsia="Calibri" w:hAnsi="GHEA Grapalat"/>
          <w:szCs w:val="22"/>
          <w:lang w:val="hy-AM"/>
        </w:rPr>
      </w:pPr>
      <w:r w:rsidRPr="007B3CC1">
        <w:rPr>
          <w:rFonts w:ascii="GHEA Grapalat" w:hAnsi="GHEA Grapalat"/>
          <w:lang w:val="hy-AM"/>
        </w:rPr>
        <w:t>1) այն դատարանի անվանումը, որին հասցեագրվում է պատասխանը.</w:t>
      </w:r>
    </w:p>
    <w:p w:rsidR="001110CD" w:rsidRPr="007B3CC1" w:rsidRDefault="001110CD">
      <w:pPr>
        <w:spacing w:line="360" w:lineRule="auto"/>
        <w:ind w:left="709"/>
        <w:jc w:val="both"/>
        <w:rPr>
          <w:rFonts w:ascii="GHEA Grapalat" w:eastAsia="Calibri" w:hAnsi="GHEA Grapalat"/>
          <w:szCs w:val="22"/>
          <w:lang w:val="hy-AM"/>
        </w:rPr>
      </w:pPr>
      <w:r w:rsidRPr="007B3CC1">
        <w:rPr>
          <w:rFonts w:ascii="GHEA Grapalat" w:hAnsi="GHEA Grapalat"/>
          <w:lang w:val="hy-AM"/>
        </w:rPr>
        <w:t>2) տվյալներ պատասխանը ներկայացրած անձի մասին` նշելով նրա կարգավիճակը, բնակության կամ գտնվելու վայրը.</w:t>
      </w:r>
    </w:p>
    <w:p w:rsidR="001110CD" w:rsidRPr="007B3CC1" w:rsidRDefault="001110CD">
      <w:pPr>
        <w:spacing w:line="360" w:lineRule="auto"/>
        <w:ind w:left="709"/>
        <w:jc w:val="both"/>
        <w:rPr>
          <w:rFonts w:ascii="GHEA Grapalat" w:eastAsia="Calibri" w:hAnsi="GHEA Grapalat"/>
          <w:szCs w:val="22"/>
          <w:lang w:val="hy-AM"/>
        </w:rPr>
      </w:pPr>
      <w:r w:rsidRPr="007B3CC1">
        <w:rPr>
          <w:rFonts w:ascii="GHEA Grapalat" w:hAnsi="GHEA Grapalat"/>
          <w:lang w:val="hy-AM"/>
        </w:rPr>
        <w:t>3) բողոքարկված դատական ակտը, այն կայացրած դատարանի անվանումը, ինչպես նաև բողոք բերած անձի տվյալները՝ նշելով նրա կարգավիճակը.</w:t>
      </w:r>
    </w:p>
    <w:p w:rsidR="001110CD" w:rsidRPr="007B3CC1" w:rsidRDefault="001110CD">
      <w:pPr>
        <w:spacing w:line="360" w:lineRule="auto"/>
        <w:ind w:left="709"/>
        <w:jc w:val="both"/>
        <w:rPr>
          <w:rFonts w:ascii="GHEA Grapalat" w:eastAsia="Calibri" w:hAnsi="GHEA Grapalat"/>
          <w:szCs w:val="22"/>
          <w:lang w:val="hy-AM"/>
        </w:rPr>
      </w:pPr>
      <w:r w:rsidRPr="007B3CC1">
        <w:rPr>
          <w:rFonts w:ascii="GHEA Grapalat" w:hAnsi="GHEA Grapalat"/>
          <w:lang w:val="hy-AM"/>
        </w:rPr>
        <w:t>4) բողոքի հիմքի, այն հաստատող փաստերի, ինչպես նաև պահանջի վերաբերյալ դիրքորոշումը և այն հիմնավորող փաստարկները.</w:t>
      </w:r>
    </w:p>
    <w:p w:rsidR="001110CD" w:rsidRPr="007B3CC1" w:rsidRDefault="001110CD">
      <w:pPr>
        <w:spacing w:line="360" w:lineRule="auto"/>
        <w:ind w:left="709"/>
        <w:jc w:val="both"/>
        <w:rPr>
          <w:rFonts w:ascii="GHEA Grapalat" w:hAnsi="GHEA Grapalat"/>
          <w:lang w:val="hy-AM"/>
        </w:rPr>
      </w:pPr>
      <w:r w:rsidRPr="007B3CC1">
        <w:rPr>
          <w:rFonts w:ascii="GHEA Grapalat" w:hAnsi="GHEA Grapalat"/>
          <w:lang w:val="hy-AM"/>
        </w:rPr>
        <w:t>5) բողոքին կցվող նյութերի ցանկը</w:t>
      </w:r>
    </w:p>
    <w:p w:rsidR="001110CD" w:rsidRPr="007B3CC1" w:rsidRDefault="001110CD">
      <w:pPr>
        <w:spacing w:line="360" w:lineRule="auto"/>
        <w:ind w:left="709"/>
        <w:jc w:val="both"/>
        <w:rPr>
          <w:rFonts w:ascii="GHEA Grapalat" w:hAnsi="GHEA Grapalat"/>
          <w:lang w:val="hy-AM"/>
        </w:rPr>
      </w:pPr>
      <w:r w:rsidRPr="007B3CC1">
        <w:rPr>
          <w:rFonts w:ascii="GHEA Grapalat" w:hAnsi="GHEA Grapalat"/>
          <w:lang w:val="hy-AM"/>
        </w:rPr>
        <w:t xml:space="preserve">6) պատասխանը ներկայացնող անձի անունը, </w:t>
      </w:r>
      <w:r w:rsidRPr="007B3CC1">
        <w:rPr>
          <w:rFonts w:ascii="GHEA Grapalat" w:eastAsia="Calibri" w:hAnsi="GHEA Grapalat"/>
          <w:sz w:val="22"/>
          <w:szCs w:val="22"/>
          <w:lang w:val="hy-AM"/>
        </w:rPr>
        <w:t xml:space="preserve">ազգանունը </w:t>
      </w:r>
      <w:r w:rsidRPr="007B3CC1">
        <w:rPr>
          <w:rFonts w:ascii="GHEA Grapalat" w:hAnsi="GHEA Grapalat"/>
          <w:lang w:val="hy-AM"/>
        </w:rPr>
        <w:t>և ստորագրությունը:</w:t>
      </w:r>
    </w:p>
    <w:p w:rsidR="001110CD" w:rsidRPr="007B3CC1" w:rsidRDefault="001110CD">
      <w:pPr>
        <w:numPr>
          <w:ilvl w:val="0"/>
          <w:numId w:val="103"/>
        </w:numPr>
        <w:spacing w:line="360" w:lineRule="auto"/>
        <w:ind w:left="0" w:firstLine="709"/>
        <w:jc w:val="both"/>
        <w:rPr>
          <w:rFonts w:ascii="GHEA Grapalat" w:hAnsi="GHEA Grapalat"/>
          <w:lang w:val="hy-AM"/>
        </w:rPr>
      </w:pPr>
      <w:r w:rsidRPr="007B3CC1">
        <w:rPr>
          <w:rFonts w:ascii="GHEA Grapalat" w:hAnsi="GHEA Grapalat"/>
          <w:lang w:val="hy-AM"/>
        </w:rPr>
        <w:t>Դատական վերանայման բողոքի պատասխանը համապատասխան վերադաս դատարանն ուղարկում է դատական վարույթի մասնակիցներին:</w:t>
      </w:r>
    </w:p>
    <w:p w:rsidR="001110CD" w:rsidRPr="007B3CC1" w:rsidRDefault="001110CD">
      <w:pPr>
        <w:spacing w:line="360" w:lineRule="auto"/>
        <w:jc w:val="both"/>
        <w:rPr>
          <w:rFonts w:ascii="GHEA Grapalat" w:hAnsi="GHEA Grapalat"/>
          <w:lang w:val="hy-AM"/>
        </w:rPr>
      </w:pPr>
    </w:p>
    <w:p w:rsidR="001110CD" w:rsidRPr="007B3CC1" w:rsidRDefault="001110CD" w:rsidP="000D5AAB">
      <w:pPr>
        <w:pStyle w:val="Heading4"/>
      </w:pPr>
      <w:bookmarkStart w:id="908" w:name="_Toc343337984"/>
      <w:bookmarkStart w:id="909" w:name="_Toc19124771"/>
      <w:r w:rsidRPr="007B3CC1">
        <w:t>Դատական վերանայման բողոքը հետ վերցնելը</w:t>
      </w:r>
      <w:bookmarkEnd w:id="908"/>
      <w:r w:rsidRPr="007B3CC1">
        <w:t xml:space="preserve"> և դրա հետևանքները</w:t>
      </w:r>
      <w:bookmarkEnd w:id="90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Բողոք բերած անձը կամ այն անձը, ում շահերի պաշտպանության նպատակով բերվել է բողոքը, իրավունք ունի համապատասխան վերադաս դատարանին ուղղված միջնորդությամբ հետ վերցնելու այն կամ հրաժարվելու բողոքի մի մասից՝ մինչև դատական նիստում նախագահող դատավորի կամ դատավորներից մեկի զեկուցումը</w:t>
      </w:r>
      <w:r w:rsidR="00747CD4" w:rsidRPr="007B3CC1">
        <w:rPr>
          <w:rFonts w:ascii="GHEA Grapalat" w:hAnsi="GHEA Grapalat" w:cs="Sylfaen"/>
          <w:lang w:val="hy-AM"/>
        </w:rPr>
        <w:t xml:space="preserve">, իսկ սույն օրենսգրքով նախատեսված գրավոր ընթացակարգով </w:t>
      </w:r>
      <w:r w:rsidR="00ED365E" w:rsidRPr="007B3CC1">
        <w:rPr>
          <w:rFonts w:ascii="GHEA Grapalat" w:hAnsi="GHEA Grapalat" w:cs="Sylfaen"/>
          <w:lang w:val="hy-AM"/>
        </w:rPr>
        <w:t>դատական</w:t>
      </w:r>
      <w:r w:rsidR="00747CD4" w:rsidRPr="007B3CC1">
        <w:rPr>
          <w:rFonts w:ascii="GHEA Grapalat" w:hAnsi="GHEA Grapalat" w:cs="Sylfaen"/>
          <w:lang w:val="hy-AM"/>
        </w:rPr>
        <w:t xml:space="preserve"> վերանայման դեպքում՝ դատարանի կողմից  բողոքը </w:t>
      </w:r>
      <w:r w:rsidR="00747CD4" w:rsidRPr="007B3CC1">
        <w:rPr>
          <w:rFonts w:ascii="GHEA Grapalat" w:hAnsi="GHEA Grapalat" w:cs="Sylfaen"/>
          <w:lang w:val="hy-AM"/>
        </w:rPr>
        <w:lastRenderedPageBreak/>
        <w:t>վարույթ ընդունելու</w:t>
      </w:r>
      <w:r w:rsidR="00ED365E" w:rsidRPr="007B3CC1">
        <w:rPr>
          <w:rFonts w:ascii="GHEA Grapalat" w:hAnsi="GHEA Grapalat" w:cs="Sylfaen"/>
          <w:lang w:val="hy-AM"/>
        </w:rPr>
        <w:t xml:space="preserve"> մասին</w:t>
      </w:r>
      <w:r w:rsidR="00747CD4" w:rsidRPr="007B3CC1">
        <w:rPr>
          <w:rFonts w:ascii="GHEA Grapalat" w:hAnsi="GHEA Grapalat" w:cs="Sylfaen"/>
          <w:lang w:val="hy-AM"/>
        </w:rPr>
        <w:t xml:space="preserve"> որոշման մեջ նշված ժամկետում</w:t>
      </w:r>
      <w:r w:rsidRPr="007B3CC1">
        <w:rPr>
          <w:rFonts w:ascii="GHEA Grapalat" w:hAnsi="GHEA Grapalat"/>
          <w:lang w:val="hy-AM"/>
        </w:rPr>
        <w:t>։ Դատախազի կողմից բերված բողոքը կարող է հետ վերցնել նաև վերադաս դատախազը: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Միջնորդությունը բավարարելու դեպքում տվյալ բողոքը կամ դրա մի մասը քննության ենթակա չէ: Եթե տվյալ դատական ակտի դեմ այլ բողոք չի բերվել, ապա միջնորդությունը բավարարելու դեպքում դատարանը կայացնում է համապատասխան դատական վարույթը կարճելու մասին որոշում: Որոշումը կայացնելու պահից բողոքարկված դատական ակտը մտնում է օրինական ուժի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Համապատասխան դատական վարույթը կարճելու մասին որոշման պատճենը եռօրյա ժամկետում ուղարկվում է վարույթի բոլոր մասնակիցներին: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Վճռաբեկության դեպքում բողոքը հետ վերցնելու միջնորդությունը կարող է չբավարարվել, եթե բողոքի քննությունը հիմնարար նշանակություն ունի օրենքի կամ այլ նորմատիվ իրավական ակտի միատեսակ կիրառությունն ապահովելու կամ մարդու իրավունքների և ազատությունների հիմնարար խախտումները վերացնելու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10" w:name="_Toc19124772"/>
      <w:r w:rsidRPr="007B3CC1">
        <w:t>Դատական վերանայման սահմանները</w:t>
      </w:r>
      <w:bookmarkEnd w:id="910"/>
    </w:p>
    <w:p w:rsidR="001110CD" w:rsidRPr="007B3CC1" w:rsidRDefault="001110CD" w:rsidP="00745D5D">
      <w:pPr>
        <w:numPr>
          <w:ilvl w:val="0"/>
          <w:numId w:val="104"/>
        </w:numPr>
        <w:spacing w:line="360" w:lineRule="auto"/>
        <w:ind w:left="0" w:firstLine="567"/>
        <w:jc w:val="both"/>
        <w:rPr>
          <w:rFonts w:ascii="GHEA Grapalat" w:hAnsi="GHEA Grapalat"/>
          <w:lang w:val="hy-AM"/>
        </w:rPr>
      </w:pPr>
      <w:r w:rsidRPr="007B3CC1">
        <w:rPr>
          <w:rFonts w:ascii="GHEA Grapalat" w:hAnsi="GHEA Grapalat"/>
          <w:lang w:val="hy-AM"/>
        </w:rPr>
        <w:t xml:space="preserve">Վերաքննությունը և վճռաբեկությունն իրականացվում են բողոքում նշված հիմքի և այն հաստատող փաստերի սահմաններում: </w:t>
      </w:r>
    </w:p>
    <w:p w:rsidR="001110CD" w:rsidRPr="007B3CC1" w:rsidRDefault="001110CD" w:rsidP="00F53C09">
      <w:pPr>
        <w:numPr>
          <w:ilvl w:val="0"/>
          <w:numId w:val="104"/>
        </w:numPr>
        <w:spacing w:line="360" w:lineRule="auto"/>
        <w:ind w:left="567" w:firstLine="0"/>
        <w:jc w:val="both"/>
        <w:rPr>
          <w:rFonts w:ascii="GHEA Grapalat" w:eastAsia="Calibri" w:hAnsi="GHEA Grapalat"/>
          <w:szCs w:val="22"/>
          <w:lang w:val="hy-AM"/>
        </w:rPr>
      </w:pPr>
      <w:r w:rsidRPr="007B3CC1">
        <w:rPr>
          <w:rFonts w:ascii="GHEA Grapalat" w:hAnsi="GHEA Grapalat"/>
          <w:lang w:val="hy-AM"/>
        </w:rPr>
        <w:t>Վերադաս դատարանն իրավասու է ի շահ մեղադրյալի դուրս գալ վերաքննիչ կամ վճռաբեկ բողոքի սահմաններից, եթե՝</w:t>
      </w:r>
    </w:p>
    <w:p w:rsidR="001110CD" w:rsidRPr="007B3CC1" w:rsidRDefault="001110CD">
      <w:pPr>
        <w:spacing w:line="360" w:lineRule="auto"/>
        <w:ind w:left="567"/>
        <w:jc w:val="both"/>
        <w:rPr>
          <w:rFonts w:ascii="GHEA Grapalat" w:eastAsia="Calibri" w:hAnsi="GHEA Grapalat"/>
          <w:szCs w:val="22"/>
          <w:lang w:val="hy-AM"/>
        </w:rPr>
      </w:pPr>
      <w:r w:rsidRPr="007B3CC1">
        <w:rPr>
          <w:rFonts w:ascii="GHEA Grapalat" w:hAnsi="GHEA Grapalat"/>
          <w:lang w:val="hy-AM"/>
        </w:rPr>
        <w:t>1) ստորադաս դատարանի դատական ակտը հրապարակելուց հետո հայտնաբերվում է քրեական հետապնդումը բացառող հանգամանք.</w:t>
      </w:r>
    </w:p>
    <w:p w:rsidR="001110CD" w:rsidRPr="007B3CC1" w:rsidRDefault="001110CD">
      <w:pPr>
        <w:spacing w:line="360" w:lineRule="auto"/>
        <w:ind w:left="567"/>
        <w:jc w:val="both"/>
        <w:rPr>
          <w:rFonts w:ascii="GHEA Grapalat" w:eastAsia="Calibri" w:hAnsi="GHEA Grapalat"/>
          <w:szCs w:val="22"/>
          <w:lang w:val="hy-AM"/>
        </w:rPr>
      </w:pPr>
      <w:r w:rsidRPr="007B3CC1">
        <w:rPr>
          <w:rFonts w:ascii="GHEA Grapalat" w:hAnsi="GHEA Grapalat"/>
          <w:lang w:val="hy-AM"/>
        </w:rPr>
        <w:t>2) հայտնաբերվում է, որ մեղադրյալի արարքին տրվել է սխալ իրավական գնահատական.</w:t>
      </w:r>
    </w:p>
    <w:p w:rsidR="001110CD" w:rsidRPr="007B3CC1" w:rsidRDefault="001110CD">
      <w:pPr>
        <w:spacing w:line="360" w:lineRule="auto"/>
        <w:ind w:left="567"/>
        <w:jc w:val="both"/>
        <w:rPr>
          <w:rFonts w:ascii="GHEA Grapalat" w:eastAsia="Calibri" w:hAnsi="GHEA Grapalat"/>
          <w:szCs w:val="22"/>
          <w:lang w:val="hy-AM"/>
        </w:rPr>
      </w:pPr>
      <w:r w:rsidRPr="007B3CC1">
        <w:rPr>
          <w:rFonts w:ascii="GHEA Grapalat" w:hAnsi="GHEA Grapalat"/>
          <w:lang w:val="hy-AM"/>
        </w:rPr>
        <w:t>3) հայտնաբերվում են սույն օրենսգրքի 376-րդ հոդվածի 1-ին մասով սահմանված հանգամանքներ.</w:t>
      </w:r>
    </w:p>
    <w:p w:rsidR="001110CD" w:rsidRPr="007B3CC1" w:rsidRDefault="001110CD">
      <w:pPr>
        <w:spacing w:line="360" w:lineRule="auto"/>
        <w:ind w:left="567"/>
        <w:jc w:val="both"/>
        <w:rPr>
          <w:rFonts w:ascii="GHEA Grapalat" w:eastAsia="Calibri" w:hAnsi="GHEA Grapalat"/>
          <w:szCs w:val="22"/>
          <w:lang w:val="hy-AM"/>
        </w:rPr>
      </w:pPr>
      <w:r w:rsidRPr="007B3CC1">
        <w:rPr>
          <w:rFonts w:ascii="GHEA Grapalat" w:hAnsi="GHEA Grapalat"/>
          <w:lang w:val="hy-AM"/>
        </w:rPr>
        <w:lastRenderedPageBreak/>
        <w:t>4) հայտնաբերվում է, որ մեղադրյալի նկատմամբ նշանակվել է նրան վերագրվող հանցագործության համար օրենքով չնախատեսված պատժատեսակ, պատժաչափ կամ նրա նկատմամբ նշանակված պատիժը սխալ է հաշվարկվել.</w:t>
      </w:r>
    </w:p>
    <w:p w:rsidR="001110CD" w:rsidRPr="007B3CC1" w:rsidRDefault="001110CD">
      <w:pPr>
        <w:spacing w:line="360" w:lineRule="auto"/>
        <w:ind w:left="567"/>
        <w:jc w:val="both"/>
        <w:rPr>
          <w:rFonts w:ascii="GHEA Grapalat" w:eastAsia="Calibri" w:hAnsi="GHEA Grapalat"/>
          <w:szCs w:val="22"/>
          <w:lang w:val="hy-AM"/>
        </w:rPr>
      </w:pPr>
      <w:r w:rsidRPr="007B3CC1">
        <w:rPr>
          <w:rFonts w:ascii="GHEA Grapalat" w:hAnsi="GHEA Grapalat"/>
          <w:lang w:val="hy-AM"/>
        </w:rPr>
        <w:t>5) բողոքարկված դատական ակտի բեկանման կամ փոփոխման հիմքն ակնհայտորեն վերաբերում է նաև դատական ակտը չբողոքարկած մեղադրյալին:</w:t>
      </w:r>
    </w:p>
    <w:p w:rsidR="001110CD" w:rsidRPr="007B3CC1" w:rsidRDefault="001110CD">
      <w:pPr>
        <w:spacing w:line="360" w:lineRule="auto"/>
        <w:ind w:firstLine="567"/>
        <w:jc w:val="both"/>
        <w:rPr>
          <w:rFonts w:ascii="GHEA Grapalat" w:eastAsia="Calibri" w:hAnsi="GHEA Grapalat"/>
          <w:szCs w:val="22"/>
          <w:lang w:val="hy-AM"/>
        </w:rPr>
      </w:pPr>
      <w:r w:rsidRPr="007B3CC1">
        <w:rPr>
          <w:rFonts w:ascii="GHEA Grapalat" w:hAnsi="GHEA Grapalat"/>
          <w:lang w:val="hy-AM"/>
        </w:rPr>
        <w:t>3. Հատուկ վերանայումն իրականացվում է բողոքում նշված հիմքի և այն հաստատող փաստերի սահմաններում:</w:t>
      </w:r>
    </w:p>
    <w:p w:rsidR="001110CD" w:rsidRPr="007B3CC1" w:rsidRDefault="001110CD">
      <w:pPr>
        <w:spacing w:line="360" w:lineRule="auto"/>
        <w:ind w:firstLine="567"/>
        <w:jc w:val="both"/>
        <w:rPr>
          <w:rFonts w:ascii="GHEA Grapalat" w:eastAsia="Calibri" w:hAnsi="GHEA Grapalat"/>
          <w:szCs w:val="22"/>
          <w:lang w:val="hy-AM"/>
        </w:rPr>
      </w:pPr>
      <w:r w:rsidRPr="007B3CC1">
        <w:rPr>
          <w:rFonts w:ascii="GHEA Grapalat" w:hAnsi="GHEA Grapalat"/>
          <w:lang w:val="hy-AM"/>
        </w:rPr>
        <w:t>4. Հատուկ վերանայման կարգով դատական ակտ կայացնելիս վերադաս դատարանը հիմնվում է միայն ստորադաս դատարանում հետազոտված ապացույցների կամ նյութերի և վարույթի մասնակիցների արած պնդումների վրա:</w:t>
      </w:r>
      <w:bookmarkStart w:id="911" w:name="_Toc343337985"/>
    </w:p>
    <w:p w:rsidR="001110CD" w:rsidRPr="007B3CC1" w:rsidRDefault="001110CD">
      <w:pPr>
        <w:spacing w:line="360" w:lineRule="auto"/>
        <w:ind w:firstLine="567"/>
        <w:jc w:val="both"/>
        <w:rPr>
          <w:rFonts w:ascii="GHEA Grapalat" w:hAnsi="GHEA Grapalat"/>
          <w:lang w:val="hy-AM"/>
        </w:rPr>
      </w:pPr>
    </w:p>
    <w:p w:rsidR="001110CD" w:rsidRPr="007B3CC1" w:rsidRDefault="001110CD" w:rsidP="000D5AAB">
      <w:pPr>
        <w:pStyle w:val="Heading4"/>
      </w:pPr>
      <w:bookmarkStart w:id="912" w:name="_Toc19124773"/>
      <w:r w:rsidRPr="007B3CC1">
        <w:t>Դատական վերանայման բողոքի հիման վրա դատալսումները</w:t>
      </w:r>
      <w:bookmarkEnd w:id="911"/>
      <w:bookmarkEnd w:id="912"/>
    </w:p>
    <w:p w:rsidR="001110CD" w:rsidRPr="007B3CC1" w:rsidRDefault="001110CD" w:rsidP="00745D5D">
      <w:pPr>
        <w:spacing w:line="360" w:lineRule="auto"/>
        <w:ind w:firstLine="567"/>
        <w:jc w:val="both"/>
        <w:rPr>
          <w:rFonts w:ascii="GHEA Grapalat" w:hAnsi="GHEA Grapalat"/>
          <w:lang w:val="hy-AM"/>
        </w:rPr>
      </w:pPr>
      <w:r w:rsidRPr="007B3CC1">
        <w:rPr>
          <w:rFonts w:ascii="GHEA Grapalat" w:hAnsi="GHEA Grapalat"/>
          <w:lang w:val="hy-AM"/>
        </w:rPr>
        <w:t>1. Վարույթի մասնակիցների չներկայանալը խոչընդոտ չէ դատական վերանայման բողոքի հիման վրա դատալսումներ անցկացնելու  համար:</w:t>
      </w:r>
    </w:p>
    <w:p w:rsidR="001110CD" w:rsidRPr="007B3CC1" w:rsidRDefault="001110CD" w:rsidP="00F53C09">
      <w:pPr>
        <w:spacing w:line="360" w:lineRule="auto"/>
        <w:ind w:firstLine="567"/>
        <w:jc w:val="both"/>
        <w:rPr>
          <w:rFonts w:ascii="GHEA Grapalat" w:eastAsia="Calibri" w:hAnsi="GHEA Grapalat"/>
          <w:szCs w:val="22"/>
          <w:lang w:val="hy-AM"/>
        </w:rPr>
      </w:pPr>
      <w:r w:rsidRPr="007B3CC1">
        <w:rPr>
          <w:rFonts w:ascii="GHEA Grapalat" w:hAnsi="GHEA Grapalat"/>
          <w:lang w:val="hy-AM"/>
        </w:rPr>
        <w:t>2. Դատական նիստը բացելուց հետո նախագահող դատավորը հայտարարում է, թե որ վարույթի շրջանակներում ինչ բողոք է քննվում: Այնուհետև նախագահողի հանձնարարությամբ դատական նիստի քարտուղարը զեկուցում է դատական նիստին ներկայացած վարույթի մասնակիցների մասին: Ապա նախագահող դատավորը կամ դատավորներից մեկը ներկայացնում է զեկուցում, որում շարադրվում են վարույթի ընթացքը, էական փաստերը, բողոքի հիմքը, այն հաստատող փաստերը, բողոքի պահանջը, ինչպես նաև բողոքի պատշաճ պատասխանը:</w:t>
      </w:r>
    </w:p>
    <w:p w:rsidR="001110CD" w:rsidRPr="007B3CC1" w:rsidRDefault="001110CD">
      <w:pPr>
        <w:spacing w:line="360" w:lineRule="auto"/>
        <w:ind w:firstLine="567"/>
        <w:jc w:val="both"/>
        <w:rPr>
          <w:rFonts w:ascii="GHEA Grapalat" w:eastAsia="Calibri" w:hAnsi="GHEA Grapalat"/>
          <w:szCs w:val="22"/>
          <w:lang w:val="hy-AM"/>
        </w:rPr>
      </w:pPr>
      <w:r w:rsidRPr="007B3CC1">
        <w:rPr>
          <w:rFonts w:ascii="GHEA Grapalat" w:hAnsi="GHEA Grapalat"/>
          <w:lang w:val="hy-AM"/>
        </w:rPr>
        <w:t xml:space="preserve">3. Եթե դատական նիստին ներկայացած վարույթի մասնակիցները ցանկություն են հայտնում հանդես գալ բացատրությամբ, ապա նրանց այդպիսի </w:t>
      </w:r>
      <w:r w:rsidRPr="007B3CC1">
        <w:rPr>
          <w:rFonts w:ascii="GHEA Grapalat" w:hAnsi="GHEA Grapalat"/>
          <w:lang w:val="hy-AM"/>
        </w:rPr>
        <w:lastRenderedPageBreak/>
        <w:t>հնարավորություն տրվում է: Բացատրություն ներկայացրած անձին, ինչպես նաև բողոք բերած կամ պատշաճ պատասխան ներկայացրած անձին կարող են տրվել հարցեր նախ` դատավորների, ապա, դատարանի թույլտվությամբ, վարույթի մյուս մասնակիցների կողմից: Մի քանի մասնակցի կողմից բացատրություններ ներկայացնելու ցանկություն հայտնելու դեպքում բացատրություններ ներկայացնելու հաջորդականությունը որոշում է դատարանը:</w:t>
      </w:r>
    </w:p>
    <w:p w:rsidR="001110CD" w:rsidRPr="007B3CC1" w:rsidRDefault="001110CD">
      <w:pPr>
        <w:spacing w:line="360" w:lineRule="auto"/>
        <w:ind w:firstLine="567"/>
        <w:jc w:val="both"/>
        <w:rPr>
          <w:rFonts w:ascii="GHEA Grapalat" w:eastAsia="Calibri" w:hAnsi="GHEA Grapalat"/>
          <w:szCs w:val="22"/>
          <w:lang w:val="hy-AM"/>
        </w:rPr>
      </w:pPr>
      <w:r w:rsidRPr="007B3CC1">
        <w:rPr>
          <w:rFonts w:ascii="GHEA Grapalat" w:hAnsi="GHEA Grapalat"/>
          <w:lang w:val="hy-AM"/>
        </w:rPr>
        <w:t>4. Բացատրություններ ներկայացնելու հնարավորություն տալուց հետո դատարանը հեռանում է որոշում կայացնելու:</w:t>
      </w:r>
    </w:p>
    <w:p w:rsidR="001110CD" w:rsidRPr="007B3CC1" w:rsidRDefault="001110CD">
      <w:pPr>
        <w:spacing w:line="360" w:lineRule="auto"/>
        <w:ind w:firstLine="567"/>
        <w:jc w:val="both"/>
        <w:rPr>
          <w:rFonts w:ascii="GHEA Grapalat" w:eastAsia="Calibri" w:hAnsi="GHEA Grapalat"/>
          <w:szCs w:val="22"/>
          <w:lang w:val="hy-AM"/>
        </w:rPr>
      </w:pPr>
      <w:r w:rsidRPr="007B3CC1">
        <w:rPr>
          <w:rFonts w:ascii="GHEA Grapalat" w:hAnsi="GHEA Grapalat"/>
          <w:lang w:val="hy-AM"/>
        </w:rPr>
        <w:t>5. Սույն հոդվածի 1-ին, 3-րդ և 4-րդ մասերը վերաքննության նկատմամբ չեն կիրառվում: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13" w:name="_Toc343337986"/>
      <w:bookmarkStart w:id="914" w:name="_Toc19124774"/>
      <w:r w:rsidRPr="007B3CC1">
        <w:t>Դատական վերանայման բողոքի հիման վրա կոլեգիալ կազմով եզրափակիչ դատական ակտ կայացնելը</w:t>
      </w:r>
      <w:bookmarkEnd w:id="913"/>
      <w:bookmarkEnd w:id="91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 1. Դատական վերանայման բողոքի հիման վրա կոլեգիալ կազմով եզրափակիչ դատական ակտ կայացնելիս դատավորների խորհրդակցության ժամանակ առանձին սենյակում կարող են գտնվել միայն տվյալ վարույթով դատական կազմում ընդգրկված դատավորները: Այլ անձանց ներկայությունն արգելվում է: Դատավորներն իրավունք չունեն հրապարակելու խորհրդակցության ժամանակ արտահայտված կարծիքները: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Նախագահողը հարցերը դատարանի լուծմանն է դնում սույն օրենսգրքով նախատեսված հաջորդականությամբ: Առաջին հերթին քվեարկության է դրվում այն առաջարկը, որն առավել բարենպաստ է բողոք բերած անձի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Յուրաքանչյուր հարցին դատավորներից յուրաքանչյուրը պետք է դրական կամ բացասական պատասխան տա: Դատավորներն իրավունք չունեն ձեռնպահ մնալու քվեարկությունից: Նախագահողը քվեարկում է վերջում: Հարցերը լուծվում են ձայների պարզ մեծամասնությամբ: Ձայների հավասարության դեպքում ընդունված է համարվում այն որոշումը, որն առավել բարենպաստ է մեղադրյալի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4. Դատական ակտը ստորագրում են բոլոր դատավորները: Դատական ակտի եզրափակիչ մասի կապակցությամբ մեծամասնության կարծիքի հետ չհամաձայնվող դատավորը չի ստորագրում դատական ակտը, սակայն այդ դեպքում պարտավոր է գրավոր շարադրել տարբերվող հատուկ կարծիք: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Դատական ակտի պատճառաբանական մասի կապակցությամբ մեծամասնության կարծիքի հետ չհամաձայնվող դատավորն իրավասու է գրավոր շարադրել համընկնող հատուկ կարծիք: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Տվյալ դատավորը ստորագրում և կնքում է հատուկ կարծիքը, և այն կցվում է քրեական գործին։ Դատական նիստում դատական ակտի հրապարակման ժամանակ հայտարարվում է հատուկ կարծիքի առկայության մասին, սակայն հատուկ կարծիքը չի հրապարակվում: Հատուկ կարծիքը տրամադրվում է տվյալ վարույթի մասնակիցներին։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Դատական ակտում ուղղումը պետք է համաձայնեցվի և հաստատվի բոլոր դատավորների ստորագրություններով` մինչև դատական ակտը հրապարակելը: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15" w:name="_Toc343337987"/>
      <w:bookmarkStart w:id="916" w:name="_Toc19124775"/>
      <w:r w:rsidRPr="007B3CC1">
        <w:t>Բողոքարկված դատական ակտի բեկանման կամ փոփոխման հիմքերը</w:t>
      </w:r>
      <w:bookmarkEnd w:id="915"/>
      <w:bookmarkEnd w:id="91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վերանայման արդյունքում բողոքարկված դատական ակտը բեկանվում կամ փոփոխվում է,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ճիշտ չի կիրառվել Հայաստանի Հանրապետության միջազգային պայմանագիրը.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ճիշտ չի կիրառվել նյութական օրենքը.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առկա է քրեադատավարական օրենքի էական խախտում.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առկա է որևէ փաստական կամ իրավական հանգամանք, որի հետևանքով բողոքարկվող դատական ակտը դարձել է ոչ իրավաչափ:</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Միջազգային պայմանագրի ոչ ճիշտ կիրառումը Հայաստանի Հանրապետության միջազգային պայմանագրի կիրառումն է, եթե այն ենթակա չէր </w:t>
      </w:r>
      <w:r w:rsidRPr="007B3CC1">
        <w:rPr>
          <w:rFonts w:ascii="GHEA Grapalat" w:hAnsi="GHEA Grapalat"/>
          <w:lang w:val="hy-AM"/>
        </w:rPr>
        <w:lastRenderedPageBreak/>
        <w:t>կիրառման, կամ չկիրառումն է, եթե այն ենթակա էր կիրառման, կամ միջազգային պայմանագրի սխալ մեկնաբանումն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Նյութական օրենքի ոչ ճիշտ կիրառումը քրեական օրենքի կամ նյութական այլ օրենքի որևէ հոդվածի, հոդվածի մասի կամ կետի կիրառումն է, որը ենթակա չէր կիրառման, կամ որևէ հոդվածի, հոդվածի մասի կամ կետի չկիրառումն է, որը ենթակա էր կիրառման, կամ նյութական օրենքի սխալ մեկնաբանումն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Քրեադատավարական օրենքի էական խախտում է դատական վարույթի ընթացքում քրեական վարույթի որևէ սկզբունքի խախտումը: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5. Բողոքարկվող դատական ակտը ոչ իրավաչափ դարձնող փաստական կամ իրավական հանգամանք է դատական ակտ կայացնելիս դատարանին և կողմերին անհայտ մնացած կամ դատական ակտը հրապարակելուց հետո առաջացած որևէ փաստ կամ ուժի մեջ մտած որևէ իրավական ակտ կամ արտահայտված որևէ իրավական դիրքորոշում: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Վերադաս դատարանն իրավասու է մեղադրյալի վիճակի վատթարացման առումով բեկանել կամ փոփոխել արդարացման դատավճիռը, ինչպես նաև մեղադրյալի վիճակի վատթարացման առումով` բեկանել կամ փոփոխել մեղադրական դատավճիռը միայն այն դեպքում, երբ այդ հիմքով և պահանջով բողոք է բերել դատախազը, տուժողը կամ նրա ներկայացուցիչը: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Արդարացման դատավճիռը, ռեաբիլիտացնող հիմքով քրեական հետապնդումը դադարեցնելու մասին որոշումը չի կարող բեկանվել քրեադատավարական օրենքի էական խախտման հիմքով, եթե արդարացվածի անմեղությունը կասկած չի հարուցում: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Սույն հոդվածի 1-5-րդ մասերը բացառիկ վերանայման նկատմամբ չեն կիրառվում:</w:t>
      </w:r>
    </w:p>
    <w:p w:rsidR="001110CD" w:rsidRPr="007B3CC1" w:rsidRDefault="001110CD">
      <w:pPr>
        <w:spacing w:line="360" w:lineRule="auto"/>
        <w:jc w:val="center"/>
        <w:rPr>
          <w:rFonts w:ascii="GHEA Grapalat" w:hAnsi="GHEA Grapalat"/>
          <w:lang w:val="hy-AM"/>
        </w:rPr>
      </w:pPr>
    </w:p>
    <w:p w:rsidR="001110CD" w:rsidRPr="007B3CC1" w:rsidRDefault="001110CD" w:rsidP="000D5AAB">
      <w:pPr>
        <w:pStyle w:val="Heading4"/>
      </w:pPr>
      <w:bookmarkStart w:id="917" w:name="_Toc343337988"/>
      <w:bookmarkStart w:id="918" w:name="_Toc19124776"/>
      <w:r w:rsidRPr="007B3CC1">
        <w:lastRenderedPageBreak/>
        <w:t>Դատական վերանայման արդյունքում կայացվող դատական ակտ</w:t>
      </w:r>
      <w:r w:rsidRPr="007B3CC1">
        <w:rPr>
          <w:rFonts w:cs="Sylfaen"/>
        </w:rPr>
        <w:t>ի</w:t>
      </w:r>
      <w:bookmarkEnd w:id="917"/>
      <w:r w:rsidRPr="007B3CC1">
        <w:t xml:space="preserve"> </w:t>
      </w:r>
      <w:r w:rsidRPr="007B3CC1">
        <w:rPr>
          <w:rFonts w:cs="Sylfaen"/>
        </w:rPr>
        <w:t>բովանդակությունը</w:t>
      </w:r>
      <w:bookmarkEnd w:id="91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վերանայման արդյունքում կայացվող դատական ակտի մեջ նշվում 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քրեական վարույթի կամ քրեական գործի համարը.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դատական ակտի կայացման տարին, ամիսը, ամսաթիվը,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դատարանի կազմը.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բողոք բերած անձի (անձանց) անունը (անունները) կամ անվանումը (անվանումները).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վարույթն իրականացրած ստորադաս դատարանի (դատարանների) անվանումը, եզրափակիչ դատական ակտի (ակտերի) կայացման տարին, ամսաթիվը, դատարանի կազմը (կազմերը).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վարույթի մասնակիցների անունները, հայրանունները, ազգանունները.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բողոքարկվող դատական ակտի էության համառոտ շարադրանքը.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բողոքարկման հիմքերը, փաստարկները և բողոքի պահանջը.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վարույթի ընթացքը.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վերանայումն իրականացնող դատարանի հիմնավորումները.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նորմատիվ իրավական ակտերը, որոնցով դատարանը ղեկավարվում է որոշում կայացնելիս.</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բողոքի քննության արդյունքներով եզրահանգումը: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Դատական վերանայման արդյունքում կայացված դատական ակտում դատարանը հիմնավորված իրավական գնահատական է տալիս դատական վերանայման բողոքում ներկայացված բոլոր փաստարկներին` բացառությամբ այն փաստարկների, որոնց հիմնազուրկ լինելը անկողմնակալ դիտորդի մոտ չի կարող կասկած հարուցել:</w:t>
      </w:r>
    </w:p>
    <w:p w:rsidR="001110CD" w:rsidRPr="007B3CC1" w:rsidRDefault="001110CD" w:rsidP="00ED365E">
      <w:pPr>
        <w:spacing w:line="360" w:lineRule="auto"/>
        <w:ind w:firstLine="709"/>
        <w:jc w:val="both"/>
        <w:rPr>
          <w:rFonts w:ascii="GHEA Grapalat" w:eastAsia="Calibri" w:hAnsi="GHEA Grapalat" w:cs="Sylfaen"/>
          <w:sz w:val="22"/>
          <w:szCs w:val="22"/>
          <w:lang w:val="hy-AM"/>
        </w:rPr>
      </w:pPr>
      <w:r w:rsidRPr="007B3CC1">
        <w:rPr>
          <w:rFonts w:ascii="GHEA Grapalat" w:hAnsi="GHEA Grapalat"/>
          <w:lang w:val="hy-AM"/>
        </w:rPr>
        <w:t xml:space="preserve">3. </w:t>
      </w:r>
      <w:r w:rsidR="006808C2" w:rsidRPr="007B3CC1">
        <w:rPr>
          <w:rFonts w:ascii="GHEA Grapalat" w:hAnsi="GHEA Grapalat" w:cs="Sylfaen"/>
          <w:lang w:val="hy-AM"/>
        </w:rPr>
        <w:t xml:space="preserve">Բանավոր ընթացակարգով </w:t>
      </w:r>
      <w:r w:rsidR="001A719E" w:rsidRPr="007B3CC1">
        <w:rPr>
          <w:rFonts w:ascii="GHEA Grapalat" w:hAnsi="GHEA Grapalat" w:cs="Sylfaen"/>
          <w:lang w:val="hy-AM"/>
        </w:rPr>
        <w:t>իրականացված</w:t>
      </w:r>
      <w:r w:rsidR="006808C2" w:rsidRPr="007B3CC1">
        <w:rPr>
          <w:rFonts w:ascii="GHEA Grapalat" w:hAnsi="GHEA Grapalat"/>
          <w:lang w:val="hy-AM"/>
        </w:rPr>
        <w:t xml:space="preserve"> դատական վերանայման արդյունքում կայացված դատական ակտի եզրափակիչ մասը</w:t>
      </w:r>
      <w:r w:rsidR="006808C2" w:rsidRPr="007B3CC1">
        <w:rPr>
          <w:rFonts w:ascii="GHEA Grapalat" w:hAnsi="GHEA Grapalat" w:cs="Sylfaen"/>
          <w:lang w:val="hy-AM"/>
        </w:rPr>
        <w:t xml:space="preserve"> հրապարակվում է </w:t>
      </w:r>
      <w:r w:rsidR="006808C2" w:rsidRPr="007B3CC1">
        <w:rPr>
          <w:rFonts w:ascii="GHEA Grapalat" w:hAnsi="GHEA Grapalat" w:cs="Sylfaen"/>
          <w:lang w:val="hy-AM"/>
        </w:rPr>
        <w:lastRenderedPageBreak/>
        <w:t>դ</w:t>
      </w:r>
      <w:r w:rsidRPr="007B3CC1">
        <w:rPr>
          <w:rFonts w:ascii="GHEA Grapalat" w:hAnsi="GHEA Grapalat"/>
          <w:lang w:val="hy-AM"/>
        </w:rPr>
        <w:t>ատական նիստում</w:t>
      </w:r>
      <w:r w:rsidR="00ED365E" w:rsidRPr="007B3CC1">
        <w:rPr>
          <w:rFonts w:ascii="GHEA Grapalat" w:hAnsi="GHEA Grapalat"/>
          <w:lang w:val="hy-AM"/>
        </w:rPr>
        <w:t xml:space="preserve">։ </w:t>
      </w:r>
      <w:r w:rsidR="006808C2" w:rsidRPr="007B3CC1">
        <w:rPr>
          <w:rFonts w:ascii="GHEA Grapalat" w:hAnsi="GHEA Grapalat" w:cs="Sylfaen"/>
          <w:lang w:val="hy-AM"/>
        </w:rPr>
        <w:t>Դատական</w:t>
      </w:r>
      <w:r w:rsidRPr="007B3CC1">
        <w:rPr>
          <w:rFonts w:ascii="GHEA Grapalat" w:hAnsi="GHEA Grapalat"/>
          <w:lang w:val="hy-AM"/>
        </w:rPr>
        <w:t xml:space="preserve"> ակտն ամբողջությամբ օրենքով սահմանված ժամկետում ուղարկվում է տվյալ վարույթի մասնակիցներին:</w:t>
      </w:r>
    </w:p>
    <w:p w:rsidR="001110CD" w:rsidRPr="007B3CC1" w:rsidRDefault="001110CD" w:rsidP="00F53C09">
      <w:pPr>
        <w:spacing w:line="360" w:lineRule="auto"/>
        <w:jc w:val="center"/>
        <w:rPr>
          <w:rFonts w:ascii="GHEA Grapalat" w:hAnsi="GHEA Grapalat"/>
          <w:lang w:val="hy-AM"/>
        </w:rPr>
      </w:pPr>
    </w:p>
    <w:p w:rsidR="001110CD" w:rsidRPr="007B3CC1" w:rsidRDefault="001110CD" w:rsidP="001110CD">
      <w:pPr>
        <w:pStyle w:val="Heading3"/>
        <w:rPr>
          <w:rFonts w:ascii="GHEA Grapalat" w:hAnsi="GHEA Grapalat"/>
          <w:sz w:val="24"/>
        </w:rPr>
      </w:pPr>
      <w:bookmarkStart w:id="919" w:name="_Toc343337989"/>
      <w:bookmarkStart w:id="920" w:name="_Toc19124777"/>
      <w:r w:rsidRPr="007B3CC1">
        <w:rPr>
          <w:rFonts w:ascii="GHEA Grapalat" w:hAnsi="GHEA Grapalat"/>
          <w:sz w:val="24"/>
          <w:lang w:val="hy-AM"/>
        </w:rPr>
        <w:t xml:space="preserve">ԳԼՈՒԽ 46. </w:t>
      </w:r>
      <w:r w:rsidRPr="007B3CC1">
        <w:rPr>
          <w:rFonts w:ascii="GHEA Grapalat" w:hAnsi="GHEA Grapalat"/>
          <w:sz w:val="24"/>
        </w:rPr>
        <w:t>ՎԵՐԱՔՆՆՈՒԹՅՈՒՆԸ</w:t>
      </w:r>
      <w:bookmarkEnd w:id="919"/>
      <w:bookmarkEnd w:id="920"/>
    </w:p>
    <w:p w:rsidR="001110CD" w:rsidRPr="007B3CC1" w:rsidRDefault="001110CD" w:rsidP="00745D5D">
      <w:pPr>
        <w:spacing w:line="360" w:lineRule="auto"/>
        <w:jc w:val="center"/>
        <w:rPr>
          <w:rFonts w:ascii="GHEA Grapalat" w:hAnsi="GHEA Grapalat"/>
          <w:lang w:val="hy-AM"/>
        </w:rPr>
      </w:pPr>
    </w:p>
    <w:p w:rsidR="001110CD" w:rsidRPr="007B3CC1" w:rsidRDefault="001110CD" w:rsidP="000D5AAB">
      <w:pPr>
        <w:pStyle w:val="Heading4"/>
      </w:pPr>
      <w:bookmarkStart w:id="921" w:name="_Toc343337990"/>
      <w:bookmarkStart w:id="922" w:name="_Toc19124778"/>
      <w:r w:rsidRPr="007B3CC1">
        <w:t>Վերաքննիչ բողոք բերելու և վերաքննիչ բողոքի պատասխան ներկայացնելու ժամկետները</w:t>
      </w:r>
      <w:bookmarkEnd w:id="921"/>
      <w:bookmarkEnd w:id="92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Վերաքննիչ բողոքը բերվում է վերաքննության ենթակա դատական ակտը ստանալու օրվանից հետո մեկամսյա ժամկետում:</w:t>
      </w:r>
    </w:p>
    <w:p w:rsidR="001110CD" w:rsidRPr="007B3CC1" w:rsidDel="000D206A"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Վերաքննիչ բողոքի պատասխանը ներկայացվում է բողոքը ստանալու օրվանից հետո տասնհինգօրյա ժամկետում:</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923" w:name="_Toc343337992"/>
      <w:bookmarkStart w:id="924" w:name="_Toc19124779"/>
      <w:r w:rsidRPr="007B3CC1">
        <w:t>Վերաքննիչ բողոքարկման ընթացքում ապացույցներ հետազոտելու միջնորդությունը</w:t>
      </w:r>
      <w:bookmarkEnd w:id="923"/>
      <w:bookmarkEnd w:id="924"/>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Վարույթի մասնակիցներն իրավունք ունեն իրենց բողոքի, ինչպես նաև մյուս կողմի բողոքի կապակցությամբ տրված պատասխանի փաստարկումները հաստատելու համար դատարան ներկայացնել նոր ապացույցներ, միջնորդել ցուցմունք տալու համար դատարան հրավիրելու իրենց նշած անձին, նշանակելու փորձաքննություն, պահանջելու իրենց համար ոչ մատչելի ապացույցներ, եթե հիմնավորում են, որ օբյեկտիվորեն հնարավորություն չեն ունեցել կամ օբյեկտիվ անհրաժեշտություն չի եղել հետազոտելու այդ ապացույցները, հրավիրելու տվյալ անձին կամ առաջին ատյանի դատարանում միջնորդելու նշանակել փորձաքննություն, կամ հիմնավորում են, որ ներկայացված միջնորդությունն առաջին ատյանի դատարանի կողմից մերժվել է անհիմն:</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925" w:name="_Toc343337993"/>
      <w:bookmarkStart w:id="926" w:name="_Toc19124780"/>
      <w:r w:rsidRPr="007B3CC1">
        <w:lastRenderedPageBreak/>
        <w:t>Վերաքննիչ բողոքի կապակցությամբ դատարանի կողմից ընդունվող որոշումները</w:t>
      </w:r>
      <w:bookmarkEnd w:id="925"/>
      <w:bookmarkEnd w:id="92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Վերաքննիչ դատարանի որոշմամբ բողոքը՝ համապատասխան թերությունները մատնանշելով և հինգից տաս օր ժամկետ տրամադրելով վերադարձվում է, եթե այն չի համապատասխանում սույն օրենսգրքի 355-րդ հոդվածի 1-ին կամ 2-րդ մասերով սահմանված պահանջներին: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Վերաքննիչ դատարանի որոշմամբ բողոքը թողնվում է առանց քննության,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բողոքը վերաքննիչ դատարանի սահմանած ժամկետում չի համապատասխանեցվել սույն օրենսգրքի 355-րդ հոդվածի 1-ին և 2-րդ մասերով սահմանված պահանջներին.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բողոքը բերել է բողոքարկման իրավունք չունեցող անձը.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բողոքը ժամկետանց է, իսկ հարուցված լինելու դեպքում մերժվել է բողոքարկման բաց թողնված ժամկետը վերականգնելու միջնորդությունը.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բողոքը բերվել է այնպիսի դատական ակտի դեմ, որը ենթակա չէ վերաքննության կարգով վերանայման: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1-ին և 2-րդ մաս</w:t>
      </w:r>
      <w:r w:rsidR="0034213A" w:rsidRPr="007B3CC1">
        <w:rPr>
          <w:rFonts w:ascii="GHEA Grapalat" w:hAnsi="GHEA Grapalat"/>
          <w:lang w:val="hy-AM"/>
        </w:rPr>
        <w:t>եր</w:t>
      </w:r>
      <w:r w:rsidRPr="007B3CC1">
        <w:rPr>
          <w:rFonts w:ascii="GHEA Grapalat" w:hAnsi="GHEA Grapalat"/>
          <w:lang w:val="hy-AM"/>
        </w:rPr>
        <w:t>ում նշված հիմքերի բացակայության դեպքում վերաքննիչ դատարանի որոշմամբ բողոքն ընդունվում է վարույթ:</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հոդվածի 1-3-րդ մասերում նախատեսված դեպքերում վերաքննիչ դատարանը համապատասխան որոշումը կայացնում է քրեական գործը ստանալուց հետո տասնօրյա ժամկետում: Վերաքննիչ բողոքը վերադարձված լինելու դեպքում սույն մասով սահմանված ժամկետների հաշվարկը սկսվում է վերաքննիչ բողոքը վերստին ներկայացնելու, իսկ այն վերստին չներկայացնելու դեպքում` վերաքննիչ դատարանի սահմանած ժամկետը լրանալու օրվանից։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Բողոքը վերադարձնելու մասին որոշման պատճենը եռօրյա ժամկետում ուղարկվում է բողոքը ներկայացրած անձին, իսկ բողոքն առանց քննության թողնելու </w:t>
      </w:r>
      <w:r w:rsidRPr="007B3CC1">
        <w:rPr>
          <w:rFonts w:ascii="GHEA Grapalat" w:hAnsi="GHEA Grapalat"/>
          <w:lang w:val="hy-AM"/>
        </w:rPr>
        <w:lastRenderedPageBreak/>
        <w:t>կամ բողոքը վարույթ ընդունելու մասին որոշման պատճենը նույն ժամկետում՝ դատական վարույթի բոլոր մասնակիցներին: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27" w:name="_Toc343337995"/>
      <w:bookmarkStart w:id="928" w:name="_Toc19124781"/>
      <w:r w:rsidRPr="007B3CC1">
        <w:t>Վերաքննության սահմանները</w:t>
      </w:r>
      <w:bookmarkEnd w:id="927"/>
      <w:bookmarkEnd w:id="928"/>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1. Վերաքննիչ դատարանը դատական ակտը վերանայում է առաջին ատյանի դատարանի կողմից հետազոտված, իսկ սույն օրենսգրքով նախատեսված դեպքերում՝ նաև նոր ապացույցներով: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Վերաքննության կարգով բողոքի քննության ժամանակ առաջին ատյանի դատարանում հաստատված փաստական հանգամանքներն ընդունվում են որպես հիմք, բացառությամբ հետևյալ դեպքերի`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բողոքում վիճարկվում է որևէ փաստական հանգամանք, և վերաքննիչ դատարանը հանգում է այն հետևության, որ տվյալ փաստական հանգամանքի վերաբերյալ հետևության հանգելիս առաջին ատյանի դատարանն ակնհայտ սխալ է թույլ տվել.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բողոքում վիճարկվում է որևէ փաստական հանգամանք, և նոր ապացույցներով վերաքննիչ դատարանը հանգում է այն հետևության, որ տվյալ փաստական հանգամանքի վերաբերյալ առաջին ատյանի դատարանի հետևությունը հիմնավոր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վերաքննիչ դատարանը հանգում է այն հետևության, որ առկա է քրեական հետապնդումը բացառող փաստական հանգամանք: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2-րդ մասում նախատեսված դեպքերում վերաքննիչ դատարանն իրավասու է հաստատված համարելու նոր փաստական հանգամանք կամ հաստատված չհամարելու ստորադաս դատարանի կողմից հաստատված փաստական հանգամանքը, եթե առաջին ատյանի դատարանի կողմից հետազոտված ապացույցների հիման վրա կամ նոր ապացույցներով հնարավոր է հանգել նման եզրակացության: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Եթե առաջին ատյանի դատարանը հետազոտված ապացույցների հիման վրա դատական ակտում եզրակացության չի հանգել որևէ փաստական հանգամանքի վերաբերյալ, ինչը պարտավոր էր անել, ապա վերաքննիչ դատարանն իրավունք ունի հաստատված համարելու նոր փաստական հանգամանք, եթե առաջին ատյանի դատարանի կողմից հետազոտված ապացույցների հիման վրա կամ նոր ապացույցներով հնարավոր է հանգել նման եզրակացության: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Դատական ակտ կայացնելիս վերաքննիչ դատարանն իրավասու է իր դատական ակտը հիմնավորելու համար հիմնվել վերաքննիչ դատարանի նիստում չհետազոտված, սակայն առաջին ատյանի դատարանում հետազոտված ապացույցների վրա:</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29" w:name="_Toc343337996"/>
      <w:bookmarkStart w:id="930" w:name="_Toc19124782"/>
      <w:r w:rsidRPr="007B3CC1">
        <w:t>Դատա</w:t>
      </w:r>
      <w:r w:rsidRPr="007B3CC1">
        <w:rPr>
          <w:lang w:val="en-US"/>
        </w:rPr>
        <w:t xml:space="preserve">քննություն </w:t>
      </w:r>
      <w:r w:rsidRPr="007B3CC1">
        <w:t>նշանակելը</w:t>
      </w:r>
      <w:bookmarkEnd w:id="929"/>
      <w:bookmarkEnd w:id="93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Քրեական գործը վերաքննիչ դատարանում ստացվելուց հետո հանձնվում է դատական կազմը նախագահողին, որը քրեական գործն ուսումնասիրման է ներկայացնում նաև դատական կազմի մյուս դատավորներին: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Ուսումնասիրված քրեական գործը դատարանի որոշմամբ նշանակվում է դատաքննության, որով`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սահմանվում է դատական նիստի վայրը, տարին, ամիսը, օրը, ժամը.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ապացույցներ հետազոտելու անհրաժեշտության դեպքում սահմանվում է դատական նիստում անմիջականորեն հետազոտման ենթակա ապացույցների ծավալը, ցուցմունք տալու համար դատարան հրավիրվող անձանց ցանկը.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լուծվում է խափանման միջոցի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լուծվում  է դատական նիստը դռնբաց կամ դռնփակ անցկացնելու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Վերաքննիչ դատարանում առաջին դատական նիստը նշանակվում է քրեական գործը ստանալու օրվանից հետո քսան օրվա, սակայն ոչ ուշ, քան առաջին վերաքննիչ բողոքը ներկայացնելուց հետո երկու ամսվա ընթացքում: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Դատաքննություն նշանակելու մասին որոշման պատճենն անհապաղ ուղարկվում է տվյալ վարույթի մասնակիցներին: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31" w:name="_Toc343337997"/>
      <w:bookmarkStart w:id="932" w:name="_Toc19124783"/>
      <w:r w:rsidRPr="007B3CC1">
        <w:t xml:space="preserve">Վերաքննության կարգով </w:t>
      </w:r>
      <w:bookmarkEnd w:id="931"/>
      <w:r w:rsidRPr="007B3CC1">
        <w:t>դատաքննությունը</w:t>
      </w:r>
      <w:bookmarkEnd w:id="93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Վերաքննության կարգով դատաքննությանը պարտադիր մասնակցում է բողոքը ներկայացրած անձը: Դատարանի որոշմամբ կարող է պարտադիր համարվել վարույթի մյուս մասնակիցների, այդ թվում` դատախազի մասնակցությունը: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Պատշաճ ձևով ծանուցված բողոքը ներկայացրած անձի կամ նրա լիազորած անձի կողմից երկու անգամ դատական նիստին անհարգելի պատճառով չներկայանալու դեպքում վերաքննիչ բողոքը թողնվում է առանց քննության: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Զեկուցումից հետո դատարանը լսում է բողոքը ներկայացրած անձի բացատրությունները, իսկ դատարանի կողմից անհրաժեշտ համարվելու դեպքում` նաև դատական ակտը չբողոքարկած հակառակ կողմի բացատրությունները: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Ապացույցների հետազոտման անհրաժեշտության դեպքում այն կատարվում է դատաքննություն նշանակելու մասին որոշմամբ դատարանի սահմանած ծավալով: Կողմի միջնորդությամբ դատարանը կարող է ընդլայնել այդ ծավալը` հետազոտելով նաև այլ ապացույցներ, այդ թվում` նոր: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Ապացույցների հետազոտումն ավարտելուց հետո, իսկ եթե ապացույցների հետազոտում չի կատարվել, ապա կողմերի բացատրությունները լսելուց հետո դատարանը կողմերին հարցնում է, թե արդյոք նրանք միջնորդում են լրացնել հետազոտման ենթակա ապացույցների ծավալը, և այդ միջնորդությունները լուծելուց հետո, անցնում է եզրափակիչ ելույթներին: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Եզրափակիչ ելույթների հերթականությունը որոշում է դատարանը: Եզրափակիչ ելույթներով դատալսումներին կողմերի մասնակցությունը պարտադիր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7. Եզրափակիչ ելույթներով դատալսումներն ավարտելուց հետո դատարանը հեռանում է եզրափակիչ դատական ակտ կայացնելու:</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33" w:name="_Toc343337998"/>
      <w:bookmarkStart w:id="934" w:name="_Toc19124784"/>
      <w:r w:rsidRPr="007B3CC1">
        <w:rPr>
          <w:lang w:val="en-US"/>
        </w:rPr>
        <w:t>Եզրափակիչ դ</w:t>
      </w:r>
      <w:r w:rsidRPr="007B3CC1">
        <w:t>ատական ակտ կայացնելը</w:t>
      </w:r>
      <w:bookmarkEnd w:id="933"/>
      <w:bookmarkEnd w:id="93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Բողոքը քննելու արդյունքում վերաքննիչ դատարանը կայացնում է եզրափակիչ դատական ակտ, որը.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հաստատում կամ լրացնում է առաջին ատյանի դատարանի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ամբողջությամբ կամ մասամբ փոխարինում է առաջին ատյանի դատարանի դատական ակտին,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ամբողջությամբ կամ մասամբ վերացնում է առաջին ատյանի դատարանի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Վերաքննիչ դատարանը եզրափակիչ դատական ակտը կայացնում է սույն օրենսգրքով սահմանված ընդհանուր կանոններով` հաշվի առնելով սույն հոդվածում շարադրված պահանջները: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Վերաքննիչ դատարանը ներկայացված հաջորդականությամբ լուծում է հետևյալ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հիմնավոր է արդյոք վերաքննիչ բողոքը (վերաքննիչ բողոքներից յուրաքանչյուրը).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հայտնաբերվել է արդյոք սույն օրենսգրքի 359-րդ հոդվածի 2-րդ մասում սահմանված որևէ հանգամանք.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պետք է արդյոք փոխել սույն օրենսգրքի 348-րդ հոդվածով սահմանված որևէ հարցին առաջին ատյանի դատարանի տված պատասխանը.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4) բողոքարկվող դատական ակտը պետք է արդյոք բեկանվի կամ փոփոխվի.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եթե բողոքարկվող դատական ակտը ենթակա է բեկանման, ապա` այն պետք է բեկանվի ամբողջությամբ, թե որոշակի մասով.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6) եթե բողոքարկվող դատական ակտը ենթակա է ամբողջությամբ կամ որոշակի մասով բեկանման, ապա պետք է կայացվի նոր դատական ակտ, թե վարույթը պետք է փոխանցվի առաջին ատյանի համապատասխան դատարան.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եթե վարույթը ենթակա է փոխանցման առաջին ատյանի համապատասխան դատարան, ապա ինչ ծավալով պետք է իրականացվի նոր վարույթը:</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935" w:name="_Toc343337999"/>
      <w:bookmarkStart w:id="936" w:name="_Toc19124785"/>
      <w:r w:rsidRPr="007B3CC1">
        <w:t>Վերաքննության արդյունքում կայացվող դատական ակտերը</w:t>
      </w:r>
      <w:bookmarkEnd w:id="935"/>
      <w:bookmarkEnd w:id="93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Վերաքննության արդյունքում վերաքննիչ դատարանը`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դատական ակտը թողնում է անփոփոխ: Այն դեպքում, երբ վերաքննիչ դատարանը մերժում է վերաքննիչ բողոքը, սակայն գտնում է, որ գործն ըստ էության ճիշտ լուծող դատական ակտը թերի կամ մասնակի սխալ է հիմնավորված, ապա հիմնավորում է անփոփոխ թողնված դատական ակտը.</w:t>
      </w:r>
    </w:p>
    <w:p w:rsidR="001110CD" w:rsidRPr="007B3CC1" w:rsidRDefault="001110CD">
      <w:pPr>
        <w:spacing w:line="360" w:lineRule="auto"/>
        <w:ind w:firstLine="709"/>
        <w:jc w:val="both"/>
        <w:rPr>
          <w:rFonts w:ascii="GHEA Grapalat" w:eastAsia="Calibri" w:hAnsi="GHEA Grapalat"/>
          <w:color w:val="FF0000"/>
          <w:szCs w:val="22"/>
          <w:lang w:val="hy-AM"/>
        </w:rPr>
      </w:pPr>
      <w:r w:rsidRPr="007B3CC1">
        <w:rPr>
          <w:rFonts w:ascii="GHEA Grapalat" w:hAnsi="GHEA Grapalat"/>
          <w:lang w:val="hy-AM"/>
        </w:rPr>
        <w:t>2) ամբողջությամբ կամ որոշակի մասով բեկանում է դատական ակտը: Բեկանված մասով կայացնում է նոր դատական ակտ, կամ վարույթը փոխանցում է առաջին ատյանի համապատասխան դատարան` նոր քննության՝ սահմանելով նոր քննության ծավալը.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փոփոխում է ստորադաս դատարանի դատական ակտը, եթե փաստական հանգամանքները հնարավորություն են տալիս կայացնելու նման ակտ, և եթե դա բխում է արդարադատության արդյունավետության շահերից.</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2. Դատական ակտը բեկանելիս վերաքննիչ դատարանն իրավասու է վարույթը փոխանցել առաջին ատյանի դատարան միայն այն դեպքում, երբ սույն օրենսգրքով իրեն վերապահված լիազորությունները և հնարավորությունները բավարար չեն իր կողմից կայացվելիք նոր դատական ակտի իրավաչափությունն ապահովելու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37" w:name="_Toc343338000"/>
      <w:bookmarkStart w:id="938" w:name="_Toc19124786"/>
      <w:r w:rsidRPr="007B3CC1">
        <w:lastRenderedPageBreak/>
        <w:t>Վերաքննության կարգով բողոքարկված դատական ակտի բեկանման կամ փոփոխման հիմքերը</w:t>
      </w:r>
      <w:bookmarkEnd w:id="937"/>
      <w:bookmarkEnd w:id="93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Վերաքննության կարգով բողոքարկված դատական ակտը բեկանվում կամ փոխվում է, եթե.</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1) գործի փաստական հանգամանքների մասին դատական ակտում շարադրված հետևությունները չեն համապատասխանում դատարանում հետազոտված ապացույցներին.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ճիշտ չի կիրառվել Հայաստանի Հանրապետության միջազգային պայմանագիրը.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ճիշտ չի կիրառվել նյութական օրենքը.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առկա է քրեադատավարական օրենքի էական խախտում.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դատավճռով նշանակված պատիժը չի համապատասխանում կատարված հանցանքի ծանրությանը և մեղադրյալի անձին.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առկա է որևէ փաստական կամ իրավական հանգամանք, որի հաշվառմամբ բողոքարկվող դատական ակտը դարձել է ոչ իրավաչափ:</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39" w:name="_Toc343338001"/>
      <w:bookmarkStart w:id="940" w:name="_Toc19124787"/>
      <w:r w:rsidRPr="007B3CC1">
        <w:t>Փաստական հանգամանքների մասին դատավճռում կամ որոշման մեջ շարադրված հետևությունների անհամապատասխանությունն ապացույցներին</w:t>
      </w:r>
      <w:bookmarkEnd w:id="939"/>
      <w:bookmarkEnd w:id="940"/>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Պարզելով, որ փաստական հանգամանքների մասին առաջին ատյանի դատարանի դատական ակտում շարադրված՝ դատարանի հետևությունները չեն համապատասխանում առաջին ատյանի դատարանում կամ վերաքննիչ դատարանում հետազոտված ապացույցներին, վերաքննիչ դատարանն ամբողջությամբ կամ որոշակի մասով բեկանում է դատական ակտը` կայացնելով նոր դատական ակտ կամ վարույթը փոխանցելով առաջին ատյանի դատարան նոր դատաքննության, կամ փոփոխում է դատական ակտը:</w:t>
      </w:r>
    </w:p>
    <w:p w:rsidR="001110CD" w:rsidRPr="007B3CC1" w:rsidRDefault="001110CD" w:rsidP="00F53C09">
      <w:pPr>
        <w:spacing w:line="360" w:lineRule="auto"/>
        <w:ind w:firstLine="709"/>
        <w:jc w:val="both"/>
        <w:rPr>
          <w:rFonts w:ascii="GHEA Grapalat" w:hAnsi="GHEA Grapalat"/>
          <w:b/>
          <w:lang w:val="hy-AM"/>
        </w:rPr>
      </w:pPr>
    </w:p>
    <w:p w:rsidR="001110CD" w:rsidRPr="007B3CC1" w:rsidRDefault="001110CD" w:rsidP="000D5AAB">
      <w:pPr>
        <w:pStyle w:val="Heading4"/>
      </w:pPr>
      <w:bookmarkStart w:id="941" w:name="_Toc343338002"/>
      <w:bookmarkStart w:id="942" w:name="_Toc19124788"/>
      <w:r w:rsidRPr="007B3CC1">
        <w:lastRenderedPageBreak/>
        <w:t>Միջազգային պայմանագրի ոչ ճիշտ կիրառումը</w:t>
      </w:r>
      <w:bookmarkEnd w:id="941"/>
      <w:bookmarkEnd w:id="942"/>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Պարզելով, որ միջազգային պայմանագիրը ճիշտ կիրառված չէ` վերաքննիչ դատարանն ամբողջությամբ կամ որոշակի մասով բեկանում է դատական ակտը` կայացնելով նոր դատական ակտ կամ վարույթը փոխանցելով առաջին ատյանի դատարան նոր դատաքննության, կամ փոփոխում է դատական ակտը:</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943" w:name="_Toc343338003"/>
      <w:bookmarkStart w:id="944" w:name="_Toc19124789"/>
      <w:r w:rsidRPr="007B3CC1">
        <w:t>Նյութական օրենքի ոչ ճիշտ կիրառումը</w:t>
      </w:r>
      <w:bookmarkEnd w:id="943"/>
      <w:bookmarkEnd w:id="94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Պարզելով, որ մեղադրյալի դատապարտման վերաբերյալ իրավական գնահատականը ճիշտ չէ այն պատճառով, որ նրա արարք</w:t>
      </w:r>
      <w:r w:rsidR="00023A5F" w:rsidRPr="007B3CC1">
        <w:rPr>
          <w:rFonts w:ascii="GHEA Grapalat" w:hAnsi="GHEA Grapalat"/>
          <w:lang w:val="hy-AM"/>
        </w:rPr>
        <w:t>ը հակաիրավական չէ</w:t>
      </w:r>
      <w:r w:rsidRPr="007B3CC1">
        <w:rPr>
          <w:rFonts w:ascii="GHEA Grapalat" w:hAnsi="GHEA Grapalat"/>
          <w:lang w:val="hy-AM"/>
        </w:rPr>
        <w:t xml:space="preserve"> կամ առկա է </w:t>
      </w:r>
      <w:r w:rsidR="000E0AAD" w:rsidRPr="007B3CC1">
        <w:rPr>
          <w:rFonts w:ascii="GHEA Grapalat" w:hAnsi="GHEA Grapalat" w:cs="Sylfaen"/>
          <w:lang w:val="hy-AM"/>
        </w:rPr>
        <w:t>քրեական պատասխանա</w:t>
      </w:r>
      <w:r w:rsidR="00502987" w:rsidRPr="007B3CC1">
        <w:rPr>
          <w:rFonts w:ascii="GHEA Grapalat" w:hAnsi="GHEA Grapalat" w:cs="Sylfaen"/>
          <w:lang w:val="hy-AM"/>
        </w:rPr>
        <w:t>տվությունը</w:t>
      </w:r>
      <w:r w:rsidR="00502987" w:rsidRPr="007B3CC1">
        <w:rPr>
          <w:rFonts w:ascii="GHEA Grapalat" w:hAnsi="GHEA Grapalat"/>
          <w:lang w:val="hy-AM"/>
        </w:rPr>
        <w:t xml:space="preserve"> </w:t>
      </w:r>
      <w:r w:rsidRPr="007B3CC1">
        <w:rPr>
          <w:rFonts w:ascii="GHEA Grapalat" w:hAnsi="GHEA Grapalat"/>
          <w:lang w:val="hy-AM"/>
        </w:rPr>
        <w:t>բացառող որևէ հանգամանք (արդարացման կամ քրեական հետապնդման դադարեցման փոխարեն մեղադրյալը դատապարտվել է)` վերաքննիչ դատարանը բեկանում է դատական ակտը` կայացնելով նոր դատական ակտ:</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Պարզելով, որ մեղադրյալի արարքի իրավական գնահատականը ճիշտ չէ խիստ լինելու պատճառով` վերաքննիչ դատարանը փոփոխում է դատական ակտը` հանցագործությանը տալով մեղադրյալի համար ավելի բարենպաստ իրավական գնահատական: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Պարզելով, որ մեղադրյալի արարքի իրավական գնահատականը ճիշտ չէ մեղմ լինելու պատճառով` վերաքննիչ դատարանը բեկանում է դատական ակտը` վարույթը փոխանցելով առաջին ատյանի դատարան նոր քննության: Եթե նախկինում վարույթը նույն հիմքով փոխանցված է եղել առաջին ատյանի դատարան, ապա վերաքննիչ դատարանը բեկանում է դատական ակտը` կայացնելով նոր դատական ակտ: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Պարզելով, որ մեղադրյալի արդարացման կամ նրա նկատմամբ քրեական հետապնդման դադարեցման վերաբերյալ իրավական գնահատականը ճիշտ չէ այն պատճառով, որ այդ արարքը որևէ հանցակազմ է պարունակում կամ առկա չէ այդ արարքի հանցավորությունը բացառող որևէ հանգամանք (դատապարտվելու </w:t>
      </w:r>
      <w:r w:rsidRPr="007B3CC1">
        <w:rPr>
          <w:rFonts w:ascii="GHEA Grapalat" w:hAnsi="GHEA Grapalat"/>
          <w:lang w:val="hy-AM"/>
        </w:rPr>
        <w:lastRenderedPageBreak/>
        <w:t>փոխարեն մեղադրյալն արդարացվել է կամ նրա նկատմամբ քրեական հետապնդումը դադարեցվել է)` վերաքննիչ դատարանը բեկանում է դատական ակտը` վարույթը փոխանցելով առաջին ատյանի դատարան նոր քննության: Եթե նախկինում վարույթը նույն հիմքով փոխանցված է եղել առաջին ատյանի դատարան, ապա վերաքննիչ դատարանը բեկանում է դատական ակտը` կայացնելով նոր դատական ակտ: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Պարզելով, որ մեղադրյալի նկատմամբ նշանակվել է նրան վերագրվող հանցագործության համար օրենքով չնախատեսված պատժատեսակ կամ պատժաչափ կամ նրա նկատմամբ նշանակված պատիժը սխալ է հաշվարկվել` վերաքննիչ դատարանը փոփոխում է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Պարզելով, որ նյութական օրենքի որևէ այլ դրույթ, ներառյալ՝ գույքային հայցը լուծելու առումով, ճիշտ կիրառված չէ` վերաքննիչ դատարանն ամբողջությամբ կամ որոշակի մասով բեկանում է դատական ակտը` կայացնելով նոր դատական ակտ կամ վարույթը փոխանցելով առաջին ատյանի դատարան նոր դատաքննության, կամ փոփոխում է դատական ակտը: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45" w:name="_Toc343338004"/>
      <w:bookmarkStart w:id="946" w:name="_Toc19124790"/>
      <w:r w:rsidRPr="007B3CC1">
        <w:t>Քրեադատավարական օրենքի էական խախտումը</w:t>
      </w:r>
      <w:bookmarkEnd w:id="945"/>
      <w:bookmarkEnd w:id="94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Դատական ակտն անվերապահորեն ենթակա է բեկանման,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քրեական վարույթի կարճման կամ քրեական հետապնդման դադարեցման համար հիմքերի առկայության դեպքում առաջին ատյանի դատարանը չի կարճել վարույթը կամ չի դադարեցրել հետապնդումը.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մեղադրական դատավճիռը կայացվել է ապացույցների բավարար ամբողջությամբ չհիմնավորված խոստովանական ցուցմունքի հիման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դատավճիռը կայացվել է դատարանի ոչ օրինական կազմով.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դատական վարույթն անիրավաչափորեն իրականացվել է մեղադրյալի բացակայությամբ.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դատական վարույթն իրականացվել է պաշտպանի բացակայությամբ, երբ նրա մասնակցությունը, համաձայն օրենքի, պարտադիր էր.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դատարանում խախտվել է մայրենի լեզվից և թարգմանչի ծառայություններից օգտվելու` մեղադրյալի իրավունքը.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անձամբ իր պաշտպանությունն իրականացրած մեղադրյալին հնարավորություն չի տրվել հանդես գալ եզրափակիչ ելույթով.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քրեական գործում բացակայում է դատական նիստի արձանագրությունը.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9) բողոքարկվող դատական ակտում բացակայում է դրա պատճառաբանական մասը.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10) խախտվել են ընդդատության կանոնները.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11) դատարանը մեղադրյալին մեղսագրվող փաստական հանգամանքներին (արարքին) տվել է տարբերվող իրավական գնահատական՝ առանց այդ հարցը պատշաճ իրավական ընթացակարգի շրջանակներում կողմերի համար քննարկման առարկա դարձնելու.</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12) վերադաս դատարանի կողմից փոխանցված վարույթով չեն կատարվել այդ դատարանի սահմանած ծավալի շրջանակներում անհրաժեշտ վարութային գործողությունները: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Պարզելով, որ առաջին ատյանի դատարանը թույլ է տվել սույն հոդվածի 1-ին մասի 1-ին կետով նախատեսված խախտում, վերաքննիչ դատարանը բեկանում է դատավճիռը` դադարեցնելով քրեական հետապնդումը կամ կարճելով քրեական վարույթը: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Պարզելով, որ առաջին ատյանի դատարանը թույլ է տվել սույն հոդվածի 1-ին մասի 2-12-րդ կետերով նախատեսված խախտում, վերաքննիչ դատարանը բեկանում է դատավճիռը` կայացնելով նոր դատական ակտ կամ վարույթը փոխանցելով առաջին ատյանի դատարան նոր քննության: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Պարզելով, որ առաջին ատյանի դատարանը թույլ է տվել քրեադատավարական oրենքի այլ էական խախտում, վերաքննիչ դատարանը </w:t>
      </w:r>
      <w:r w:rsidRPr="007B3CC1">
        <w:rPr>
          <w:rFonts w:ascii="GHEA Grapalat" w:hAnsi="GHEA Grapalat"/>
          <w:lang w:val="hy-AM"/>
        </w:rPr>
        <w:lastRenderedPageBreak/>
        <w:t>փոփոխում է առաջին ատյանի դատարանի դատական ակտը կամ բեկանում է այն` վարույթը փոխանցելով առաջին ատյանի դատարան նոր դատաքննության: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47" w:name="_Toc343338005"/>
      <w:bookmarkStart w:id="948" w:name="_Toc19124791"/>
      <w:r w:rsidRPr="007B3CC1">
        <w:t>Նշանակված պատժի անարդարացիությունը</w:t>
      </w:r>
      <w:bookmarkEnd w:id="947"/>
      <w:bookmarkEnd w:id="948"/>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Պարզելով, որ առաջին ատյանի դատարանը պատիժ նշանակելիս կամ պատժի կրման հարցը լուծելիս հաշվի չի առել պատիժը մեղմացնող կամ ծանրացնող կամ հանցագործության վտանգավորությունը կամ մեղադրյալի անձը բնութագրող որևէ հանգամանք, որի արդյունքում նշանակել է անարդարացի` ակնհայտ խիստ կամ ակնհայտ մեղմ պատիժ, վերաքննիչ դատարանը փոփոխում է առաջին ատյանի դատարանի դատական ակտը` մեղմացնելով կամ խստացնելով պատիժը կամ այլ կերպ լուծելով պատժի կրման հարցը` ղեկավարվելով պատիժ նշանակելու ընդհանուր սկզբունքներով:</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949" w:name="_Toc343338006"/>
      <w:bookmarkStart w:id="950" w:name="_Toc19124792"/>
      <w:r w:rsidRPr="007B3CC1">
        <w:t>Նոր փաստական կամ իրավական հանգամանքի առկայությունը</w:t>
      </w:r>
      <w:bookmarkEnd w:id="949"/>
      <w:bookmarkEnd w:id="950"/>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Պարզելով, որ բողոքարկվող դատական ակտը կայացնելուց հետո հայտնաբերվել կամ առաջացել է այնպիսի փաստական կամ իրավական հանգամանք, որի հաշվառմամբ բողոքարկվող դատական ակտը դարձել է ոչ իրավաչափ, վերաքննիչ դատարանն ամբողջությամբ կամ որոշակի մասով բեկանում է դատական ակտը` կայացնելով նոր դատական ակտ կամ վարույթը փոխանցելով առաջին ատյանի դատարան նոր քննության, կամ փոփոխում է դատական ակտը:</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951" w:name="_Toc343338007"/>
      <w:bookmarkStart w:id="952" w:name="_Toc19124793"/>
      <w:r w:rsidRPr="007B3CC1">
        <w:t>Վերաքննությամբ եզրափակիչ դատական ակտի հրապարակմանը հաջորդող վարույթը</w:t>
      </w:r>
      <w:bookmarkEnd w:id="951"/>
      <w:bookmarkEnd w:id="952"/>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 1. Վերաքննության արդյունքում կայացված դատական ակտն օրինական ուժի մեջ է մտնում հրապարակումից հետո մեկամսյա ժամկետում: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Վերաքննության արդյունքում կայացված դատական ակտը հրապարակումից հետո ոչ ուշ, քան հինգ օրվա ընթացքում ուղարկվում է տվյալ վարույթի մասնակիցներին: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Բողոքարկվող դատական ակտը վերաքննության կարգով բեկանվելու և վարույթն առաջին ատյանի դատարան փոխանցելու դեպքում վարույթն իրականացվում է ընդհանուր հիմունքներով` վերաքննիչ դատարանի սահմանած ծավալով:</w:t>
      </w:r>
    </w:p>
    <w:p w:rsidR="001110CD" w:rsidRPr="007B3CC1" w:rsidRDefault="001110CD" w:rsidP="001110CD">
      <w:pPr>
        <w:pStyle w:val="Heading3"/>
        <w:rPr>
          <w:rFonts w:ascii="GHEA Grapalat" w:hAnsi="GHEA Grapalat"/>
          <w:sz w:val="24"/>
          <w:lang w:val="hy-AM"/>
        </w:rPr>
      </w:pPr>
      <w:bookmarkStart w:id="953" w:name="_Toc343338008"/>
      <w:bookmarkStart w:id="954" w:name="_Toc19124794"/>
    </w:p>
    <w:p w:rsidR="001110CD" w:rsidRPr="007B3CC1" w:rsidRDefault="001110CD" w:rsidP="001110CD">
      <w:pPr>
        <w:pStyle w:val="Heading3"/>
        <w:rPr>
          <w:rFonts w:ascii="GHEA Grapalat" w:hAnsi="GHEA Grapalat"/>
          <w:sz w:val="24"/>
        </w:rPr>
      </w:pPr>
      <w:r w:rsidRPr="007B3CC1">
        <w:rPr>
          <w:rFonts w:ascii="GHEA Grapalat" w:hAnsi="GHEA Grapalat"/>
          <w:sz w:val="24"/>
          <w:lang w:val="ru-RU"/>
        </w:rPr>
        <w:t xml:space="preserve">ԳԼՈՒԽ 47. </w:t>
      </w:r>
      <w:r w:rsidRPr="007B3CC1">
        <w:rPr>
          <w:rFonts w:ascii="GHEA Grapalat" w:hAnsi="GHEA Grapalat"/>
          <w:sz w:val="24"/>
        </w:rPr>
        <w:t>ՎՃՌԱԲԵԿՈՒԹՅՈՒՆԸ</w:t>
      </w:r>
      <w:bookmarkEnd w:id="953"/>
      <w:bookmarkEnd w:id="954"/>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955" w:name="_Toc343338009"/>
      <w:bookmarkStart w:id="956" w:name="_Toc19124795"/>
      <w:r w:rsidRPr="007B3CC1">
        <w:t>Վճռաբեկ բողոք բերելու և վճռաբեկ բողոքի պատասխան ներկայացնելու ժամկետները</w:t>
      </w:r>
      <w:bookmarkEnd w:id="955"/>
      <w:bookmarkEnd w:id="95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Վճռաբեկ բողոքը բերվում է վճռաբեկ բողոքարկման ենթակա դատական ակտը ստանալու օրվանից հետո մեկամսյա ժամկետում:</w:t>
      </w:r>
    </w:p>
    <w:p w:rsidR="001110CD" w:rsidRPr="007B3CC1" w:rsidDel="006309E0"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Վճռաբեկ բողոքի պատասխանը ներկայացվում է բողոքը ստանալու օրվանից հետո մեկամսյա ժամկետում:</w:t>
      </w:r>
    </w:p>
    <w:p w:rsidR="001110CD" w:rsidRPr="007B3CC1" w:rsidRDefault="001110CD" w:rsidP="00F53C09">
      <w:pPr>
        <w:spacing w:line="360" w:lineRule="auto"/>
        <w:ind w:firstLine="709"/>
        <w:jc w:val="both"/>
        <w:rPr>
          <w:rFonts w:ascii="GHEA Grapalat" w:hAnsi="GHEA Grapalat"/>
          <w:b/>
          <w:lang w:val="hy-AM"/>
        </w:rPr>
      </w:pPr>
    </w:p>
    <w:p w:rsidR="001110CD" w:rsidRPr="007B3CC1" w:rsidRDefault="001110CD" w:rsidP="000D5AAB">
      <w:pPr>
        <w:pStyle w:val="Heading4"/>
      </w:pPr>
      <w:bookmarkStart w:id="957" w:name="_Toc343338010"/>
      <w:bookmarkStart w:id="958" w:name="_Toc19124796"/>
      <w:r w:rsidRPr="007B3CC1">
        <w:t>Վճռաբեկ բողոքը վարույթ ընդունելու պայմանները</w:t>
      </w:r>
      <w:bookmarkEnd w:id="957"/>
      <w:bookmarkEnd w:id="95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Վճռաբեկ դատարանը բողոքն ընդունում է վարույթ, եթե գալիս է հետևության, որ՝</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վերաքննիչ դատարանի կողմից առերևույթ թույլ է տրվել դատական սխալ կամ առերևույթ առկա է բողոքարկվող դատական ակտը ոչ իրավաչափ դարձնող որևէ փաստական կամ իրավական հանգամանք, և միաժամանակ բողոքում բարձրացված հարցի վերաբերյալ վճռաբեկ դատարանի որոշումը կարող է էական նշանակություն ունենալ oրենքի կամ այլ նորմատիվ իրավական ակտի միատեսակ կիրառության համար, կամ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առերևույթ լուրջ դատական սխալ թույլ տալու հետևանքով կամ առերևույթ որևէ լուրջ փաստական կամ իրավական հանգամանք ի հայտ գալու ուժով կայացված դատական ակտը կարող է խաթարել արդարադատության բուն էությունը: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իմաստով` բողոքում բարձրացված հարցի վերաբերյալ վճռաբեկ դատարանի որոշումը կարող է էական նշանակություն ունենալ oրենքի կամ այլ նորմատիվ իրավական ակտի միատեսակ կիրառության համար,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ստորադաս դատարանների` տարբեր վարույթներով առնվազն երկու դատական ակտերում</w:t>
      </w:r>
      <w:r w:rsidRPr="007B3CC1">
        <w:rPr>
          <w:rFonts w:ascii="GHEA Grapalat" w:hAnsi="GHEA Grapalat"/>
          <w:lang w:val="de-DE"/>
        </w:rPr>
        <w:t xml:space="preserve"> նույն նորմատիվ իրավական ակտը տարաբնույթ է  կիրառվել կամ չի կիրառվել տարաբնույթ իրավաընկալման հետևանքով</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w:t>
      </w:r>
      <w:r w:rsidRPr="007B3CC1">
        <w:rPr>
          <w:rFonts w:ascii="GHEA Grapalat" w:hAnsi="GHEA Grapalat"/>
          <w:lang w:val="de-DE"/>
        </w:rPr>
        <w:t xml:space="preserve">բողոքարկվող դատական ակտում կոնկրետ նորմին տրված մեկնաբանությունը (հիմնավորումը) հակասում է </w:t>
      </w:r>
      <w:r w:rsidRPr="007B3CC1">
        <w:rPr>
          <w:rFonts w:ascii="GHEA Grapalat" w:hAnsi="GHEA Grapalat"/>
          <w:lang w:val="hy-AM"/>
        </w:rPr>
        <w:t>Մարդու իրավունքների եվրոպական դատարանի</w:t>
      </w:r>
      <w:r w:rsidRPr="007B3CC1">
        <w:rPr>
          <w:rFonts w:ascii="GHEA Grapalat" w:hAnsi="GHEA Grapalat"/>
          <w:lang w:val="de-DE"/>
        </w:rPr>
        <w:t xml:space="preserve"> որոշման մեջ տվյալ նորմին տրված մեկնաբանությանը (հիմնավորումներին).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բողոքարկվող դատական ակտ</w:t>
      </w:r>
      <w:r w:rsidRPr="007B3CC1">
        <w:rPr>
          <w:rFonts w:ascii="GHEA Grapalat" w:hAnsi="GHEA Grapalat"/>
          <w:lang w:val="de-DE"/>
        </w:rPr>
        <w:t>ում կոնկրետ նորմին տրված մեկնաբանությունը</w:t>
      </w:r>
      <w:r w:rsidRPr="007B3CC1">
        <w:rPr>
          <w:rFonts w:ascii="GHEA Grapalat" w:hAnsi="GHEA Grapalat"/>
          <w:lang w:val="hy-AM"/>
        </w:rPr>
        <w:t xml:space="preserve"> հակասում է Հայաստանի Հանրապետության</w:t>
      </w:r>
      <w:r w:rsidRPr="007B3CC1">
        <w:rPr>
          <w:rFonts w:ascii="GHEA Grapalat" w:hAnsi="GHEA Grapalat"/>
          <w:lang w:val="de-DE"/>
        </w:rPr>
        <w:t xml:space="preserve"> սահմանադրական դատարանի </w:t>
      </w:r>
      <w:r w:rsidRPr="007B3CC1">
        <w:rPr>
          <w:rFonts w:ascii="GHEA Grapalat" w:hAnsi="GHEA Grapalat" w:cs="Sylfaen"/>
          <w:lang w:val="de-DE"/>
        </w:rPr>
        <w:t>որոշմա</w:t>
      </w:r>
      <w:r w:rsidR="009D76FB" w:rsidRPr="007B3CC1">
        <w:rPr>
          <w:rFonts w:ascii="GHEA Grapalat" w:hAnsi="GHEA Grapalat" w:cs="Sylfaen"/>
          <w:lang w:val="hy-AM"/>
        </w:rPr>
        <w:t>մբ</w:t>
      </w:r>
      <w:r w:rsidRPr="007B3CC1">
        <w:rPr>
          <w:rFonts w:ascii="GHEA Grapalat" w:hAnsi="GHEA Grapalat"/>
          <w:lang w:val="de-DE"/>
        </w:rPr>
        <w:t xml:space="preserve"> բացահայտված` տվյալ նորմի սահմանադրաիրավական բովանդակությանը.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w:t>
      </w:r>
      <w:r w:rsidRPr="007B3CC1">
        <w:rPr>
          <w:rFonts w:ascii="GHEA Grapalat" w:hAnsi="GHEA Grapalat"/>
          <w:lang w:val="de-DE"/>
        </w:rPr>
        <w:t>բողոքարկվող դատական ակտում կոնկրետ նորմին տրված մեկնաբանությունը (հիմնավորումը) հակասում է մեկ այլ վարույթով վճռաբեկ դատարանի որոշման մեջ տվյալ նորմին տրված մեկնաբանությանը (հիմնավորումներին).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վճռաբեկ դատարանը գտնում է, որ բողոքարկվող դատական ակտի կապակցությամբ առկա է իրավունքի զարգացման խնդիր: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իմաստով լուրջ են համարվում հետևյալ դատական սխալները`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 քրեական հետապնդումը բացառող հանգամանքի առկայության պայմաններում քրեական հետապնդումը չի դադարեցվել կամ արդարացման դատավճիռ չի կայացվել.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մեղադրյալի արարքին տրվել է սխալ իրավական գնահատական.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մեղադրյալի նկատմամբ նշանակվել է նրան վերագրվող հանցագործության համար օրենքով չնախատեսված պատժատեսակ, պատժաչափ կամ նրա նկատմամբ նշանակված պատիժը սխալ է հաշվարկվել.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թույլ է տրվել սույն օրենսգրքի 376-րդ հոդվածի 1-ին մասով սահմանված` քրեադատավարական օրենքի որևէ խախտում: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հոդվածի իմաստով լուրջ են համարվում հետևյալ փաստական կամ իրավական հանգամանքները`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ուժի մեջ մտած համաներման ակտը կիրառելի է մեղադրյալի նկատմամբ.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լրացել է մեղադրյալին քրեական պատասխանատվության ենթարկելու վաղեմության ժամկետը.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մեղադրյալը մահացել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օրենսգրքի 375 հոդվածի 3-րդ կամ 4-րդ մասերով նախատեսված պայմանի առկայության դեպքում վերաքննիչ դատարանը կայացրել է նոր դատական ակտ.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որևէ այլ փաստական հանգամանք, որի կապակցությամբ վճռաբեկ դատարանը գտնում է, որ առկա է դատական ակտի վերանայում իրականացնելու անհրաժեշտություն: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959" w:name="_Toc343338011"/>
      <w:bookmarkStart w:id="960" w:name="_Toc19124797"/>
      <w:r w:rsidRPr="007B3CC1">
        <w:t>Վճռաբեկ բողոքը</w:t>
      </w:r>
      <w:bookmarkEnd w:id="959"/>
      <w:bookmarkEnd w:id="96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355-րդ հոդվածի 1-ին մասով նախատեսվածից բացի վճռաբեկ բողոքը պետք է բովանդակի նաև սույն օրենսգրքի 381-րդ հոդվածով նախատեսված` բողոքը վարույթ ընդունելու պայմանները և դրանք հիմնավորող փաստարկները:</w:t>
      </w:r>
    </w:p>
    <w:p w:rsidR="001110CD" w:rsidRPr="007B3CC1" w:rsidRDefault="001110CD" w:rsidP="00F53C09">
      <w:pPr>
        <w:spacing w:line="360" w:lineRule="auto"/>
        <w:ind w:firstLine="708"/>
        <w:jc w:val="both"/>
        <w:rPr>
          <w:rFonts w:ascii="GHEA Grapalat" w:eastAsia="Calibri" w:hAnsi="GHEA Grapalat"/>
          <w:szCs w:val="22"/>
          <w:lang w:val="hy-AM"/>
        </w:rPr>
      </w:pPr>
      <w:r w:rsidRPr="007B3CC1">
        <w:rPr>
          <w:rFonts w:ascii="GHEA Grapalat" w:hAnsi="GHEA Grapalat"/>
          <w:lang w:val="hy-AM"/>
        </w:rPr>
        <w:lastRenderedPageBreak/>
        <w:t>2. Օրենքի կամ այլ նորմատիվ իրավական ակտի միատեսակ կիրառության համար բողոքում բարձրացված հարցի վերաբերյալ վճռաբեկ դատարանի հնարավոր որոշման էական նշանակությունը պետք է հիմնավորվի հետևյալ եղանակներից առնվազն մեկով`</w:t>
      </w:r>
    </w:p>
    <w:p w:rsidR="001110CD" w:rsidRPr="007B3CC1" w:rsidRDefault="001110CD">
      <w:pPr>
        <w:spacing w:line="360" w:lineRule="auto"/>
        <w:ind w:firstLine="709"/>
        <w:jc w:val="both"/>
        <w:rPr>
          <w:rFonts w:ascii="GHEA Grapalat" w:eastAsia="Calibri" w:hAnsi="GHEA Grapalat"/>
          <w:i/>
          <w:szCs w:val="22"/>
          <w:lang w:val="de-DE"/>
        </w:rPr>
      </w:pPr>
      <w:r w:rsidRPr="007B3CC1">
        <w:rPr>
          <w:rFonts w:ascii="GHEA Grapalat" w:hAnsi="GHEA Grapalat"/>
          <w:lang w:val="de-DE"/>
        </w:rPr>
        <w:t xml:space="preserve">1) </w:t>
      </w:r>
      <w:r w:rsidRPr="007B3CC1">
        <w:rPr>
          <w:rFonts w:ascii="GHEA Grapalat" w:hAnsi="GHEA Grapalat"/>
          <w:lang w:val="hy-AM"/>
        </w:rPr>
        <w:t>սույն օրենսգրքի 381-րդ հոդվածի 2-րդ մասի 1-ին կետի պարագայում</w:t>
      </w:r>
      <w:r w:rsidRPr="007B3CC1">
        <w:rPr>
          <w:rFonts w:ascii="GHEA Grapalat" w:hAnsi="GHEA Grapalat"/>
          <w:lang w:val="de-DE"/>
        </w:rPr>
        <w:t>` բողոքին կցել համապատասխան դատական ակտերը, մեջբերելով դրանց հակասող մասերը և կատարելով համեմատական վերլուծություն` բողոքարկվող դատական ակտ</w:t>
      </w:r>
      <w:r w:rsidR="00364183" w:rsidRPr="007B3CC1">
        <w:rPr>
          <w:rFonts w:ascii="GHEA Grapalat" w:hAnsi="GHEA Grapalat"/>
          <w:lang w:val="hy-AM"/>
        </w:rPr>
        <w:t>ով</w:t>
      </w:r>
      <w:r w:rsidRPr="007B3CC1">
        <w:rPr>
          <w:rFonts w:ascii="GHEA Grapalat" w:hAnsi="GHEA Grapalat"/>
          <w:lang w:val="de-DE"/>
        </w:rPr>
        <w:t xml:space="preserve"> և նույնանման փաստական հանգամանքներով մեկ այլ գործով ստորադաս դատարանի դատական ակտ</w:t>
      </w:r>
      <w:r w:rsidR="00364183" w:rsidRPr="007B3CC1">
        <w:rPr>
          <w:rFonts w:ascii="GHEA Grapalat" w:hAnsi="GHEA Grapalat"/>
          <w:lang w:val="hy-AM"/>
        </w:rPr>
        <w:t>ով</w:t>
      </w:r>
      <w:r w:rsidRPr="007B3CC1">
        <w:rPr>
          <w:rFonts w:ascii="GHEA Grapalat" w:hAnsi="GHEA Grapalat"/>
          <w:lang w:val="de-DE"/>
        </w:rPr>
        <w:t xml:space="preserve"> նույն նորմատիվ իրավական ակտի տարաբնույթ կիրառման վերաբերյալ.</w:t>
      </w:r>
    </w:p>
    <w:p w:rsidR="001110CD" w:rsidRPr="007B3CC1" w:rsidRDefault="001110CD">
      <w:pPr>
        <w:spacing w:line="360" w:lineRule="auto"/>
        <w:ind w:firstLine="709"/>
        <w:jc w:val="both"/>
        <w:rPr>
          <w:rFonts w:ascii="GHEA Grapalat" w:hAnsi="GHEA Grapalat"/>
          <w:lang w:val="de-DE"/>
        </w:rPr>
      </w:pPr>
      <w:r w:rsidRPr="007B3CC1">
        <w:rPr>
          <w:rFonts w:ascii="GHEA Grapalat" w:hAnsi="GHEA Grapalat"/>
          <w:lang w:val="hy-AM"/>
        </w:rPr>
        <w:t xml:space="preserve">2) </w:t>
      </w:r>
      <w:r w:rsidRPr="007B3CC1">
        <w:rPr>
          <w:rFonts w:ascii="GHEA Grapalat" w:hAnsi="GHEA Grapalat"/>
        </w:rPr>
        <w:t>սույն</w:t>
      </w:r>
      <w:r w:rsidRPr="007B3CC1">
        <w:rPr>
          <w:rFonts w:ascii="GHEA Grapalat" w:hAnsi="GHEA Grapalat"/>
          <w:lang w:val="de-DE"/>
        </w:rPr>
        <w:t xml:space="preserve"> </w:t>
      </w:r>
      <w:r w:rsidRPr="007B3CC1">
        <w:rPr>
          <w:rFonts w:ascii="GHEA Grapalat" w:hAnsi="GHEA Grapalat"/>
        </w:rPr>
        <w:t>օրենսգրքի</w:t>
      </w:r>
      <w:r w:rsidRPr="007B3CC1">
        <w:rPr>
          <w:rFonts w:ascii="GHEA Grapalat" w:hAnsi="GHEA Grapalat"/>
          <w:lang w:val="de-DE"/>
        </w:rPr>
        <w:t xml:space="preserve"> 381-</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հոդվածի</w:t>
      </w:r>
      <w:r w:rsidRPr="007B3CC1">
        <w:rPr>
          <w:rFonts w:ascii="GHEA Grapalat" w:hAnsi="GHEA Grapalat"/>
          <w:lang w:val="de-DE"/>
        </w:rPr>
        <w:t xml:space="preserve"> 2-</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մասի</w:t>
      </w:r>
      <w:r w:rsidRPr="007B3CC1">
        <w:rPr>
          <w:rFonts w:ascii="GHEA Grapalat" w:hAnsi="GHEA Grapalat"/>
          <w:lang w:val="de-DE"/>
        </w:rPr>
        <w:t xml:space="preserve"> 2-</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կետի</w:t>
      </w:r>
      <w:r w:rsidRPr="007B3CC1">
        <w:rPr>
          <w:rFonts w:ascii="GHEA Grapalat" w:hAnsi="GHEA Grapalat"/>
          <w:lang w:val="de-DE"/>
        </w:rPr>
        <w:t xml:space="preserve"> </w:t>
      </w:r>
      <w:r w:rsidRPr="007B3CC1">
        <w:rPr>
          <w:rFonts w:ascii="GHEA Grapalat" w:hAnsi="GHEA Grapalat"/>
        </w:rPr>
        <w:t>պարագայում</w:t>
      </w:r>
      <w:r w:rsidRPr="007B3CC1">
        <w:rPr>
          <w:rFonts w:ascii="GHEA Grapalat" w:hAnsi="GHEA Grapalat" w:cs="Sylfaen"/>
          <w:lang w:val="de-DE"/>
        </w:rPr>
        <w:t xml:space="preserve">`, </w:t>
      </w:r>
      <w:r w:rsidRPr="007B3CC1">
        <w:rPr>
          <w:rFonts w:ascii="GHEA Grapalat" w:hAnsi="GHEA Grapalat" w:cs="Sylfaen"/>
          <w:lang w:val="hy-AM"/>
        </w:rPr>
        <w:t>մեջբերել</w:t>
      </w:r>
      <w:r w:rsidR="00AF5E72" w:rsidRPr="007B3CC1">
        <w:rPr>
          <w:rFonts w:ascii="GHEA Grapalat" w:hAnsi="GHEA Grapalat"/>
          <w:lang w:val="hy-AM"/>
        </w:rPr>
        <w:t xml:space="preserve"> համապատասխան դատական </w:t>
      </w:r>
      <w:r w:rsidR="00AF5E72" w:rsidRPr="007B3CC1">
        <w:rPr>
          <w:rFonts w:ascii="GHEA Grapalat" w:hAnsi="GHEA Grapalat" w:cs="Sylfaen"/>
          <w:lang w:val="hy-AM"/>
        </w:rPr>
        <w:t>ակտերի</w:t>
      </w:r>
      <w:r w:rsidRPr="007B3CC1">
        <w:rPr>
          <w:rFonts w:ascii="GHEA Grapalat" w:hAnsi="GHEA Grapalat"/>
          <w:lang w:val="de-DE"/>
        </w:rPr>
        <w:t xml:space="preserve"> հակասող մասերը</w:t>
      </w:r>
      <w:r w:rsidR="00AF5E72" w:rsidRPr="007B3CC1">
        <w:rPr>
          <w:rFonts w:ascii="GHEA Grapalat" w:hAnsi="GHEA Grapalat" w:cs="Sylfaen"/>
          <w:lang w:val="hy-AM"/>
        </w:rPr>
        <w:t>՝</w:t>
      </w:r>
      <w:r w:rsidRPr="007B3CC1">
        <w:rPr>
          <w:rFonts w:ascii="GHEA Grapalat" w:hAnsi="GHEA Grapalat"/>
          <w:lang w:val="de-DE"/>
        </w:rPr>
        <w:t xml:space="preserve"> կատարելով համեմատական վերլուծություն` բողոքարկվող դատական ակտի և որոշակի փաստական հանգամանքներ ունեցող գործով </w:t>
      </w:r>
      <w:r w:rsidRPr="007B3CC1">
        <w:rPr>
          <w:rFonts w:ascii="GHEA Grapalat" w:hAnsi="GHEA Grapalat"/>
          <w:lang w:val="hy-AM"/>
        </w:rPr>
        <w:t>Մարդու իրավունքների եվրոպական դատարանի</w:t>
      </w:r>
      <w:r w:rsidRPr="007B3CC1">
        <w:rPr>
          <w:rFonts w:ascii="GHEA Grapalat" w:hAnsi="GHEA Grapalat"/>
          <w:lang w:val="de-DE"/>
        </w:rPr>
        <w:t xml:space="preserve"> դատական ակտի հակասության վերաբերյալ։ </w:t>
      </w:r>
    </w:p>
    <w:p w:rsidR="001110CD" w:rsidRPr="007B3CC1" w:rsidRDefault="001110CD">
      <w:pPr>
        <w:spacing w:line="360" w:lineRule="auto"/>
        <w:ind w:firstLine="709"/>
        <w:jc w:val="both"/>
        <w:rPr>
          <w:rFonts w:ascii="GHEA Grapalat" w:eastAsia="Calibri" w:hAnsi="GHEA Grapalat"/>
          <w:szCs w:val="22"/>
          <w:lang w:val="de-DE"/>
        </w:rPr>
      </w:pPr>
      <w:r w:rsidRPr="007B3CC1">
        <w:rPr>
          <w:rFonts w:ascii="GHEA Grapalat" w:hAnsi="GHEA Grapalat"/>
          <w:lang w:val="de-DE"/>
        </w:rPr>
        <w:t>3)</w:t>
      </w:r>
      <w:r w:rsidRPr="007B3CC1">
        <w:rPr>
          <w:rFonts w:ascii="GHEA Grapalat" w:hAnsi="GHEA Grapalat"/>
          <w:lang w:val="hy-AM"/>
        </w:rPr>
        <w:t xml:space="preserve"> </w:t>
      </w:r>
      <w:r w:rsidRPr="007B3CC1">
        <w:rPr>
          <w:rFonts w:ascii="GHEA Grapalat" w:hAnsi="GHEA Grapalat"/>
        </w:rPr>
        <w:t>սույն</w:t>
      </w:r>
      <w:r w:rsidRPr="007B3CC1">
        <w:rPr>
          <w:rFonts w:ascii="GHEA Grapalat" w:hAnsi="GHEA Grapalat"/>
          <w:lang w:val="de-DE"/>
        </w:rPr>
        <w:t xml:space="preserve"> </w:t>
      </w:r>
      <w:r w:rsidRPr="007B3CC1">
        <w:rPr>
          <w:rFonts w:ascii="GHEA Grapalat" w:hAnsi="GHEA Grapalat"/>
        </w:rPr>
        <w:t>օրենսգրքի</w:t>
      </w:r>
      <w:r w:rsidRPr="007B3CC1">
        <w:rPr>
          <w:rFonts w:ascii="GHEA Grapalat" w:hAnsi="GHEA Grapalat"/>
          <w:lang w:val="de-DE"/>
        </w:rPr>
        <w:t xml:space="preserve"> 381-</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հոդվածի</w:t>
      </w:r>
      <w:r w:rsidRPr="007B3CC1">
        <w:rPr>
          <w:rFonts w:ascii="GHEA Grapalat" w:hAnsi="GHEA Grapalat"/>
          <w:lang w:val="de-DE"/>
        </w:rPr>
        <w:t xml:space="preserve"> 2-</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մասի</w:t>
      </w:r>
      <w:r w:rsidRPr="007B3CC1">
        <w:rPr>
          <w:rFonts w:ascii="GHEA Grapalat" w:hAnsi="GHEA Grapalat"/>
          <w:lang w:val="de-DE"/>
        </w:rPr>
        <w:t xml:space="preserve"> 3-</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կետի</w:t>
      </w:r>
      <w:r w:rsidRPr="007B3CC1">
        <w:rPr>
          <w:rFonts w:ascii="GHEA Grapalat" w:hAnsi="GHEA Grapalat"/>
          <w:lang w:val="de-DE"/>
        </w:rPr>
        <w:t xml:space="preserve"> </w:t>
      </w:r>
      <w:r w:rsidRPr="007B3CC1">
        <w:rPr>
          <w:rFonts w:ascii="GHEA Grapalat" w:hAnsi="GHEA Grapalat"/>
        </w:rPr>
        <w:t>պարագայում</w:t>
      </w:r>
      <w:r w:rsidRPr="007B3CC1">
        <w:rPr>
          <w:rFonts w:ascii="GHEA Grapalat" w:hAnsi="GHEA Grapalat"/>
          <w:lang w:val="hy-AM"/>
        </w:rPr>
        <w:t xml:space="preserve">` </w:t>
      </w:r>
      <w:r w:rsidRPr="007B3CC1">
        <w:rPr>
          <w:rFonts w:ascii="GHEA Grapalat" w:hAnsi="GHEA Grapalat" w:cs="Sylfaen"/>
          <w:lang w:val="hy-AM"/>
        </w:rPr>
        <w:t>մեջբերել</w:t>
      </w:r>
      <w:r w:rsidR="00A3588B" w:rsidRPr="007B3CC1">
        <w:rPr>
          <w:rFonts w:ascii="GHEA Grapalat" w:hAnsi="GHEA Grapalat"/>
          <w:lang w:val="hy-AM"/>
        </w:rPr>
        <w:t xml:space="preserve"> </w:t>
      </w:r>
      <w:r w:rsidRPr="007B3CC1">
        <w:rPr>
          <w:rFonts w:ascii="GHEA Grapalat" w:hAnsi="GHEA Grapalat"/>
          <w:lang w:val="hy-AM"/>
        </w:rPr>
        <w:t>ստորադաս դատարանի դատական ակտի այն մասը</w:t>
      </w:r>
      <w:r w:rsidRPr="007B3CC1">
        <w:rPr>
          <w:rFonts w:ascii="GHEA Grapalat" w:hAnsi="GHEA Grapalat"/>
          <w:lang w:val="de-DE"/>
        </w:rPr>
        <w:t>,</w:t>
      </w:r>
      <w:r w:rsidRPr="007B3CC1">
        <w:rPr>
          <w:rFonts w:ascii="GHEA Grapalat" w:hAnsi="GHEA Grapalat"/>
          <w:lang w:val="hy-AM"/>
        </w:rPr>
        <w:t xml:space="preserve"> որը </w:t>
      </w:r>
      <w:r w:rsidRPr="007B3CC1">
        <w:rPr>
          <w:rFonts w:ascii="GHEA Grapalat" w:hAnsi="GHEA Grapalat"/>
          <w:lang w:val="de-DE"/>
        </w:rPr>
        <w:t xml:space="preserve">հակասում է ՀՀ սահմանադրական դատարանի </w:t>
      </w:r>
      <w:r w:rsidRPr="007B3CC1">
        <w:rPr>
          <w:rFonts w:ascii="GHEA Grapalat" w:hAnsi="GHEA Grapalat" w:cs="Sylfaen"/>
          <w:lang w:val="de-DE"/>
        </w:rPr>
        <w:t>որոշման</w:t>
      </w:r>
      <w:r w:rsidR="0088479C" w:rsidRPr="007B3CC1">
        <w:rPr>
          <w:rFonts w:ascii="GHEA Grapalat" w:hAnsi="GHEA Grapalat" w:cs="Sylfaen"/>
          <w:lang w:val="hy-AM"/>
        </w:rPr>
        <w:t>ը՝</w:t>
      </w:r>
      <w:r w:rsidRPr="007B3CC1">
        <w:rPr>
          <w:rFonts w:ascii="GHEA Grapalat" w:hAnsi="GHEA Grapalat"/>
          <w:lang w:val="de-DE"/>
        </w:rPr>
        <w:t xml:space="preserve"> կատարելով համեմատական վերլուծություն` բողոքարկվող դատական ակտի և </w:t>
      </w:r>
      <w:r w:rsidRPr="007B3CC1">
        <w:rPr>
          <w:rFonts w:ascii="GHEA Grapalat" w:hAnsi="GHEA Grapalat"/>
          <w:lang w:val="hy-AM"/>
        </w:rPr>
        <w:t>Հայաստանի Հանրապետության</w:t>
      </w:r>
      <w:r w:rsidRPr="007B3CC1">
        <w:rPr>
          <w:rFonts w:ascii="GHEA Grapalat" w:hAnsi="GHEA Grapalat"/>
          <w:lang w:val="de-DE"/>
        </w:rPr>
        <w:t xml:space="preserve"> սահմանադրական դատարանի որոշման եզրափակիչ մասի միջև առկա հակասության վերաբերյալ</w:t>
      </w:r>
      <w:r w:rsidRPr="007B3CC1">
        <w:rPr>
          <w:rFonts w:ascii="GHEA Grapalat" w:hAnsi="GHEA Grapalat"/>
          <w:lang w:val="hy-AM"/>
        </w:rPr>
        <w:t>.</w:t>
      </w:r>
    </w:p>
    <w:p w:rsidR="001110CD" w:rsidRPr="007B3CC1" w:rsidRDefault="001110CD">
      <w:pPr>
        <w:spacing w:line="360" w:lineRule="auto"/>
        <w:ind w:firstLine="709"/>
        <w:jc w:val="both"/>
        <w:rPr>
          <w:rFonts w:ascii="GHEA Grapalat" w:hAnsi="GHEA Grapalat"/>
          <w:i/>
          <w:lang w:val="de-DE"/>
        </w:rPr>
      </w:pPr>
      <w:r w:rsidRPr="007B3CC1">
        <w:rPr>
          <w:rFonts w:ascii="GHEA Grapalat" w:hAnsi="GHEA Grapalat"/>
          <w:lang w:val="hy-AM"/>
        </w:rPr>
        <w:t xml:space="preserve">4) </w:t>
      </w:r>
      <w:r w:rsidRPr="007B3CC1">
        <w:rPr>
          <w:rFonts w:ascii="GHEA Grapalat" w:hAnsi="GHEA Grapalat"/>
        </w:rPr>
        <w:t>սույն</w:t>
      </w:r>
      <w:r w:rsidRPr="007B3CC1">
        <w:rPr>
          <w:rFonts w:ascii="GHEA Grapalat" w:hAnsi="GHEA Grapalat"/>
          <w:lang w:val="de-DE"/>
        </w:rPr>
        <w:t xml:space="preserve"> </w:t>
      </w:r>
      <w:r w:rsidRPr="007B3CC1">
        <w:rPr>
          <w:rFonts w:ascii="GHEA Grapalat" w:hAnsi="GHEA Grapalat"/>
        </w:rPr>
        <w:t>օրենսգրքի</w:t>
      </w:r>
      <w:r w:rsidRPr="007B3CC1">
        <w:rPr>
          <w:rFonts w:ascii="GHEA Grapalat" w:hAnsi="GHEA Grapalat"/>
          <w:lang w:val="de-DE"/>
        </w:rPr>
        <w:t xml:space="preserve"> 381-</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հոդվածի</w:t>
      </w:r>
      <w:r w:rsidRPr="007B3CC1">
        <w:rPr>
          <w:rFonts w:ascii="GHEA Grapalat" w:hAnsi="GHEA Grapalat"/>
          <w:lang w:val="de-DE"/>
        </w:rPr>
        <w:t xml:space="preserve"> 2-</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մասի</w:t>
      </w:r>
      <w:r w:rsidRPr="007B3CC1">
        <w:rPr>
          <w:rFonts w:ascii="GHEA Grapalat" w:hAnsi="GHEA Grapalat"/>
          <w:lang w:val="de-DE"/>
        </w:rPr>
        <w:t xml:space="preserve"> 4-</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կետի</w:t>
      </w:r>
      <w:r w:rsidRPr="007B3CC1">
        <w:rPr>
          <w:rFonts w:ascii="GHEA Grapalat" w:hAnsi="GHEA Grapalat"/>
          <w:lang w:val="de-DE"/>
        </w:rPr>
        <w:t xml:space="preserve"> </w:t>
      </w:r>
      <w:r w:rsidRPr="007B3CC1">
        <w:rPr>
          <w:rFonts w:ascii="GHEA Grapalat" w:hAnsi="GHEA Grapalat"/>
        </w:rPr>
        <w:t>պարագայում</w:t>
      </w:r>
      <w:r w:rsidRPr="007B3CC1">
        <w:rPr>
          <w:rFonts w:ascii="GHEA Grapalat" w:hAnsi="GHEA Grapalat" w:cs="Sylfaen"/>
          <w:lang w:val="de-DE"/>
        </w:rPr>
        <w:t>`, մեջբերել</w:t>
      </w:r>
      <w:r w:rsidR="00A71CF5" w:rsidRPr="007B3CC1">
        <w:rPr>
          <w:rFonts w:ascii="GHEA Grapalat" w:hAnsi="GHEA Grapalat"/>
          <w:lang w:val="hy-AM"/>
        </w:rPr>
        <w:t xml:space="preserve"> համապատասխան դատական </w:t>
      </w:r>
      <w:r w:rsidR="00A71CF5" w:rsidRPr="007B3CC1">
        <w:rPr>
          <w:rFonts w:ascii="GHEA Grapalat" w:hAnsi="GHEA Grapalat" w:cs="Sylfaen"/>
          <w:lang w:val="hy-AM"/>
        </w:rPr>
        <w:t>ակտերի</w:t>
      </w:r>
      <w:r w:rsidR="00A71CF5" w:rsidRPr="007B3CC1">
        <w:rPr>
          <w:rFonts w:ascii="GHEA Grapalat" w:hAnsi="GHEA Grapalat"/>
          <w:lang w:val="hy-AM"/>
        </w:rPr>
        <w:t xml:space="preserve"> </w:t>
      </w:r>
      <w:r w:rsidRPr="007B3CC1">
        <w:rPr>
          <w:rFonts w:ascii="GHEA Grapalat" w:hAnsi="GHEA Grapalat"/>
          <w:lang w:val="de-DE"/>
        </w:rPr>
        <w:t>հակասող մասերը</w:t>
      </w:r>
      <w:r w:rsidR="00A71CF5" w:rsidRPr="007B3CC1">
        <w:rPr>
          <w:rFonts w:ascii="GHEA Grapalat" w:hAnsi="GHEA Grapalat" w:cs="Sylfaen"/>
          <w:lang w:val="hy-AM"/>
        </w:rPr>
        <w:t>՝</w:t>
      </w:r>
      <w:r w:rsidRPr="007B3CC1">
        <w:rPr>
          <w:rFonts w:ascii="GHEA Grapalat" w:hAnsi="GHEA Grapalat"/>
          <w:lang w:val="de-DE"/>
        </w:rPr>
        <w:t xml:space="preserve"> կատարելով համեմատական վերլուծություն` բողոքարկվող դատական ակտի և նույնանման փաստական հանգամանքներ ունեցող գործով </w:t>
      </w:r>
      <w:r w:rsidRPr="007B3CC1">
        <w:rPr>
          <w:rFonts w:ascii="GHEA Grapalat" w:hAnsi="GHEA Grapalat"/>
        </w:rPr>
        <w:t>վճռաբեկ</w:t>
      </w:r>
      <w:r w:rsidRPr="007B3CC1">
        <w:rPr>
          <w:rFonts w:ascii="GHEA Grapalat" w:hAnsi="GHEA Grapalat"/>
          <w:lang w:val="de-DE"/>
        </w:rPr>
        <w:t xml:space="preserve"> </w:t>
      </w:r>
      <w:r w:rsidRPr="007B3CC1">
        <w:rPr>
          <w:rFonts w:ascii="GHEA Grapalat" w:hAnsi="GHEA Grapalat"/>
          <w:lang w:val="hy-AM"/>
        </w:rPr>
        <w:t>դատարանի</w:t>
      </w:r>
      <w:r w:rsidRPr="007B3CC1">
        <w:rPr>
          <w:rFonts w:ascii="GHEA Grapalat" w:hAnsi="GHEA Grapalat"/>
          <w:lang w:val="de-DE"/>
        </w:rPr>
        <w:t xml:space="preserve"> դատական ակտի միջև առկա հակասության վերաբերյալ</w:t>
      </w:r>
      <w:r w:rsidRPr="007B3CC1">
        <w:rPr>
          <w:rFonts w:ascii="GHEA Grapalat" w:hAnsi="GHEA Grapalat"/>
          <w:lang w:val="hy-AM"/>
        </w:rPr>
        <w:t>.</w:t>
      </w:r>
    </w:p>
    <w:p w:rsidR="001110CD" w:rsidRPr="007B3CC1" w:rsidRDefault="001110CD">
      <w:pPr>
        <w:spacing w:line="360" w:lineRule="auto"/>
        <w:ind w:firstLine="709"/>
        <w:jc w:val="both"/>
        <w:rPr>
          <w:rFonts w:ascii="GHEA Grapalat" w:hAnsi="GHEA Grapalat"/>
          <w:lang w:val="de-DE"/>
        </w:rPr>
      </w:pPr>
      <w:r w:rsidRPr="007B3CC1">
        <w:rPr>
          <w:rFonts w:ascii="GHEA Grapalat" w:hAnsi="GHEA Grapalat"/>
          <w:lang w:val="hy-AM"/>
        </w:rPr>
        <w:lastRenderedPageBreak/>
        <w:t xml:space="preserve">5) </w:t>
      </w:r>
      <w:r w:rsidRPr="007B3CC1">
        <w:rPr>
          <w:rFonts w:ascii="GHEA Grapalat" w:hAnsi="GHEA Grapalat"/>
        </w:rPr>
        <w:t>սույն</w:t>
      </w:r>
      <w:r w:rsidRPr="007B3CC1">
        <w:rPr>
          <w:rFonts w:ascii="GHEA Grapalat" w:hAnsi="GHEA Grapalat"/>
          <w:lang w:val="de-DE"/>
        </w:rPr>
        <w:t xml:space="preserve"> </w:t>
      </w:r>
      <w:r w:rsidRPr="007B3CC1">
        <w:rPr>
          <w:rFonts w:ascii="GHEA Grapalat" w:hAnsi="GHEA Grapalat"/>
        </w:rPr>
        <w:t>օրենսգրքի</w:t>
      </w:r>
      <w:r w:rsidRPr="007B3CC1">
        <w:rPr>
          <w:rFonts w:ascii="GHEA Grapalat" w:hAnsi="GHEA Grapalat"/>
          <w:lang w:val="de-DE"/>
        </w:rPr>
        <w:t xml:space="preserve"> 381-</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հոդվածի</w:t>
      </w:r>
      <w:r w:rsidRPr="007B3CC1">
        <w:rPr>
          <w:rFonts w:ascii="GHEA Grapalat" w:hAnsi="GHEA Grapalat"/>
          <w:lang w:val="de-DE"/>
        </w:rPr>
        <w:t xml:space="preserve"> 2-</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մասի</w:t>
      </w:r>
      <w:r w:rsidRPr="007B3CC1">
        <w:rPr>
          <w:rFonts w:ascii="GHEA Grapalat" w:hAnsi="GHEA Grapalat"/>
          <w:lang w:val="de-DE"/>
        </w:rPr>
        <w:t xml:space="preserve"> 5-</w:t>
      </w:r>
      <w:r w:rsidRPr="007B3CC1">
        <w:rPr>
          <w:rFonts w:ascii="GHEA Grapalat" w:hAnsi="GHEA Grapalat"/>
        </w:rPr>
        <w:t>րդ</w:t>
      </w:r>
      <w:r w:rsidRPr="007B3CC1">
        <w:rPr>
          <w:rFonts w:ascii="GHEA Grapalat" w:hAnsi="GHEA Grapalat"/>
          <w:lang w:val="de-DE"/>
        </w:rPr>
        <w:t xml:space="preserve"> </w:t>
      </w:r>
      <w:r w:rsidRPr="007B3CC1">
        <w:rPr>
          <w:rFonts w:ascii="GHEA Grapalat" w:hAnsi="GHEA Grapalat"/>
        </w:rPr>
        <w:t>կետի</w:t>
      </w:r>
      <w:r w:rsidRPr="007B3CC1">
        <w:rPr>
          <w:rFonts w:ascii="GHEA Grapalat" w:hAnsi="GHEA Grapalat"/>
          <w:lang w:val="de-DE"/>
        </w:rPr>
        <w:t xml:space="preserve"> </w:t>
      </w:r>
      <w:r w:rsidRPr="007B3CC1">
        <w:rPr>
          <w:rFonts w:ascii="GHEA Grapalat" w:hAnsi="GHEA Grapalat"/>
        </w:rPr>
        <w:t>պարագայում</w:t>
      </w:r>
      <w:r w:rsidRPr="007B3CC1">
        <w:rPr>
          <w:rFonts w:ascii="GHEA Grapalat" w:hAnsi="GHEA Grapalat"/>
          <w:lang w:val="de-DE"/>
        </w:rPr>
        <w:t xml:space="preserve">` </w:t>
      </w:r>
      <w:r w:rsidRPr="007B3CC1">
        <w:rPr>
          <w:rFonts w:ascii="GHEA Grapalat" w:hAnsi="GHEA Grapalat"/>
        </w:rPr>
        <w:t>փաստարկելով</w:t>
      </w:r>
      <w:r w:rsidRPr="007B3CC1">
        <w:rPr>
          <w:rFonts w:ascii="GHEA Grapalat" w:hAnsi="GHEA Grapalat"/>
          <w:lang w:val="de-DE"/>
        </w:rPr>
        <w:t xml:space="preserve">, </w:t>
      </w:r>
      <w:r w:rsidRPr="007B3CC1">
        <w:rPr>
          <w:rFonts w:ascii="GHEA Grapalat" w:hAnsi="GHEA Grapalat"/>
        </w:rPr>
        <w:t>որ</w:t>
      </w:r>
      <w:r w:rsidRPr="007B3CC1">
        <w:rPr>
          <w:rFonts w:ascii="GHEA Grapalat" w:hAnsi="GHEA Grapalat"/>
          <w:lang w:val="de-DE"/>
        </w:rPr>
        <w:t xml:space="preserve"> </w:t>
      </w:r>
      <w:r w:rsidRPr="007B3CC1">
        <w:rPr>
          <w:rFonts w:ascii="GHEA Grapalat" w:hAnsi="GHEA Grapalat"/>
          <w:lang w:val="hy-AM"/>
        </w:rPr>
        <w:t>բողոքարկվող դատական ակտի կապակցությամբ առկա է իրավունքի զարգացման խնդիր։</w:t>
      </w:r>
    </w:p>
    <w:p w:rsidR="001110CD" w:rsidRPr="007B3CC1" w:rsidRDefault="001110CD">
      <w:pPr>
        <w:spacing w:line="360" w:lineRule="auto"/>
        <w:ind w:firstLine="709"/>
        <w:jc w:val="both"/>
        <w:rPr>
          <w:rFonts w:ascii="GHEA Grapalat" w:hAnsi="GHEA Grapalat"/>
          <w:lang w:val="de-DE"/>
        </w:rPr>
      </w:pPr>
      <w:r w:rsidRPr="007B3CC1">
        <w:rPr>
          <w:rFonts w:ascii="GHEA Grapalat" w:hAnsi="GHEA Grapalat"/>
          <w:lang w:val="de-DE"/>
        </w:rPr>
        <w:t xml:space="preserve">3. </w:t>
      </w:r>
      <w:r w:rsidRPr="007B3CC1">
        <w:rPr>
          <w:rFonts w:ascii="GHEA Grapalat" w:hAnsi="GHEA Grapalat"/>
        </w:rPr>
        <w:t>Վճռաբեկ</w:t>
      </w:r>
      <w:r w:rsidRPr="007B3CC1">
        <w:rPr>
          <w:rFonts w:ascii="GHEA Grapalat" w:hAnsi="GHEA Grapalat"/>
          <w:lang w:val="de-DE"/>
        </w:rPr>
        <w:t xml:space="preserve"> </w:t>
      </w:r>
      <w:r w:rsidRPr="007B3CC1">
        <w:rPr>
          <w:rFonts w:ascii="GHEA Grapalat" w:hAnsi="GHEA Grapalat"/>
        </w:rPr>
        <w:t>բողոքը</w:t>
      </w:r>
      <w:r w:rsidRPr="007B3CC1">
        <w:rPr>
          <w:rFonts w:ascii="GHEA Grapalat" w:hAnsi="GHEA Grapalat"/>
          <w:lang w:val="de-DE"/>
        </w:rPr>
        <w:t xml:space="preserve"> </w:t>
      </w:r>
      <w:r w:rsidRPr="007B3CC1">
        <w:rPr>
          <w:rFonts w:ascii="GHEA Grapalat" w:hAnsi="GHEA Grapalat"/>
        </w:rPr>
        <w:t>ներկայացվում</w:t>
      </w:r>
      <w:r w:rsidRPr="007B3CC1">
        <w:rPr>
          <w:rFonts w:ascii="GHEA Grapalat" w:hAnsi="GHEA Grapalat"/>
          <w:lang w:val="de-DE"/>
        </w:rPr>
        <w:t xml:space="preserve"> </w:t>
      </w:r>
      <w:r w:rsidRPr="007B3CC1">
        <w:rPr>
          <w:rFonts w:ascii="GHEA Grapalat" w:hAnsi="GHEA Grapalat"/>
        </w:rPr>
        <w:t>է</w:t>
      </w:r>
      <w:r w:rsidRPr="007B3CC1">
        <w:rPr>
          <w:rFonts w:ascii="GHEA Grapalat" w:hAnsi="GHEA Grapalat"/>
          <w:lang w:val="de-DE"/>
        </w:rPr>
        <w:t xml:space="preserve"> </w:t>
      </w:r>
      <w:r w:rsidRPr="007B3CC1">
        <w:rPr>
          <w:rFonts w:ascii="GHEA Grapalat" w:hAnsi="GHEA Grapalat"/>
        </w:rPr>
        <w:t>նույն</w:t>
      </w:r>
      <w:r w:rsidRPr="007B3CC1">
        <w:rPr>
          <w:rFonts w:ascii="GHEA Grapalat" w:hAnsi="GHEA Grapalat"/>
          <w:lang w:val="de-DE"/>
        </w:rPr>
        <w:t xml:space="preserve"> </w:t>
      </w:r>
      <w:r w:rsidRPr="007B3CC1">
        <w:rPr>
          <w:rFonts w:ascii="GHEA Grapalat" w:hAnsi="GHEA Grapalat"/>
        </w:rPr>
        <w:t>հիմքով</w:t>
      </w:r>
      <w:r w:rsidRPr="007B3CC1">
        <w:rPr>
          <w:rFonts w:ascii="GHEA Grapalat" w:hAnsi="GHEA Grapalat"/>
          <w:lang w:val="de-DE"/>
        </w:rPr>
        <w:t xml:space="preserve">, </w:t>
      </w:r>
      <w:r w:rsidRPr="007B3CC1">
        <w:rPr>
          <w:rFonts w:ascii="GHEA Grapalat" w:hAnsi="GHEA Grapalat"/>
        </w:rPr>
        <w:t>որով</w:t>
      </w:r>
      <w:r w:rsidRPr="007B3CC1">
        <w:rPr>
          <w:rFonts w:ascii="GHEA Grapalat" w:hAnsi="GHEA Grapalat"/>
          <w:lang w:val="de-DE"/>
        </w:rPr>
        <w:t xml:space="preserve"> </w:t>
      </w:r>
      <w:r w:rsidRPr="007B3CC1">
        <w:rPr>
          <w:rFonts w:ascii="GHEA Grapalat" w:hAnsi="GHEA Grapalat"/>
        </w:rPr>
        <w:t>վերաքննության</w:t>
      </w:r>
      <w:r w:rsidRPr="007B3CC1">
        <w:rPr>
          <w:rFonts w:ascii="GHEA Grapalat" w:hAnsi="GHEA Grapalat"/>
          <w:lang w:val="de-DE"/>
        </w:rPr>
        <w:t xml:space="preserve"> </w:t>
      </w:r>
      <w:r w:rsidRPr="007B3CC1">
        <w:rPr>
          <w:rFonts w:ascii="GHEA Grapalat" w:hAnsi="GHEA Grapalat"/>
        </w:rPr>
        <w:t>կարգով</w:t>
      </w:r>
      <w:r w:rsidRPr="007B3CC1">
        <w:rPr>
          <w:rFonts w:ascii="GHEA Grapalat" w:hAnsi="GHEA Grapalat"/>
          <w:lang w:val="de-DE"/>
        </w:rPr>
        <w:t xml:space="preserve"> </w:t>
      </w:r>
      <w:r w:rsidRPr="007B3CC1">
        <w:rPr>
          <w:rFonts w:ascii="GHEA Grapalat" w:hAnsi="GHEA Grapalat"/>
        </w:rPr>
        <w:t>բողոքարկվել</w:t>
      </w:r>
      <w:r w:rsidRPr="007B3CC1">
        <w:rPr>
          <w:rFonts w:ascii="GHEA Grapalat" w:hAnsi="GHEA Grapalat"/>
          <w:lang w:val="de-DE"/>
        </w:rPr>
        <w:t xml:space="preserve"> </w:t>
      </w:r>
      <w:r w:rsidRPr="007B3CC1">
        <w:rPr>
          <w:rFonts w:ascii="GHEA Grapalat" w:hAnsi="GHEA Grapalat"/>
        </w:rPr>
        <w:t>է</w:t>
      </w:r>
      <w:r w:rsidRPr="007B3CC1">
        <w:rPr>
          <w:rFonts w:ascii="GHEA Grapalat" w:hAnsi="GHEA Grapalat"/>
          <w:lang w:val="de-DE"/>
        </w:rPr>
        <w:t xml:space="preserve"> </w:t>
      </w:r>
      <w:r w:rsidRPr="007B3CC1">
        <w:rPr>
          <w:rFonts w:ascii="GHEA Grapalat" w:hAnsi="GHEA Grapalat"/>
          <w:lang w:val="hy-AM"/>
        </w:rPr>
        <w:t>առաջին ատյանի դատարանի դատական ակտը, բացառությամբ այն դեպքի, երբ վերաքննիչ դատարանը կայացրել է առաջին ատյանի դատարանի դատական ակտից</w:t>
      </w:r>
      <w:r w:rsidRPr="007B3CC1">
        <w:rPr>
          <w:rFonts w:ascii="GHEA Grapalat" w:hAnsi="GHEA Grapalat"/>
          <w:lang w:val="de-DE"/>
        </w:rPr>
        <w:t xml:space="preserve"> </w:t>
      </w:r>
      <w:r w:rsidRPr="007B3CC1">
        <w:rPr>
          <w:rFonts w:ascii="GHEA Grapalat" w:hAnsi="GHEA Grapalat"/>
        </w:rPr>
        <w:t>էապես</w:t>
      </w:r>
      <w:r w:rsidRPr="007B3CC1">
        <w:rPr>
          <w:rFonts w:ascii="GHEA Grapalat" w:hAnsi="GHEA Grapalat"/>
          <w:lang w:val="hy-AM"/>
        </w:rPr>
        <w:t xml:space="preserve"> տարբերվող դատական ակտ:</w:t>
      </w:r>
    </w:p>
    <w:p w:rsidR="001110CD" w:rsidRPr="007B3CC1" w:rsidRDefault="001110CD">
      <w:pPr>
        <w:spacing w:line="360" w:lineRule="auto"/>
        <w:ind w:firstLine="709"/>
        <w:jc w:val="both"/>
        <w:rPr>
          <w:rFonts w:ascii="GHEA Grapalat" w:hAnsi="GHEA Grapalat"/>
          <w:lang w:val="de-DE"/>
        </w:rPr>
      </w:pPr>
    </w:p>
    <w:p w:rsidR="001110CD" w:rsidRPr="007B3CC1" w:rsidRDefault="001110CD" w:rsidP="000D5AAB">
      <w:pPr>
        <w:pStyle w:val="Heading4"/>
      </w:pPr>
      <w:bookmarkStart w:id="961" w:name="_Toc343338012"/>
      <w:bookmarkStart w:id="962" w:name="_Toc19124798"/>
      <w:r w:rsidRPr="007B3CC1">
        <w:t>Վճռաբեկ բողոքով նախնական վարույթը</w:t>
      </w:r>
      <w:bookmarkEnd w:id="961"/>
      <w:bookmarkEnd w:id="96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Վճռաբեկ բողոքը՝ համապատասխան թերությունները մատնանշելով և տասն օրից մեկ ամիս ժամկետ տրամադրելով վերադարձվում է, եթե բողոքը չի համապատասխանում սույն օրենսգրքի 355-րդ հոդվածի 1-ին կամ 2-րդ մասերով կամ 382-րդ հոդվածով սահմանված պահանջներին: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Վճռաբեկ բողոքը թողնվում է առանց քննության,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բողոքը վճռաբեկ դատարանի սահմանած ժամկետում չի համապատասխանեցվել սույն օրենսգրքի 355-րդ հոդվածի 1-ին կամ 2-րդ մասերով կամ 382-րդ հոդվածով սահմանված պահանջներին.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բողոքը բերել է բողոքարկման իրավունք չունեցող անձը.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բողոքը ժամկետանց է, իսկ հարուցված լինելու դեպքում մերժվել է բողոքարկման բաց թողնված ժամկետը վերականգնելու միջնորդությունը.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բողոքը բերվել է այնպիսի դատական ակտի դեմ, որը ենթակա չէ վճռաբեկ բողոքարկման: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Վճռաբեկ բողոքը վարույթ ընդունելը մերժվում է, եթե վճռաբեկ դատարանը գալիս է հետևության, որ վարույթ ընդունելու պայմանների հիմնավորումները բավարար չեն: Եթե վճռաբեկ բողոքում վկայակոչված է վճռաբեկ բողոքը վարույթ ընդունելու` սույն օրենսգրքի</w:t>
      </w:r>
      <w:r w:rsidRPr="007B3CC1">
        <w:rPr>
          <w:rFonts w:ascii="GHEA Grapalat" w:hAnsi="GHEA Grapalat"/>
          <w:lang w:val="de-DE"/>
        </w:rPr>
        <w:t xml:space="preserve"> 38</w:t>
      </w:r>
      <w:r w:rsidRPr="007B3CC1">
        <w:rPr>
          <w:rFonts w:ascii="GHEA Grapalat" w:hAnsi="GHEA Grapalat"/>
          <w:lang w:val="hy-AM"/>
        </w:rPr>
        <w:t>1</w:t>
      </w:r>
      <w:r w:rsidRPr="007B3CC1">
        <w:rPr>
          <w:rFonts w:ascii="GHEA Grapalat" w:hAnsi="GHEA Grapalat"/>
          <w:lang w:val="de-DE"/>
        </w:rPr>
        <w:t xml:space="preserve">-րդ </w:t>
      </w:r>
      <w:r w:rsidRPr="007B3CC1">
        <w:rPr>
          <w:rFonts w:ascii="GHEA Grapalat" w:hAnsi="GHEA Grapalat"/>
          <w:lang w:val="hy-AM"/>
        </w:rPr>
        <w:t xml:space="preserve">հոդվածի </w:t>
      </w:r>
      <w:r w:rsidRPr="007B3CC1">
        <w:rPr>
          <w:rFonts w:ascii="GHEA Grapalat" w:hAnsi="GHEA Grapalat"/>
          <w:lang w:val="de-DE"/>
        </w:rPr>
        <w:t>2</w:t>
      </w:r>
      <w:r w:rsidRPr="007B3CC1">
        <w:rPr>
          <w:rFonts w:ascii="GHEA Grapalat" w:hAnsi="GHEA Grapalat"/>
          <w:lang w:val="hy-AM"/>
        </w:rPr>
        <w:t xml:space="preserve">-րդ մասի 1-4-րդ կետերով նախատեսված որևէ պայման, ապա վճռաբեկ բողոքը վարույթ ընդունելը </w:t>
      </w:r>
      <w:r w:rsidRPr="007B3CC1">
        <w:rPr>
          <w:rFonts w:ascii="GHEA Grapalat" w:hAnsi="GHEA Grapalat"/>
          <w:lang w:val="hy-AM"/>
        </w:rPr>
        <w:lastRenderedPageBreak/>
        <w:t xml:space="preserve">մերժելու մասին որոշման մեջ </w:t>
      </w:r>
      <w:r w:rsidRPr="007B3CC1">
        <w:rPr>
          <w:rFonts w:ascii="GHEA Grapalat" w:hAnsi="GHEA Grapalat"/>
          <w:lang w:val="de-DE"/>
        </w:rPr>
        <w:t xml:space="preserve">վճռաբեկ դատարանը </w:t>
      </w:r>
      <w:r w:rsidRPr="007B3CC1">
        <w:rPr>
          <w:rFonts w:ascii="GHEA Grapalat" w:hAnsi="GHEA Grapalat"/>
          <w:lang w:val="hy-AM"/>
        </w:rPr>
        <w:t>պետք է հիմնավորի վկայակոչված պայմանի բացակայությունը</w:t>
      </w:r>
      <w:r w:rsidRPr="007B3CC1">
        <w:rPr>
          <w:rFonts w:ascii="GHEA Grapalat" w:hAnsi="GHEA Grapalat"/>
          <w:lang w:val="de-DE"/>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Վճռաբեկ բողոքը ընդունվում է վարույթ, եթե այն համապատասխանում է սույն օրենսգրքի 355-րդ հոդվածի 1-ին և 2-րդ մասերով, ինչպես նաև 382-րդ հոդվածով սահմանված պահանջներին, և միաժամանակ վճռաբեկ դատարանը չի գալիս հետևության, որ վարույթ ընդունելու պայմանների հիմնավորումները բավարար չեն: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Սույն հոդվածի 1-2-րդ մասերում նախատեսված դեպքերում վճռաբեկ դատարանը համապատասխան որոշումը կայացնում է քրեական գործը ստանալուց հետո մեկամսյա ժամկետում։ Սույն հոդվածի 3-4-րդ մասերում նախատեսված դեպքերում վճռաբեկ դատարանը համապատասխան որոշումը կայացնում է քրեական գործը ստանալուց հետո եռամսյա ժամկետում: Վճռաբեկ բողոքը վերադարձված լինելու դեպքում սույն մասով սահմանված ժամկետների հաշվարկը սկսվում է վճռաբեկ բողոքը վերստին ներկայացնելու, իսկ այն վերստին չներկայացնելու դեպքում` վճռաբեկ դատարանի սահմանած ժամկետը լրանալու օրվանից։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Բողոքը վերադարձնելու մասին որոշման պատճենը յոթնօրյա ժամկետում ուղարկվում է բողոքը ներկայացրած անձին, իսկ բողոքն առանց քննության թողնելու, բողոքը վարույթ ընդունելու կամ վարույթ ընդունելը մերժելու մասին որոշման պատճենը նույն ժամկետում՝ դատական վարույթի բոլոր մասնակիցներին: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963" w:name="_Toc343338015"/>
      <w:bookmarkStart w:id="964" w:name="_Toc19124799"/>
      <w:r w:rsidRPr="007B3CC1">
        <w:t>Դատաքննության նախապատրաստումը</w:t>
      </w:r>
      <w:bookmarkEnd w:id="963"/>
      <w:bookmarkEnd w:id="96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 1. Վճռաբեկ դատարանը վարույթն իրականացնում է ողջամիտ ժամկետում: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Դատական նիստի տեղի և ժամանակի մասին բողոքը ներկայացրած անձը (այդ թվում` այն փաստաբանը, ում միջոցով ներկայացվել է վճռաբեկ բողոքը) և դատական վարույթի մասնակիցները ծանուցվում են: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65" w:name="_Toc343338016"/>
      <w:bookmarkStart w:id="966" w:name="_Toc19124800"/>
      <w:r w:rsidRPr="007B3CC1">
        <w:lastRenderedPageBreak/>
        <w:t>Դատական ակտ կայացնելը</w:t>
      </w:r>
      <w:bookmarkEnd w:id="965"/>
      <w:bookmarkEnd w:id="96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Բողոքը քննելու արդյունքում վճռաբեկ դատարանը կայացնում է որոշում, որը՝</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հաստատում կամ լրացնում է ստորադաս դատարանների դատական ակտերը,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ամբողջությամբ կամ մասամբ փոխարինում է ստորադաս դատարանների դատական ակտերին,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ամբողջությամբ կամ մասամբ վերացնում է ստորադաս դատարանների դատական ակտերը: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Վճռաբեկ դատարանի որոշումը կայացնում է սույն օրենսգրքով սահմանված ընդհանուր կանոններով` հաշվի առնելով սույն հոդվածում շարադրված պահանջները: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Վճռաբեկ դատարանը ներկայացված հաջորդականությամբ լուծում է հետևյալ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հիմնավոր է արդյոք վճռաբեկ բողոքը (վճռաբեկ բողոքներից յուրաքանչյուրը).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հայտնաբերվել է արդյոք սույն օրենսգրքի 359-րդ հոդվածի 2-րդ մասում սահմանված որևէ հանգամանք.</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բողոքարկվող դատական ակտը պետք է արդյոք բեկանվի կամ փոփոխվի.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եթե բողոքարկվող դատական ակտը ենթակա է բեկանման, ապա` այն պետք է բեկանվի ամբողջությամբ թե որոշակի մասով.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եթե բողոքարկվող դատական ակտը ենթակա է ամբողջությամբ կամ որոշակի մասով բեկանման, ապա վարույթը պետք է փոխանցվի վերաքննիչ դատարան, թե առաջին ատյանի համապատասխան դատարան, և ինչ ծավալով պետք է իրականացվի նոր վարույթը.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67" w:name="_Toc343338017"/>
      <w:bookmarkStart w:id="968" w:name="_Toc19124801"/>
      <w:r w:rsidRPr="007B3CC1">
        <w:lastRenderedPageBreak/>
        <w:t>Վճռաբեկության արդյունքում կայացվող դատական ակտերը</w:t>
      </w:r>
      <w:bookmarkEnd w:id="967"/>
      <w:bookmarkEnd w:id="96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Վճռաբեկության  արդյունքում վճռաբեկ դատարանը`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դատական ակտը թողնում է անփոփոխ: Այն դեպքում, երբ վճռաբեկ դատարանը մերժում է վճռաբեկ բողոքը, սակայն գտնում է, որ գործն ըստ էության ճիշտ լուծող դատական ակտը թերի կամ մասնակի սխալ է հիմնավորված, ապա հիմնավորում է անփոփոխ թողնված դատական ակտը</w:t>
      </w:r>
      <w:r w:rsidRPr="007B3CC1">
        <w:rPr>
          <w:rFonts w:ascii="GHEA Grapalat" w:hAnsi="GHEA Grapalat"/>
          <w:color w:val="00B050"/>
          <w:lang w:val="hy-AM"/>
        </w:rPr>
        <w:t>.</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ամբողջությամբ կամ որոշակի մասով բեկանում է դատական ակտը: Բեկանված մասով գործն ուղարկվում է համապատասխան ստորադաս դատարան՝ նոր քննության՝ սահմանելով նոր քննության ծավալը: Չբեկանված մասով դատական ակտը մտնում է oրինական ուժի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փոփոխում է համապատասխան ստորադաս դատարանի ակտը, եթե համապատասխան ստորադաս դատարանի կողմից հաստատված փաստական հանգամանքները հնարավորություն են տալիս կայացնելու նման ակտ, և եթե դա բխում է արդարադատության արդյունավետության շահերից.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ամբողջությամբ կամ որոշակի մասով բեկանում է դատական ակտը` դադարեցնելով քրեական հետապնդումը կամ կարճելով քրեական վարույթը.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վերաքննիչ դատարանի կողմից դատական ակտը բեկանված կամ փոփոխված լինելու դեպքերում վճռաբեկ դատարանն ամբողջությամբ կամ որոշակի մասով բեկանում է վերաքննիչ դատարանի դատական ակտը` oրինական ուժ տալով առաջին ատյանի դատարանի դատական ակտին: Այս դեպքում վճռաբեկ դատարանը լրացուցիչ հիմնավորում է առաջին ատյանի դատարանի դատական ակտը, եթե այն թերի կամ մասնակի սխալ է հիմնավորված:</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69" w:name="_Toc343338018"/>
      <w:bookmarkStart w:id="970" w:name="_Toc19124802"/>
      <w:r w:rsidRPr="007B3CC1">
        <w:lastRenderedPageBreak/>
        <w:t>Վճռաբեկության կարգով բողոքարկված դատական ակտի բեկանման կամ փոփոխման հիմքերը</w:t>
      </w:r>
      <w:bookmarkEnd w:id="969"/>
      <w:bookmarkEnd w:id="97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Վճռաբեկության կարգով բողոքարկված դատական ակտը բեկանվում կամ փոփոխվում է,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ճիշտ չի կիրառվել Հայաստանի Հանրապետության միջազգային պայմանագիրը.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ճիշտ չի կիրառվել նյութական օրենքը.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առկա է քրեադատավարական օրենքի էական խախտում.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նշանակված պատիժը չի համապատասխանում կատարված հանցանքի ծանրությանը և մեղադրյալի անձին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առկա է որևէ փաստական կամ իրավական հանգամանք, որի հաշվառմամբ բողոքարկվող դատական ակտը դարձել է ոչ իրավաչափ:</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Պարզելով, որ միջազգային պայմանագիրը ճիշտ կիրառված չէ` վճռաբեկ դատարանն ամբողջությամբ կամ որոշակի մասով բեկանում է ստորադաս դատարանի դատական ակտը` վարույթը փոխանցելով համապատասխան ստորադաս դատարան նոր քննության կամ oրինական ուժ տալով առաջին ատյանի դատարանի դատական ակտին, կամ փոփոխում է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Պարզելով, որ մեղադրյալի արարքի իրավական գնահատականը ճիշտ չէ կամ մեղադրյալի նկատմամբ նշանակվել է նրան վերագրվող հանցագործության համար օրենքով չնախատեսված պատժատեսակ կամ պատժաչափ կամ նրա նկատմամբ նշանակված պատիժը սխալ է հաշվարկվել` վճռաբեկ դատարանը բեկանում է ստորադաս դատարանի դատական ակտը` վարույթը փոխանցելով համապատասխան ստորադաս դատարան նոր քննության կամ oրինական ուժ տալով առաջին ատյանի դատարանի դատական ակտին, կամ փոփոխում է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Պարզելով, որ թույլ է տրվել նյութական օրենքի, ներառյալ՝ գույքային հայցը լուծելու առումով, այլ ոչ ճիշտ կիրառում` վճռաբեկ դատարանն ամբողջությամբ կամ </w:t>
      </w:r>
      <w:r w:rsidRPr="007B3CC1">
        <w:rPr>
          <w:rFonts w:ascii="GHEA Grapalat" w:hAnsi="GHEA Grapalat"/>
          <w:lang w:val="hy-AM"/>
        </w:rPr>
        <w:lastRenderedPageBreak/>
        <w:t>որոշակի մասով բեկանում է ստորադաս դատարանի դատական ակտը` վարույթը փոխանցելով համապատասխան ստորադաս դատարան նոր քննության կամ oրինական ուժ տալով առաջին ատյանի դատարանի դատական ակտին, կամ փոփոխում է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Պարզելով, որ թույլ է տրվել սույն օրենսգրքի 376-րդ հոդվածի 1-ին մասի 1-ին կետով նախատեսված խախտում` վճռաբեկ դատարանը բեկանում է վերաքննիչ դատարանի դատական ակտը` կարճելով վարույթը կամ դադարեցնելով քրեական հետապնդումը: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Պարզելով, որ թույլ է տրվել սույն օրենսգրքի 376-րդ հոդվածի 1-ին մասի 2-11-րդ կետերով նախատեսված խախտում` վճռաբեկ դատարանը բեկանում է ստորադաս դատարանի դատական ակտը` վարույթը փոխանցելով համապատասխան ստորադաս դատարան նոր քննության: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Պարզելով, որ թույլ է տրվել քրեադատավարական oրենքի այլ էական խախտում` վճռաբեկ դատարանը ամբողջությամբ կամ որոշակի մասով բեկանում է ստորադաս դատարանի դատական ակտը` վարույթը փոխանցելով համապատասխան ստորադաս դատարան նոր քննության կամ oրինական ուժ տալով առաջին ատյանի դատարանի դատական ակտին, կամ փոփոխում է դատական ակտը: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Պարզելով, որ պատիժ նշանակելիս կամ պատժի կրման հարցը լուծելիս հաշվի չի առնվել պատիժը մեղմացնող կամ ծանրացնող կամ հանցագործության վտանգավորությունը կամ մեղադրյալի անձը բնութագրող որևէ հանգամանք, որի արդյունքում նշանակվել է անարդարացի` ակնհայտ խիստ կամ ակնհայտ մեղմ պատիժ, վճռաբեկ դատարանը փոփոխում է ստորադաս դատարանի դատական ակտը` մեղմացնելով կամ խստացնելով պատիժը կամ այլ կերպ լուծելով պատժի կրման հարցը` ղեկավարվելով պատիժ նշանակելու ընդհանուր սկզբունքներով: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9. Պարզելով, որ առկա է այնպիսի փաստական կամ իրավական հանգամանք, այդ թվում` իրավունքի զարգացմանը վերաբերող հանգամանք, որի </w:t>
      </w:r>
      <w:r w:rsidRPr="007B3CC1">
        <w:rPr>
          <w:rFonts w:ascii="GHEA Grapalat" w:hAnsi="GHEA Grapalat"/>
          <w:lang w:val="hy-AM"/>
        </w:rPr>
        <w:lastRenderedPageBreak/>
        <w:t>հաշվառմամբ բողոքարկվող դատական ակտը դարձել է ոչ իրավաչափ` վճռաբեկ դատարանն ամբողջությամբ կամ որոշակի մասով բեկանում է ստորադաս դատարանի դատական ակտը` վարույթը փոխանցելով համապատասխան ստորադաս դատարան նոր քննության կամ oրինական ուժ տալով առաջին ատյանի դատարանի դատական ակտին, կամ փոփոխում է դատական ակտը:</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971" w:name="_Toc343338019"/>
      <w:bookmarkStart w:id="972" w:name="_Toc19124803"/>
      <w:r w:rsidRPr="007B3CC1">
        <w:t>Վճռաբեկությամբ եզրափակիչ որոշման հրապարակմանը հաջորդող վարույթը</w:t>
      </w:r>
      <w:bookmarkEnd w:id="971"/>
      <w:bookmarkEnd w:id="97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Վճռաբեկ դատարանի որոշումն ուժի մեջ է մտնում հրապարակման պահից:</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Որոշումը հրապարակման օրվանից ողջամիտ ժամկետում ուղարկվում է բողոք բերած անձին և տվյալ վարույթի մասնակիցներին: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Բողոքարկվող դատական ակտը վճռաբեկության կարգով բեկանվելու և վարույթը ստորադաս դատարան փոխանցելու դեպքում վարույթն իրականացվում է ընդհանուր հիմունքներով` վճռաբեկ դատարանի սահմանած ծավալով:</w:t>
      </w:r>
    </w:p>
    <w:p w:rsidR="001110CD" w:rsidRPr="007B3CC1" w:rsidRDefault="001110CD">
      <w:pPr>
        <w:spacing w:line="360" w:lineRule="auto"/>
        <w:ind w:firstLine="709"/>
        <w:jc w:val="center"/>
        <w:rPr>
          <w:rFonts w:ascii="GHEA Grapalat" w:hAnsi="GHEA Grapalat"/>
          <w:lang w:val="hy-AM"/>
        </w:rPr>
      </w:pPr>
    </w:p>
    <w:p w:rsidR="001110CD" w:rsidRPr="007B3CC1" w:rsidRDefault="001110CD" w:rsidP="001110CD">
      <w:pPr>
        <w:pStyle w:val="Heading3"/>
        <w:rPr>
          <w:rFonts w:ascii="GHEA Grapalat" w:hAnsi="GHEA Grapalat"/>
          <w:sz w:val="24"/>
        </w:rPr>
      </w:pPr>
      <w:bookmarkStart w:id="973" w:name="_Toc343338020"/>
      <w:bookmarkStart w:id="974" w:name="_Toc19124804"/>
      <w:r w:rsidRPr="007B3CC1">
        <w:rPr>
          <w:rFonts w:ascii="GHEA Grapalat" w:hAnsi="GHEA Grapalat"/>
          <w:sz w:val="24"/>
          <w:lang w:val="ru-RU"/>
        </w:rPr>
        <w:t xml:space="preserve">ԳԼՈՒԽ 48. </w:t>
      </w:r>
      <w:r w:rsidRPr="007B3CC1">
        <w:rPr>
          <w:rFonts w:ascii="GHEA Grapalat" w:hAnsi="GHEA Grapalat"/>
          <w:sz w:val="24"/>
        </w:rPr>
        <w:t>ՀԱՏՈՒԿ ՎԵՐԱՆԱՅՈՒՄԸ</w:t>
      </w:r>
      <w:bookmarkEnd w:id="973"/>
      <w:bookmarkEnd w:id="974"/>
    </w:p>
    <w:p w:rsidR="001110CD" w:rsidRPr="007B3CC1" w:rsidRDefault="001110CD" w:rsidP="00745D5D">
      <w:pPr>
        <w:spacing w:line="360" w:lineRule="auto"/>
        <w:jc w:val="center"/>
        <w:rPr>
          <w:rFonts w:ascii="GHEA Grapalat" w:hAnsi="GHEA Grapalat"/>
          <w:lang w:val="hy-AM"/>
        </w:rPr>
      </w:pPr>
    </w:p>
    <w:p w:rsidR="001110CD" w:rsidRPr="007B3CC1" w:rsidRDefault="001110CD" w:rsidP="000D5AAB">
      <w:pPr>
        <w:pStyle w:val="Heading4"/>
      </w:pPr>
      <w:bookmarkStart w:id="975" w:name="_Toc343338021"/>
      <w:bookmarkStart w:id="976" w:name="_Toc19124805"/>
      <w:r w:rsidRPr="007B3CC1">
        <w:t>Վերաքննիչ դատարանում հատուկ վերանայման ենթակա դատական ակտերի շրջանակը</w:t>
      </w:r>
      <w:bookmarkEnd w:id="975"/>
      <w:bookmarkEnd w:id="976"/>
    </w:p>
    <w:p w:rsidR="001110CD" w:rsidRPr="007B3CC1" w:rsidRDefault="00F13D7E" w:rsidP="00745D5D">
      <w:pPr>
        <w:spacing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lang w:val="hy-AM"/>
        </w:rPr>
        <w:t>Վերաքննիչ դատարանում հատուկ վերանայման ենթակա են առաջին ատյանի դատարանի հետևյալ դատական ակտերը`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առանց վարույթը կարճելու` քրեական հետապնդումը դադարեցնելու մասին.</w:t>
      </w:r>
    </w:p>
    <w:p w:rsidR="00B63409"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2) </w:t>
      </w:r>
      <w:r w:rsidR="00B63409" w:rsidRPr="007B3CC1">
        <w:rPr>
          <w:rFonts w:ascii="GHEA Grapalat" w:hAnsi="GHEA Grapalat"/>
          <w:lang w:val="hy-AM"/>
        </w:rPr>
        <w:t xml:space="preserve">կալանքը որպես խափանման միջոց կիրառելու, կալանքի ժամկետը երկարացնելու, </w:t>
      </w:r>
      <w:r w:rsidR="0019193B" w:rsidRPr="007B3CC1">
        <w:rPr>
          <w:rFonts w:ascii="GHEA Grapalat" w:hAnsi="GHEA Grapalat"/>
          <w:lang w:val="hy-AM"/>
        </w:rPr>
        <w:t>կալանքը վերացնելու կամ կալանքի փոխարեն այլընտրանքային խափանման միջոց կիրառելու, ինչպես նաև կալանքը վերացնելու կամ կալանքի փոխարեն այլընտրանքային խափանման միջոց կիրառելու վերաբերյալ միջնորդությունը մերժելու մասին․</w:t>
      </w:r>
    </w:p>
    <w:p w:rsidR="001110CD" w:rsidRPr="007B3CC1" w:rsidRDefault="003B5242">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3) </w:t>
      </w:r>
      <w:r w:rsidR="001110CD" w:rsidRPr="007B3CC1">
        <w:rPr>
          <w:rFonts w:ascii="GHEA Grapalat" w:hAnsi="GHEA Grapalat"/>
          <w:lang w:val="hy-AM"/>
        </w:rPr>
        <w:t xml:space="preserve">սույն օրենսգրքի 285-րդ, 292-րդ, 295-րդ կամ 302-րդ հոդվածներով նախատեսված՝ դատական երաշխիքների որևէ վարույթի հարուցումը մերժելու, ինչպես նաև ցուցմունքի դեպոնացման միջնորդությունը մերժելու մասին. </w:t>
      </w:r>
    </w:p>
    <w:p w:rsidR="001110CD" w:rsidRPr="007B3CC1" w:rsidRDefault="003B5242">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001110CD" w:rsidRPr="007B3CC1">
        <w:rPr>
          <w:rFonts w:ascii="GHEA Grapalat" w:hAnsi="GHEA Grapalat"/>
          <w:lang w:val="hy-AM"/>
        </w:rPr>
        <w:t xml:space="preserve">) սույն օրենսգրքի 284-րդ, 291-րդ, 294-րդ հոդվածներով նախատեսված միջնորդություններից որևէ մեկը բավարարելու կամ մերժելու մասին, ինչպես նաև մինչդատական ակտի վիճարկման բողոքը բավարարելու կամ մերժելու մասին.   </w:t>
      </w:r>
    </w:p>
    <w:p w:rsidR="001110CD" w:rsidRPr="007B3CC1" w:rsidRDefault="003B5242">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001110CD" w:rsidRPr="007B3CC1">
        <w:rPr>
          <w:rFonts w:ascii="GHEA Grapalat" w:hAnsi="GHEA Grapalat"/>
          <w:lang w:val="hy-AM"/>
        </w:rPr>
        <w:t>) փորձաքննություն կատարելու համար բժշկական հաստատությունում տեղավորելու կամ բժշկական հսկողություն կիրառելու վարույթի հարուցումը մերժելու մասին.</w:t>
      </w:r>
    </w:p>
    <w:p w:rsidR="001110CD" w:rsidRPr="007B3CC1" w:rsidRDefault="003B5242">
      <w:pPr>
        <w:spacing w:line="360" w:lineRule="auto"/>
        <w:ind w:firstLine="709"/>
        <w:jc w:val="both"/>
        <w:rPr>
          <w:rFonts w:ascii="GHEA Grapalat" w:eastAsia="Calibri" w:hAnsi="GHEA Grapalat"/>
          <w:szCs w:val="22"/>
          <w:lang w:val="hy-AM"/>
        </w:rPr>
      </w:pPr>
      <w:r w:rsidRPr="007B3CC1">
        <w:rPr>
          <w:rFonts w:ascii="GHEA Grapalat" w:hAnsi="GHEA Grapalat"/>
          <w:lang w:val="hy-AM"/>
        </w:rPr>
        <w:t>6</w:t>
      </w:r>
      <w:r w:rsidR="001110CD" w:rsidRPr="007B3CC1">
        <w:rPr>
          <w:rFonts w:ascii="GHEA Grapalat" w:hAnsi="GHEA Grapalat"/>
          <w:lang w:val="hy-AM"/>
        </w:rPr>
        <w:t>) փորձաքննություն կատարելու համար բժշկական հաստատությունում տեղավորելու կամ բժշկական հսկողություն կիրառելու միջնորդությունը բավարարելու կամ մերժելու մասին.</w:t>
      </w:r>
    </w:p>
    <w:p w:rsidR="001110CD" w:rsidRPr="007B3CC1" w:rsidRDefault="003B5242">
      <w:pPr>
        <w:spacing w:line="360" w:lineRule="auto"/>
        <w:ind w:firstLine="709"/>
        <w:jc w:val="both"/>
        <w:rPr>
          <w:rFonts w:ascii="GHEA Grapalat" w:eastAsia="Calibri" w:hAnsi="GHEA Grapalat"/>
          <w:szCs w:val="22"/>
          <w:lang w:val="hy-AM"/>
        </w:rPr>
      </w:pPr>
      <w:r w:rsidRPr="007B3CC1">
        <w:rPr>
          <w:rFonts w:ascii="GHEA Grapalat" w:hAnsi="GHEA Grapalat"/>
          <w:lang w:val="hy-AM"/>
        </w:rPr>
        <w:t>7</w:t>
      </w:r>
      <w:r w:rsidR="001110CD" w:rsidRPr="007B3CC1">
        <w:rPr>
          <w:rFonts w:ascii="GHEA Grapalat" w:hAnsi="GHEA Grapalat"/>
          <w:lang w:val="hy-AM"/>
        </w:rPr>
        <w:t xml:space="preserve">) դատական տուգանք նշանակելու մասին. </w:t>
      </w:r>
    </w:p>
    <w:p w:rsidR="001110CD" w:rsidRPr="007B3CC1" w:rsidRDefault="003B5242">
      <w:pPr>
        <w:spacing w:line="360" w:lineRule="auto"/>
        <w:ind w:firstLine="709"/>
        <w:jc w:val="both"/>
        <w:rPr>
          <w:rFonts w:ascii="GHEA Grapalat" w:eastAsia="Calibri" w:hAnsi="GHEA Grapalat"/>
          <w:szCs w:val="22"/>
          <w:lang w:val="hy-AM"/>
        </w:rPr>
      </w:pPr>
      <w:r w:rsidRPr="007B3CC1">
        <w:rPr>
          <w:rFonts w:ascii="GHEA Grapalat" w:hAnsi="GHEA Grapalat"/>
          <w:lang w:val="hy-AM"/>
        </w:rPr>
        <w:t>8</w:t>
      </w:r>
      <w:r w:rsidR="001110CD" w:rsidRPr="007B3CC1">
        <w:rPr>
          <w:rFonts w:ascii="GHEA Grapalat" w:hAnsi="GHEA Grapalat"/>
          <w:lang w:val="hy-AM"/>
        </w:rPr>
        <w:t xml:space="preserve">) վարույթից հեռացնելու կամ վարույթին մասնակցելուց ազատելու մասին. </w:t>
      </w:r>
    </w:p>
    <w:p w:rsidR="001110CD" w:rsidRPr="007B3CC1" w:rsidRDefault="003B5242">
      <w:pPr>
        <w:spacing w:line="360" w:lineRule="auto"/>
        <w:ind w:firstLine="709"/>
        <w:jc w:val="both"/>
        <w:rPr>
          <w:rFonts w:ascii="GHEA Grapalat" w:eastAsia="Calibri" w:hAnsi="GHEA Grapalat"/>
          <w:szCs w:val="22"/>
          <w:lang w:val="hy-AM"/>
        </w:rPr>
      </w:pPr>
      <w:r w:rsidRPr="007B3CC1">
        <w:rPr>
          <w:rFonts w:ascii="GHEA Grapalat" w:hAnsi="GHEA Grapalat"/>
          <w:lang w:val="hy-AM"/>
        </w:rPr>
        <w:t>9</w:t>
      </w:r>
      <w:r w:rsidR="001110CD" w:rsidRPr="007B3CC1">
        <w:rPr>
          <w:rFonts w:ascii="GHEA Grapalat" w:hAnsi="GHEA Grapalat"/>
          <w:lang w:val="hy-AM"/>
        </w:rPr>
        <w:t>) դատարան հարկադրաբար ներկայացնելու մասին.</w:t>
      </w:r>
    </w:p>
    <w:p w:rsidR="003B5242" w:rsidRPr="007B3CC1" w:rsidRDefault="003B5242">
      <w:pPr>
        <w:spacing w:line="360" w:lineRule="auto"/>
        <w:ind w:firstLine="709"/>
        <w:jc w:val="both"/>
        <w:rPr>
          <w:rFonts w:ascii="GHEA Grapalat" w:hAnsi="GHEA Grapalat"/>
          <w:lang w:val="hy-AM"/>
        </w:rPr>
      </w:pPr>
      <w:r w:rsidRPr="007B3CC1">
        <w:rPr>
          <w:rFonts w:ascii="GHEA Grapalat" w:hAnsi="GHEA Grapalat"/>
          <w:lang w:val="hy-AM"/>
        </w:rPr>
        <w:t>10</w:t>
      </w:r>
      <w:r w:rsidR="001110CD" w:rsidRPr="007B3CC1">
        <w:rPr>
          <w:rFonts w:ascii="GHEA Grapalat" w:hAnsi="GHEA Grapalat"/>
          <w:lang w:val="hy-AM"/>
        </w:rPr>
        <w:t xml:space="preserve">) </w:t>
      </w:r>
      <w:r w:rsidRPr="007B3CC1">
        <w:rPr>
          <w:rFonts w:ascii="GHEA Grapalat" w:hAnsi="GHEA Grapalat"/>
          <w:lang w:val="hy-AM"/>
        </w:rPr>
        <w:t>գրավը պետության եկամուտ դարձնելու մասին.</w:t>
      </w:r>
    </w:p>
    <w:p w:rsidR="001110CD" w:rsidRPr="007B3CC1" w:rsidRDefault="003B5242">
      <w:pPr>
        <w:spacing w:line="360" w:lineRule="auto"/>
        <w:ind w:firstLine="709"/>
        <w:jc w:val="both"/>
        <w:rPr>
          <w:rFonts w:ascii="GHEA Grapalat" w:hAnsi="GHEA Grapalat"/>
          <w:lang w:val="hy-AM"/>
        </w:rPr>
      </w:pPr>
      <w:r w:rsidRPr="007B3CC1">
        <w:rPr>
          <w:rFonts w:ascii="GHEA Grapalat" w:hAnsi="GHEA Grapalat"/>
          <w:lang w:val="hy-AM"/>
        </w:rPr>
        <w:t xml:space="preserve">11) </w:t>
      </w:r>
      <w:r w:rsidR="001110CD" w:rsidRPr="007B3CC1">
        <w:rPr>
          <w:rFonts w:ascii="GHEA Grapalat" w:hAnsi="GHEA Grapalat"/>
          <w:lang w:val="hy-AM"/>
        </w:rPr>
        <w:t xml:space="preserve">համագործակցության վարույթով դատաքննությունը հատուկ կարգով անցկացնելը մերժելու և նախնական դատալսումներն ընդհանուր կարգով շարունակելու մասին. </w:t>
      </w:r>
    </w:p>
    <w:p w:rsidR="001110CD" w:rsidRPr="007B3CC1" w:rsidRDefault="003B5242">
      <w:pPr>
        <w:spacing w:line="360" w:lineRule="auto"/>
        <w:ind w:firstLine="709"/>
        <w:jc w:val="both"/>
        <w:rPr>
          <w:rFonts w:ascii="GHEA Grapalat" w:eastAsia="Calibri" w:hAnsi="GHEA Grapalat"/>
          <w:szCs w:val="22"/>
          <w:lang w:val="hy-AM"/>
        </w:rPr>
      </w:pPr>
      <w:r w:rsidRPr="007B3CC1">
        <w:rPr>
          <w:rFonts w:ascii="GHEA Grapalat" w:hAnsi="GHEA Grapalat"/>
          <w:lang w:val="hy-AM"/>
        </w:rPr>
        <w:t>12</w:t>
      </w:r>
      <w:r w:rsidR="001110CD" w:rsidRPr="007B3CC1">
        <w:rPr>
          <w:rFonts w:ascii="GHEA Grapalat" w:hAnsi="GHEA Grapalat"/>
          <w:lang w:val="hy-AM"/>
        </w:rPr>
        <w:t>) սույն օրենսգրքով նախատեսված դեպքերում` այլ դատական ակտեր:</w:t>
      </w:r>
      <w:r w:rsidR="007B46E0" w:rsidRPr="007B3CC1">
        <w:rPr>
          <w:rFonts w:ascii="GHEA Grapalat" w:hAnsi="GHEA Grapalat"/>
          <w:lang w:val="hy-AM"/>
        </w:rPr>
        <w:t xml:space="preserve">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77" w:name="_Toc19124806"/>
      <w:r w:rsidRPr="007B3CC1">
        <w:t>Վերաքննիչ դատարանում հատուկ վերանայման բողոք բերելու և բողոքի պատասխան ներկայացնելու ժամկետները</w:t>
      </w:r>
      <w:bookmarkEnd w:id="97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Վերաքննիչ դատարանում հատուկ վերանայման բողոքը բերվում է համապատասխան դատական ակտը ստանալու օրվանից հետո տասնօրյա ժամկետում: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Վերաքննիչ դատարանում հատուկ վերանայման բողոքի պատասխանը ներկայացվում է բողոքը ստանալու օրվանից հետո յոթնօրյա ժամկետում:</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978" w:name="_Toc343338022"/>
      <w:bookmarkStart w:id="979" w:name="_Toc19124807"/>
      <w:r w:rsidRPr="007B3CC1">
        <w:t>Վերաքննիչ դատարանում հատուկ վերանայման բողոքի կապակցությամբ դատարանի կողմից ընդունվող որոշումները</w:t>
      </w:r>
      <w:bookmarkEnd w:id="978"/>
      <w:bookmarkEnd w:id="97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Հատուկ վերանայման բողոքը՝ համապատասխան թերությունները մատնանշելով և երեքից վեց օր ժամկետ տրամադրելով վերադարձվում է, եթե այն չի համապատասխանում սույն օրենսգրքի 355-րդ հոդվածի 1-ին կամ 2-րդ մասերով սահմանված պահանջներին: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Հատուկ վերանայման բողոքը թողնվում է առանց քննության,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բողոքը վերաքննիչ դատարանի սահմանած ժամկետում չի համապատասխանեցվել սույն օրենսգրքի 355-րդ հոդվածի 1-ին և 2-րդ մասերով սահմանված պահանջներին.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բողոքը բերել է բողոքարկման իրավունք չունեցող անձը.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բողոքը ժամկետանց է, իսկ հարուցված լինելու դեպքում մերժվել է բողոքարկման բաց թողնված ժամկետը վերականգնելու միջնորդությունը.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բողոքը բերվել է այնպիսի դատական ակտի դեմ, որը ենթակա չէ վերաքննիչ դատարանում հատուկ վերանայման: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1-ին և 2-րդ մասերում նշված հիմքերի բացակայության դեպքում բողոքն ընդունվում է վարույթ</w:t>
      </w:r>
      <w:r w:rsidR="006808C2" w:rsidRPr="007B3CC1">
        <w:rPr>
          <w:rFonts w:ascii="GHEA Grapalat" w:hAnsi="GHEA Grapalat" w:cs="Sylfaen"/>
          <w:lang w:val="hy-AM"/>
        </w:rPr>
        <w:t>՝</w:t>
      </w:r>
      <w:r w:rsidR="006808C2" w:rsidRPr="007B3CC1">
        <w:rPr>
          <w:rFonts w:ascii="GHEA Grapalat" w:hAnsi="GHEA Grapalat"/>
          <w:lang w:val="hy-AM"/>
        </w:rPr>
        <w:t xml:space="preserve"> որոշման մեջ նշելով</w:t>
      </w:r>
      <w:r w:rsidR="00FD6189" w:rsidRPr="007B3CC1">
        <w:rPr>
          <w:rFonts w:ascii="GHEA Grapalat" w:hAnsi="GHEA Grapalat"/>
          <w:lang w:val="hy-AM"/>
        </w:rPr>
        <w:t xml:space="preserve"> այն</w:t>
      </w:r>
      <w:r w:rsidR="006808C2" w:rsidRPr="007B3CC1">
        <w:rPr>
          <w:rFonts w:ascii="GHEA Grapalat" w:hAnsi="GHEA Grapalat"/>
          <w:lang w:val="hy-AM"/>
        </w:rPr>
        <w:t xml:space="preserve"> գրավոր</w:t>
      </w:r>
      <w:r w:rsidR="00FD6189" w:rsidRPr="007B3CC1">
        <w:rPr>
          <w:rFonts w:ascii="GHEA Grapalat" w:hAnsi="GHEA Grapalat"/>
          <w:lang w:val="hy-AM"/>
        </w:rPr>
        <w:t>, իսկ սույն օրենսգրքի 264-րդ հոդվածի 5-րդ մասով նախատեսված դեպքում՝</w:t>
      </w:r>
      <w:r w:rsidR="006808C2" w:rsidRPr="007B3CC1">
        <w:rPr>
          <w:rFonts w:ascii="GHEA Grapalat" w:hAnsi="GHEA Grapalat"/>
          <w:lang w:val="hy-AM"/>
        </w:rPr>
        <w:t xml:space="preserve">  բանավոր ընթացակարգով </w:t>
      </w:r>
      <w:r w:rsidR="001A719E" w:rsidRPr="007B3CC1">
        <w:rPr>
          <w:rFonts w:ascii="GHEA Grapalat" w:hAnsi="GHEA Grapalat"/>
          <w:lang w:val="hy-AM"/>
        </w:rPr>
        <w:t>իրականացնելու</w:t>
      </w:r>
      <w:r w:rsidR="006808C2" w:rsidRPr="007B3CC1">
        <w:rPr>
          <w:rFonts w:ascii="GHEA Grapalat" w:hAnsi="GHEA Grapalat"/>
          <w:lang w:val="hy-AM"/>
        </w:rPr>
        <w:t xml:space="preserve"> մասին</w:t>
      </w:r>
      <w:r w:rsidR="006808C2" w:rsidRPr="007B3CC1">
        <w:rPr>
          <w:rFonts w:ascii="GHEA Grapalat" w:hAnsi="GHEA Grapalat" w:cs="Sylfaen"/>
          <w:lang w:val="hy-AM"/>
        </w:rPr>
        <w:t>:</w:t>
      </w:r>
      <w:r w:rsidRPr="007B3CC1">
        <w:rPr>
          <w:rFonts w:ascii="GHEA Grapalat" w:hAnsi="GHEA Grapalat" w:cs="Sylfaen"/>
          <w:lang w:val="hy-AM"/>
        </w:rPr>
        <w:t xml:space="preserve"> </w:t>
      </w:r>
      <w:r w:rsidR="006808C2" w:rsidRPr="007B3CC1">
        <w:rPr>
          <w:rFonts w:ascii="GHEA Grapalat" w:hAnsi="GHEA Grapalat" w:cs="Sylfaen"/>
          <w:lang w:val="hy-AM"/>
        </w:rPr>
        <w:t xml:space="preserve">Բանավոր ընթացակարգով </w:t>
      </w:r>
      <w:r w:rsidR="00FD6189" w:rsidRPr="007B3CC1">
        <w:rPr>
          <w:rFonts w:ascii="GHEA Grapalat" w:hAnsi="GHEA Grapalat"/>
          <w:lang w:val="hy-AM"/>
        </w:rPr>
        <w:t>վարույթ իրականացնելու</w:t>
      </w:r>
      <w:r w:rsidR="00FD6189" w:rsidRPr="007B3CC1">
        <w:rPr>
          <w:rFonts w:ascii="GHEA Grapalat" w:hAnsi="GHEA Grapalat" w:cs="Sylfaen"/>
          <w:lang w:val="hy-AM"/>
        </w:rPr>
        <w:t xml:space="preserve"> </w:t>
      </w:r>
      <w:r w:rsidR="006808C2" w:rsidRPr="007B3CC1">
        <w:rPr>
          <w:rFonts w:ascii="GHEA Grapalat" w:hAnsi="GHEA Grapalat" w:cs="Sylfaen"/>
          <w:lang w:val="hy-AM"/>
        </w:rPr>
        <w:t>դեպքում</w:t>
      </w:r>
      <w:r w:rsidRPr="007B3CC1">
        <w:rPr>
          <w:rFonts w:ascii="GHEA Grapalat" w:hAnsi="GHEA Grapalat" w:cs="Sylfaen"/>
          <w:lang w:val="hy-AM"/>
        </w:rPr>
        <w:t xml:space="preserve"> </w:t>
      </w:r>
      <w:r w:rsidRPr="007B3CC1">
        <w:rPr>
          <w:rFonts w:ascii="GHEA Grapalat" w:hAnsi="GHEA Grapalat"/>
          <w:lang w:val="hy-AM"/>
        </w:rPr>
        <w:t xml:space="preserve"> </w:t>
      </w:r>
      <w:r w:rsidR="00FD6189" w:rsidRPr="007B3CC1">
        <w:rPr>
          <w:rFonts w:ascii="GHEA Grapalat" w:hAnsi="GHEA Grapalat"/>
          <w:lang w:val="hy-AM"/>
        </w:rPr>
        <w:t xml:space="preserve">որոշման մեջ նշվում է դատական նիստն անցկացնելու </w:t>
      </w:r>
      <w:r w:rsidRPr="007B3CC1">
        <w:rPr>
          <w:rFonts w:ascii="GHEA Grapalat" w:hAnsi="GHEA Grapalat"/>
          <w:lang w:val="hy-AM"/>
        </w:rPr>
        <w:t xml:space="preserve">վայրը, տարին, ամիսը, օրը և ժամը: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Հատուկ վերանայման բողոքի կապակցությամբ վերաքննիչ դատարանը որոշում է կայացնում վարույթի նյութերը ստանալուց հետո եռօրյա ժամկետում: </w:t>
      </w:r>
      <w:r w:rsidRPr="007B3CC1">
        <w:rPr>
          <w:rFonts w:ascii="GHEA Grapalat" w:hAnsi="GHEA Grapalat"/>
          <w:lang w:val="hy-AM"/>
        </w:rPr>
        <w:lastRenderedPageBreak/>
        <w:t>Վերաքննիչ բողոքը վերադարձված լինելու դեպքում սույն մասով սահմանված ժամկետների հաշվարկը սկսվում է վերաքննիչ բողոքը վերստին ներկայացնելու, իսկ այն վերստին չներկայացնելու դեպքում` վերաքննիչ դատարանի սահմանած ժամկետը լրանալու օրվանից։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Բողոքը վերադարձնելու մասին որոշմա</w:t>
      </w:r>
      <w:r w:rsidR="00FD6189" w:rsidRPr="007B3CC1">
        <w:rPr>
          <w:rFonts w:ascii="GHEA Grapalat" w:hAnsi="GHEA Grapalat"/>
          <w:lang w:val="hy-AM"/>
        </w:rPr>
        <w:t>ն</w:t>
      </w:r>
      <w:r w:rsidRPr="007B3CC1">
        <w:rPr>
          <w:rFonts w:ascii="GHEA Grapalat" w:hAnsi="GHEA Grapalat"/>
          <w:lang w:val="hy-AM"/>
        </w:rPr>
        <w:t xml:space="preserve"> պատճենը մեկօրյա ժամկետում ուղարկվում է բողոքը ներկայացրած անձին, իսկ բողոքն առանց քննության թողնելու մասին կամ բողոքը վարույթ ընդունելու</w:t>
      </w:r>
      <w:r w:rsidR="00FD6189" w:rsidRPr="007B3CC1">
        <w:rPr>
          <w:rFonts w:ascii="GHEA Grapalat" w:hAnsi="GHEA Grapalat"/>
          <w:lang w:val="hy-AM"/>
        </w:rPr>
        <w:t xml:space="preserve"> մասին</w:t>
      </w:r>
      <w:r w:rsidRPr="007B3CC1">
        <w:rPr>
          <w:rFonts w:ascii="GHEA Grapalat" w:hAnsi="GHEA Grapalat"/>
          <w:lang w:val="hy-AM"/>
        </w:rPr>
        <w:t xml:space="preserve"> որոշման պատճենը նույն ժամկետում՝ դատական վարույթի բոլոր մասնակիցներին, ինչպես նաև բողոքարկվող դատական ակտը կայացրած առաջին ատյանի դատարան: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80" w:name="_Toc343338023"/>
      <w:bookmarkStart w:id="981" w:name="_Toc19124808"/>
      <w:r w:rsidRPr="007B3CC1">
        <w:t xml:space="preserve">Վերաքննիչ դատարանում հատուկ վերանայման </w:t>
      </w:r>
      <w:bookmarkEnd w:id="980"/>
      <w:r w:rsidRPr="007B3CC1">
        <w:t>ժամկետները</w:t>
      </w:r>
      <w:bookmarkEnd w:id="98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Վերաքննիչ դատարանում հատուկ վերանայման վարույթն իրականացվում և ավարտվում է բողոքը վարույթ ընդունելուց հետո՝</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հնգօրյա ժամկետում՝ սույն օրենսգրքի 389-րդ հոդվածի 1-ին մասի 2-րդ, 4-րդ և 7-րդ կետերով նախատեսված դատական ակտերի դեպքում.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տասնօրյա ժամկետում՝ սույն օրենսգրքի 389-րդ հոդվածի 1-ին մասի 1-ին, 3-րդ և 5-րդ կետերով նախատեսված դատական ակտերի դեպքում.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քսանօրյա ժամկետում՝ այլ դատական ակտերի դեպքում: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82" w:name="_Toc343338024"/>
      <w:bookmarkStart w:id="983" w:name="_Toc19124809"/>
      <w:r w:rsidRPr="007B3CC1">
        <w:t>Վերաքննիչ դատարանում հատուկ վերանայման արդյունքում կայացվող դատական ակտերը և դրանց հրապարակմանը հաջորդող վարույթը</w:t>
      </w:r>
      <w:bookmarkEnd w:id="982"/>
      <w:bookmarkEnd w:id="98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Վերաքննիչ դատարանում հատուկ վերանայման արդյունքում վերաքննիչ դատարանը`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դատական ակտը թողնում է անփոփոխ.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փոփոխում է ստորադաս դատարանի դատական ակտը, եթե փաստական հանգամանքները հնարավորություն են տալիս կայացնելու նման ակտ. </w:t>
      </w:r>
    </w:p>
    <w:p w:rsidR="001110CD" w:rsidRPr="007B3CC1" w:rsidRDefault="001110CD">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3) ամբողջությամբ կամ որոշակի մասով բեկանում է դատական ակտը՝ բեկանված մասով կայացնելով դրան փոխարինող դատական ակտ:</w:t>
      </w:r>
    </w:p>
    <w:p w:rsidR="001110CD" w:rsidRPr="007B3CC1" w:rsidRDefault="001110CD" w:rsidP="001110CD">
      <w:pPr>
        <w:spacing w:line="360" w:lineRule="auto"/>
        <w:ind w:firstLine="709"/>
        <w:jc w:val="both"/>
        <w:rPr>
          <w:rFonts w:ascii="GHEA Grapalat" w:hAnsi="GHEA Grapalat"/>
          <w:lang w:val="hy-AM"/>
        </w:rPr>
      </w:pP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2. Վերաքննիչ դատարանում հատուկ վերանայման արդյունքում կայացված դատական ակտն օրինական ուժի մեջ է մտնում հրապարակման</w:t>
      </w:r>
      <w:r w:rsidR="00466CD9" w:rsidRPr="007B3CC1">
        <w:rPr>
          <w:rFonts w:ascii="GHEA Grapalat" w:hAnsi="GHEA Grapalat"/>
          <w:lang w:val="hy-AM"/>
        </w:rPr>
        <w:t xml:space="preserve"> պահից,</w:t>
      </w:r>
      <w:r w:rsidRPr="007B3CC1">
        <w:rPr>
          <w:rFonts w:ascii="GHEA Grapalat" w:hAnsi="GHEA Grapalat"/>
          <w:lang w:val="hy-AM"/>
        </w:rPr>
        <w:t xml:space="preserve"> </w:t>
      </w:r>
      <w:r w:rsidR="006808C2" w:rsidRPr="007B3CC1">
        <w:rPr>
          <w:rFonts w:ascii="GHEA Grapalat" w:hAnsi="GHEA Grapalat" w:cs="Sylfaen"/>
          <w:lang w:val="hy-AM"/>
        </w:rPr>
        <w:t>իսկ գրավոր ընթացակարգով վարույթի դեպքում</w:t>
      </w:r>
      <w:r w:rsidR="00066720" w:rsidRPr="007B3CC1">
        <w:rPr>
          <w:rFonts w:ascii="GHEA Grapalat" w:hAnsi="GHEA Grapalat" w:cs="Sylfaen"/>
          <w:lang w:val="hy-AM"/>
        </w:rPr>
        <w:t>՝</w:t>
      </w:r>
      <w:r w:rsidR="006808C2" w:rsidRPr="007B3CC1">
        <w:rPr>
          <w:rFonts w:ascii="GHEA Grapalat" w:hAnsi="GHEA Grapalat" w:cs="Sylfaen"/>
          <w:lang w:val="hy-AM"/>
        </w:rPr>
        <w:t xml:space="preserve"> կայացնելու </w:t>
      </w:r>
      <w:r w:rsidR="00466CD9" w:rsidRPr="007B3CC1">
        <w:rPr>
          <w:rFonts w:ascii="GHEA Grapalat" w:hAnsi="GHEA Grapalat" w:cs="Sylfaen"/>
          <w:lang w:val="hy-AM"/>
        </w:rPr>
        <w:t>օրը</w:t>
      </w:r>
      <w:r w:rsidR="006808C2" w:rsidRPr="007B3CC1">
        <w:rPr>
          <w:rFonts w:ascii="GHEA Grapalat" w:hAnsi="GHEA Grapalat" w:cs="Sylfaen"/>
          <w:lang w:val="hy-AM"/>
        </w:rPr>
        <w:t>:</w:t>
      </w:r>
      <w:r w:rsidR="003B60C4" w:rsidRPr="007B3CC1">
        <w:rPr>
          <w:rFonts w:ascii="GHEA Grapalat" w:hAnsi="GHEA Grapalat" w:cs="Sylfaen"/>
          <w:lang w:val="hy-AM"/>
        </w:rPr>
        <w:t xml:space="preserve"> Դատական ակտն օրինական ուժի մեջ մտնելուց հետո </w:t>
      </w:r>
      <w:r w:rsidRPr="007B3CC1">
        <w:rPr>
          <w:rFonts w:ascii="GHEA Grapalat" w:hAnsi="GHEA Grapalat"/>
          <w:lang w:val="hy-AM"/>
        </w:rPr>
        <w:t>ոչ ուշ, քան երեք օրվա ընթացքում</w:t>
      </w:r>
      <w:r w:rsidRPr="007B3CC1">
        <w:rPr>
          <w:rFonts w:ascii="GHEA Grapalat" w:hAnsi="GHEA Grapalat" w:cs="Sylfaen"/>
          <w:lang w:val="hy-AM"/>
        </w:rPr>
        <w:t xml:space="preserve"> </w:t>
      </w:r>
      <w:r w:rsidRPr="007B3CC1">
        <w:rPr>
          <w:rFonts w:ascii="GHEA Grapalat" w:hAnsi="GHEA Grapalat"/>
          <w:lang w:val="hy-AM"/>
        </w:rPr>
        <w:t>ուղարկվում է դատական վարույթի մասնակիցներին և համապատասխան առաջին ատյանի դատարան: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վերաքննիչ դատարանում հատուկ վերանայումն իրականացվում է առաջին ատյանի դատարանում ընթացող վարույթի պայմաններում, ապա վերանայման արդյունքում վերաքննիչ դատարանի կայացրած եզրափակիչ դատական ակտը հայտարարվում է առաջին ատյանի դատարանի առաջիկա նիստում:</w:t>
      </w:r>
    </w:p>
    <w:p w:rsidR="001110CD" w:rsidRPr="007B3CC1" w:rsidRDefault="001110CD">
      <w:pPr>
        <w:spacing w:line="360" w:lineRule="auto"/>
        <w:jc w:val="center"/>
        <w:rPr>
          <w:rFonts w:ascii="GHEA Grapalat" w:hAnsi="GHEA Grapalat"/>
          <w:lang w:val="hy-AM"/>
        </w:rPr>
      </w:pPr>
    </w:p>
    <w:p w:rsidR="001110CD" w:rsidRPr="007B3CC1" w:rsidRDefault="001110CD" w:rsidP="000D5AAB">
      <w:pPr>
        <w:pStyle w:val="Heading4"/>
      </w:pPr>
      <w:bookmarkStart w:id="984" w:name="_Toc343338025"/>
      <w:bookmarkStart w:id="985" w:name="_Toc19124810"/>
      <w:r w:rsidRPr="007B3CC1">
        <w:t>Վճռաբեկ դատարանում հատուկ վերանայման ենթակա դատական ակտերի շրջանակը</w:t>
      </w:r>
      <w:bookmarkEnd w:id="984"/>
      <w:bookmarkEnd w:id="985"/>
    </w:p>
    <w:p w:rsidR="001110CD" w:rsidRPr="007B3CC1" w:rsidRDefault="00450DC6" w:rsidP="00745D5D">
      <w:pPr>
        <w:spacing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lang w:val="hy-AM"/>
        </w:rPr>
        <w:t>Վճռաբեկ դատարանում հատուկ վերանայման ենթակա են վերաքննիչ դատարանում հատուկ վերանայման արդյունքում կայացված դատական ակտերը, ինչպես նաև վերաքննիչ դատարանի հետևյալ դատական ակտերը`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առանց վարույթը կարճելու` քրեական հետապնդումը դադարեցնելու մասին.</w:t>
      </w:r>
    </w:p>
    <w:p w:rsidR="006E58CF"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2) </w:t>
      </w:r>
      <w:r w:rsidR="006E58CF" w:rsidRPr="007B3CC1">
        <w:rPr>
          <w:rFonts w:ascii="GHEA Grapalat" w:hAnsi="GHEA Grapalat"/>
          <w:lang w:val="hy-AM"/>
        </w:rPr>
        <w:t xml:space="preserve">կալանքը որպես խափանման միջոց կիրառելու, կալանքի ժամկետը երկարացնելու, կալանքը վերացնելու կամ կալանքի փոխարեն այլընտրանքային խափանման միջոց կիրառելու, ինչպես նաև կալանքը վերացնելու կամ կալանքի </w:t>
      </w:r>
      <w:r w:rsidR="006E58CF" w:rsidRPr="007B3CC1">
        <w:rPr>
          <w:rFonts w:ascii="GHEA Grapalat" w:hAnsi="GHEA Grapalat"/>
          <w:lang w:val="hy-AM"/>
        </w:rPr>
        <w:lastRenderedPageBreak/>
        <w:t>փոխարեն այլընտրանքային խափանման միջոց կիրառելու վերաբերյալ միջնորդությունը մերժելու մասին․</w:t>
      </w:r>
    </w:p>
    <w:p w:rsidR="001110CD" w:rsidRPr="007B3CC1" w:rsidRDefault="006E58CF">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w:t>
      </w:r>
      <w:r w:rsidR="001110CD" w:rsidRPr="007B3CC1">
        <w:rPr>
          <w:rFonts w:ascii="GHEA Grapalat" w:hAnsi="GHEA Grapalat"/>
          <w:lang w:val="hy-AM"/>
        </w:rPr>
        <w:t>դատական տուգանք նշանակելու մասին.</w:t>
      </w:r>
    </w:p>
    <w:p w:rsidR="001110CD" w:rsidRPr="007B3CC1" w:rsidRDefault="006E58CF">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001110CD" w:rsidRPr="007B3CC1">
        <w:rPr>
          <w:rFonts w:ascii="GHEA Grapalat" w:hAnsi="GHEA Grapalat"/>
          <w:lang w:val="hy-AM"/>
        </w:rPr>
        <w:t>) վարույթից հեռացնելու մասին.</w:t>
      </w:r>
    </w:p>
    <w:p w:rsidR="001110CD" w:rsidRPr="007B3CC1" w:rsidRDefault="006E58CF">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001110CD" w:rsidRPr="007B3CC1">
        <w:rPr>
          <w:rFonts w:ascii="GHEA Grapalat" w:hAnsi="GHEA Grapalat"/>
          <w:lang w:val="hy-AM"/>
        </w:rPr>
        <w:t>) դատարան հարկադրաբար ներկայացնելու մասին</w:t>
      </w:r>
      <w:r w:rsidRPr="007B3CC1">
        <w:rPr>
          <w:rFonts w:ascii="Cambria Math" w:hAnsi="Cambria Math"/>
          <w:lang w:val="hy-AM"/>
        </w:rPr>
        <w:t>․</w:t>
      </w:r>
    </w:p>
    <w:p w:rsidR="006E58CF" w:rsidRPr="007B3CC1" w:rsidRDefault="006E58CF">
      <w:pPr>
        <w:spacing w:line="360" w:lineRule="auto"/>
        <w:ind w:firstLine="709"/>
        <w:jc w:val="both"/>
        <w:rPr>
          <w:rFonts w:ascii="GHEA Grapalat" w:hAnsi="GHEA Grapalat"/>
          <w:lang w:val="hy-AM"/>
        </w:rPr>
      </w:pPr>
      <w:r w:rsidRPr="007B3CC1">
        <w:rPr>
          <w:rFonts w:ascii="GHEA Grapalat" w:hAnsi="GHEA Grapalat"/>
          <w:lang w:val="hy-AM"/>
        </w:rPr>
        <w:t>6</w:t>
      </w:r>
      <w:r w:rsidR="001110CD" w:rsidRPr="007B3CC1">
        <w:rPr>
          <w:rFonts w:ascii="GHEA Grapalat" w:hAnsi="GHEA Grapalat"/>
          <w:lang w:val="hy-AM"/>
        </w:rPr>
        <w:t xml:space="preserve">) </w:t>
      </w:r>
      <w:r w:rsidRPr="007B3CC1">
        <w:rPr>
          <w:rFonts w:ascii="GHEA Grapalat" w:hAnsi="GHEA Grapalat"/>
          <w:lang w:val="hy-AM"/>
        </w:rPr>
        <w:t>գրավը պետության եկամուտ դարձնելու մասին.</w:t>
      </w:r>
    </w:p>
    <w:p w:rsidR="001110CD" w:rsidRPr="007B3CC1" w:rsidRDefault="006E58CF">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w:t>
      </w:r>
      <w:r w:rsidR="001110CD" w:rsidRPr="007B3CC1">
        <w:rPr>
          <w:rFonts w:ascii="GHEA Grapalat" w:hAnsi="GHEA Grapalat"/>
          <w:lang w:val="hy-AM"/>
        </w:rPr>
        <w:t xml:space="preserve">վերաքննիչ </w:t>
      </w:r>
      <w:r w:rsidR="001110CD" w:rsidRPr="007B3CC1">
        <w:rPr>
          <w:rFonts w:ascii="GHEA Grapalat" w:hAnsi="GHEA Grapalat" w:cs="Sylfaen"/>
          <w:lang w:val="hy-AM"/>
        </w:rPr>
        <w:t>բողոք</w:t>
      </w:r>
      <w:r w:rsidR="00860867" w:rsidRPr="007B3CC1">
        <w:rPr>
          <w:rFonts w:ascii="GHEA Grapalat" w:hAnsi="GHEA Grapalat" w:cs="Sylfaen"/>
          <w:lang w:val="hy-AM"/>
        </w:rPr>
        <w:t>ը</w:t>
      </w:r>
      <w:r w:rsidR="0076513E" w:rsidRPr="007B3CC1">
        <w:rPr>
          <w:rFonts w:ascii="GHEA Grapalat" w:hAnsi="GHEA Grapalat" w:cs="Sylfaen"/>
          <w:lang w:val="hy-AM"/>
        </w:rPr>
        <w:t xml:space="preserve"> կամ վերաքննիչ դատարանում հատուկ վերանայման</w:t>
      </w:r>
      <w:r w:rsidR="001110CD" w:rsidRPr="007B3CC1">
        <w:rPr>
          <w:rFonts w:ascii="GHEA Grapalat" w:hAnsi="GHEA Grapalat" w:cs="Sylfaen"/>
          <w:lang w:val="hy-AM"/>
        </w:rPr>
        <w:t xml:space="preserve"> </w:t>
      </w:r>
      <w:r w:rsidR="001110CD" w:rsidRPr="007B3CC1">
        <w:rPr>
          <w:rFonts w:ascii="GHEA Grapalat" w:hAnsi="GHEA Grapalat"/>
          <w:lang w:val="hy-AM"/>
        </w:rPr>
        <w:t>բողոքն առանց քննության թողնելու մասին.</w:t>
      </w:r>
    </w:p>
    <w:p w:rsidR="001110CD" w:rsidRPr="007B3CC1" w:rsidRDefault="006E58CF">
      <w:pPr>
        <w:spacing w:line="360" w:lineRule="auto"/>
        <w:ind w:firstLine="709"/>
        <w:jc w:val="both"/>
        <w:rPr>
          <w:rFonts w:ascii="GHEA Grapalat" w:eastAsia="Calibri" w:hAnsi="GHEA Grapalat"/>
          <w:szCs w:val="22"/>
          <w:lang w:val="hy-AM"/>
        </w:rPr>
      </w:pPr>
      <w:r w:rsidRPr="007B3CC1">
        <w:rPr>
          <w:rFonts w:ascii="GHEA Grapalat" w:hAnsi="GHEA Grapalat"/>
          <w:lang w:val="hy-AM"/>
        </w:rPr>
        <w:t>8</w:t>
      </w:r>
      <w:r w:rsidR="001110CD" w:rsidRPr="007B3CC1">
        <w:rPr>
          <w:rFonts w:ascii="GHEA Grapalat" w:hAnsi="GHEA Grapalat"/>
          <w:lang w:val="hy-AM"/>
        </w:rPr>
        <w:t>) վերաքննիչ վարույթը կամ վերաքննիչ դատարանում հատուկ վերանայման վարույթը կարճելու մասին.</w:t>
      </w:r>
    </w:p>
    <w:p w:rsidR="001110CD" w:rsidRPr="007B3CC1" w:rsidRDefault="006E58CF">
      <w:pPr>
        <w:spacing w:line="360" w:lineRule="auto"/>
        <w:ind w:firstLine="709"/>
        <w:jc w:val="both"/>
        <w:rPr>
          <w:rFonts w:ascii="GHEA Grapalat" w:eastAsia="Calibri" w:hAnsi="GHEA Grapalat"/>
          <w:szCs w:val="22"/>
          <w:lang w:val="hy-AM"/>
        </w:rPr>
      </w:pPr>
      <w:r w:rsidRPr="007B3CC1">
        <w:rPr>
          <w:rFonts w:ascii="GHEA Grapalat" w:hAnsi="GHEA Grapalat"/>
          <w:lang w:val="hy-AM"/>
        </w:rPr>
        <w:t>9</w:t>
      </w:r>
      <w:r w:rsidR="001110CD" w:rsidRPr="007B3CC1">
        <w:rPr>
          <w:rFonts w:ascii="GHEA Grapalat" w:hAnsi="GHEA Grapalat"/>
          <w:lang w:val="hy-AM"/>
        </w:rPr>
        <w:t>) սույն օրենսգրքով նախատեսված դեպքերում՝ այլ դատական ակտեր: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86" w:name="_Toc19124811"/>
      <w:r w:rsidRPr="007B3CC1">
        <w:t>Վճռաբեկ դատարանում հատուկ վերանայման բողոք բերելու և բողոքի պատասխան ներկայացնելու ժամկետները</w:t>
      </w:r>
      <w:bookmarkEnd w:id="98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Վճռաբեկ դատարանում հատուկ վերանայման բողոքը բերվում է համապատասխան դատական ակտը ստանալու օրվանից հետո տասնհինգօրյա ժամկետում: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Վերաքննիչ դատարանում հատուկ վերանայման բողոքի պատասխանը ներկայացվում է բողոքը ստանալու օրվանից հետո տասնօրյա ժամկետում: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87" w:name="_Toc343338026"/>
      <w:bookmarkStart w:id="988" w:name="_Toc19124812"/>
      <w:r w:rsidRPr="007B3CC1">
        <w:t>Վճռաբեկ դատարանում հատուկ վերանայման բողոքը վարույթ ընդունելու պայմանները</w:t>
      </w:r>
      <w:bookmarkEnd w:id="987"/>
      <w:bookmarkEnd w:id="988"/>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Վճռաբեկ դատարանը բողոքն ընդունում է վարույթ, եթե գալիս է հետևության, որ </w:t>
      </w:r>
    </w:p>
    <w:p w:rsidR="001110CD" w:rsidRPr="007B3CC1" w:rsidRDefault="001110CD" w:rsidP="00F53C09">
      <w:pPr>
        <w:numPr>
          <w:ilvl w:val="0"/>
          <w:numId w:val="105"/>
        </w:numPr>
        <w:spacing w:line="360" w:lineRule="auto"/>
        <w:jc w:val="both"/>
        <w:rPr>
          <w:rFonts w:ascii="GHEA Grapalat" w:eastAsia="Calibri" w:hAnsi="GHEA Grapalat"/>
          <w:szCs w:val="22"/>
          <w:lang w:val="hy-AM"/>
        </w:rPr>
      </w:pPr>
      <w:r w:rsidRPr="007B3CC1">
        <w:rPr>
          <w:rFonts w:ascii="GHEA Grapalat" w:hAnsi="GHEA Grapalat"/>
          <w:lang w:val="hy-AM"/>
        </w:rPr>
        <w:t xml:space="preserve">վերաքննիչ դատարանի կողմից առերևույթ թույլ է տրվել դատական սխալ կամ առերևույթ առկա է բողոքարկվող դատական ակտը ոչ իրավաչափ դարձնող որևէ փաստական կամ իրավական հանգամանք, և </w:t>
      </w:r>
      <w:r w:rsidRPr="007B3CC1">
        <w:rPr>
          <w:rFonts w:ascii="GHEA Grapalat" w:hAnsi="GHEA Grapalat"/>
          <w:lang w:val="hy-AM"/>
        </w:rPr>
        <w:lastRenderedPageBreak/>
        <w:t>միաժամանակ բողոքում բարձրացված հարցի վերաբերյալ վճռաբեկ դատարանի որոշումը կարող է էական նշանակություն ունենալ oրենքի կամ այլ նորմատիվ իրավական ակտի միատեսակ կիրառության համար.</w:t>
      </w:r>
    </w:p>
    <w:p w:rsidR="001110CD" w:rsidRPr="007B3CC1" w:rsidRDefault="001110CD">
      <w:pPr>
        <w:numPr>
          <w:ilvl w:val="0"/>
          <w:numId w:val="105"/>
        </w:numPr>
        <w:spacing w:line="360" w:lineRule="auto"/>
        <w:jc w:val="both"/>
        <w:rPr>
          <w:rFonts w:ascii="GHEA Grapalat" w:eastAsia="Calibri" w:hAnsi="GHEA Grapalat"/>
          <w:szCs w:val="22"/>
          <w:lang w:val="hy-AM"/>
        </w:rPr>
      </w:pPr>
      <w:r w:rsidRPr="007B3CC1">
        <w:rPr>
          <w:rFonts w:ascii="GHEA Grapalat" w:hAnsi="GHEA Grapalat"/>
          <w:lang w:val="hy-AM"/>
        </w:rPr>
        <w:t>առերևույթ քրեադատավարական օրենքի էական խախտում թույլ տալու հետևանքով կայացված դատական ակտը կարող էր խաթարել արդարադատության բուն էությունը: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89" w:name="_Toc343338027"/>
      <w:bookmarkStart w:id="990" w:name="_Toc19124813"/>
      <w:r w:rsidRPr="007B3CC1">
        <w:t>Վճռաբեկ դատարանում հատուկ վերանայման բողոքը</w:t>
      </w:r>
      <w:bookmarkEnd w:id="989"/>
      <w:bookmarkEnd w:id="99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355-րդ հոդվածի 1-ին մասով նախատեսվածից բացի վճռաբեկ դատարանում հատուկ վերանայման</w:t>
      </w:r>
      <w:r w:rsidRPr="007B3CC1">
        <w:rPr>
          <w:rFonts w:ascii="GHEA Grapalat" w:hAnsi="GHEA Grapalat"/>
          <w:b/>
          <w:lang w:val="hy-AM"/>
        </w:rPr>
        <w:t xml:space="preserve"> </w:t>
      </w:r>
      <w:r w:rsidRPr="007B3CC1">
        <w:rPr>
          <w:rFonts w:ascii="GHEA Grapalat" w:hAnsi="GHEA Grapalat"/>
          <w:lang w:val="hy-AM"/>
        </w:rPr>
        <w:t>բողոքը պետք է բովանդակի նաև սույն օրենսգրքի 396-րդ հոդվածով նախատեսված` բողոքը վարույթ ընդունելու պայմանները և դրանք հիմնավորող փաստարկները:</w:t>
      </w:r>
    </w:p>
    <w:p w:rsidR="001110CD" w:rsidRPr="007B3CC1" w:rsidRDefault="001110CD" w:rsidP="00F53C09">
      <w:pPr>
        <w:spacing w:line="360" w:lineRule="auto"/>
        <w:ind w:firstLine="709"/>
        <w:jc w:val="both"/>
        <w:rPr>
          <w:rFonts w:ascii="GHEA Grapalat" w:hAnsi="GHEA Grapalat"/>
          <w:lang w:val="de-DE"/>
        </w:rPr>
      </w:pPr>
      <w:r w:rsidRPr="007B3CC1">
        <w:rPr>
          <w:rFonts w:ascii="GHEA Grapalat" w:hAnsi="GHEA Grapalat"/>
          <w:lang w:val="hy-AM"/>
        </w:rPr>
        <w:t>2</w:t>
      </w:r>
      <w:r w:rsidRPr="007B3CC1">
        <w:rPr>
          <w:rFonts w:ascii="GHEA Grapalat" w:hAnsi="GHEA Grapalat"/>
          <w:lang w:val="de-DE"/>
        </w:rPr>
        <w:t xml:space="preserve">. </w:t>
      </w:r>
      <w:r w:rsidRPr="007B3CC1">
        <w:rPr>
          <w:rFonts w:ascii="GHEA Grapalat" w:hAnsi="GHEA Grapalat"/>
          <w:lang w:val="hy-AM"/>
        </w:rPr>
        <w:t>Վճռաբեկ</w:t>
      </w:r>
      <w:r w:rsidRPr="007B3CC1">
        <w:rPr>
          <w:rFonts w:ascii="GHEA Grapalat" w:hAnsi="GHEA Grapalat"/>
          <w:lang w:val="de-DE"/>
        </w:rPr>
        <w:t xml:space="preserve"> </w:t>
      </w:r>
      <w:r w:rsidRPr="007B3CC1">
        <w:rPr>
          <w:rFonts w:ascii="GHEA Grapalat" w:hAnsi="GHEA Grapalat"/>
          <w:lang w:val="hy-AM"/>
        </w:rPr>
        <w:t>բողոքը</w:t>
      </w:r>
      <w:r w:rsidRPr="007B3CC1">
        <w:rPr>
          <w:rFonts w:ascii="GHEA Grapalat" w:hAnsi="GHEA Grapalat"/>
          <w:lang w:val="de-DE"/>
        </w:rPr>
        <w:t xml:space="preserve"> </w:t>
      </w:r>
      <w:r w:rsidRPr="007B3CC1">
        <w:rPr>
          <w:rFonts w:ascii="GHEA Grapalat" w:hAnsi="GHEA Grapalat"/>
          <w:lang w:val="hy-AM"/>
        </w:rPr>
        <w:t>ներկայացվում</w:t>
      </w:r>
      <w:r w:rsidRPr="007B3CC1">
        <w:rPr>
          <w:rFonts w:ascii="GHEA Grapalat" w:hAnsi="GHEA Grapalat"/>
          <w:lang w:val="de-DE"/>
        </w:rPr>
        <w:t xml:space="preserve"> </w:t>
      </w:r>
      <w:r w:rsidRPr="007B3CC1">
        <w:rPr>
          <w:rFonts w:ascii="GHEA Grapalat" w:hAnsi="GHEA Grapalat"/>
          <w:lang w:val="hy-AM"/>
        </w:rPr>
        <w:t>է</w:t>
      </w:r>
      <w:r w:rsidRPr="007B3CC1">
        <w:rPr>
          <w:rFonts w:ascii="GHEA Grapalat" w:hAnsi="GHEA Grapalat"/>
          <w:lang w:val="de-DE"/>
        </w:rPr>
        <w:t xml:space="preserve"> </w:t>
      </w:r>
      <w:r w:rsidRPr="007B3CC1">
        <w:rPr>
          <w:rFonts w:ascii="GHEA Grapalat" w:hAnsi="GHEA Grapalat"/>
          <w:lang w:val="hy-AM"/>
        </w:rPr>
        <w:t>նույն</w:t>
      </w:r>
      <w:r w:rsidRPr="007B3CC1">
        <w:rPr>
          <w:rFonts w:ascii="GHEA Grapalat" w:hAnsi="GHEA Grapalat"/>
          <w:lang w:val="de-DE"/>
        </w:rPr>
        <w:t xml:space="preserve"> </w:t>
      </w:r>
      <w:r w:rsidRPr="007B3CC1">
        <w:rPr>
          <w:rFonts w:ascii="GHEA Grapalat" w:hAnsi="GHEA Grapalat"/>
          <w:lang w:val="hy-AM"/>
        </w:rPr>
        <w:t>հիմքով</w:t>
      </w:r>
      <w:r w:rsidRPr="007B3CC1">
        <w:rPr>
          <w:rFonts w:ascii="GHEA Grapalat" w:hAnsi="GHEA Grapalat"/>
          <w:lang w:val="de-DE"/>
        </w:rPr>
        <w:t xml:space="preserve">, </w:t>
      </w:r>
      <w:r w:rsidRPr="007B3CC1">
        <w:rPr>
          <w:rFonts w:ascii="GHEA Grapalat" w:hAnsi="GHEA Grapalat"/>
          <w:lang w:val="hy-AM"/>
        </w:rPr>
        <w:t>որով</w:t>
      </w:r>
      <w:r w:rsidRPr="007B3CC1">
        <w:rPr>
          <w:rFonts w:ascii="GHEA Grapalat" w:hAnsi="GHEA Grapalat"/>
          <w:lang w:val="de-DE"/>
        </w:rPr>
        <w:t xml:space="preserve"> </w:t>
      </w:r>
      <w:r w:rsidRPr="007B3CC1">
        <w:rPr>
          <w:rFonts w:ascii="GHEA Grapalat" w:hAnsi="GHEA Grapalat"/>
          <w:lang w:val="hy-AM"/>
        </w:rPr>
        <w:t>վերաքննիչ դատարանում հատուկ վերանայման կարգով</w:t>
      </w:r>
      <w:r w:rsidRPr="007B3CC1">
        <w:rPr>
          <w:rFonts w:ascii="GHEA Grapalat" w:hAnsi="GHEA Grapalat"/>
          <w:lang w:val="de-DE"/>
        </w:rPr>
        <w:t xml:space="preserve"> </w:t>
      </w:r>
      <w:r w:rsidRPr="007B3CC1">
        <w:rPr>
          <w:rFonts w:ascii="GHEA Grapalat" w:hAnsi="GHEA Grapalat"/>
          <w:lang w:val="hy-AM"/>
        </w:rPr>
        <w:t>բողոքարկվել</w:t>
      </w:r>
      <w:r w:rsidRPr="007B3CC1">
        <w:rPr>
          <w:rFonts w:ascii="GHEA Grapalat" w:hAnsi="GHEA Grapalat"/>
          <w:lang w:val="de-DE"/>
        </w:rPr>
        <w:t xml:space="preserve"> </w:t>
      </w:r>
      <w:r w:rsidRPr="007B3CC1">
        <w:rPr>
          <w:rFonts w:ascii="GHEA Grapalat" w:hAnsi="GHEA Grapalat"/>
          <w:lang w:val="hy-AM"/>
        </w:rPr>
        <w:t>է</w:t>
      </w:r>
      <w:r w:rsidRPr="007B3CC1">
        <w:rPr>
          <w:rFonts w:ascii="GHEA Grapalat" w:hAnsi="GHEA Grapalat"/>
          <w:lang w:val="de-DE"/>
        </w:rPr>
        <w:t xml:space="preserve"> </w:t>
      </w:r>
      <w:r w:rsidRPr="007B3CC1">
        <w:rPr>
          <w:rFonts w:ascii="GHEA Grapalat" w:hAnsi="GHEA Grapalat"/>
          <w:lang w:val="hy-AM"/>
        </w:rPr>
        <w:t>առաջին ատյանի դատարանի դատական ակտը, բացառությամբ այն դեպքի, երբ վերաքննիչ դատարանը կայացրել է առաջին ատյանի դատարանի դատական ակտից</w:t>
      </w:r>
      <w:r w:rsidRPr="007B3CC1">
        <w:rPr>
          <w:rFonts w:ascii="GHEA Grapalat" w:hAnsi="GHEA Grapalat"/>
          <w:lang w:val="de-DE"/>
        </w:rPr>
        <w:t xml:space="preserve"> </w:t>
      </w:r>
      <w:r w:rsidRPr="007B3CC1">
        <w:rPr>
          <w:rFonts w:ascii="GHEA Grapalat" w:hAnsi="GHEA Grapalat"/>
          <w:lang w:val="hy-AM"/>
        </w:rPr>
        <w:t>էապես տարբերվող դատական ակտ:</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91" w:name="_Toc343338028"/>
      <w:bookmarkStart w:id="992" w:name="_Toc19124814"/>
      <w:r w:rsidRPr="007B3CC1">
        <w:t>Վճռաբեկ դատարանում հատուկ վերանայման բողոքով նախնական վարույթը</w:t>
      </w:r>
      <w:bookmarkEnd w:id="991"/>
      <w:bookmarkEnd w:id="99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Հատուկ վերանայման բողոքը՝ համապատասխան թերությունները մատնանշելով և հինգից տասն օր ժամկետ տրամադրելով վերադարձվում է, եթե այն չի համապատասխանում սույն օրենսգրքի 355-րդ հոդվածի 1-ին կամ 2-րդ մասերով կամ 397-րդ հոդվածով սահմանված պահանջներին: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Վճռաբեկ բողոքը թողնվում է առանց քննության,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1) բողոքը վճռաբեկ դատարանի սահմանած ժամկետում չի համապատասխանեցվել սույն օրենսգրքի 355-րդ հոդվածի 1-ին և 2-րդ մասերով կամ 397-րդ հոդվածով սահմանված պահանջներին.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բողոքը բերել է բողոքարկման իրավունք չունեցող անձը.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բողոքը ժամկետանց է, իսկ հարուցված լինելու դեպքում մերժվել է բողոքարկման բաց թողնված ժամկետը վերականգնելու միջնորդությունը.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բողոքը բերվել է այնպիսի դատական ակտի դեմ, որը ենթակա չէ վճռաբեկ դատարանում հատուկ վերանայման կարգով բողոքարկման: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Վճռաբեկ բողոքը վարույթ ընդունելը մերժվում է, եթե վճռաբեկ դատարանը գալիս է հետևության, որ վարույթ ընդունելու պայմանների հիմնավորումները բավարար չեն: </w:t>
      </w:r>
    </w:p>
    <w:p w:rsidR="006808C2" w:rsidRPr="007B3CC1" w:rsidRDefault="001110CD" w:rsidP="006808C2">
      <w:pPr>
        <w:spacing w:line="360" w:lineRule="auto"/>
        <w:ind w:firstLine="709"/>
        <w:jc w:val="both"/>
        <w:rPr>
          <w:rFonts w:ascii="GHEA Grapalat" w:hAnsi="GHEA Grapalat"/>
          <w:lang w:val="hy-AM"/>
        </w:rPr>
      </w:pPr>
      <w:r w:rsidRPr="007B3CC1">
        <w:rPr>
          <w:rFonts w:ascii="GHEA Grapalat" w:hAnsi="GHEA Grapalat"/>
          <w:lang w:val="hy-AM"/>
        </w:rPr>
        <w:t>4. Վճռաբեկ բողոքը ընդունվում է վարույթ, եթե այն համապատասխանում է սույն օրենսգրքի 355-րդ հոդվածի 1-ին և 2-րդ մասերով, ինչպես նաև 397-րդ հոդվածով սահմանված պահանջներին, և միաժամանակ վճռաբեկ դատարանը չի գալիս հետևության, որ վարույթ ընդունելու պայմանների հիմնավորումները բավարար չեն:</w:t>
      </w:r>
      <w:r w:rsidR="006A5352" w:rsidRPr="007B3CC1">
        <w:rPr>
          <w:rFonts w:ascii="GHEA Grapalat" w:hAnsi="GHEA Grapalat"/>
          <w:lang w:val="hy-AM"/>
        </w:rPr>
        <w:t xml:space="preserve"> </w:t>
      </w:r>
      <w:r w:rsidR="006808C2" w:rsidRPr="007B3CC1">
        <w:rPr>
          <w:rFonts w:ascii="GHEA Grapalat" w:hAnsi="GHEA Grapalat"/>
          <w:lang w:val="hy-AM"/>
        </w:rPr>
        <w:t>Բողոքը վարույթ ընդունելու մասին որոշման մեջ նշվում է այն  գրավոր</w:t>
      </w:r>
      <w:r w:rsidR="006A5352" w:rsidRPr="007B3CC1">
        <w:rPr>
          <w:rFonts w:ascii="GHEA Grapalat" w:hAnsi="GHEA Grapalat"/>
          <w:lang w:val="hy-AM"/>
        </w:rPr>
        <w:t xml:space="preserve">, իսկ սույն օրենսգրքի </w:t>
      </w:r>
      <w:r w:rsidR="006A5352" w:rsidRPr="007B3CC1">
        <w:rPr>
          <w:rFonts w:ascii="GHEA Grapalat" w:hAnsi="GHEA Grapalat" w:cs="Sylfaen"/>
          <w:lang w:val="hy-AM"/>
        </w:rPr>
        <w:t>264-րդ հոդվածի 5-րդ</w:t>
      </w:r>
      <w:r w:rsidR="006A5352" w:rsidRPr="007B3CC1">
        <w:rPr>
          <w:rFonts w:ascii="GHEA Grapalat" w:hAnsi="GHEA Grapalat" w:cs="Arial"/>
          <w:lang w:val="hy-AM"/>
        </w:rPr>
        <w:t xml:space="preserve"> մասով նախատեսված դեպքում՝ բանավոր ընթացակարգով</w:t>
      </w:r>
      <w:r w:rsidR="006A5352" w:rsidRPr="007B3CC1">
        <w:rPr>
          <w:rFonts w:ascii="GHEA Grapalat" w:hAnsi="GHEA Grapalat"/>
          <w:lang w:val="hy-AM"/>
        </w:rPr>
        <w:t xml:space="preserve"> </w:t>
      </w:r>
      <w:r w:rsidR="001A719E" w:rsidRPr="007B3CC1">
        <w:rPr>
          <w:rFonts w:ascii="GHEA Grapalat" w:hAnsi="GHEA Grapalat"/>
          <w:lang w:val="hy-AM"/>
        </w:rPr>
        <w:t>իրականացնելու</w:t>
      </w:r>
      <w:r w:rsidR="006A5352" w:rsidRPr="007B3CC1">
        <w:rPr>
          <w:rFonts w:ascii="GHEA Grapalat" w:hAnsi="GHEA Grapalat"/>
          <w:lang w:val="hy-AM"/>
        </w:rPr>
        <w:t xml:space="preserve"> մասին:</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5. Սույն հոդվածի 1-2-րդ մասերում նախատեսված դեպքերում վճռաբեկ դատարանը համապատասխան որոշումը կայացնում է վարույթի նյութերը ստանալուց հետո յոթնօրյա ժամկետում։ Սույն հոդվածի 3-4-րդ մասերում նախատեսված դեպքերում վճռաբեկ դատարանը համապատասխան որոշումը կայացնում է վարույթի նյութերը ստանալուց հետո տասնհինգօրյա ժամկետում: Վճռաբեկ բողոքը վերադարձված լինելու դեպքում սույն մասով սահմանված ժամկետների հաշվարկը սկսվում է վճռաբեկ բողոքը վերստին ներկայացնելու, իսկ այն վերստին չներկայացնելու դեպքում` վճռաբեկ դատարանի սահմանած ժամկետը լրանալու օրվանից։</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6. Բողոքը վերադարձնելու մասին որոշման պատճենը եռօրյա ժամկետում ուղարկվում է բողոքը ներկայացրած անձին, իսկ բողոքն առանց քննության թողնելու մասին որոշման, ինչպես նաև բողոքը վարույթ ընդունելու կամ վարույթ ընդունելը մերժելու մասին որոշման պատճենը նույն ժամկետում՝ դատական վարույթի բոլոր մասնակիցներին, ինչպես նաև բողոքարկվող դատական ակտը կայացրած դատարան: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93" w:name="_Toc343338030"/>
      <w:bookmarkStart w:id="994" w:name="_Toc19124815"/>
      <w:r w:rsidRPr="007B3CC1">
        <w:t>Վճռաբեկ դատարանում հատուկ վերանայման ժամկետները</w:t>
      </w:r>
      <w:bookmarkEnd w:id="993"/>
      <w:bookmarkEnd w:id="99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Վճռաբեկ դատարանում հատուկ վերանայման վարույթն իրականացվում և ավարտվում է բողոքարկվող դատական ակտի ենթադրյալ բացասական հետևանքները վերացնելու համար անհրաժեշտ հնարավոր ամենասեղմ  ժամկետում: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w:t>
      </w:r>
      <w:r w:rsidR="006808C2" w:rsidRPr="007B3CC1">
        <w:rPr>
          <w:rFonts w:ascii="GHEA Grapalat" w:hAnsi="GHEA Grapalat"/>
          <w:lang w:val="hy-AM"/>
        </w:rPr>
        <w:t xml:space="preserve">Բանավոր ընթացակարգով </w:t>
      </w:r>
      <w:r w:rsidR="006D0438" w:rsidRPr="007B3CC1">
        <w:rPr>
          <w:rFonts w:ascii="GHEA Grapalat" w:hAnsi="GHEA Grapalat"/>
          <w:lang w:val="hy-AM"/>
        </w:rPr>
        <w:t xml:space="preserve">վարույթն իրականացնելու </w:t>
      </w:r>
      <w:r w:rsidR="006808C2" w:rsidRPr="007B3CC1">
        <w:rPr>
          <w:rFonts w:ascii="GHEA Grapalat" w:hAnsi="GHEA Grapalat"/>
          <w:lang w:val="hy-AM"/>
        </w:rPr>
        <w:t xml:space="preserve">դեպքում </w:t>
      </w:r>
      <w:r w:rsidR="006808C2" w:rsidRPr="007B3CC1">
        <w:rPr>
          <w:rFonts w:ascii="GHEA Grapalat" w:hAnsi="GHEA Grapalat" w:cs="Sylfaen"/>
          <w:lang w:val="hy-AM"/>
        </w:rPr>
        <w:t>բ</w:t>
      </w:r>
      <w:r w:rsidRPr="007B3CC1">
        <w:rPr>
          <w:rFonts w:ascii="GHEA Grapalat" w:hAnsi="GHEA Grapalat" w:cs="Sylfaen"/>
          <w:lang w:val="hy-AM"/>
        </w:rPr>
        <w:t>ողոքը</w:t>
      </w:r>
      <w:r w:rsidRPr="007B3CC1">
        <w:rPr>
          <w:rFonts w:ascii="GHEA Grapalat" w:hAnsi="GHEA Grapalat"/>
          <w:lang w:val="hy-AM"/>
        </w:rPr>
        <w:t xml:space="preserve"> ներկայացրած անձը (այդ թվում` այն փաստաբանը, ում միջոցով ներկայացվել է վճռաբեկ բողոքը) և վարույթի վերաբերելի մասնակիցները ծանուցվում են դատական նիստի տեղի և ժամանակի մասին: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995" w:name="_Toc343338031"/>
      <w:bookmarkStart w:id="996" w:name="_Toc19124816"/>
      <w:r w:rsidRPr="007B3CC1">
        <w:t>Վճռաբեկ դատարանում հատուկ վերանայման արդյունքում կայացվող դատական ակտերը և դրանց հրապարակմանը հաջորդող վարույթը</w:t>
      </w:r>
      <w:bookmarkEnd w:id="995"/>
      <w:bookmarkEnd w:id="996"/>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Վճռաբեկ դատարանում հատուկ վերանայման արդյունքում վճռաբեկ դատարանը`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դատական ակտը թողնում է անփոփոխ.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փոփոխում է ստորադաս դատարանի դատական ակտը, եթե փաստական հանգամանքները հնարավորություն են տալիս կայացնելու նման ակտ.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ամբողջությամբ կամ որոշակի մասով բեկանում է դատական ակտը՝ բեկանված մասով կայացնելով դրան փոխարինող դատական ակտ:</w:t>
      </w:r>
    </w:p>
    <w:p w:rsidR="009A04E5" w:rsidRPr="007B3CC1" w:rsidRDefault="009A04E5" w:rsidP="001110CD">
      <w:pPr>
        <w:spacing w:line="360" w:lineRule="auto"/>
        <w:ind w:firstLine="709"/>
        <w:jc w:val="both"/>
        <w:rPr>
          <w:rFonts w:ascii="GHEA Grapalat" w:hAnsi="GHEA Grapalat"/>
          <w:lang w:val="hy-AM"/>
        </w:rPr>
      </w:pP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2. Վճռաբեկ դատարանում հատուկ վերանայման արդյունքում կայացված դատական ակտն օրինական ուժի մեջ է մտնում հրապարակման</w:t>
      </w:r>
      <w:r w:rsidR="006D0438" w:rsidRPr="007B3CC1">
        <w:rPr>
          <w:rFonts w:ascii="GHEA Grapalat" w:hAnsi="GHEA Grapalat"/>
          <w:lang w:val="hy-AM"/>
        </w:rPr>
        <w:t xml:space="preserve"> պահից,</w:t>
      </w:r>
      <w:r w:rsidR="006808C2" w:rsidRPr="007B3CC1">
        <w:rPr>
          <w:rFonts w:ascii="GHEA Grapalat" w:hAnsi="GHEA Grapalat" w:cs="Sylfaen"/>
          <w:lang w:val="hy-AM"/>
        </w:rPr>
        <w:t>, իսկ գրավոր ընթացակարգով վարույթի դեպքում</w:t>
      </w:r>
      <w:r w:rsidR="006D0438" w:rsidRPr="007B3CC1">
        <w:rPr>
          <w:rFonts w:ascii="GHEA Grapalat" w:hAnsi="GHEA Grapalat" w:cs="Sylfaen"/>
          <w:lang w:val="hy-AM"/>
        </w:rPr>
        <w:t>՝</w:t>
      </w:r>
      <w:r w:rsidR="006808C2" w:rsidRPr="007B3CC1">
        <w:rPr>
          <w:rFonts w:ascii="GHEA Grapalat" w:hAnsi="GHEA Grapalat" w:cs="Sylfaen"/>
          <w:lang w:val="hy-AM"/>
        </w:rPr>
        <w:t xml:space="preserve"> կայացնելու</w:t>
      </w:r>
      <w:r w:rsidR="006D0438" w:rsidRPr="007B3CC1">
        <w:rPr>
          <w:rFonts w:ascii="GHEA Grapalat" w:hAnsi="GHEA Grapalat" w:cs="Sylfaen"/>
          <w:lang w:val="hy-AM"/>
        </w:rPr>
        <w:t xml:space="preserve"> օրը</w:t>
      </w:r>
      <w:r w:rsidR="006808C2" w:rsidRPr="007B3CC1">
        <w:rPr>
          <w:rFonts w:ascii="GHEA Grapalat" w:hAnsi="GHEA Grapalat" w:cs="Sylfaen"/>
          <w:lang w:val="hy-AM"/>
        </w:rPr>
        <w:t>:</w:t>
      </w:r>
      <w:r w:rsidR="006D0438" w:rsidRPr="007B3CC1">
        <w:rPr>
          <w:rFonts w:ascii="GHEA Grapalat" w:hAnsi="GHEA Grapalat" w:cs="Sylfaen"/>
          <w:lang w:val="hy-AM"/>
        </w:rPr>
        <w:t xml:space="preserve"> </w:t>
      </w:r>
      <w:r w:rsidR="006808C2" w:rsidRPr="007B3CC1">
        <w:rPr>
          <w:rFonts w:ascii="GHEA Grapalat" w:hAnsi="GHEA Grapalat" w:cs="Sylfaen"/>
          <w:lang w:val="hy-AM"/>
        </w:rPr>
        <w:t>Դատական ակտը</w:t>
      </w:r>
      <w:r w:rsidRPr="007B3CC1">
        <w:rPr>
          <w:rFonts w:ascii="GHEA Grapalat" w:hAnsi="GHEA Grapalat"/>
          <w:lang w:val="hy-AM"/>
        </w:rPr>
        <w:t xml:space="preserve"> ողջամիտ ժամկետում ուղարկվում է դատական վարույթի մասնակիցներին ու համապատասխան ստորադաս դատարան:</w:t>
      </w:r>
    </w:p>
    <w:p w:rsidR="001110CD" w:rsidRPr="007B3CC1" w:rsidRDefault="001110CD" w:rsidP="00F53C09">
      <w:pPr>
        <w:spacing w:line="360" w:lineRule="auto"/>
        <w:ind w:firstLine="709"/>
        <w:jc w:val="both"/>
        <w:rPr>
          <w:rFonts w:ascii="GHEA Grapalat" w:eastAsia="Calibri" w:hAnsi="GHEA Grapalat"/>
          <w:b/>
          <w:szCs w:val="22"/>
          <w:lang w:val="hy-AM"/>
        </w:rPr>
      </w:pPr>
      <w:r w:rsidRPr="007B3CC1">
        <w:rPr>
          <w:rFonts w:ascii="GHEA Grapalat" w:hAnsi="GHEA Grapalat"/>
          <w:lang w:val="hy-AM"/>
        </w:rPr>
        <w:t>3. Եթե վճռաբեկ դատարանում հատուկ վերանայումն իրականացվում է ստորադաս դատարանում ընթացող վարույթի պայմաններում, ապա վերանայման արդյունքում վճռաբեկ դատարանի կայացրած եզրափակիչ դատական ակտը հայտարարվում է այդ դատարանի առաջիկա նիստում:</w:t>
      </w:r>
    </w:p>
    <w:p w:rsidR="001110CD" w:rsidRPr="007B3CC1" w:rsidRDefault="001110CD">
      <w:pPr>
        <w:spacing w:line="360" w:lineRule="auto"/>
        <w:jc w:val="center"/>
        <w:rPr>
          <w:rFonts w:ascii="GHEA Grapalat" w:hAnsi="GHEA Grapalat"/>
          <w:lang w:val="hy-AM"/>
        </w:rPr>
      </w:pPr>
    </w:p>
    <w:p w:rsidR="001110CD" w:rsidRPr="007B3CC1" w:rsidRDefault="001110CD" w:rsidP="001110CD">
      <w:pPr>
        <w:pStyle w:val="Heading3"/>
        <w:rPr>
          <w:rFonts w:ascii="GHEA Grapalat" w:hAnsi="GHEA Grapalat"/>
          <w:sz w:val="24"/>
        </w:rPr>
      </w:pPr>
      <w:bookmarkStart w:id="997" w:name="_Toc343338032"/>
      <w:bookmarkStart w:id="998" w:name="_Toc19124817"/>
      <w:r w:rsidRPr="007B3CC1">
        <w:rPr>
          <w:rFonts w:ascii="GHEA Grapalat" w:hAnsi="GHEA Grapalat"/>
          <w:sz w:val="24"/>
          <w:lang w:val="ru-RU"/>
        </w:rPr>
        <w:t xml:space="preserve">ԳԼՈՒԽ 49. </w:t>
      </w:r>
      <w:r w:rsidRPr="007B3CC1">
        <w:rPr>
          <w:rFonts w:ascii="GHEA Grapalat" w:hAnsi="GHEA Grapalat"/>
          <w:sz w:val="24"/>
        </w:rPr>
        <w:t>ԲԱՑԱՌԻԿ ՎԵՐԱՆԱՅՈՒՄԸ</w:t>
      </w:r>
      <w:bookmarkEnd w:id="997"/>
      <w:bookmarkEnd w:id="998"/>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999" w:name="_Toc343338033"/>
      <w:bookmarkStart w:id="1000" w:name="_Toc19124818"/>
      <w:r w:rsidRPr="007B3CC1">
        <w:t>Բացառիկ վերանայման վարույթները և բացառիկ վերանայման ենթակա դատական ակտերի շրջանակը</w:t>
      </w:r>
      <w:bookmarkEnd w:id="999"/>
      <w:bookmarkEnd w:id="100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Բացառիկ վերանայման վարույթներն 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նոր հանգամանքներով վարույթը.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հիմնարար խախտման հիմքով վարույթը.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նոր ի հայտ եկած հանգամանքներով վարույթը: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Բացառիկ վերանայման ենթակա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օրինական ուժի մեջ մտած դատավճիռը, վարույթը կարճելու կամ քրեական հետապնդումը դադարեցնելու մասին դատարանի որոշումը,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մինչդատական ակտերի վիճարկման վարույթի շրջանակներում կայացված և օրինական ուժի մեջ մտած այն դատական ակտը, որով հաստատվում է քրեական հետապնդում չհարուցելու կամ քրեական հետապնդումը դադարեցնելու </w:t>
      </w:r>
      <w:r w:rsidRPr="007B3CC1">
        <w:rPr>
          <w:rFonts w:ascii="GHEA Grapalat" w:hAnsi="GHEA Grapalat"/>
          <w:lang w:val="hy-AM"/>
        </w:rPr>
        <w:lastRenderedPageBreak/>
        <w:t>իրավաչափությունը, քրեական հետապնդումը նորոգելու անիրավաչափությունը կամ վարույթը կարճելու իրավաչափությունը.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մասի 1-ին և 2-րդ կետերով նախատեսված դատական ակտերի վերանայման արդյունքում վերաքննիչ կամ վճռաբեկ դատարանի կայացրած և օրինական ուժի մեջ մտած որոշումը:</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001" w:name="_Toc343338034"/>
      <w:bookmarkStart w:id="1002" w:name="_Toc19124819"/>
      <w:r w:rsidRPr="007B3CC1">
        <w:t>Բացառիկ վերանայման բողոք բերելու իրավունք ունեցող անձինք</w:t>
      </w:r>
      <w:bookmarkEnd w:id="1001"/>
      <w:bookmarkEnd w:id="100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Բացառիկ վերանայման բողոք բերելու իրավունք ունեն`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տվյալ վարույթի մասնավոր մասնակից եղած անձը, ում իրավաչափ շահերին առնչվում է ենթադրյալ նոր հանգամանքը, ենթադրյալ հիմնարար խախտումը կամ ենթադրյալ նոր ի հայտ եկած հանգամանքը.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տվյալ վարույթի մասնավոր մասնակից եղած և «Սահմանադրական դատարանի մասին» Հայաստանի Հանրապետության սահմանադրական օրենքի 69-րդ հոդվածի 11-րդ մասում նշված անձը.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տվյալ վարույթի մասնավոր մասնակից եղած անձը, ով Հայաստանի Հանրապետության մասնակցությամբ գործող միջազգային դատարանի կողմից համապատասխան դատական ակտի կայացման պահին ունեցել է միջազգային պայմանագրի պահանջներին համապատասխան միջազգային դատարան դիմելու իրավունք.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տվյալ վարույթի մասնավոր մասնակից եղած անձը, ում իրավաչափ շահերին առնչվում է արարքի հանցավորությունը վերացնող օրենքը.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Հայաստանի Հանրապետության գլխավոր դատախազը և նրա տեղակալները: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Սույն հոդվածի 1-ին մասի 1-4-րդ կետերում նշված անձի փոխարեն բացառիկ վերանայման բողոք կարող է ներկայացնել նրա լիազորած անձը, ով </w:t>
      </w:r>
      <w:r w:rsidRPr="007B3CC1">
        <w:rPr>
          <w:rFonts w:ascii="GHEA Grapalat" w:hAnsi="GHEA Grapalat"/>
          <w:lang w:val="hy-AM"/>
        </w:rPr>
        <w:lastRenderedPageBreak/>
        <w:t>բողոքի հետ միաժամանակ դատարան պետք է ներկայացնի նաև իր լիազորությունները հաստատող փաստաթուղթը: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03" w:name="_Toc343338035"/>
      <w:bookmarkStart w:id="1004" w:name="_Toc19124820"/>
      <w:r w:rsidRPr="007B3CC1">
        <w:t>Բացառիկ վերանայման բողոք բերելու հիմքերը</w:t>
      </w:r>
      <w:bookmarkEnd w:id="1003"/>
      <w:bookmarkEnd w:id="100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Նոր հանգամանքներով բողոք կարող է բերվել հետևյալ հիմքերով`</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 xml:space="preserve">1) oրինական ուժի մեջ մտած դատական ակտով հաստատված է վկայի, տուժողի, մեղադրյալի, փորձագետի ցուցմունքների սուտ լինելը, թարգմանչի կատարած թարգմանության սխալ կամ փորձագետի եզրակացության կամ կարծիքի  կեղծ լինելը, ինչպես նաև իրեղեն ապացույցների,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գործողությունների արձանագրությունների և արտավարութային փաստաթղթերի կեղծված լինելը, որոնք հանգեցրել են ոչ իրավաչափ դատավարական ակտ կայացնելուն.</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 oրինական ուժի մեջ մտած դատական ակտով հաստատված են դատավորի հանցավոր գործողությունները, որոնք նա թույլ է տվել տվյալ գործը քննելիս.</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oրինական ուժի մեջ մտած դատական ակտով հաստատված են վարույթի հանրային մասնակիցների այնպիսի հանցավոր գործողություններ, որոնք հանգեցրել են դատարանի ոչ իրավաչափ դատավճիռ, վարույթը կարճելու կամ քրեական հետապնդումը դադարեցնելու վերաբերյալ ոչ իրավաչափ որոշում կայացնելուն.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ուժի մեջ է մտել արարքի հանցավորությունը</w:t>
      </w:r>
      <w:r w:rsidR="00E77BBF" w:rsidRPr="007B3CC1">
        <w:rPr>
          <w:rFonts w:ascii="GHEA Grapalat" w:hAnsi="GHEA Grapalat"/>
          <w:lang w:val="hy-AM"/>
        </w:rPr>
        <w:t xml:space="preserve"> լրիվ կամ մասնակիորեն</w:t>
      </w:r>
      <w:r w:rsidRPr="007B3CC1">
        <w:rPr>
          <w:rFonts w:ascii="GHEA Grapalat" w:hAnsi="GHEA Grapalat"/>
          <w:lang w:val="hy-AM"/>
        </w:rPr>
        <w:t xml:space="preserve"> վերացնող</w:t>
      </w:r>
      <w:r w:rsidR="00C225CD" w:rsidRPr="007B3CC1">
        <w:rPr>
          <w:rFonts w:ascii="GHEA Grapalat" w:hAnsi="GHEA Grapalat" w:cs="Sylfaen"/>
          <w:lang w:val="hy-AM"/>
        </w:rPr>
        <w:t xml:space="preserve">, պատիժը մեղմացնող կամ հանցանք կամ քրեական </w:t>
      </w:r>
      <w:r w:rsidR="00E77BBF" w:rsidRPr="007B3CC1">
        <w:rPr>
          <w:rFonts w:ascii="GHEA Grapalat" w:hAnsi="GHEA Grapalat" w:cs="Sylfaen"/>
          <w:lang w:val="hy-AM"/>
        </w:rPr>
        <w:t>օրենսդրությամբ</w:t>
      </w:r>
      <w:r w:rsidR="00C225CD" w:rsidRPr="007B3CC1">
        <w:rPr>
          <w:rFonts w:ascii="GHEA Grapalat" w:hAnsi="GHEA Grapalat" w:cs="Sylfaen"/>
          <w:lang w:val="hy-AM"/>
        </w:rPr>
        <w:t xml:space="preserve"> նախատեսված արարք կատարած անձի վիճակն այլ կերպ բարելավող</w:t>
      </w:r>
      <w:r w:rsidRPr="007B3CC1">
        <w:rPr>
          <w:rFonts w:ascii="GHEA Grapalat" w:hAnsi="GHEA Grapalat"/>
          <w:lang w:val="hy-AM"/>
        </w:rPr>
        <w:t xml:space="preserve"> օրենք, եթե այդ օրենքով նախատեսված է նոր հանգամանքներով վերանայման հնարավորությունը.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Հայաստանի Հանրապետության սահմանադրական դատարանը տվյալ վարույթով դատարանի կիրառած նորմատիվ իրավական ակտի դրույթը ճանաչել է Սահմանադրությանը հակասող և անվավեր կամ այն իր մեկնաբանությամբ ճանաչել </w:t>
      </w:r>
      <w:r w:rsidRPr="007B3CC1">
        <w:rPr>
          <w:rFonts w:ascii="GHEA Grapalat" w:hAnsi="GHEA Grapalat"/>
          <w:lang w:val="hy-AM"/>
        </w:rPr>
        <w:lastRenderedPageBreak/>
        <w:t>է Սահմանադրությանը համապատասխանող, սակայն գտել է, որ այդ դրույթը կիրառվել է այլ մեկնաբանությամբ.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Հայաստանի Հանրապետության մասնակցությամբ գործող միջազգային դատարանի` ուժի մեջ մտած վճռով կամ որոշմամբ հիմնավորվել է անձի` Հայաստանի Հանրապետության միջազգային պայմանագրով նախատեսված իրավունքի խախտման փաստը.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Բարձրագույն դատական խորհուրդն ընդունել է որոշում, որով տվյալ դատական ակտը կայացրած դատավորը ենթարկվել է կարգապահական պատասխանատվության՝ տվյալ գործով արդարադատություն իրականացնելիս նյութական կամ դատավարական իրավունքի նորմի ակնհայտ և կոպիտ խախտման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Հիմնարար խախտման հիմքով բողոք կարող է բերվել միայն հօգուտ տվյալ մեղադրյալի՝ հետևյալ հիմքերով`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քրեական հետապնդումը բացառող ակնհայտ հանգամանքի առկայության պայմաններում կայացվել և օրինական ուժի մեջ է մտել մեղադրական դատավճիռ.</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անձը դատապարտվել է այնպիսի արարքի համար, որը ստացել է ակնհայտ սխալ իրավական գնահատական.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մեղադրյալի նկատմամբ օրինական ուժի մեջ մտած մեղադրական դատավճիռը կայացվել է բացառապես նրա խոստովանական ցուցմունքի հիման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օրինական ուժի մեջ մտած դատական ակտը կայացրած դատարանը վարույթն իրականացրել է ոչ օրինական կազմով.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օրինական ուժի մեջ մտած դատական ակտը կայացրած դատարանում վարույթն անիրավաչափորեն իրականացվել է մեղադրյալի բացակայությամբ.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օրինական ուժի մեջ մտած դատական ակտը կայացրած դատարանում վարույթն անիրավաչափորեն իրականացվել է պաշտպանի կամ թարգմանչի բացակայությամբ, և այդ հանգամանքն ազդել է վարույթի ելքի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7) քրեական գործում բացակայում է օրինական ուժի մեջ մտած դատական ակտը կայացրած դատարանի դատական նիստի արձանագրությունը, եթե այն հնարավոր չէ վերականգնել.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օրինական ուժի մեջ մտած դատական ակտում բացակայում է պատճառաբանական մասը: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Նոր ի հայտ եկած հանգամանքներով բողոք կարող է բերվել այն դեպքում, երբ՝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պարզվել են դատական ակտ կայացնելիս դատարանին անհայտ մնացած այնպիսի հանգամանքներ, որոնք ինքնին կամ մինչև այդ պարզված հանգամանքների հետ ապացուցում են դատապարտյալի անմեղությունը կամ նրա կատարած հանցանքի նվազ ծանր կամ ավելի ծանր լինելը, քան այն, որի համար նա դատապարտվել է, ապացուցում են արդարացվածի կամ այն անձի մեղավորությունը, ում նկատմամբ քրեական հետապնդումը դադարեցվել է, ինչպես նաև հաստատում են վարույթը կարճելու ոչ իրավաչափ լինելը: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վերացել է մեղսունակության վիճակում հանցանքը կատարած անձի մոտ առկա և պատժի կրումը անհնարին դարձնող հոգեկան</w:t>
      </w:r>
      <w:r w:rsidR="0054577F" w:rsidRPr="007B3CC1">
        <w:rPr>
          <w:rFonts w:ascii="GHEA Grapalat" w:hAnsi="GHEA Grapalat"/>
          <w:lang w:val="hy-AM"/>
        </w:rPr>
        <w:t xml:space="preserve"> առողջության խնդիրը</w:t>
      </w:r>
      <w:r w:rsidRPr="007B3CC1">
        <w:rPr>
          <w:rFonts w:ascii="GHEA Grapalat" w:hAnsi="GHEA Grapalat"/>
          <w:lang w:val="hy-AM"/>
        </w:rPr>
        <w:t>:</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005" w:name="_Toc343338036"/>
      <w:bookmarkStart w:id="1006" w:name="_Toc19124821"/>
      <w:r w:rsidRPr="007B3CC1">
        <w:rPr>
          <w:lang w:val="en-US"/>
        </w:rPr>
        <w:t>Բացառիկ վերանայման</w:t>
      </w:r>
      <w:r w:rsidRPr="007B3CC1">
        <w:t xml:space="preserve"> բողոք բերելու ժամկետները</w:t>
      </w:r>
      <w:bookmarkEnd w:id="1005"/>
      <w:bookmarkEnd w:id="100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Բացառիկ վերանայման բողոք կարող է ներկայացվել չորս ամսվա ընթացքում` այն պահից, երբ բողոք բերելու իրավունք ունեցող անձն իմացել է կամ կարող էր իմանալ համապատասխան հանգամանքների առաջացման կամ հայտնաբերման մասին: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Սույն օրենսգրքի 403-րդ հոդվածի 1-ին մասի 6-րդ կետով նախատեսված դեպքում չորսամսյա ժամկետի հաշվարկը սկսվում է Հայաստանի Հանրապետության մասնակցությամբ գործող միջազգային դատարանի` ուժի մեջ </w:t>
      </w:r>
      <w:r w:rsidRPr="007B3CC1">
        <w:rPr>
          <w:rFonts w:ascii="GHEA Grapalat" w:hAnsi="GHEA Grapalat"/>
          <w:lang w:val="hy-AM"/>
        </w:rPr>
        <w:lastRenderedPageBreak/>
        <w:t>մտած վճիռը կամ որոշումն այդ դատարանի կանոնակարգերով սահմանած կարգով այդ դատարան դիմած անձին հանձնելու օրվանից: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Արդարացման դատավճռի կամ քրեական հետապնդումը դադարեցնելու վերաբերյալ որոշումների վերանայումը թույլատրվում է քրեական պատասխանատվության ենթարկելու վաղեմության ժամկետների ընթացքում: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Դատապարտյալի անմեղությունը կամ նրա կողմից ավելի թեթև հանցանք կատարելը փաստելու պահանջով դատական ակտի բացառիկ վերանայումը ժամկետներով սահմանափակված չէ: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Դատապարտյալի մահն արգելք չէ դատապարտյալի կամ այլ անձանց իրավունքների վերականգնման նպատակով բացառիկ վերանայում իրականացնելու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07" w:name="_Toc19124822"/>
      <w:bookmarkStart w:id="1008" w:name="_Toc343338037"/>
      <w:r w:rsidRPr="007B3CC1">
        <w:t>Նոր ի հայտ եկած հանգամանքներով նախնական վարույթը</w:t>
      </w:r>
      <w:bookmarkEnd w:id="1007"/>
      <w:r w:rsidRPr="007B3CC1">
        <w:t xml:space="preserve"> </w:t>
      </w:r>
      <w:bookmarkEnd w:id="1008"/>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 1. Սույն օրենսգրքի 403-րդ հոդվածի 3-րդ մասով  նախատեսված նոր ի հայտ եկած հանգամանքների մասին հաղորդումը շահագրգիռ կամ իրավասու անձի կողմից ուղարկվում է դատախազին: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օրենսգրքի 403-րդ 3-րդ մասով նախատեսված հանգամանքի առերևույթ առկայության դեպքում դատախազը որոշում է կայացնում նոր ի հայտ եկած հանգամանքների վերաբերյալ նախնական վարույթ հարուցելու մասին և այդ հանգամանքների առթիվ քննություն կատարելու հանձնարարություն է տալիս նախաքննության մարմնին: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Քննության արդյունքներով դատական ակտը վերանայելու համար հիմքերն առկա համարելով, հաղորդումը ստացած դատախազը կազմում է եզրակացություն և այն ուղարկում Հայաստանի Հանրապետության գլխավոր դատախազին կամ նրա տեղակալին, իսկ դատական ակտը վերանայելու հիմքեր չլինելու դեպքում՝ որոշմամբ կարճում է վարույթը: Որոշումը եռօրյա ժամկետում ուղարկվում է հաղորդում </w:t>
      </w:r>
      <w:r w:rsidRPr="007B3CC1">
        <w:rPr>
          <w:rFonts w:ascii="GHEA Grapalat" w:hAnsi="GHEA Grapalat"/>
          <w:lang w:val="hy-AM"/>
        </w:rPr>
        <w:lastRenderedPageBreak/>
        <w:t>ներկայացրած շահագրգիռ անձին, ով կարող է այն բողոքարկել սույն օրենսգրքի 300-րդ հոդվածով սահմանված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Հայաստանի Հանրապետության գլխավոր դատախազը կամ նրա տեղակալը, դատական ակտը վերանայելու հիմքերն առկա համարելով, նոր ի հայտ եկած հանգամանքներով բողոք է ներկայացնում համապատասխան վերադաս դատարան` դրան կցելով եզրակացությունը և այլ անհրաժեշտ նյութեր: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Դատական ակտը վերանայելու հիմքեր չլինելու դեպքում գլխավոր դատախազը կամ նրա տեղակալը որոշմամբ կարճում է նախնական վարույթը: Որոշումը և վարույթի նյութերի պատճենները եռօրյա ժամկետում ուղարկվում են հաղորդում ներկայացրած շահագրգիռ անձին, ով իրավունք ունի դրանց հիման վրա բերել բացառիկ վերանայման բողոք՝ սույն օրենսգրքի 403-րդ հոդվածի 3-րդ մասով  նախատեսված հիմքով: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  </w:t>
      </w:r>
    </w:p>
    <w:p w:rsidR="001110CD" w:rsidRPr="007B3CC1" w:rsidRDefault="001110CD" w:rsidP="000D5AAB">
      <w:pPr>
        <w:pStyle w:val="Heading4"/>
      </w:pPr>
      <w:bookmarkStart w:id="1009" w:name="_Toc19124823"/>
      <w:bookmarkStart w:id="1010" w:name="_Toc343338039"/>
      <w:r w:rsidRPr="007B3CC1">
        <w:t>Բացառիկ բողոքարկման կարգը</w:t>
      </w:r>
      <w:bookmarkEnd w:id="1009"/>
      <w:r w:rsidRPr="007B3CC1">
        <w:t xml:space="preserve"> </w:t>
      </w:r>
      <w:bookmarkEnd w:id="101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Բացառիկ վերանայման բողոքը ներկայացվում է վճռաբեկ դատարան, իսկ եթե բողոքարկվող դատական ակտը կայացրել է առաջին ատյանի դատարանը՝ վերաքննիչ դատարան: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Բացառիկ վերանայման բողոքի և կից նյութերի պատճենները պատշաճորեն ուղարկվում են այն անձանց, որոնք եղել են տվյալ վարույթի մասնավոր մասնակիցներ: Եթե բողոքը բերել է սույն օրենսգրքի 402-րդ հոդվածի 1-ին մասի 1-4-րդ կետերում նշված անձը կամ նրա լիազորած անձը, ապա բողոքի և կից նյութերի պատճեններն ուղարկվում են նաև Հայաստանի Հանրապետության գլխավոր դատախազին կամ նրա տեղակալին: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Բացառիկ վերանայման բողոքին կցվում են բողոքի և կից նյութերի պատճենները սույն հոդվածով նախատեսված հասցեատերերին ուղարկված լինելը հավաստող փաստաթղթերը: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1011" w:name="_Toc343338040"/>
      <w:bookmarkStart w:id="1012" w:name="_Toc19124824"/>
      <w:r w:rsidRPr="007B3CC1">
        <w:lastRenderedPageBreak/>
        <w:t>Բացառիկ վերանայման վարույթի հարուցումը</w:t>
      </w:r>
      <w:bookmarkEnd w:id="1011"/>
      <w:bookmarkEnd w:id="101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Բացառիկ վերանայման բողոքի հիման վրա բացառիկ վերանայման վարույթը հարուցվում է իրավասու դատարանի որոշմամբ, որով սահմանվում են դատական նիստի վայրը, տարին, ամիսը, օրը և ժամը: Բացառիկ վերանայման վարույթն իրականացվում է ողջամիտ ժամկետում: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Բողոքը ներկայացրած անձը, նրա լիազորած անձը, Հայաստանի Հանրապետության գլխավոր դատախազը և տվյալ վարույթի մասնավոր մասնակիցները ծանուցվում են դատական նիստի տեղի և ժամանակի մասին: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Բացառիկ վերանայման վարույթի հարուցումը որոշմամբ մերժվում է հետևյալ հիմքերից որևէ մեկի առկայության դեպքում`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բողոքը ժամկետանց է, իսկ հարուցված լինելու դեպքում մերժվել է բողոքարկման բաց թողնված ժամկետը վերականգնելու միջնորդությունը.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նոր հանգամանքը, նոր ի հայտ եկած հանգամանքը կամ հիմնարար խախտումն անկնհայտ  բացակայում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բողոքը ներկայացրել է ոչ պատշաճ անձը: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Վերանայման վարույթ հարուցելու կամ վարույթի հարուցումը մերժելու մասին որոշումն իրավասու դատարանը կայացնում է բողոքը ստանալուց հետո մեկամսյա ժամկետում, որն ուղարկվում է բողոքաբերին և սույն օրենսգրքի  406-րդ հոդվածի 2-րդ մասում նշված անձանց: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Բացառիկ վերանայման վարույթի հարուցումը մերժելու մասին վերաքննիչ դատարանի որոշումը շահագրգիռ անձը կարող է բողոքարկել վճռաբեկ դատարան՝ սույն օրենսգրքով սահմանված հատուկ վերանայման կարգով:</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1013" w:name="_Toc343338041"/>
      <w:bookmarkStart w:id="1014" w:name="_Toc19124825"/>
      <w:r w:rsidRPr="007B3CC1">
        <w:t>Բացառիկ վերանայման արդյունքում կայացվող դատական ակտերը և դրանց հրապարակմանը հաջորդող վարույթը</w:t>
      </w:r>
      <w:bookmarkEnd w:id="1013"/>
      <w:bookmarkEnd w:id="101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Բացառիկ վերանայման արդյունքում իրավասու դատարանն ամբողջությամբ կամ մասնակի բեկանում է բողոքարկվող դատական ակտը` </w:t>
      </w:r>
      <w:r w:rsidRPr="007B3CC1">
        <w:rPr>
          <w:rFonts w:ascii="GHEA Grapalat" w:hAnsi="GHEA Grapalat"/>
          <w:lang w:val="hy-AM"/>
        </w:rPr>
        <w:lastRenderedPageBreak/>
        <w:t>վարույթը փոխանցելով համապատասխան ստորադաս դատարան կամ դադարեցնելով քրեական հետապնդումը, իսկ անհրաժեշտության դեպքում՝ նաև կարճելով վարույթը: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Բացառիկ վերանայում իրականացնող դատարանն իրավասու է չբեկանել բողոքարկվող դատական ակտը, միայն եթե ծանրակշիռ փաստարկների մատնանշմամբ հիմնավորում է, որ սույն օրենսգրքի 403-րդ հոդվածով նախատեսված հանգամանքներն ըստ էության չէին կարող ազդել վարույթի արդյունքի վրա:</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Բացառիկ վերանայման արդյունքում կայացված դատական ակտն օրինական ուժի մեջ է մտնում հրապարակման պահից: Վերաքննիչ դատարանի դատական ակտը շահագրգիռ անձի կողմից կարող է բողոքարկվել սույն օրենսգրքով սահմանված վճռաբեկության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Բացառիկ վերանայման արդյունքում կայացված դատական ակտը ողջամիտ ժամկետում ուղարկվում է բողոքը բերած անձին և տվյալ վարույթի մասնավոր մասնակիցներին:</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5. Բողոքարկվող դատական ակտը բացառիկ վերանայման կարգով բեկանվելու և վարույթը ստորադաս դատարան փոխանցելու դեպքում վարույթն իրականացվում է ընդհանուր հիմունքներով` բացառիկ վերանայում իրականացրած դատարանի սահմանած ծավալով:</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1110CD">
      <w:pPr>
        <w:pStyle w:val="Heading1"/>
        <w:rPr>
          <w:rFonts w:ascii="GHEA Grapalat" w:hAnsi="GHEA Grapalat"/>
          <w:sz w:val="24"/>
          <w:lang w:val="hy-AM"/>
        </w:rPr>
      </w:pPr>
      <w:r w:rsidRPr="007B3CC1">
        <w:rPr>
          <w:rFonts w:ascii="GHEA Grapalat" w:hAnsi="GHEA Grapalat"/>
          <w:sz w:val="24"/>
          <w:lang w:val="hy-AM"/>
        </w:rPr>
        <w:br w:type="page"/>
      </w:r>
      <w:bookmarkStart w:id="1015" w:name="_Toc343338042"/>
      <w:bookmarkStart w:id="1016" w:name="_Toc19124826"/>
      <w:r w:rsidRPr="007B3CC1">
        <w:rPr>
          <w:rFonts w:ascii="GHEA Grapalat" w:hAnsi="GHEA Grapalat"/>
          <w:sz w:val="24"/>
          <w:lang w:val="hy-AM"/>
        </w:rPr>
        <w:lastRenderedPageBreak/>
        <w:t>ՄԱՍ ՉՈՐՐՈՐԴ</w:t>
      </w:r>
      <w:r w:rsidRPr="007B3CC1">
        <w:rPr>
          <w:rFonts w:ascii="GHEA Grapalat" w:hAnsi="GHEA Grapalat"/>
          <w:sz w:val="24"/>
        </w:rPr>
        <w:t xml:space="preserve">. </w:t>
      </w:r>
      <w:r w:rsidRPr="007B3CC1">
        <w:rPr>
          <w:rFonts w:ascii="GHEA Grapalat" w:hAnsi="GHEA Grapalat"/>
          <w:sz w:val="24"/>
          <w:lang w:val="hy-AM"/>
        </w:rPr>
        <w:t>ԱՌԱՆՁԻՆ ՎԱՐՈՒՅԹՆԵՐ</w:t>
      </w:r>
      <w:bookmarkEnd w:id="1015"/>
      <w:bookmarkEnd w:id="1016"/>
    </w:p>
    <w:p w:rsidR="001110CD" w:rsidRPr="007B3CC1" w:rsidRDefault="001110CD" w:rsidP="00745D5D">
      <w:pPr>
        <w:spacing w:line="360" w:lineRule="auto"/>
        <w:jc w:val="both"/>
        <w:rPr>
          <w:rFonts w:ascii="GHEA Grapalat" w:hAnsi="GHEA Grapalat"/>
          <w:b/>
          <w:lang w:val="hy-AM"/>
        </w:rPr>
      </w:pPr>
    </w:p>
    <w:p w:rsidR="001110CD" w:rsidRPr="007B3CC1" w:rsidRDefault="001110CD" w:rsidP="00F429B5">
      <w:pPr>
        <w:pStyle w:val="Heading2"/>
      </w:pPr>
      <w:bookmarkStart w:id="1017" w:name="_Toc343338043"/>
      <w:r w:rsidRPr="007B3CC1">
        <w:t xml:space="preserve"> </w:t>
      </w:r>
      <w:bookmarkStart w:id="1018" w:name="_Toc19124827"/>
      <w:r w:rsidRPr="007B3CC1">
        <w:t>ԱՌԱՆՁԻՆ ԱՆՁԱՆՑ ՆԿԱՏՄԱՄԲ ԻՐԱԿԱՆԱՑՎՈՂ ՎԱՐՈՒՅԹՆԵՐԻ ԱՌԱՆՁՆԱՀԱՏԿՈՒԹՅՈՒՆՆԵՐԸ</w:t>
      </w:r>
      <w:bookmarkEnd w:id="1017"/>
      <w:bookmarkEnd w:id="1018"/>
    </w:p>
    <w:p w:rsidR="001110CD" w:rsidRPr="007B3CC1" w:rsidRDefault="001110CD" w:rsidP="00745D5D">
      <w:pPr>
        <w:spacing w:line="360" w:lineRule="auto"/>
        <w:jc w:val="both"/>
        <w:rPr>
          <w:rFonts w:ascii="GHEA Grapalat" w:hAnsi="GHEA Grapalat"/>
          <w:lang w:val="hy-AM"/>
        </w:rPr>
      </w:pPr>
      <w:r w:rsidRPr="007B3CC1">
        <w:rPr>
          <w:rFonts w:ascii="GHEA Grapalat" w:hAnsi="GHEA Grapalat"/>
          <w:lang w:val="hy-AM"/>
        </w:rPr>
        <w:t xml:space="preserve"> </w:t>
      </w:r>
    </w:p>
    <w:p w:rsidR="001110CD" w:rsidRPr="007B3CC1" w:rsidRDefault="001110CD" w:rsidP="001110CD">
      <w:pPr>
        <w:pStyle w:val="Heading3"/>
        <w:rPr>
          <w:rFonts w:ascii="GHEA Grapalat" w:hAnsi="GHEA Grapalat"/>
          <w:sz w:val="24"/>
          <w:lang w:val="hy-AM"/>
        </w:rPr>
      </w:pPr>
      <w:bookmarkStart w:id="1019" w:name="_Toc343338044"/>
      <w:bookmarkStart w:id="1020" w:name="_Toc19124828"/>
      <w:r w:rsidRPr="007B3CC1">
        <w:rPr>
          <w:rFonts w:ascii="GHEA Grapalat" w:hAnsi="GHEA Grapalat"/>
          <w:sz w:val="24"/>
          <w:lang w:val="hy-AM"/>
        </w:rPr>
        <w:t>ԳԼՈՒԽ 50. ԱՆՉԱՓԱՀԱՍԻՆ ՎԵՐԱԳՐՎՈՂ ՀԱՆՑԱՆՔԻ ՎԵՐԱԲԵՐՅԱԼ ՎԱՐՈՒՅԹԸ</w:t>
      </w:r>
      <w:bookmarkEnd w:id="1019"/>
      <w:bookmarkEnd w:id="1020"/>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1021" w:name="_Toc343338045"/>
      <w:bookmarkStart w:id="1022" w:name="_Toc19124829"/>
      <w:r w:rsidRPr="007B3CC1">
        <w:t>Անչափահասին վերագրվող հանցանքի վերաբերյալ վարույթի ընդհանուր պայմանները</w:t>
      </w:r>
      <w:bookmarkEnd w:id="1021"/>
      <w:bookmarkEnd w:id="102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Uույն գլխի դրույթները կիրառվում են այն անձանց վերաբերյալ վարույթներով, ում տաuնութ տարին չի լրացել ձերբակալման կամ մեղադրանք ներկայացնելու պահին:</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w:t>
      </w:r>
      <w:r w:rsidRPr="007B3CC1">
        <w:rPr>
          <w:rFonts w:ascii="GHEA Grapalat" w:hAnsi="GHEA Grapalat"/>
          <w:lang w:val="hy-AM"/>
        </w:rPr>
        <w:tab/>
        <w:t>Անչափահաuին վերագրվող հանցանքի վերաբերյալ վարույթն իրականացվում է uույն oրենuգրքով սահմանված ընդհանուր կարգով` հաշվի առնելով uույն գլխով նախատեսված կանոնները: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Վարույթն իրականացնող մարմինը պարտավոր է ձեռնարկել բոլոր անհրաժեշտ միջոցները անչափահաuի դաստիարակության, բնակության, կրթության կամ աշխատանքի բնականոն պայմաններն ապահովելու, ինչպես նաև ոչ իրավաչափ ներգործությունից նրան առավելագույնս զերծ պահելու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Անչափահասի նկատմամբ կիրառվող դատավարական հարկադրանքի և ներգործության մյուս միջոցները պետք է համարժեք լինեն նրան վերագրվող հանցանքի փաստական հանգամանքներին և ծանրության աստիճանին, ինչպես նաև անչափահաuի անձին, նրա սոցիալական և հոգեկան վիճակին: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023" w:name="_Toc343338046"/>
      <w:bookmarkStart w:id="1024" w:name="_Toc19124830"/>
      <w:r w:rsidRPr="007B3CC1">
        <w:lastRenderedPageBreak/>
        <w:t>Անչափահասին վերագրվող հանցանքի վերաբերյալ վարույթով ապացուցման ենթակա հանգամանքները</w:t>
      </w:r>
      <w:bookmarkEnd w:id="1023"/>
      <w:bookmarkEnd w:id="102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Անչափահաuին վերագրվող հանցանքի վերաբերյալ վարույթով, բացի սույն օրենսգրքի 102-րդ հոդվածով սահմանված ապացուցման ենթակա հանգամանքներից, պարզվում են՝</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1) անչափահասի տարիքը (ծննդյան oրը, ամիuը, տարեթիվը).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անչափահասի սոցիալական, ընտանեկան վիճակը, կրթության և դաստիարակության պայմանները, հոգեկան զարգացման մակարդակը և նրա անձի այլ առանձնահատկությունները.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անչափահասի վրա տարիքով ավագ անձանց ազդեցությունը.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ենթադրյալ հանցանքի կատարման պատճառները և դրան նպաստող պայմանները: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 xml:space="preserve">Հոգեկան </w:t>
      </w:r>
      <w:r w:rsidR="0054577F" w:rsidRPr="007B3CC1">
        <w:rPr>
          <w:rFonts w:ascii="GHEA Grapalat" w:hAnsi="GHEA Grapalat"/>
          <w:lang w:val="hy-AM"/>
        </w:rPr>
        <w:t>առողջության խնդիրների</w:t>
      </w:r>
      <w:r w:rsidRPr="007B3CC1">
        <w:rPr>
          <w:rFonts w:ascii="GHEA Grapalat" w:hAnsi="GHEA Grapalat"/>
          <w:lang w:val="hy-AM"/>
        </w:rPr>
        <w:t xml:space="preserve"> հետ չկապված մտավոր սահմանափակումների մասին վկայող տվյալների առկայության դեպքում պետք է պարզվի նաև, թե արդյոք անչափահասը կարող էր ամբողջությամբ գիտակցել իր գործողությունների (անգործության) փաստական բնույթը և </w:t>
      </w:r>
      <w:r w:rsidR="00717863" w:rsidRPr="007B3CC1">
        <w:rPr>
          <w:rFonts w:ascii="GHEA Grapalat" w:hAnsi="GHEA Grapalat"/>
          <w:lang w:val="hy-AM"/>
        </w:rPr>
        <w:t xml:space="preserve">քրեական հակաիրավականությունը </w:t>
      </w:r>
      <w:r w:rsidRPr="007B3CC1">
        <w:rPr>
          <w:rFonts w:ascii="GHEA Grapalat" w:hAnsi="GHEA Grapalat"/>
          <w:lang w:val="hy-AM"/>
        </w:rPr>
        <w:t>կամ ղեկավարել դրանք:</w:t>
      </w:r>
    </w:p>
    <w:p w:rsidR="001110CD" w:rsidRPr="007B3CC1" w:rsidRDefault="001110CD">
      <w:pPr>
        <w:spacing w:line="360" w:lineRule="auto"/>
        <w:ind w:firstLine="709"/>
        <w:jc w:val="both"/>
        <w:rPr>
          <w:rFonts w:ascii="GHEA Grapalat" w:hAnsi="GHEA Grapalat"/>
          <w:b/>
          <w:lang w:val="hy-AM"/>
        </w:rPr>
      </w:pPr>
      <w:r w:rsidRPr="007B3CC1">
        <w:rPr>
          <w:rFonts w:ascii="GHEA Grapalat" w:hAnsi="GHEA Grapalat"/>
          <w:b/>
          <w:lang w:val="hy-AM"/>
        </w:rPr>
        <w:t xml:space="preserve"> </w:t>
      </w:r>
    </w:p>
    <w:p w:rsidR="001110CD" w:rsidRPr="007B3CC1" w:rsidRDefault="001110CD" w:rsidP="000D5AAB">
      <w:pPr>
        <w:pStyle w:val="Heading4"/>
      </w:pPr>
      <w:bookmarkStart w:id="1025" w:name="_Toc343338047"/>
      <w:bookmarkStart w:id="1026" w:name="_Toc19124831"/>
      <w:r w:rsidRPr="007B3CC1">
        <w:t>Անչափահասին վերագրվող հանցանքի վերաբերյալ վարույթի արագությունը և առանձնացումը</w:t>
      </w:r>
      <w:bookmarkEnd w:id="1025"/>
      <w:bookmarkEnd w:id="102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Անչափահասին վերագրվող հանցանքի վերաբերյալ ցանկացած վարույթ պետք է ի սկզբանե քննվի արագ և առանց անհարկի ձգձգումների:</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Մինչդատական վարույթում անչափահասի նկատմամբ իրականացվող քրեական հետապնդման ժամկետները երկարացվել չեն կարող:</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3. Չափահասի հետ ենթադրյալ հանցանքի կատարման մեջ մեղադրվող անչափահասի վերաբերյալ վարույթն անջատվում է սույն օրենսգրքի 10-րդ հոդվածով սահմանված կարգով: Եթե վարույթի անջատումն անհնար է </w:t>
      </w:r>
      <w:r w:rsidRPr="007B3CC1">
        <w:rPr>
          <w:rFonts w:ascii="GHEA Grapalat" w:hAnsi="GHEA Grapalat"/>
          <w:lang w:val="hy-AM"/>
        </w:rPr>
        <w:lastRenderedPageBreak/>
        <w:t>արդարադատության շահի պաշտպանության նկատառումներով, ապա չափահասների հետ ներգրավված անչափահաս մեղադրյալի նկատմամբ կիրառվում են սույն գլխի կանոնները: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Անչափահասին վերագրվող հանցանքի վերաբերյալ վարույթի նյութերն առանց հատուկ անհրաժեշտության չպետք է հասանելի լինեն վարույթի բոլոր մասնակիցներին կամ հրապարակվեն, ներառյալ` չափահաս անձին վերագրվող հանցանքի քննության ընթացքում:</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027" w:name="_Toc343338048"/>
      <w:bookmarkStart w:id="1028" w:name="_Toc19124832"/>
      <w:r w:rsidRPr="007B3CC1">
        <w:t>Պաշտպանի մասնակցությունն անչափահասին վերագրվող հանցանքի վերաբերյալ վարույթին</w:t>
      </w:r>
      <w:bookmarkEnd w:id="1027"/>
      <w:bookmarkEnd w:id="102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Անչափահաuին վերագրվող հանցանքի վերաբերյալ վարույթին պաշտպանի մասնակցությունը պարտադիր է այդ անձի ձերբակալման կամ նրան մեղադրանք ներկայացնելու պահից:</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 xml:space="preserve">Վարույթն իրականացնող մարմինը չի ընդունում պաշտպանից մեղադրյալի հրաժարումը, բացառությամբ այն դեպքի, երբ դա պայմանավորված է այլ պաշտպան ունենալու ցանկությամբ: Այդ դեպքում, ինչպես նաև մեղադրյալի օրինական ներկայացուցչի կողմից պաշտպանի լիազորությունները դադարեցնելու դեպքում վարույթն իրականացնող մարմինը սույն օրենսգրքով սահմանված կարգով անհապաղ միջոցներ է ձեռնարկում վարույթին նոր պաշտպանի մասնակցությունն ապահովելու համար: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29" w:name="_Toc343338049"/>
      <w:bookmarkStart w:id="1030" w:name="_Toc19124833"/>
      <w:r w:rsidRPr="007B3CC1">
        <w:t>Օրինական ներկայացուցչի մասնակցությունն անչափահասին վերագրվող հանցանքի վերաբերյալ վարույթին</w:t>
      </w:r>
      <w:bookmarkEnd w:id="1029"/>
      <w:bookmarkEnd w:id="103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Անչափահաuին վերագրվող հանցանքի վերաբերյալ վարույթով օրինական ներկայացուցչի մասնակցությունը պարտադիր է:</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2.</w:t>
      </w:r>
      <w:r w:rsidRPr="007B3CC1">
        <w:rPr>
          <w:rFonts w:ascii="GHEA Grapalat" w:hAnsi="GHEA Grapalat"/>
          <w:lang w:val="hy-AM"/>
        </w:rPr>
        <w:tab/>
        <w:t xml:space="preserve">Անչափահաuին վերագրվող հանցանքի վերաբերյալ վարույթն իրականացնող մարմինն օրինական ներկայացուցչի մասնակցությունն ապահովում </w:t>
      </w:r>
      <w:r w:rsidRPr="007B3CC1">
        <w:rPr>
          <w:rFonts w:ascii="GHEA Grapalat" w:hAnsi="GHEA Grapalat"/>
          <w:lang w:val="hy-AM"/>
        </w:rPr>
        <w:lastRenderedPageBreak/>
        <w:t>է անչափահասի ձերբակալման կամ նրան մեղադրանք ներկայացնելու պահից: Վարույթն իրականացնող մարմինն օրինական ներկայացուցչին պարզաբանում է սույն օրենսգրքով սահմանված նրա իրավունքներն ու պարտականությունները: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Սույն օրենսգրքի 69-րդ կամ 72-րդ հոդվածով սահմանված որևէ հիմքով օրինական ներկայացուցչին վարույթին մասնակցելուց ազատելու դեպքում, ինչպես նաև սույն օրենսգրքի 147-րդ հոդվածով սահմանված որևէ հիմքով նրան վարույթից հեռացնելու դեպքում վարույթն իրականացնող մարմինը վարույթին անհապաղ մասնակից է դարձնում անչափահասի այլ օրինական ներկայացուցիչ:</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31" w:name="_Toc343338050"/>
      <w:bookmarkStart w:id="1032" w:name="_Toc19124834"/>
      <w:r w:rsidRPr="007B3CC1">
        <w:t>Անչափահասի ձերբակալումը կամ կալանավորումը</w:t>
      </w:r>
      <w:bookmarkEnd w:id="1031"/>
      <w:bookmarkEnd w:id="103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Անչափահաuի ազատության uահմանափակման մաuին ցանկացած որոշում պետք է ընդունվի վարույթի բոլոր հանգամանքների մանրամասն քննարկումից հետո՝ uահմանափակումը հնարավորինս նվազագույնի հասցնելու նպատակով: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Անչափահասի ձերբակալման, կալանավորման կամ կալանքի ժամկետը երկարացնելու մասին անհապաղ տեղեկացվում է նրա օրինական ներկայացուցիչը: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Հանցանք կատարած լինելու` անմիջականորեն ծագած հիմնավոր կասկածով ձերբակալված անչափահասի նկատմամբ կալանք, տնային կալանք կամ վարչական հսկողություն կիրառելու անհրաժեշտության դեպքում նա պետք է դատարան ներկայացվի ձերբակալման պահից 48 ժամվա ընթացքում: Եթե ձերբակալված անչափահասը դատարան ներկայացնելու պահից 12 ժամվա ընթացքում դատարանի որոշմամբ չի կալանավորվում, ապա նա անհապաղ ազատ է արձակվում: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 xml:space="preserve">Անչափահաս մեղադրյալի նկատմամբ կալանք կիրառելու հարցը լուծելիս, յուրաքանչյուր դեպքում պետք է քննարկվի նրան դաստիարակչական </w:t>
      </w:r>
      <w:r w:rsidRPr="007B3CC1">
        <w:rPr>
          <w:rFonts w:ascii="GHEA Grapalat" w:hAnsi="GHEA Grapalat"/>
          <w:lang w:val="hy-AM"/>
        </w:rPr>
        <w:lastRenderedPageBreak/>
        <w:t>հսկողության հանձնելու հնարավորությունը՝ սույն օրենսգրքի 129-րդ հոդվածով սահմանված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Pr="007B3CC1">
        <w:rPr>
          <w:rFonts w:ascii="GHEA Grapalat" w:hAnsi="GHEA Grapalat"/>
          <w:lang w:val="hy-AM"/>
        </w:rPr>
        <w:tab/>
        <w:t>Ոչ մեծ կամ միջին ծանրության հանցանքի կատարման մեջ մեղադրվող անչափահաuի նկատմամբ կալանք կարող է կիրառվել միայն այն դեպքում, երբ նա խախտել է իր նկատմամբ կիրառված այլընտրանքային խափանման միջոցի պայմանները: Ամեն դեպքում, անչափահաu մեղադրյալի նկատմամբ կալանքը որպեu խափանման միջոց կարող է կիրառվել որպես ծայրահեղ միջոց և ամենակարճ ժամանակահատվածի համար:</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6. Մինդատական վարույթում անչափահասի նկատմամբ կիրառված կալանքի կամ տնային կալանքի տևողությունը յուրաքանչյուր դեպքում չի կարող գերազանցել մեկ ամիսը: Մինդատական վարույթում անչափահասի նկատմամբ կիրառված կալանքի առավելագույն ժամկետը չի կարող գերազանցել`</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 xml:space="preserve">1) </w:t>
      </w:r>
      <w:r w:rsidRPr="007B3CC1">
        <w:rPr>
          <w:rFonts w:ascii="GHEA Grapalat" w:hAnsi="GHEA Grapalat" w:cs="Sylfaen"/>
          <w:lang w:val="hy-AM"/>
        </w:rPr>
        <w:t>երկու</w:t>
      </w:r>
      <w:r w:rsidRPr="007B3CC1">
        <w:rPr>
          <w:rFonts w:ascii="GHEA Grapalat" w:hAnsi="GHEA Grapalat" w:cs="Arial Armenian"/>
          <w:lang w:val="hy-AM"/>
        </w:rPr>
        <w:t xml:space="preserve"> </w:t>
      </w:r>
      <w:r w:rsidRPr="007B3CC1">
        <w:rPr>
          <w:rFonts w:ascii="GHEA Grapalat" w:hAnsi="GHEA Grapalat" w:cs="Sylfaen"/>
          <w:lang w:val="hy-AM"/>
        </w:rPr>
        <w:t>ամիսը</w:t>
      </w:r>
      <w:r w:rsidRPr="007B3CC1">
        <w:rPr>
          <w:rFonts w:ascii="GHEA Grapalat" w:hAnsi="GHEA Grapalat" w:cs="Arial Armenian"/>
          <w:lang w:val="hy-AM"/>
        </w:rPr>
        <w:t xml:space="preserve">` </w:t>
      </w:r>
      <w:r w:rsidRPr="007B3CC1">
        <w:rPr>
          <w:rFonts w:ascii="GHEA Grapalat" w:hAnsi="GHEA Grapalat" w:cs="Sylfaen"/>
          <w:lang w:val="hy-AM"/>
        </w:rPr>
        <w:t>ոչ</w:t>
      </w:r>
      <w:r w:rsidRPr="007B3CC1">
        <w:rPr>
          <w:rFonts w:ascii="GHEA Grapalat" w:hAnsi="GHEA Grapalat" w:cs="Arial Armenian"/>
          <w:lang w:val="hy-AM"/>
        </w:rPr>
        <w:t xml:space="preserve"> </w:t>
      </w:r>
      <w:r w:rsidRPr="007B3CC1">
        <w:rPr>
          <w:rFonts w:ascii="GHEA Grapalat" w:hAnsi="GHEA Grapalat" w:cs="Sylfaen"/>
          <w:lang w:val="hy-AM"/>
        </w:rPr>
        <w:t>մեծ կամ</w:t>
      </w:r>
      <w:r w:rsidRPr="007B3CC1">
        <w:rPr>
          <w:rFonts w:ascii="GHEA Grapalat" w:hAnsi="GHEA Grapalat" w:cs="Arial Armenian"/>
          <w:lang w:val="hy-AM"/>
        </w:rPr>
        <w:t xml:space="preserve"> </w:t>
      </w:r>
      <w:r w:rsidRPr="007B3CC1">
        <w:rPr>
          <w:rFonts w:ascii="GHEA Grapalat" w:hAnsi="GHEA Grapalat" w:cs="Sylfaen"/>
          <w:lang w:val="hy-AM"/>
        </w:rPr>
        <w:t>միջին</w:t>
      </w:r>
      <w:r w:rsidRPr="007B3CC1">
        <w:rPr>
          <w:rFonts w:ascii="GHEA Grapalat" w:hAnsi="GHEA Grapalat" w:cs="Arial Armenian"/>
          <w:lang w:val="hy-AM"/>
        </w:rPr>
        <w:t xml:space="preserve"> </w:t>
      </w:r>
      <w:r w:rsidRPr="007B3CC1">
        <w:rPr>
          <w:rFonts w:ascii="GHEA Grapalat" w:hAnsi="GHEA Grapalat" w:cs="Sylfaen"/>
          <w:lang w:val="hy-AM"/>
        </w:rPr>
        <w:t>ծանրության</w:t>
      </w:r>
      <w:r w:rsidRPr="007B3CC1">
        <w:rPr>
          <w:rFonts w:ascii="GHEA Grapalat" w:hAnsi="GHEA Grapalat" w:cs="Arial Armenian"/>
          <w:lang w:val="hy-AM"/>
        </w:rPr>
        <w:t xml:space="preserve"> </w:t>
      </w:r>
      <w:r w:rsidRPr="007B3CC1">
        <w:rPr>
          <w:rFonts w:ascii="GHEA Grapalat" w:hAnsi="GHEA Grapalat" w:cs="Sylfaen"/>
          <w:lang w:val="hy-AM"/>
        </w:rPr>
        <w:t>հանցագործության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մեղադրվելու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2) վեց</w:t>
      </w:r>
      <w:r w:rsidRPr="007B3CC1">
        <w:rPr>
          <w:rFonts w:ascii="GHEA Grapalat" w:hAnsi="GHEA Grapalat" w:cs="Arial Armenian"/>
          <w:lang w:val="hy-AM"/>
        </w:rPr>
        <w:t xml:space="preserve"> </w:t>
      </w:r>
      <w:r w:rsidRPr="007B3CC1">
        <w:rPr>
          <w:rFonts w:ascii="GHEA Grapalat" w:hAnsi="GHEA Grapalat" w:cs="Sylfaen"/>
          <w:lang w:val="hy-AM"/>
        </w:rPr>
        <w:t>ամիսը</w:t>
      </w:r>
      <w:r w:rsidRPr="007B3CC1">
        <w:rPr>
          <w:rFonts w:ascii="GHEA Grapalat" w:hAnsi="GHEA Grapalat" w:cs="Arial Armenian"/>
          <w:lang w:val="hy-AM"/>
        </w:rPr>
        <w:t xml:space="preserve">` </w:t>
      </w:r>
      <w:r w:rsidRPr="007B3CC1">
        <w:rPr>
          <w:rFonts w:ascii="GHEA Grapalat" w:hAnsi="GHEA Grapalat" w:cs="Sylfaen"/>
          <w:lang w:val="hy-AM"/>
        </w:rPr>
        <w:t>ծանր</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առանձնապես</w:t>
      </w:r>
      <w:r w:rsidRPr="007B3CC1">
        <w:rPr>
          <w:rFonts w:ascii="GHEA Grapalat" w:hAnsi="GHEA Grapalat" w:cs="Arial Armenian"/>
          <w:lang w:val="hy-AM"/>
        </w:rPr>
        <w:t xml:space="preserve"> </w:t>
      </w:r>
      <w:r w:rsidRPr="007B3CC1">
        <w:rPr>
          <w:rFonts w:ascii="GHEA Grapalat" w:hAnsi="GHEA Grapalat" w:cs="Sylfaen"/>
          <w:lang w:val="hy-AM"/>
        </w:rPr>
        <w:t>ծանր</w:t>
      </w:r>
      <w:r w:rsidRPr="007B3CC1">
        <w:rPr>
          <w:rFonts w:ascii="GHEA Grapalat" w:hAnsi="GHEA Grapalat" w:cs="Arial Armenian"/>
          <w:lang w:val="hy-AM"/>
        </w:rPr>
        <w:t xml:space="preserve"> </w:t>
      </w:r>
      <w:r w:rsidRPr="007B3CC1">
        <w:rPr>
          <w:rFonts w:ascii="GHEA Grapalat" w:hAnsi="GHEA Grapalat" w:cs="Sylfaen"/>
          <w:lang w:val="hy-AM"/>
        </w:rPr>
        <w:t>հանցագործության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մեղադրվելու</w:t>
      </w:r>
      <w:r w:rsidRPr="007B3CC1">
        <w:rPr>
          <w:rFonts w:ascii="GHEA Grapalat" w:hAnsi="GHEA Grapalat" w:cs="Arial Armenian"/>
          <w:lang w:val="hy-AM"/>
        </w:rPr>
        <w:t xml:space="preserve"> </w:t>
      </w:r>
      <w:r w:rsidRPr="007B3CC1">
        <w:rPr>
          <w:rFonts w:ascii="GHEA Grapalat" w:hAnsi="GHEA Grapalat" w:cs="Sylfaen"/>
          <w:lang w:val="hy-AM"/>
        </w:rPr>
        <w:t>դեպքում</w:t>
      </w:r>
      <w:r w:rsidRPr="007B3CC1">
        <w:rPr>
          <w:rFonts w:ascii="GHEA Grapalat" w:hAnsi="GHEA Grapalat"/>
          <w:lang w:val="hy-AM"/>
        </w:rPr>
        <w:t>:</w:t>
      </w:r>
    </w:p>
    <w:p w:rsidR="001110CD" w:rsidRPr="007B3CC1" w:rsidRDefault="001110CD" w:rsidP="001110CD">
      <w:pPr>
        <w:pStyle w:val="NormalWeb"/>
        <w:spacing w:before="0" w:beforeAutospacing="0" w:after="0" w:afterAutospacing="0" w:line="360" w:lineRule="auto"/>
        <w:ind w:firstLine="709"/>
        <w:jc w:val="both"/>
        <w:rPr>
          <w:rFonts w:ascii="GHEA Grapalat" w:hAnsi="GHEA Grapalat"/>
          <w:lang w:val="hy-AM"/>
        </w:rPr>
      </w:pPr>
      <w:r w:rsidRPr="007B3CC1">
        <w:rPr>
          <w:rFonts w:ascii="GHEA Grapalat" w:hAnsi="GHEA Grapalat"/>
          <w:lang w:val="hy-AM"/>
        </w:rPr>
        <w:t>7. Ա</w:t>
      </w:r>
      <w:r w:rsidRPr="007B3CC1">
        <w:rPr>
          <w:rFonts w:ascii="GHEA Grapalat" w:hAnsi="GHEA Grapalat" w:cs="Sylfaen"/>
          <w:lang w:val="hy-AM"/>
        </w:rPr>
        <w:t>ռանձնապես</w:t>
      </w:r>
      <w:r w:rsidRPr="007B3CC1">
        <w:rPr>
          <w:rFonts w:ascii="GHEA Grapalat" w:hAnsi="GHEA Grapalat" w:cs="Arial Armenian"/>
          <w:lang w:val="hy-AM"/>
        </w:rPr>
        <w:t xml:space="preserve"> </w:t>
      </w:r>
      <w:r w:rsidRPr="007B3CC1">
        <w:rPr>
          <w:rFonts w:ascii="GHEA Grapalat" w:hAnsi="GHEA Grapalat" w:cs="Sylfaen"/>
          <w:lang w:val="hy-AM"/>
        </w:rPr>
        <w:t>ծանր</w:t>
      </w:r>
      <w:r w:rsidRPr="007B3CC1">
        <w:rPr>
          <w:rFonts w:ascii="GHEA Grapalat" w:hAnsi="GHEA Grapalat" w:cs="Arial Armenian"/>
          <w:lang w:val="hy-AM"/>
        </w:rPr>
        <w:t xml:space="preserve"> </w:t>
      </w:r>
      <w:r w:rsidRPr="007B3CC1">
        <w:rPr>
          <w:rFonts w:ascii="GHEA Grapalat" w:hAnsi="GHEA Grapalat" w:cs="Sylfaen"/>
          <w:lang w:val="hy-AM"/>
        </w:rPr>
        <w:t>հանցագործության</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w:t>
      </w:r>
      <w:r w:rsidRPr="007B3CC1">
        <w:rPr>
          <w:rFonts w:ascii="GHEA Grapalat" w:hAnsi="GHEA Grapalat" w:cs="Sylfaen"/>
          <w:lang w:val="hy-AM"/>
        </w:rPr>
        <w:t>մեղադրվող անչափահասի նկատմամբ կիրառվող կալանքը բացառիկ դեպքերում կարող է երկարացվել ևս առավելագույնը երկու ամսով:</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8.</w:t>
      </w:r>
      <w:r w:rsidRPr="007B3CC1">
        <w:rPr>
          <w:rFonts w:ascii="GHEA Grapalat" w:hAnsi="GHEA Grapalat"/>
          <w:lang w:val="hy-AM"/>
        </w:rPr>
        <w:tab/>
        <w:t>Անչափահասին ազատ արձակելու վերաբերյալ յուրաքանչյուր իրավաչափ միջնորդություն վարույթն իրականացնող մարմնի կողմից պետք է քննարկվի և լուծվի անհապաղ:</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1033" w:name="_Toc343338051"/>
      <w:bookmarkStart w:id="1034" w:name="_Toc19124835"/>
      <w:r w:rsidRPr="007B3CC1">
        <w:t>Անչափահաս մեղադրյալի հարցաքննությունը</w:t>
      </w:r>
      <w:bookmarkEnd w:id="1033"/>
      <w:bookmarkEnd w:id="103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Անչափահաս մեղադրյալի հարցաքննությունը կատարվում է պաշտպանի և հոգեբանի մասնակցությամբ: Անչափահաս մեղադրյալի հարցաքննությանը </w:t>
      </w:r>
      <w:r w:rsidR="00A63F18" w:rsidRPr="007B3CC1">
        <w:rPr>
          <w:rFonts w:ascii="GHEA Grapalat" w:hAnsi="GHEA Grapalat"/>
          <w:lang w:val="hy-AM"/>
        </w:rPr>
        <w:t xml:space="preserve">մասնակցելու </w:t>
      </w:r>
      <w:r w:rsidRPr="007B3CC1">
        <w:rPr>
          <w:rFonts w:ascii="GHEA Grapalat" w:hAnsi="GHEA Grapalat"/>
          <w:lang w:val="hy-AM"/>
        </w:rPr>
        <w:t>իրավունք ունի նաև նրա օրինական ներկայացուցիչը: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w:t>
      </w:r>
      <w:r w:rsidRPr="007B3CC1">
        <w:rPr>
          <w:rFonts w:ascii="GHEA Grapalat" w:hAnsi="GHEA Grapalat"/>
          <w:lang w:val="hy-AM"/>
        </w:rPr>
        <w:tab/>
        <w:t>Հարցաքննությունը սկսելուց առաջ տասնվեց տարին չլրացած մեղադրյալին վարույթն իրականացնող մարմինը բացատրում է նրա լռելու իրավունքը, պարզաբանում է, որ այդ իրավունքից օգտվելը չի կարող մեկնաբանվել ի վնաս նրա, ինչպես նաև հայտնում է, որ նրա ցուցմունքը կարող է օգտագործվել որպես ապացույց: Եթե տասնվեց տարին չլրացած մեղադրյալը ցուցմունք տալու ցանկություն է հայտնում, ապա վարույթն իրականացնող մարմինը նրան տեղեկացնում է ճիշտ ցուցմունք տալու պարտականության մասին, սակայն չի նախազգուշացնում սուտ ցուցմունք տալու համար օրենքով սահմանված պատասխանատվության մասին: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35" w:name="_Toc343338052"/>
      <w:bookmarkStart w:id="1036" w:name="_Toc19124836"/>
      <w:r w:rsidRPr="007B3CC1">
        <w:t>Անչափահասին վերագրվող հանցանքի վերաբերյալ վարույթով քրեական հետապնդումը դադարեցնելը</w:t>
      </w:r>
      <w:bookmarkEnd w:id="1035"/>
      <w:bookmarkEnd w:id="103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Եթե մինչդատական վարույթում ոչ մեծ կամ միջին ծանրության հանցանքի քննության ընթացքում պարզվում է, որ նախկինում հանցանք չկատարած անչափահաս մեղադրյալի ուղղումը հնարավոր է առանց նրան քրեական պատասխանատվության ենթարկելու, ապա հսկող դատախազը, քննիչի միջնորդությամբ կամ սեփական նախաձեռնությամբ, որոշում է կայացնում քրեական հետապնդումը դադարեցնելու մասին և հարուցում է անչափահաս մեղադրյալի նկատմամբ դաստիարակչական բնույթի հարկադրանքի միջոց կիրառելու միջնորդություն, որը վարույթի նյութերի հետ միասին հանձնում է դատարանին: </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Հսկող դատախազն իրավասու է անչափահաս մեղադրյալի նկատմամբ քրեական հետապնդումը դադարեցնել առանց դաստիարակչական բնույթի հարկադրանքի միջոց կիրառելու միջնորդություն հարուցելու, ինչպես նաև նրա նկատմամբ չհարուցել քրեական հետապնդում, եթե առկա են  Հայաստանի Հանրապետության քրեական օրենսգրքի 85-րդ հոդվածի 1-ին մասով…  նախատեսված բոլոր պայմանները: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Սույն հոդվածի 1-ին մասով նախատեսված հիմքով քրեական հետապնդման դադարեցում չի թույլատրվում, եթե դրա դեմ առարկում են անչափահաս մեղադրյալը կամ նրա օրինական ներկայացուցիչը: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Դատարանը միջնորդությունը և վարույթի նյութերը քննարկում է սույն օրենսգրքի 287-րդ հոդվածով սահմանված ընթացակարգով: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Pr="007B3CC1">
        <w:rPr>
          <w:rFonts w:ascii="GHEA Grapalat" w:hAnsi="GHEA Grapalat"/>
          <w:lang w:val="hy-AM"/>
        </w:rPr>
        <w:tab/>
        <w:t>Միջնորդությունը բավարարելու դեպքում դատարանը որոշում է կայացնում անչափահասի նկատմամբ Հայաuտանի Հանրապետության քրեական օրենսգրքով սահմանված դաստիարակչական բնույթի հարկադրանքի միջոց  նշանակելու մասին: Դատարանը  դաստիարակչական բնույթի հարկադրանքի միջոցների պահանջների կատարման նկատմամբ վերահսկողությունը հանձնարարում է  մասնագիտացված իրավասու մարմնին: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Միջնորդությունը մերժելու դեպքում դատարանը վերացնում է քրեական հետապնդումը դադարեցնելու մասին որոշումը և վարույթի նյութերը վերադարձնում է դատախազին՝ քրեական հետապնդումը վերսկսելու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37" w:name="_Toc343338053"/>
      <w:bookmarkStart w:id="1038" w:name="_Toc19124837"/>
      <w:r w:rsidRPr="007B3CC1">
        <w:t>Անչափահասին վերագրվող հանցանքի վերաբերյալ դատական վարույթի առանձնահատկությունները</w:t>
      </w:r>
      <w:bookmarkEnd w:id="1037"/>
      <w:bookmarkEnd w:id="103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Անչափահասի վերագրվող հանցանքի վերաբերյալ վարույթով դատական նիստերը անցկացվում են դռնփակ:</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Դռնբաց դատական նիստ կարող է անցկացվել միայն անչափահաս մեղադրյալի, նրա պաշտպանի կամ օրինական ներկայացուցչի միջնորդությամբ, եթե դա ինքնին չի վնասի անչափահասի իրավաչափ շահերին: Ամեն դեպքում, դռնբաց դատական նիստ անցկացնելիս դատարանը պարտավոր է միջոցներ ձեռնարկել անչափահաս մեղադրյալի իրավաչափ շահերը պաշտպանելու համար:</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Կողմի միջնորդությամբ կամ իր նախաձեռնությամբ դատարանը կարող է որոշում կայացնել անչափահաս մեղադրյալին դատական նիստի դահլիճից </w:t>
      </w:r>
      <w:r w:rsidRPr="007B3CC1">
        <w:rPr>
          <w:rFonts w:ascii="GHEA Grapalat" w:hAnsi="GHEA Grapalat"/>
          <w:lang w:val="hy-AM"/>
        </w:rPr>
        <w:lastRenderedPageBreak/>
        <w:t>հեռացնելու մասին, եթե հետազոտման ենթակա հանգամանքները կարող են նրա վրա բացասական ազդեցություն ունենալ: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Դատական նիստի դահլիճ մեղադրյալի վերադառնալուց հետո նախագահողն անհրաժեշտ ծավալով և ձևով հայտնում է նրա բացակայությամբ կատարված գործողությունների բովանդակությունը և անչափահաս մեղադրյալին հնարավորություն ընձեռում հարցեր տալ իր բացակայությամբ հարցաքննված անձանց:</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1039" w:name="_Toc343338054"/>
      <w:bookmarkStart w:id="1040" w:name="_Toc19124838"/>
      <w:r w:rsidRPr="007B3CC1">
        <w:t>Դաստիարակչական բնույթի հարկադրանքի միջոց կիրառելը</w:t>
      </w:r>
      <w:bookmarkEnd w:id="1039"/>
      <w:bookmarkEnd w:id="104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Եթե մեղադրական եզրակացությամբ դատարան ուղարկված վարույթի արդյունքում պարզվում է, որ առկա են Հայաստանի Հանրապետության քրեական օրենսգրքի 109-րդ հոդվածի 1-ին մասի պայմանները, ապա դատարանը որոշում է կայացնում անչափահասի նկատմամբ քրեական հետապնդումը դադարեցնելու և Հայաuտանի Հանրապետության քրեական օրենսգրքով սահմանված դաստիարակչական բնույթի հարկադրանքի միջոց  նշանակելու մասին: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Դաստիարակչական բնույթի հարկադրանքի միջոց նշանակելուց դատարանը անչափահասին և նրա օրինական ներկայացուցչին պարզաբանում է նշանակված միջոցի բովանդակությունը, դրանից խուսափելու, դրա պահանջները խախտելու, ինչպես նաև նոր հանցանք կատարելու հետևանքները: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Դաստիարակչական բնույթի հարկադրանքի միջոցի պահանջների կատարումն ապահովելու նպատակով որոշումն ուղարկվում է կողմերին, ինչպես նաև անչափահասի վարքագծի նկատմամբ վերահսկողություն իրականացնող իրավասու մարմնին: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41" w:name="_Toc343338055"/>
      <w:bookmarkStart w:id="1042" w:name="_Toc19124839"/>
      <w:r w:rsidRPr="007B3CC1">
        <w:lastRenderedPageBreak/>
        <w:t>Անչափահասի նկատմամբ դատավճիռ կայացնելիս լուծման ենթակա հարցերը</w:t>
      </w:r>
      <w:bookmarkEnd w:id="1041"/>
      <w:bookmarkEnd w:id="104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Անչափահաս մեղադրյալի նկատմամբ դատավճիռ կայացնելիս դատարանը, սույն օրենսգրքի 348-րդ հոդվածով նախատեսված հարցերից բացի, լուծում է նաև  հատուկ ուսումնադաստիարակչական հաստատությունում տեղավորելու միջոցով պատժից ազատելու հարցը, ինչպես նաև քննարկում է հանցանքի կատարման պատճառները,  դրան նպաստող պայմանները և դրանց վերացմանն ուղղված միջոցառումները: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Հատուկ ուսումնադաստիարակչական հաստատությունում տեղավորելու միջոցով պատժից ազատելու դեպքում դատարանը նշում է, թե անչափահասի վարքագծի նկատմամբ հսկողությունը մասնագիտացված որ իրավասու մարմնին է հանձնարարվում:</w:t>
      </w:r>
    </w:p>
    <w:p w:rsidR="001110CD" w:rsidRPr="007B3CC1" w:rsidRDefault="001110CD">
      <w:pPr>
        <w:spacing w:line="360" w:lineRule="auto"/>
        <w:rPr>
          <w:rFonts w:ascii="GHEA Grapalat" w:hAnsi="GHEA Grapalat"/>
          <w:lang w:val="hy-AM"/>
        </w:rPr>
      </w:pPr>
    </w:p>
    <w:p w:rsidR="001110CD" w:rsidRPr="007B3CC1" w:rsidRDefault="001110CD" w:rsidP="001110CD">
      <w:pPr>
        <w:pStyle w:val="Heading3"/>
        <w:rPr>
          <w:rFonts w:ascii="GHEA Grapalat" w:hAnsi="GHEA Grapalat"/>
          <w:sz w:val="24"/>
          <w:lang w:val="hy-AM"/>
        </w:rPr>
      </w:pPr>
      <w:bookmarkStart w:id="1043" w:name="_Toc343338057"/>
      <w:bookmarkStart w:id="1044" w:name="_Toc19124840"/>
      <w:r w:rsidRPr="007B3CC1">
        <w:rPr>
          <w:rFonts w:ascii="GHEA Grapalat" w:hAnsi="GHEA Grapalat"/>
          <w:sz w:val="24"/>
          <w:lang w:val="hy-AM"/>
        </w:rPr>
        <w:t>ԳԼՈՒԽ 51. ԲԺՇԿԱԿԱՆ ԲՆՈՒՅԹԻ  ՀԱՐԿԱԴՐԱՆՔԻ ՄԻՋՈՑՆԵՐ ԿԻՐԱՌԵԼՈՒ ՎԱՐՈՒՅԹԸ</w:t>
      </w:r>
      <w:bookmarkEnd w:id="1043"/>
      <w:bookmarkEnd w:id="1044"/>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1045" w:name="_Toc343338058"/>
      <w:bookmarkStart w:id="1046" w:name="_Toc19124841"/>
      <w:r w:rsidRPr="007B3CC1">
        <w:t>Բժշկական բնույթի հարկադրանքի միջոցներ կիրառելու վարույթ</w:t>
      </w:r>
      <w:bookmarkEnd w:id="1045"/>
      <w:r w:rsidRPr="007B3CC1">
        <w:t>ի սահմանները</w:t>
      </w:r>
      <w:bookmarkEnd w:id="104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Բժշկական բնույթի հարկադրանքի միջոցներ կիրառելու վարույթն (այսուհետ` բժշկական հարկադրանքի վարույթ) իրականացվում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այն անձի նկատմամբ, ով ենթադրյալ հանցանքը կատարել է անմեղսունակության վիճակում.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այն անձի նկատմամբ, ով ենթադրյալ հանցանքը կատարել է մեղսունակության վիճակում, սակայն ունի պատժի նշանակումը կամ կատարումն անհնար դարձնող հոգեկան</w:t>
      </w:r>
      <w:r w:rsidR="0054577F" w:rsidRPr="007B3CC1">
        <w:rPr>
          <w:rFonts w:ascii="GHEA Grapalat" w:hAnsi="GHEA Grapalat"/>
          <w:lang w:val="hy-AM"/>
        </w:rPr>
        <w:t xml:space="preserve"> առողջության խնդիր</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Բժշկական հարկադրանքի վարույթն իրականացվում է սույն օրենսգրքով սահմանված ընդհանուր կարգով` հաշվի առնելով սույն գլխով նախատեսված կանոնները: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47" w:name="_Toc343338060"/>
      <w:bookmarkStart w:id="1048" w:name="_Toc19124842"/>
      <w:r w:rsidRPr="007B3CC1">
        <w:t>Բժշկական հարկադրանքի վարույթով ապացուցման ենթակա հանգամանքները</w:t>
      </w:r>
      <w:bookmarkEnd w:id="1047"/>
      <w:bookmarkEnd w:id="1048"/>
    </w:p>
    <w:p w:rsidR="001110CD" w:rsidRPr="007B3CC1" w:rsidRDefault="00AF09A3" w:rsidP="00745D5D">
      <w:pPr>
        <w:spacing w:line="360" w:lineRule="auto"/>
        <w:ind w:firstLine="709"/>
        <w:jc w:val="both"/>
        <w:rPr>
          <w:rFonts w:ascii="GHEA Grapalat" w:hAnsi="GHEA Grapalat"/>
          <w:lang w:val="hy-AM"/>
        </w:rPr>
      </w:pPr>
      <w:r w:rsidRPr="007B3CC1">
        <w:rPr>
          <w:rFonts w:ascii="GHEA Grapalat" w:hAnsi="GHEA Grapalat" w:cs="Sylfaen"/>
          <w:lang w:val="hy-AM"/>
        </w:rPr>
        <w:t xml:space="preserve">1. </w:t>
      </w:r>
      <w:r w:rsidR="001110CD" w:rsidRPr="007B3CC1">
        <w:rPr>
          <w:rFonts w:ascii="GHEA Grapalat" w:hAnsi="GHEA Grapalat"/>
          <w:lang w:val="hy-AM"/>
        </w:rPr>
        <w:t>Բժշկական հարկադրանքի վարույթի ընթացքում ապացուցման ենթակա 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դեպքը և դրա հանգամանքները.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արարքը տվյալ անձի կողմից կատարելը.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արարքը կատարելիս տվյալ անձի մեղսունակությունը և մեղքը.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տվյալ անձի մոտ հոգեկան </w:t>
      </w:r>
      <w:r w:rsidR="0054577F" w:rsidRPr="007B3CC1">
        <w:rPr>
          <w:rFonts w:ascii="GHEA Grapalat" w:hAnsi="GHEA Grapalat"/>
          <w:lang w:val="hy-AM"/>
        </w:rPr>
        <w:t>առողջության խնդրի</w:t>
      </w:r>
      <w:r w:rsidRPr="007B3CC1">
        <w:rPr>
          <w:rFonts w:ascii="GHEA Grapalat" w:hAnsi="GHEA Grapalat"/>
          <w:lang w:val="hy-AM"/>
        </w:rPr>
        <w:t xml:space="preserve"> առկայությունը, ինչպես նաև դրա բնույթը, աստիճանը և առաջացման ժամանակը.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տվյալ անձի վարքագիծը և առողջական վիճակն արարքը կատարելուց առաջ և հետո.</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պատճառված վնասի բնույթը և չափը: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49" w:name="_Toc19124843"/>
      <w:r w:rsidRPr="007B3CC1">
        <w:rPr>
          <w:lang w:val="en-US"/>
        </w:rPr>
        <w:t>Բ</w:t>
      </w:r>
      <w:r w:rsidRPr="007B3CC1">
        <w:t>ժշկական հարկադրա</w:t>
      </w:r>
      <w:r w:rsidRPr="007B3CC1">
        <w:rPr>
          <w:lang w:val="en-US"/>
        </w:rPr>
        <w:t>նքի</w:t>
      </w:r>
      <w:r w:rsidRPr="007B3CC1">
        <w:t xml:space="preserve"> վարույթ</w:t>
      </w:r>
      <w:r w:rsidRPr="007B3CC1">
        <w:rPr>
          <w:lang w:val="en-US"/>
        </w:rPr>
        <w:t xml:space="preserve"> սկսելը</w:t>
      </w:r>
      <w:bookmarkEnd w:id="104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Եթե նախաքննության ընթացքում ի հայտ են գալիս բժշկական հարկադրանքի վարույթի կիրառման հիմքեր, ապա քննիչը կայացնում է քրեական վարույթը բժշկական հարկադրանքի վարույթի փոխակերպելու մասին որոշում, որի պատճենը անհապաղ ուղարկում է հսկող դատախազին: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Եթե  ընդհանուր կարգով իրականացվող դատաքննության ընթացում ի հայտ են գալիս բժշկական հարկադրանքի վարույթի կիրառման հիմքեր, ապա դատարանը կողմերի կարծիքը լսելուց հետո սեփական նախաձեռնությամբ կամ կողմի միջնորդությամբ կայացնում է քրեական վարույթը բժշկական հարկադրանքի վարույթի փոխակերպելու մասին որոշում: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տվյալ վարույթով ներգրավված են մեկից ավելի մեղադրյալներ, ապա փոխակերպման մասին որոշում կայացնելուց առաջ սույն օրենսգրքի 420-րդ հոդվածի 1-ին մասում նշված անձի</w:t>
      </w:r>
      <w:r w:rsidR="000B788E" w:rsidRPr="007B3CC1">
        <w:rPr>
          <w:rFonts w:ascii="GHEA Grapalat" w:hAnsi="GHEA Grapalat"/>
          <w:lang w:val="hy-AM"/>
        </w:rPr>
        <w:t>ն</w:t>
      </w:r>
      <w:r w:rsidRPr="007B3CC1">
        <w:rPr>
          <w:rFonts w:ascii="GHEA Grapalat" w:hAnsi="GHEA Grapalat"/>
          <w:lang w:val="hy-AM"/>
        </w:rPr>
        <w:t xml:space="preserve"> վերաբեր</w:t>
      </w:r>
      <w:r w:rsidR="000B788E" w:rsidRPr="007B3CC1">
        <w:rPr>
          <w:rFonts w:ascii="GHEA Grapalat" w:hAnsi="GHEA Grapalat"/>
          <w:lang w:val="hy-AM"/>
        </w:rPr>
        <w:t>ող մասով</w:t>
      </w:r>
      <w:r w:rsidRPr="007B3CC1">
        <w:rPr>
          <w:rFonts w:ascii="GHEA Grapalat" w:hAnsi="GHEA Grapalat"/>
          <w:lang w:val="hy-AM"/>
        </w:rPr>
        <w:t xml:space="preserve"> վարույթն անջատվում է:</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Բժշկական հարկադրանքի վարույթ սկսելու պահից 48 ժամվա ընթացքում վարույթն իրականացնող մարմինը այդ վարույթը սկսելու հիմք հանդիսացած որոշումների պատճենները հանձնում է այն անձին, ում նկատմամբ իրականացվում է բժշկական հարկադրանքի վարույթը, ինչպես նաև այդ անձի պաշտպանին կամ ներկայացուցչին` այդ փաստաթղթերին կցելով հասցեատիրոջ իրավունքների և պարտականությունների պարզաբանմամբ հուշաթերթ:</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Եթե բժշկական հարկադրանքի վարույթ իրականացնելու` սույն օրենսգրքով նախատեսված հիմքերը վերանում են, ապա վարույթն իրականացնող մարմինը կայացնում է բժշկական հարկադրանքի վարույթը քրեական վարույթի փոխակերպելու մասին որոշում, որի պատճենն անհապաղ ուղարկում է վարույթի մասնակիցներին, իսկ քննիչը՝ նաև հսկող դատախազին: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Սույն հոդվածով նախատեսված փոխակերպման յուրաքանչյուր դեպքում վարույթը չի վերսկսվում: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50" w:name="_Toc343338064"/>
      <w:bookmarkStart w:id="1051" w:name="_Toc19124844"/>
      <w:r w:rsidRPr="007B3CC1">
        <w:t>Այն անձի իրավունքները և երաշխիքները, ում նկատմամբ իրականացվում է բժշկական հարկադրանքի վարույթ</w:t>
      </w:r>
      <w:bookmarkEnd w:id="1050"/>
      <w:bookmarkEnd w:id="105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Այն անձը, ում նկատմամբ իրականացվում է բժշկական հարկադրանքի վարույթ, օգտվում է մեղադրյալի բոլոր իրավունքներից` այնքանով, որքանով դրանց իրականացումը հնարավոր է այդ անձի առողջական վիճակից ելնելով:</w:t>
      </w:r>
    </w:p>
    <w:p w:rsidR="001110CD" w:rsidRPr="007B3CC1" w:rsidRDefault="001110CD" w:rsidP="00F53C09">
      <w:pPr>
        <w:spacing w:line="360" w:lineRule="auto"/>
        <w:ind w:firstLine="709"/>
        <w:jc w:val="both"/>
        <w:rPr>
          <w:rFonts w:ascii="GHEA Grapalat" w:eastAsia="Calibri" w:hAnsi="GHEA Grapalat"/>
          <w:sz w:val="22"/>
          <w:szCs w:val="22"/>
          <w:lang w:val="hy-AM"/>
        </w:rPr>
      </w:pPr>
      <w:r w:rsidRPr="007B3CC1">
        <w:rPr>
          <w:rFonts w:ascii="GHEA Grapalat" w:hAnsi="GHEA Grapalat"/>
          <w:lang w:val="hy-AM"/>
        </w:rPr>
        <w:t>2. Բժշկական հարկադրանքի մինչդատական վարույթն իրականացվում է սույն օրենսգրքի 192-րդ հոդվածով սահմանված ժամկետներում:</w:t>
      </w:r>
      <w:r w:rsidR="00AB0E6E" w:rsidRPr="007B3CC1">
        <w:rPr>
          <w:rFonts w:ascii="GHEA Grapalat" w:hAnsi="GHEA Grapalat"/>
          <w:lang w:val="hy-AM"/>
        </w:rPr>
        <w:t xml:space="preserve"> </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3. Եթե այն անձը, ում նկատմամբ իրականացվում է բժշկական հարկադրանքի վարույթ, առողջական վիճակի պատճառով ընդհանրապես ի վիճակի չէ մասնակցել վարութային գործողություններին, ապա քննիչն այդ մասին կազմում է արձանագրություն, որի պատճենն ուղարկում է հսկող դատախազին, ինչպես նաև տվյալ անձի պաշտպանին և ներկայացուցչին: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r w:rsidRPr="007B3CC1">
        <w:lastRenderedPageBreak/>
        <w:t xml:space="preserve"> </w:t>
      </w:r>
      <w:bookmarkStart w:id="1052" w:name="_Toc343338063"/>
      <w:bookmarkStart w:id="1053" w:name="_Toc19124845"/>
      <w:r w:rsidRPr="007B3CC1">
        <w:t>Պաշտպանը և ներկայացուցիչը</w:t>
      </w:r>
      <w:bookmarkEnd w:id="1052"/>
      <w:r w:rsidRPr="007B3CC1">
        <w:t xml:space="preserve"> բժշկական հարկադրանքի վարույթում</w:t>
      </w:r>
      <w:bookmarkEnd w:id="1053"/>
      <w:r w:rsidRPr="007B3CC1">
        <w:t xml:space="preserve"> </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Բժշկական հարկադրանքի վարույթը սկսելու պահից պաշտպանի մասնակցությունը պարտադիր է: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Քննիչի կամ դատարանի որոշմամբ բժշկական հարկադրանքի վարույթում որպես ներկայացուցիչ կարող է մասնակցել տվյալ անձի խնամակալը կամ մերձավոր ազգականը, իսկ նրա ներգրավման անհնարինության դեպքում` այն բժշկական հաստատության ներկայացուցիչը, որտեղ գտնվում է տվյալ անձը: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54" w:name="_Toc343338065"/>
      <w:bookmarkStart w:id="1055" w:name="_Toc19124846"/>
      <w:r w:rsidRPr="007B3CC1">
        <w:rPr>
          <w:lang w:val="en-US"/>
        </w:rPr>
        <w:t>Բ</w:t>
      </w:r>
      <w:r w:rsidRPr="007B3CC1">
        <w:t>ժշկական հարկադրա</w:t>
      </w:r>
      <w:r w:rsidRPr="007B3CC1">
        <w:rPr>
          <w:lang w:val="en-US"/>
        </w:rPr>
        <w:t>նքի</w:t>
      </w:r>
      <w:r w:rsidRPr="007B3CC1">
        <w:t xml:space="preserve"> վարույթ</w:t>
      </w:r>
      <w:r w:rsidRPr="007B3CC1">
        <w:rPr>
          <w:lang w:val="en-US"/>
        </w:rPr>
        <w:t>ով</w:t>
      </w:r>
      <w:r w:rsidRPr="007B3CC1">
        <w:t xml:space="preserve"> </w:t>
      </w:r>
      <w:r w:rsidRPr="007B3CC1">
        <w:rPr>
          <w:lang w:val="en-US"/>
        </w:rPr>
        <w:t>ա</w:t>
      </w:r>
      <w:r w:rsidRPr="007B3CC1">
        <w:t>նվտանգության միջոցները</w:t>
      </w:r>
      <w:bookmarkEnd w:id="1054"/>
      <w:bookmarkEnd w:id="105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Բժշկական հարկադրանքի վարույթում խափանման միջոցներ չեն կարող կիրառվել, իսկ մինչև վարույթի փոխակերպումը կիրառված խափանման միջոցները ենթակա են վերացման: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Բժշկական հարկադրանքի վարույթում կարող են կիրառվել սույն օրենսգրքի 136-րդ հոդվածով նախատեսված հարկադրանքի միջոցները: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1056" w:name="_Toc343338066"/>
      <w:bookmarkStart w:id="1057" w:name="_Toc19124847"/>
      <w:r w:rsidRPr="007B3CC1">
        <w:t>Մինչդատական վարույթի ավարտը</w:t>
      </w:r>
      <w:bookmarkEnd w:id="1056"/>
      <w:r w:rsidRPr="007B3CC1">
        <w:t xml:space="preserve"> բժշկական հարկադրանքի վարույթով</w:t>
      </w:r>
      <w:bookmarkEnd w:id="105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Հավաքված ապացույցները համարելով բավարար` քննիչը, մեղադրական եզրակացությանը ներկայացվող վերաբերելի պահանջների պահպանմամբ, կազմում է եզրափակիչ ակտ կամ կայացնում է վարույթը կարճելու մասին որոշում` այն վարույթի նյութերի հետ անհապաղ հանձնելով հսկող դատախազին: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Ստանալով վարույթի նյութերը` հսկող դատախազը կայացնում է հետևյալ որոշումներից որևէ մեկը`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հաստատում է եզրափակիչ ակտը և վարույթի նյութերը հանձնում դատարանին.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2) հաստատում է վարույթը կարճելու մասին քննիչի որոշումը.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չի հաստատում եզրափակիչ ակտը կամ քրեական վարույթը կարճելու մասին քննիչի որոշումը և վարույթի նյութերը վերադարձնում է քննչական </w:t>
      </w:r>
      <w:r w:rsidRPr="007B3CC1">
        <w:rPr>
          <w:rFonts w:ascii="GHEA Grapalat" w:eastAsia="Arial Unicode MS" w:hAnsi="GHEA Grapalat"/>
          <w:lang w:val="hy-AM"/>
        </w:rPr>
        <w:t>մարմնի</w:t>
      </w:r>
      <w:r w:rsidRPr="007B3CC1">
        <w:rPr>
          <w:rFonts w:ascii="GHEA Grapalat" w:hAnsi="GHEA Grapalat"/>
          <w:lang w:val="hy-AM"/>
        </w:rPr>
        <w:t xml:space="preserve"> ղեկավարին` վարույթը շարունակելու համար: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58" w:name="_Toc19124848"/>
      <w:r w:rsidRPr="007B3CC1">
        <w:rPr>
          <w:lang w:val="en-US"/>
        </w:rPr>
        <w:t>Նախնական դ</w:t>
      </w:r>
      <w:r w:rsidRPr="007B3CC1">
        <w:t>ատալսումները բժշկական հարկադրա</w:t>
      </w:r>
      <w:r w:rsidRPr="007B3CC1">
        <w:rPr>
          <w:lang w:val="en-US"/>
        </w:rPr>
        <w:t>նքի</w:t>
      </w:r>
      <w:r w:rsidRPr="007B3CC1">
        <w:t xml:space="preserve"> վարույթ</w:t>
      </w:r>
      <w:r w:rsidRPr="007B3CC1">
        <w:rPr>
          <w:lang w:val="en-US"/>
        </w:rPr>
        <w:t>ով</w:t>
      </w:r>
      <w:bookmarkEnd w:id="105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Նախնական դատալսումների ընթացքում սույն հոդվածով սահմանված հաջորդականությամբ դատարանը քննարկման առարկա է դարձնում.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ինքնաբացարկի, բացարկի և վարույթին մասնակցելուց ազատելու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վարույթի ընդդատության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վարույթը կարճելու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անվտանգության միջոց կիրառելու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գույքային հայց հարուցված լինելու դեպքում` գույքային պատասխանող ճանաչելու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հետազոտման ենթակա ապացույցների ծավալի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ապացույցների թույլատրելիության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այլ վերաբերելի հարցեր: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59" w:name="_Toc19124849"/>
      <w:r w:rsidRPr="007B3CC1">
        <w:rPr>
          <w:lang w:val="en-US"/>
        </w:rPr>
        <w:t>Հիմնական դ</w:t>
      </w:r>
      <w:r w:rsidRPr="007B3CC1">
        <w:t>ատալսումները բժշկական հարկադրա</w:t>
      </w:r>
      <w:r w:rsidRPr="007B3CC1">
        <w:rPr>
          <w:lang w:val="en-US"/>
        </w:rPr>
        <w:t>նքի</w:t>
      </w:r>
      <w:r w:rsidRPr="007B3CC1">
        <w:t xml:space="preserve"> վարույթ</w:t>
      </w:r>
      <w:r w:rsidRPr="007B3CC1">
        <w:rPr>
          <w:lang w:val="en-US"/>
        </w:rPr>
        <w:t>ով</w:t>
      </w:r>
      <w:bookmarkEnd w:id="105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Դատախազի բացման խոսքում ներկայացվում է դեպքի փաստական նկարագրությունը և հիմնավորվում է բժշկական հարկադրանքի վարույթ կիրառելու անհրաժեշտությունը, ապա բացման խոսքով հանդես է գալիս պաշտպանը: Այնուհետև հետազոտվում են կողմերի ներկայացրած ապացույցները, կողմերը հանդես են գալիս եզրափակիչ ելույթներով, և դատարանը վերդիկտ կայացնելու համար հեռանում է առանձին սենյակ:</w:t>
      </w:r>
    </w:p>
    <w:p w:rsidR="001110CD" w:rsidRPr="007B3CC1" w:rsidRDefault="001110CD" w:rsidP="00F53C09">
      <w:pPr>
        <w:spacing w:line="360" w:lineRule="auto"/>
        <w:ind w:firstLine="709"/>
        <w:jc w:val="both"/>
        <w:rPr>
          <w:rFonts w:ascii="GHEA Grapalat" w:hAnsi="GHEA Grapalat"/>
          <w:lang w:val="hy-AM"/>
        </w:rPr>
      </w:pPr>
      <w:r w:rsidRPr="007B3CC1">
        <w:rPr>
          <w:rFonts w:ascii="GHEA Grapalat" w:hAnsi="GHEA Grapalat"/>
          <w:lang w:val="hy-AM"/>
        </w:rPr>
        <w:lastRenderedPageBreak/>
        <w:t>2. Վերդիկտ կայացնելիս դատարանը ներկայացված հաջորդականությամբ լուծում է հետևյալ հարցերը`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ապացուցված են արդյոք տվյալ անձին վերագրվող փաստական հանգամանքները (արարքը).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ապացուցված է արդյոք այդ արարքի քրեական հակա</w:t>
      </w:r>
      <w:r w:rsidR="00717863" w:rsidRPr="007B3CC1">
        <w:rPr>
          <w:rFonts w:ascii="GHEA Grapalat" w:hAnsi="GHEA Grapalat"/>
          <w:lang w:val="hy-AM"/>
        </w:rPr>
        <w:t>իրավականությունը</w:t>
      </w:r>
      <w:r w:rsidRPr="007B3CC1">
        <w:rPr>
          <w:rFonts w:ascii="GHEA Grapalat" w:hAnsi="GHEA Grapalat"/>
          <w:lang w:val="hy-AM"/>
        </w:rPr>
        <w:t>.</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ապացուցված է արդյոք տվյալ անձի կողմից այդ արարքը կատարելը.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եթե բժշկական հարկադրանքի վարույթն իրականացվում է սույն օրենսգրքի 420-րդ հոդվածի 1-ին մասի 1-ին կետով նախատեսված հիմքով, ապա` ապացուցված է արդյոք տվյալ արարքը կատարելու պահին անձի անմեղսունակությունը.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եթե բժշկական հարկադրանքի վարույթն իրականացվում է սույն օրենսգրքի 420-րդ հոդվածի 1-ին մասի 2-րդ կետով նախատեսված հիմքով, ապա` ապացուցված է արդյոք տվյալ անձի մեղքն իրեն վերագրվող արարքը կատարելու մեջ:</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Սույն հոդվածի 2-րդ մասի 1-3-րդ և 5-րդ կետերում նշված հարցերից որևէ մեկին ժխտական պատասխան տալու դեպքում դատարանը կայացնում է արդարացման վերդիկտ։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Սույն հոդվածի 2-րդ մասի 4-րդ կետում նշված հարցին ժխտական պատասխան տալու դեպքում դատարանը լուծում է նաև սույն հոդվածի 2-րդ մասի 5-րդ կետում նշված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Սույն հոդվածի 2-րդ մասի 4-րդ կետում նշված հարցին հաստատական պատասխան տալու դեպքում դատարանը կայացնում է անմեղսունակության վերդիկտ։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Սույն հոդվածի 2-րդ մասի 1-3-րդ և 5-րդ կետերում նշված բոլոր հարցերին հաստատական պատասխան տալու դեպքում դատարանը կայացնում է մեղադրական վերդիկտ, որը սահմանում է նաև, թե ապացուցված արարքի </w:t>
      </w:r>
      <w:r w:rsidRPr="007B3CC1">
        <w:rPr>
          <w:rFonts w:ascii="GHEA Grapalat" w:hAnsi="GHEA Grapalat"/>
          <w:lang w:val="hy-AM"/>
        </w:rPr>
        <w:lastRenderedPageBreak/>
        <w:t>նկատմամբ քրեական օրենսգրքի որ հոդվածը, հոդվածի մասը կամ կետն է ենթակա կիրառման: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60" w:name="_Toc19124850"/>
      <w:r w:rsidRPr="007B3CC1">
        <w:rPr>
          <w:lang w:val="en-US"/>
        </w:rPr>
        <w:t>Լրացուցիչ դ</w:t>
      </w:r>
      <w:r w:rsidRPr="007B3CC1">
        <w:t>ատալսումները բժշկական հարկադրա</w:t>
      </w:r>
      <w:r w:rsidRPr="007B3CC1">
        <w:rPr>
          <w:lang w:val="en-US"/>
        </w:rPr>
        <w:t>նքի</w:t>
      </w:r>
      <w:r w:rsidRPr="007B3CC1">
        <w:t xml:space="preserve"> վարույթ</w:t>
      </w:r>
      <w:r w:rsidRPr="007B3CC1">
        <w:rPr>
          <w:lang w:val="en-US"/>
        </w:rPr>
        <w:t>ով</w:t>
      </w:r>
      <w:bookmarkEnd w:id="106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Արդարացման վերդիկտ կայացնելու դեպքում լրացուցիչ դատալսումներն անցկացվում են սույն օրենսգրքով սահմանված ընդհանուր կարգով: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Մեղադրական վերդիկտին կամ անմեղսունակության վերդիկտին հաջորդող լրացուցիչ դատալսումների ընթացքում դատարանը քննարկման առարկա է դարձնում`</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դատապարտված մեղադրյալի պատասխանատվությունը մեղմացնող կամ ծանրացնող հանգամանքների, ինչպես նաև նրա անձը բնութագրող հանգամանքների վերաբերյալ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պատիժ կամ բժշկական բնույթի հարկադրանքի միջոց կիրառելու վերաբերյալ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գույքային հայցը լուծելու հարցը.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հանցագործությամբ պատճառված վնասի հատուցման հարցը.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գույքի արգելադրման հետ կապված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ապացույցների պահպանման և տնօրինման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խափանման կամ անվտանգության միջոցի կիրառման հետ կապված հարցերը.</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8) վարութային ծախսերին վերաբերող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վերաբերելի այլ հարցեր: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61" w:name="_Toc343338069"/>
      <w:bookmarkStart w:id="1062" w:name="_Toc19124851"/>
      <w:r w:rsidRPr="007B3CC1">
        <w:lastRenderedPageBreak/>
        <w:t xml:space="preserve">Եզրափակիչ դատական </w:t>
      </w:r>
      <w:bookmarkEnd w:id="1061"/>
      <w:r w:rsidRPr="007B3CC1">
        <w:t>ակտը բժշկական հարկադրանքի վարույթով</w:t>
      </w:r>
      <w:bookmarkEnd w:id="106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Արդարացման կամ մեղադրական վերդիկտի հիման վրա դատարանը կայացնում է համապատասխանաբար արդարացման կամ մեղադրական դատավճիռ: Անմեղսունակության վերդիկտի հիման վրա դատարանը կայացնում է բժշկական հարկադրանքի դատավճիռ:</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Մեղադրական և բժշկական հարկադրանքի դատավճռում դատարանը պետք է լուծի նաև հետևյալ հարցերը`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ապացուցված է արդյոք տվյալ անձի մոտ այնպիսի հոգեկան</w:t>
      </w:r>
      <w:r w:rsidR="0054577F" w:rsidRPr="007B3CC1">
        <w:rPr>
          <w:rFonts w:ascii="GHEA Grapalat" w:hAnsi="GHEA Grapalat"/>
          <w:lang w:val="hy-AM"/>
        </w:rPr>
        <w:t xml:space="preserve"> առողջության խնդրի</w:t>
      </w:r>
      <w:r w:rsidRPr="007B3CC1">
        <w:rPr>
          <w:rFonts w:ascii="GHEA Grapalat" w:hAnsi="GHEA Grapalat"/>
          <w:lang w:val="hy-AM"/>
        </w:rPr>
        <w:t xml:space="preserve"> առկայությունը, որը անհնարին է դարձնում տվյալ անձի կողմից պատժի կրումը.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անձի նկատմամբ անհրաժեշտ է արդյոք կիրառել բժշկական բնույթի հարկադրանքի միջոց.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բժշկական բնույթի  հարկադրանքի ինչ միջոց պետք է կիրառվի տվյալ անձի նկատմամբ:</w:t>
      </w:r>
    </w:p>
    <w:p w:rsidR="001110CD" w:rsidRPr="007B3CC1" w:rsidRDefault="001110CD">
      <w:pPr>
        <w:spacing w:line="360" w:lineRule="auto"/>
        <w:ind w:firstLine="709"/>
        <w:jc w:val="center"/>
        <w:rPr>
          <w:rFonts w:ascii="GHEA Grapalat" w:hAnsi="GHEA Grapalat"/>
          <w:lang w:val="hy-AM"/>
        </w:rPr>
      </w:pPr>
    </w:p>
    <w:p w:rsidR="001110CD" w:rsidRPr="007B3CC1" w:rsidRDefault="001110CD" w:rsidP="001110CD">
      <w:pPr>
        <w:pStyle w:val="Heading3"/>
        <w:rPr>
          <w:rFonts w:ascii="GHEA Grapalat" w:hAnsi="GHEA Grapalat"/>
          <w:sz w:val="24"/>
          <w:lang w:val="hy-AM"/>
        </w:rPr>
      </w:pPr>
      <w:bookmarkStart w:id="1063" w:name="_Toc19124852"/>
      <w:bookmarkStart w:id="1064" w:name="_Toc343338081"/>
      <w:r w:rsidRPr="007B3CC1">
        <w:rPr>
          <w:rFonts w:ascii="GHEA Grapalat" w:hAnsi="GHEA Grapalat"/>
          <w:sz w:val="24"/>
          <w:lang w:val="hy-AM"/>
        </w:rPr>
        <w:t>ԳԼՈՒԽ 52. ՄԻՋԱԶԳԱՅԻՆ ՊԱՅՄԱՆԱԳՐԵՐՈՎ ՍԱՀՄԱՆՎԱԾ ԱՆՁԵՌՆՄԽԵԼԻՈՒԹՅՈՒՆԻՑ ԵՎ ԱՐՏՈՆՈՒԹՅՈՒՆՆԵՐԻՑ ՕԳՏՎՈՂ ԱՆՁԱՆՑ ՎԵՐԱԲԵՐՅԱԼ ՎԱՐՈՒՅԹԸ</w:t>
      </w:r>
      <w:bookmarkEnd w:id="1063"/>
      <w:r w:rsidRPr="007B3CC1">
        <w:rPr>
          <w:rFonts w:ascii="GHEA Grapalat" w:hAnsi="GHEA Grapalat"/>
          <w:sz w:val="24"/>
          <w:lang w:val="hy-AM"/>
        </w:rPr>
        <w:t xml:space="preserve"> </w:t>
      </w:r>
      <w:bookmarkEnd w:id="1064"/>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1065" w:name="_Toc343338082"/>
      <w:bookmarkStart w:id="1066" w:name="_Toc19124853"/>
      <w:r w:rsidRPr="007B3CC1">
        <w:t>Դիվանագիտական անձեռնմխելիությունից օգտվող անձանց գտնվելը Հայաստանի Հանրապետության իրավազորության ներքո</w:t>
      </w:r>
      <w:bookmarkEnd w:id="1065"/>
      <w:bookmarkEnd w:id="1066"/>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Դիվանագիտական անձեռնմխելիությունից օգտվող անձինք կարող են գտնվել Հայաստանի Հանրապետության իրավազորության ներքո այն դեպքում, երբ համապատասխան օտարերկրյա պետությունը կամ միջազգային կազմակերպությունը դրա առնչությամբ տվել է հստակ համաձայնություն:</w:t>
      </w:r>
    </w:p>
    <w:p w:rsidR="001110CD" w:rsidRPr="007B3CC1" w:rsidRDefault="001110CD" w:rsidP="00F53C09">
      <w:pPr>
        <w:spacing w:line="360" w:lineRule="auto"/>
        <w:ind w:firstLine="709"/>
        <w:jc w:val="both"/>
        <w:rPr>
          <w:rFonts w:ascii="GHEA Grapalat" w:hAnsi="GHEA Grapalat"/>
          <w:b/>
          <w:lang w:val="hy-AM"/>
        </w:rPr>
      </w:pPr>
    </w:p>
    <w:p w:rsidR="001110CD" w:rsidRPr="007B3CC1" w:rsidRDefault="001110CD" w:rsidP="000D5AAB">
      <w:pPr>
        <w:pStyle w:val="Heading4"/>
      </w:pPr>
      <w:bookmarkStart w:id="1067" w:name="_Toc343338083"/>
      <w:bookmarkStart w:id="1068" w:name="_Toc19124854"/>
      <w:r w:rsidRPr="007B3CC1">
        <w:lastRenderedPageBreak/>
        <w:t>Դիվանագիտական անձեռնմխելիությունից օգտվող անձինք</w:t>
      </w:r>
      <w:bookmarkEnd w:id="1067"/>
      <w:bookmarkEnd w:id="1068"/>
      <w:r w:rsidRPr="007B3CC1">
        <w:t xml:space="preserve"> </w:t>
      </w:r>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Դիվանագիտական անձեռնմխելիությունից օգտվում են հետևյալ անձինք`</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օտարերկրյա պետության դիվանագիտական ներկայացուցչությունների ղեկավարները, այդ ներկայացուցչությունների դիվանագիտական անձնակազմի անդամները և նրանց ընտանիքների համատեղ բնակվող անդամները, եթե նրանք Հայաստանի Հանրապետության քաղաքացի չեն.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փոխադարձության սկզբունքի հիման վրա դիվանագիտական ներկայացուցչությունների վարչական-տեխնիկական անձնակազմի աշխատակիցները և նրանց ընտանիքների համատեղ բնակվող անդամները, եթե նրանք Հայաստանի Հանրապետության քաղաքացի չեն և մշտապես չեն բնակվում Հայաստանի Հանրապետությունում.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փոխադարձության սկզբունքի հիման վրա դիվանագիտական ներկայացուցչության սպասարկող անձնակազմի աշխատակիցները, որոնք Հայաստանի Հանրապետության քաղաքացի չեն և մշտապես չեն բնակվում Հայաստանի Հանրապետությունում.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դիվանագիտական սուրհանդակները.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հյուպատոսական հիմնարկների ղեկավարները և այլ պաշտոնատար անձինք.</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օտարերկրյա պետության ներկայացուցիչները, խորհրդարանական և կառավարական պատվիրակությունների անդամները և փոխադարձության սկզբունքի հիմքով օտարերկրյա պետության այն պատվիրակությունների անդամները, որոնք ժամանել են միջազգային բանակցությունների, միջազգային վեհաժողովների և խորհրդակցությունների կամ այլ պաշտոնական հանձնարարություններով կամ նույն նպատակներով Հայաստանի Հանրապետության տարածքում գտնվում են տարանցիկ, նշված անձանց ընտանիքի </w:t>
      </w:r>
      <w:r w:rsidRPr="007B3CC1">
        <w:rPr>
          <w:rFonts w:ascii="GHEA Grapalat" w:hAnsi="GHEA Grapalat"/>
          <w:lang w:val="hy-AM"/>
        </w:rPr>
        <w:lastRenderedPageBreak/>
        <w:t>անդամները, որոնք ուղեկցում են նրանց և Հայաստանի Հանրապետության քաղաքացի չեն.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7) միջազգային կազմակերպություններում օտարերկրյա պետության ներկայացուցչությունների ղեկավարները, անդամները և անձնակազմը, դրանց պաշտոնատար անձինք, որոնք Հայաստանի Հանրապետության տարածքում գտնվում են միջազգային </w:t>
      </w:r>
      <w:r w:rsidR="004705EA" w:rsidRPr="007B3CC1">
        <w:rPr>
          <w:rFonts w:ascii="GHEA Grapalat" w:hAnsi="GHEA Grapalat"/>
          <w:lang w:val="hy-AM"/>
        </w:rPr>
        <w:t>պայմանագրերի</w:t>
      </w:r>
      <w:r w:rsidRPr="007B3CC1">
        <w:rPr>
          <w:rFonts w:ascii="GHEA Grapalat" w:hAnsi="GHEA Grapalat"/>
          <w:lang w:val="hy-AM"/>
        </w:rPr>
        <w:t xml:space="preserve"> կամ միջազգային հանրաճանաչ սովորույթների ուժով.</w:t>
      </w:r>
    </w:p>
    <w:p w:rsidR="004705EA" w:rsidRPr="007B3CC1" w:rsidRDefault="001110CD" w:rsidP="004705EA">
      <w:pPr>
        <w:spacing w:line="360" w:lineRule="auto"/>
        <w:ind w:firstLine="709"/>
        <w:jc w:val="both"/>
        <w:rPr>
          <w:rFonts w:ascii="GHEA Grapalat" w:hAnsi="GHEA Grapalat"/>
          <w:lang w:val="hy-AM"/>
        </w:rPr>
      </w:pPr>
      <w:r w:rsidRPr="007B3CC1">
        <w:rPr>
          <w:rFonts w:ascii="GHEA Grapalat" w:hAnsi="GHEA Grapalat"/>
          <w:lang w:val="hy-AM"/>
        </w:rPr>
        <w:t xml:space="preserve">8) </w:t>
      </w:r>
      <w:r w:rsidR="004705EA" w:rsidRPr="007B3CC1">
        <w:rPr>
          <w:rFonts w:ascii="GHEA Grapalat" w:hAnsi="GHEA Grapalat"/>
          <w:lang w:val="hy-AM"/>
        </w:rPr>
        <w:t xml:space="preserve">Հայաստանի Հանրապետությունում ներկայացված միջազգային կազմակերպությունների </w:t>
      </w:r>
      <w:r w:rsidR="007304AE" w:rsidRPr="007B3CC1">
        <w:rPr>
          <w:rFonts w:ascii="GHEA Grapalat" w:hAnsi="GHEA Grapalat"/>
          <w:lang w:val="hy-AM"/>
        </w:rPr>
        <w:t>պաշտոնատար անձինք</w:t>
      </w:r>
      <w:r w:rsidR="004705EA" w:rsidRPr="007B3CC1">
        <w:rPr>
          <w:rFonts w:ascii="GHEA Grapalat" w:hAnsi="GHEA Grapalat"/>
          <w:lang w:val="hy-AM"/>
        </w:rPr>
        <w:t>, որոնք Հայաստանի Հանրապետության տարածքում գտնվում են միջազգային պայմանագրերի կամ միջազգային հանրաճանաչ սովորույթների ուժով.</w:t>
      </w:r>
    </w:p>
    <w:p w:rsidR="001110CD" w:rsidRPr="007B3CC1" w:rsidRDefault="004705EA" w:rsidP="004705EA">
      <w:pPr>
        <w:spacing w:line="360" w:lineRule="auto"/>
        <w:ind w:firstLine="709"/>
        <w:jc w:val="both"/>
        <w:rPr>
          <w:rFonts w:ascii="GHEA Grapalat" w:hAnsi="GHEA Grapalat"/>
          <w:lang w:val="hy-AM"/>
        </w:rPr>
      </w:pPr>
      <w:r w:rsidRPr="007B3CC1">
        <w:rPr>
          <w:rFonts w:ascii="GHEA Grapalat" w:hAnsi="GHEA Grapalat"/>
          <w:lang w:val="hy-AM"/>
        </w:rPr>
        <w:t xml:space="preserve">9) </w:t>
      </w:r>
      <w:r w:rsidR="001110CD" w:rsidRPr="007B3CC1">
        <w:rPr>
          <w:rFonts w:ascii="GHEA Grapalat" w:hAnsi="GHEA Grapalat"/>
          <w:lang w:val="hy-AM"/>
        </w:rPr>
        <w:t>երրորդ պետությունում դիվանագիտական ներկայացուցչությունների ղեկավարները, օտարերկրյա պետության դիվանագիտական ներկայացուցչությունների դիվանագիտական անձնակազմի անդամները, որոնք Հայաստանի Հանրապետության տարածքում գտնվում են տարանցիկ, և նրանց ընտանիքի անդամները, որոնք ուղեկցում են նշված անձանց կամ ճանապարհորդում են առանձին` նրանց միանալու կամ իրենց պետություն վերադառնալու նպատակով: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69" w:name="_Toc343338084"/>
      <w:bookmarkStart w:id="1070" w:name="_Toc19124855"/>
      <w:r w:rsidRPr="007B3CC1">
        <w:t>Անձնական անձեռնմխելիությունը</w:t>
      </w:r>
      <w:bookmarkEnd w:id="1069"/>
      <w:bookmarkEnd w:id="107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432-րդ հոդվածում</w:t>
      </w:r>
      <w:r w:rsidRPr="007B3CC1">
        <w:rPr>
          <w:rFonts w:ascii="GHEA Grapalat" w:hAnsi="GHEA Grapalat"/>
          <w:b/>
          <w:lang w:val="hy-AM"/>
        </w:rPr>
        <w:t xml:space="preserve"> </w:t>
      </w:r>
      <w:r w:rsidRPr="007B3CC1">
        <w:rPr>
          <w:rFonts w:ascii="GHEA Grapalat" w:hAnsi="GHEA Grapalat"/>
          <w:lang w:val="hy-AM"/>
        </w:rPr>
        <w:t>նշված անձինք չեն կարող ձերբակալվել կամ կալանավորվել` բացառությամբ այն դեպքերի, երբ դա անհրաժեշտ է նրանց նկատմամբ օրինական ուժի մեջ մտած դատավճռի կատարման համար:</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Սույն հոդվածի 1-ին մասում նշված անձանց ձերբակալած կամ կալանավորած մարմինը պարտավոր է հեռախոսագրով, հեռագրով կամ կապի այլ </w:t>
      </w:r>
      <w:r w:rsidRPr="007B3CC1">
        <w:rPr>
          <w:rFonts w:ascii="GHEA Grapalat" w:hAnsi="GHEA Grapalat"/>
          <w:lang w:val="hy-AM"/>
        </w:rPr>
        <w:lastRenderedPageBreak/>
        <w:t>միջոցներով այդ մասին անհապաղ տեղեկացնել համապատասխան պետության արտաքին գործերի նախարարությանը:</w:t>
      </w:r>
    </w:p>
    <w:p w:rsidR="001110CD" w:rsidRPr="007B3CC1" w:rsidRDefault="001110CD">
      <w:pPr>
        <w:spacing w:line="360" w:lineRule="auto"/>
        <w:ind w:firstLine="709"/>
        <w:jc w:val="both"/>
        <w:rPr>
          <w:rFonts w:ascii="GHEA Grapalat" w:hAnsi="GHEA Grapalat"/>
          <w:b/>
          <w:lang w:val="hy-AM"/>
        </w:rPr>
      </w:pPr>
      <w:r w:rsidRPr="007B3CC1">
        <w:rPr>
          <w:rFonts w:ascii="GHEA Grapalat" w:hAnsi="GHEA Grapalat"/>
          <w:b/>
          <w:lang w:val="hy-AM"/>
        </w:rPr>
        <w:t xml:space="preserve"> </w:t>
      </w:r>
    </w:p>
    <w:p w:rsidR="001110CD" w:rsidRPr="007B3CC1" w:rsidRDefault="001110CD" w:rsidP="000D5AAB">
      <w:pPr>
        <w:pStyle w:val="Heading4"/>
      </w:pPr>
      <w:bookmarkStart w:id="1071" w:name="_Toc343338085"/>
      <w:bookmarkStart w:id="1072" w:name="_Toc19124856"/>
      <w:r w:rsidRPr="007B3CC1">
        <w:t>Քրեական հետապնդ</w:t>
      </w:r>
      <w:r w:rsidRPr="007B3CC1">
        <w:rPr>
          <w:lang w:val="en-US"/>
        </w:rPr>
        <w:t>ումից</w:t>
      </w:r>
      <w:r w:rsidRPr="007B3CC1">
        <w:t xml:space="preserve"> անձեռնմխելիությունը</w:t>
      </w:r>
      <w:bookmarkEnd w:id="1071"/>
      <w:bookmarkEnd w:id="107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432-րդ հոդվածում նշված անձինք Հայաստանի Հանրապետությունում օգտվում են քրեական հետապնդման անձեռնմխելիությունից: Այդպիսի անձանց նկատմամբ քրեական հետապնդում հարուցելու հարցը լուծվում է դիվանագիտական ճանապարհով: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Դիվանագիտական ներկայացուցչությունը սպասարկող անձնակազմի աշխատակիցները, որոնք Հայաստանի Հանրապետության քաղաքացի չեն և մշտապես չեն բնակվում Հայաստանի Հանրապետությունում, Հայաստանի Հանրապետությունում օգտվում են քրեական հետապնդման անձեռնմխելիությունից միայն իրենց գործունեության ոլորտում ծառայողական պարտականությունները կատարելիս:</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1073" w:name="_Toc343338086"/>
      <w:bookmarkStart w:id="1074" w:name="_Toc19124857"/>
      <w:r w:rsidRPr="007B3CC1">
        <w:t>Ցուցմունք չտալու</w:t>
      </w:r>
      <w:bookmarkEnd w:id="1073"/>
      <w:r w:rsidRPr="007B3CC1">
        <w:t xml:space="preserve"> և նյութեր չներկայացնելու արտոնությունը</w:t>
      </w:r>
      <w:bookmarkEnd w:id="1074"/>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Սույն օրենսգրքի 432-րդ հոդվածում նշված անձինք կարող են ցուցմունքներ չտալ որպես վկա կամ տուժող, իսկ ցուցմունքներ տալու համաձայնության դեպքում` պարտավոր չեն դրա համար ներկայանալ վարույթն իրականացնող մարմին: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մասում նշված համաձայնությունը ստանալու դեպքում, համապատասխան անձանց հանձնված ծանուցագրում չպետք է բովանդակվի նշում ցուցմունք տալու համար հարցաքննության չներկայանալու դեպքում հարկադրանքի միջոցների կիրառման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Դիվանագիտական անձեռնմխելիությունից օգտվող անձինք պարտավոր չեն վարույթն իրականացնող մարմնին ներկայացնել իրենց ծառայողական </w:t>
      </w:r>
      <w:r w:rsidRPr="007B3CC1">
        <w:rPr>
          <w:rFonts w:ascii="GHEA Grapalat" w:hAnsi="GHEA Grapalat"/>
          <w:lang w:val="hy-AM"/>
        </w:rPr>
        <w:lastRenderedPageBreak/>
        <w:t>պարտականությունների կատարմանն առնչվող թղթակցություններ կամ այլ փաստաթղթեր:</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 </w:t>
      </w:r>
    </w:p>
    <w:p w:rsidR="001110CD" w:rsidRPr="007B3CC1" w:rsidRDefault="001110CD" w:rsidP="000D5AAB">
      <w:pPr>
        <w:pStyle w:val="Heading4"/>
      </w:pPr>
      <w:bookmarkStart w:id="1075" w:name="_Toc343338087"/>
      <w:bookmarkStart w:id="1076" w:name="_Toc19124858"/>
      <w:r w:rsidRPr="007B3CC1">
        <w:t>Շինությունների և փաստաթղթերի անձեռնմխելիությունը</w:t>
      </w:r>
      <w:bookmarkEnd w:id="1075"/>
      <w:bookmarkEnd w:id="107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Դիվանագիտական ներկայացուցչության զբաղեցրած շենքը, դիվանագիտական ներկայացուցչության ղեկավարի նստավայրը, դիվանագիտական անձնակազմի անդամների բնակելի շինությունները, նրանց գույքը և փոխադրամիջոցներն անձեռնմխելի են: Այդ շինություններ մուտք գործել, ինչպես նաև այնտեղ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 կատարել թույլատրվում է միայն դիվանագիտական ներկայացուցչության ղեկավարի կամ այդ պաշտոնը զբաղեցնող անձի համաձայնությամբ: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հոդվածի 1-ին մասով նախատեսված սահմանափակումները փոխադարձության սկզբունքի հիման վրա տարածվում են դիվանագիտական ներկայացուցչության վարչական-տեխնիկական անձնակազմի աշխատակիցների և նրանց ընտանիքների հետ համատեղ բնակվող անդամների զբաղեցրած բնակելի շինությունների վրա, եթե նշված անձինք և նրանց ընտանիքների անդամները Հայաստանի Հանրապետության քաղաքացի չեն և մշտապես չեն բնակվում Հայաստանի Հանրապետությունում: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Հյուպատոսական հիմնարկների զբաղեցրած շենքը և հյուպատոսական հիմնարկների ղեկավարների նստավայրը փոխադարձության սկզբունքի հիման վրա անձեռնմխելի են: Այդ շինություններ մուտք գործելը, ինչպես նաև այնտեղ ապացուցողական և </w:t>
      </w:r>
      <w:r w:rsidR="003F45A8">
        <w:rPr>
          <w:rFonts w:ascii="GHEA Grapalat" w:hAnsi="GHEA Grapalat"/>
          <w:lang w:val="hy-AM"/>
        </w:rPr>
        <w:t>վարութային այլ</w:t>
      </w:r>
      <w:r w:rsidRPr="007B3CC1">
        <w:rPr>
          <w:rFonts w:ascii="GHEA Grapalat" w:hAnsi="GHEA Grapalat"/>
          <w:lang w:val="hy-AM"/>
        </w:rPr>
        <w:t xml:space="preserve"> գործողություններ կատարելը թույլատրվում է միայն դիվանագիտական ներկայացուցչության կամ հյուպատոսական հիմնարկների ղեկավարների խնդրանքով կամ համաձայնությամբ: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Դիվանագիտական ներկայացուցչությունների և հյուպատոսական հիմնարկների արխիվը, փաստաթղթերը, պաշտոնական գրությունները </w:t>
      </w:r>
      <w:r w:rsidRPr="007B3CC1">
        <w:rPr>
          <w:rFonts w:ascii="GHEA Grapalat" w:hAnsi="GHEA Grapalat"/>
          <w:lang w:val="hy-AM"/>
        </w:rPr>
        <w:lastRenderedPageBreak/>
        <w:t>անձեռնմխելի են: Դիվանագիտական փոստը չի կարող վերահսկվել կամ առգրավվել: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Դիվանագիտական ներկայացուցչությունների և հյուպատոսական հիմնարկների ղեկավարների համաձայնությունը սույն հոդվածի 1-3-րդ մասերով նախատեսված դեպքերում վարույթն իրականացնող մարմինները ստանում են Հայաստանի Հանրապետության արտաքին գործերի նախարարության միջոցով: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Սույն հոդվածով սահմանված շինություններում զննությունը, խուզարկությունը, առգրավումը, ձերբակալումը և կալանավորումը կատարվում են հսկող դատախազի և Հայաստանի Հանրապետության արտաքին գործերի նախարարության ներկայացուցչի ներկայությամբ:</w:t>
      </w:r>
    </w:p>
    <w:p w:rsidR="001110CD" w:rsidRPr="007B3CC1" w:rsidRDefault="001110CD">
      <w:pPr>
        <w:spacing w:line="288" w:lineRule="auto"/>
        <w:jc w:val="center"/>
        <w:rPr>
          <w:rFonts w:ascii="GHEA Grapalat" w:hAnsi="GHEA Grapalat"/>
          <w:lang w:val="hy-AM"/>
        </w:rPr>
      </w:pPr>
      <w:bookmarkStart w:id="1077" w:name="_Toc343338088"/>
    </w:p>
    <w:p w:rsidR="001110CD" w:rsidRPr="007B3CC1" w:rsidRDefault="001110CD">
      <w:pPr>
        <w:spacing w:line="360" w:lineRule="auto"/>
        <w:jc w:val="center"/>
        <w:rPr>
          <w:rFonts w:ascii="GHEA Grapalat" w:eastAsia="MS Mincho" w:hAnsi="GHEA Grapalat"/>
          <w:szCs w:val="22"/>
          <w:lang w:val="hy-AM"/>
        </w:rPr>
      </w:pPr>
      <w:r w:rsidRPr="007B3CC1">
        <w:rPr>
          <w:rFonts w:ascii="GHEA Grapalat" w:hAnsi="GHEA Grapalat"/>
          <w:lang w:val="hy-AM"/>
        </w:rPr>
        <w:t>ԳԼՈՒԽ 53</w:t>
      </w:r>
      <w:r w:rsidR="00221503" w:rsidRPr="007B3CC1">
        <w:rPr>
          <w:rFonts w:ascii="GHEA Grapalat" w:eastAsia="MS Mincho" w:hAnsi="GHEA Grapalat"/>
          <w:lang w:val="hy-AM"/>
        </w:rPr>
        <w:t xml:space="preserve">. </w:t>
      </w:r>
      <w:r w:rsidRPr="007B3CC1">
        <w:rPr>
          <w:rFonts w:ascii="GHEA Grapalat" w:eastAsia="MS Mincho" w:hAnsi="GHEA Grapalat"/>
          <w:lang w:val="hy-AM"/>
        </w:rPr>
        <w:t>ԻՐԱՎԱԲԱՆԱԿԱՆ ԱՆՁԻ ՎԵՐԱԲԵՐՅԱԼ ՎԱՐՈՒՅԹԸ</w:t>
      </w:r>
    </w:p>
    <w:p w:rsidR="001110CD" w:rsidRPr="007B3CC1" w:rsidRDefault="001110CD">
      <w:pPr>
        <w:spacing w:line="360" w:lineRule="auto"/>
        <w:jc w:val="both"/>
        <w:rPr>
          <w:rFonts w:ascii="GHEA Grapalat" w:eastAsia="MS Mincho" w:hAnsi="GHEA Grapalat"/>
          <w:lang w:val="hy-AM"/>
        </w:rPr>
      </w:pPr>
    </w:p>
    <w:p w:rsidR="001110CD" w:rsidRPr="007B3CC1" w:rsidRDefault="001110CD" w:rsidP="000D5AAB">
      <w:pPr>
        <w:pStyle w:val="Heading4"/>
      </w:pPr>
      <w:bookmarkStart w:id="1078" w:name="_Toc19124859"/>
      <w:r w:rsidRPr="007B3CC1">
        <w:rPr>
          <w:rFonts w:eastAsia="MS Mincho"/>
        </w:rPr>
        <w:t>Վարույթի ընդհանուր պայմանները</w:t>
      </w:r>
      <w:bookmarkEnd w:id="1078"/>
    </w:p>
    <w:p w:rsidR="001110CD" w:rsidRPr="007B3CC1" w:rsidRDefault="001110CD" w:rsidP="00745D5D">
      <w:pPr>
        <w:numPr>
          <w:ilvl w:val="0"/>
          <w:numId w:val="106"/>
        </w:numPr>
        <w:spacing w:line="360" w:lineRule="auto"/>
        <w:ind w:left="0" w:firstLine="567"/>
        <w:jc w:val="both"/>
        <w:rPr>
          <w:rFonts w:ascii="GHEA Grapalat" w:hAnsi="GHEA Grapalat"/>
          <w:lang w:val="hy-AM"/>
        </w:rPr>
      </w:pPr>
      <w:r w:rsidRPr="007B3CC1">
        <w:rPr>
          <w:rFonts w:ascii="GHEA Grapalat" w:hAnsi="GHEA Grapalat"/>
          <w:lang w:val="hy-AM"/>
        </w:rPr>
        <w:t>Սույն գլխի դրույթները կիրառվում են իրավաբանական անձին վերագրվող հանցանքների վերաբերյալ վարույթով:</w:t>
      </w:r>
    </w:p>
    <w:p w:rsidR="001110CD" w:rsidRPr="007B3CC1" w:rsidRDefault="001110CD" w:rsidP="00F53C09">
      <w:pPr>
        <w:numPr>
          <w:ilvl w:val="0"/>
          <w:numId w:val="106"/>
        </w:numPr>
        <w:spacing w:line="360" w:lineRule="auto"/>
        <w:ind w:left="0" w:firstLine="567"/>
        <w:jc w:val="both"/>
        <w:rPr>
          <w:rFonts w:ascii="GHEA Grapalat" w:eastAsia="Calibri" w:hAnsi="GHEA Grapalat"/>
          <w:szCs w:val="22"/>
          <w:lang w:val="hy-AM"/>
        </w:rPr>
      </w:pPr>
      <w:r w:rsidRPr="007B3CC1">
        <w:rPr>
          <w:rFonts w:ascii="GHEA Grapalat" w:hAnsi="GHEA Grapalat"/>
          <w:lang w:val="hy-AM"/>
        </w:rPr>
        <w:t>Իրավաբանական անձի վերաբերյալ վարույթն իրականացվում է սույն օրենսգրքով սահմանված ընդհանուր կարգով՝ հաշվի առնելով սույն գլխով նախատեսված կանոնները։</w:t>
      </w:r>
    </w:p>
    <w:p w:rsidR="001110CD" w:rsidRPr="007B3CC1" w:rsidRDefault="001110CD">
      <w:pPr>
        <w:numPr>
          <w:ilvl w:val="0"/>
          <w:numId w:val="106"/>
        </w:numPr>
        <w:spacing w:line="360" w:lineRule="auto"/>
        <w:ind w:left="0" w:firstLine="567"/>
        <w:jc w:val="both"/>
        <w:rPr>
          <w:rFonts w:ascii="GHEA Grapalat" w:eastAsia="Calibri" w:hAnsi="GHEA Grapalat"/>
          <w:sz w:val="22"/>
          <w:szCs w:val="22"/>
          <w:lang w:val="hy-AM"/>
        </w:rPr>
      </w:pPr>
      <w:r w:rsidRPr="007B3CC1">
        <w:rPr>
          <w:rFonts w:ascii="GHEA Grapalat" w:eastAsia="MS Mincho" w:hAnsi="GHEA Grapalat"/>
          <w:lang w:val="hy-AM"/>
        </w:rPr>
        <w:t>Հայաստանի Հանրապետության քրեական օրենսգրքի 128-րդ հոդվածի 1-ին մասում</w:t>
      </w:r>
      <w:r w:rsidRPr="007B3CC1">
        <w:rPr>
          <w:rFonts w:ascii="GHEA Grapalat" w:eastAsia="MS Mincho" w:hAnsi="GHEA Grapalat"/>
          <w:sz w:val="22"/>
          <w:szCs w:val="22"/>
          <w:lang w:val="hy-AM"/>
        </w:rPr>
        <w:t xml:space="preserve"> </w:t>
      </w:r>
      <w:r w:rsidRPr="007B3CC1">
        <w:rPr>
          <w:rFonts w:ascii="GHEA Grapalat" w:eastAsia="MS Mincho" w:hAnsi="GHEA Grapalat"/>
          <w:lang w:val="hy-AM"/>
        </w:rPr>
        <w:t xml:space="preserve">նշված հանցանքի կապակցությամբ </w:t>
      </w:r>
      <w:r w:rsidRPr="007B3CC1">
        <w:rPr>
          <w:rFonts w:ascii="GHEA Grapalat" w:hAnsi="GHEA Grapalat"/>
          <w:lang w:val="hy-AM"/>
        </w:rPr>
        <w:t xml:space="preserve">ֆիզիկական անձի քրեական պատասխանատվությունը կամ նրա </w:t>
      </w:r>
      <w:r w:rsidR="007549AB" w:rsidRPr="007B3CC1">
        <w:rPr>
          <w:rFonts w:ascii="GHEA Grapalat" w:hAnsi="GHEA Grapalat"/>
          <w:lang w:val="hy-AM"/>
        </w:rPr>
        <w:t>մեղավորությունն</w:t>
      </w:r>
      <w:r w:rsidRPr="007B3CC1">
        <w:rPr>
          <w:rFonts w:ascii="GHEA Grapalat" w:hAnsi="GHEA Grapalat"/>
          <w:lang w:val="hy-AM"/>
        </w:rPr>
        <w:t xml:space="preserve"> այլ կերպ հաստատելը չի բացառում իրավաբանական անձի քրեական պատասխանատվությունը: Այս վարույթներն իրակացվում են առանձին և չեն փոխարինում մեկը մյուսին։</w:t>
      </w:r>
    </w:p>
    <w:p w:rsidR="001110CD" w:rsidRPr="007B3CC1" w:rsidRDefault="001110CD">
      <w:pPr>
        <w:pStyle w:val="ListParagraph"/>
        <w:numPr>
          <w:ilvl w:val="0"/>
          <w:numId w:val="106"/>
        </w:numPr>
        <w:ind w:left="0" w:firstLine="567"/>
        <w:rPr>
          <w:rFonts w:ascii="GHEA Grapalat" w:hAnsi="GHEA Grapalat"/>
          <w:sz w:val="24"/>
          <w:szCs w:val="24"/>
          <w:lang w:val="hy-AM"/>
        </w:rPr>
      </w:pPr>
      <w:r w:rsidRPr="007B3CC1">
        <w:rPr>
          <w:rFonts w:ascii="GHEA Grapalat" w:hAnsi="GHEA Grapalat"/>
          <w:sz w:val="24"/>
          <w:szCs w:val="24"/>
          <w:lang w:val="hy-AM"/>
        </w:rPr>
        <w:t xml:space="preserve">Իրավաբանական անձի վերաբերյալ վարույթի ընթացքում կազմվող բոլոր դատավարական ակտերի նկատմամբ վերաբերելի մասով կիրառելի են սույն օրենսգրքով նախատեսված փաստաթղթերին ներկայացվող պահանջները, համապատասխանաբար ներառելով նաև իրավաբանական անձի </w:t>
      </w:r>
      <w:r w:rsidRPr="007B3CC1">
        <w:rPr>
          <w:rFonts w:ascii="GHEA Grapalat" w:hAnsi="GHEA Grapalat"/>
          <w:sz w:val="24"/>
          <w:szCs w:val="24"/>
          <w:lang w:val="hy-AM"/>
        </w:rPr>
        <w:lastRenderedPageBreak/>
        <w:t>վավերապայմանները, իրավաբանական անձի օրինական ներկայացուցչի և իրավաբանական անձի լիազոր ներկայացուցչի տվյալները:</w:t>
      </w:r>
    </w:p>
    <w:p w:rsidR="001110CD" w:rsidRPr="007B3CC1" w:rsidRDefault="001110CD" w:rsidP="00745D5D">
      <w:pPr>
        <w:spacing w:line="360" w:lineRule="auto"/>
        <w:jc w:val="both"/>
        <w:rPr>
          <w:rFonts w:ascii="GHEA Grapalat" w:hAnsi="GHEA Grapalat"/>
          <w:lang w:val="hy-AM"/>
        </w:rPr>
      </w:pPr>
    </w:p>
    <w:p w:rsidR="001110CD" w:rsidRPr="007B3CC1" w:rsidRDefault="001110CD" w:rsidP="000D5AAB">
      <w:pPr>
        <w:pStyle w:val="Heading4"/>
      </w:pPr>
      <w:bookmarkStart w:id="1079" w:name="_Toc19124860"/>
      <w:r w:rsidRPr="007B3CC1">
        <w:rPr>
          <w:rFonts w:eastAsia="MS Mincho"/>
        </w:rPr>
        <w:t>Վարույթ նախաձեռնելու կարգը</w:t>
      </w:r>
      <w:bookmarkEnd w:id="1079"/>
    </w:p>
    <w:p w:rsidR="001110CD" w:rsidRPr="007B3CC1" w:rsidRDefault="001110CD">
      <w:pPr>
        <w:pStyle w:val="ListParagraph"/>
        <w:numPr>
          <w:ilvl w:val="0"/>
          <w:numId w:val="114"/>
        </w:numPr>
        <w:ind w:left="0" w:firstLine="567"/>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Իրավաբանական անձի վերաբերյալ վարույթ կարող է նախաձեռնվել միայն, եթե</w:t>
      </w:r>
      <w:r w:rsidRPr="007B3CC1">
        <w:rPr>
          <w:rFonts w:ascii="GHEA Grapalat" w:hAnsi="GHEA Grapalat"/>
          <w:sz w:val="24"/>
          <w:lang w:val="hy-AM"/>
        </w:rPr>
        <w:t xml:space="preserve"> Հայաստանի Հանրապետության քրեական օրենսգրքի 128-րդ հոդվածի 1-ին մասում</w:t>
      </w:r>
      <w:r w:rsidRPr="007B3CC1">
        <w:rPr>
          <w:rFonts w:ascii="GHEA Grapalat" w:eastAsia="MS Mincho" w:hAnsi="GHEA Grapalat" w:cs="MS Mincho"/>
          <w:sz w:val="24"/>
          <w:szCs w:val="24"/>
          <w:lang w:val="hy-AM"/>
        </w:rPr>
        <w:t xml:space="preserve"> նշված հանցանքի կապակցությամբ առկա է.</w:t>
      </w:r>
    </w:p>
    <w:p w:rsidR="001110CD" w:rsidRPr="007B3CC1" w:rsidRDefault="001110CD">
      <w:pPr>
        <w:pStyle w:val="ListParagraph"/>
        <w:numPr>
          <w:ilvl w:val="0"/>
          <w:numId w:val="115"/>
        </w:numPr>
        <w:ind w:left="0" w:firstLine="567"/>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օրինական ուժի մեջ մտած մեղադրական դատավճիռ</w:t>
      </w:r>
      <w:r w:rsidR="00814D39" w:rsidRPr="007B3CC1">
        <w:rPr>
          <w:rFonts w:ascii="GHEA Grapalat" w:eastAsia="MS Mincho" w:hAnsi="GHEA Grapalat" w:cs="MS Mincho"/>
          <w:sz w:val="24"/>
          <w:szCs w:val="24"/>
          <w:lang w:val="hy-AM"/>
        </w:rPr>
        <w:t>.</w:t>
      </w:r>
    </w:p>
    <w:p w:rsidR="001110CD" w:rsidRPr="007B3CC1" w:rsidRDefault="001110CD">
      <w:pPr>
        <w:pStyle w:val="ListParagraph"/>
        <w:numPr>
          <w:ilvl w:val="0"/>
          <w:numId w:val="115"/>
        </w:numPr>
        <w:ind w:left="0" w:firstLine="567"/>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 xml:space="preserve">ոչ ռեաբիլիտացնող հիմքով քրեական հետապնդում չհարուցելու կամ քրեական հետապնդումը դադարեցնելու մասին օրինական ուժի մեջ մտած որոշում: </w:t>
      </w:r>
    </w:p>
    <w:p w:rsidR="001110CD" w:rsidRPr="007B3CC1" w:rsidRDefault="001110CD">
      <w:pPr>
        <w:pStyle w:val="ListParagraph"/>
        <w:numPr>
          <w:ilvl w:val="0"/>
          <w:numId w:val="114"/>
        </w:numPr>
        <w:ind w:left="0" w:firstLine="567"/>
        <w:rPr>
          <w:rFonts w:ascii="GHEA Grapalat" w:eastAsia="MS Mincho" w:hAnsi="GHEA Grapalat" w:cs="MS Mincho"/>
          <w:b/>
          <w:sz w:val="24"/>
          <w:szCs w:val="24"/>
          <w:lang w:val="hy-AM"/>
        </w:rPr>
      </w:pPr>
      <w:r w:rsidRPr="007B3CC1">
        <w:rPr>
          <w:rFonts w:ascii="GHEA Grapalat" w:eastAsia="MS Mincho" w:hAnsi="GHEA Grapalat" w:cs="MS Mincho"/>
          <w:sz w:val="24"/>
          <w:szCs w:val="24"/>
          <w:lang w:val="hy-AM"/>
        </w:rPr>
        <w:t>Իրավաբանական անձի վերաբերյալ վարույթ նախաձեռնելու հարցը լուծում է սույն հոդվածի 1-ին մասում նշված վարույթներով համապատասխանաբար մինչդական վարույթի օրինականության նկատմամբ հսկողություն կամ մեղադրանքի պաշտպանություն իրականացրած դատախազը կամ նրա վերադաս դատախազը:</w:t>
      </w:r>
      <w:r w:rsidRPr="007B3CC1">
        <w:rPr>
          <w:rFonts w:ascii="GHEA Grapalat" w:eastAsia="MS Mincho" w:hAnsi="GHEA Grapalat" w:cs="MS Mincho"/>
          <w:b/>
          <w:sz w:val="24"/>
          <w:szCs w:val="24"/>
          <w:lang w:val="hy-AM"/>
        </w:rPr>
        <w:t xml:space="preserve"> </w:t>
      </w:r>
    </w:p>
    <w:p w:rsidR="001110CD" w:rsidRPr="007B3CC1" w:rsidRDefault="001110CD" w:rsidP="00745D5D">
      <w:pPr>
        <w:spacing w:line="360" w:lineRule="auto"/>
        <w:ind w:firstLine="567"/>
        <w:jc w:val="both"/>
        <w:rPr>
          <w:rFonts w:ascii="GHEA Grapalat" w:eastAsia="MS Mincho" w:hAnsi="GHEA Grapalat"/>
          <w:b/>
          <w:lang w:val="hy-AM"/>
        </w:rPr>
      </w:pPr>
    </w:p>
    <w:p w:rsidR="001110CD" w:rsidRPr="007B3CC1" w:rsidRDefault="001110CD" w:rsidP="000D5AAB">
      <w:pPr>
        <w:pStyle w:val="Heading4"/>
        <w:rPr>
          <w:rFonts w:eastAsia="MS Mincho"/>
        </w:rPr>
      </w:pPr>
      <w:bookmarkStart w:id="1080" w:name="_Toc19124861"/>
      <w:r w:rsidRPr="007B3CC1">
        <w:rPr>
          <w:rFonts w:eastAsia="MS Mincho"/>
        </w:rPr>
        <w:t>Ապացուցման ենթակա հանգամանքները</w:t>
      </w:r>
      <w:bookmarkEnd w:id="1080"/>
    </w:p>
    <w:p w:rsidR="001110CD" w:rsidRPr="007B3CC1" w:rsidRDefault="000009DA" w:rsidP="00745D5D">
      <w:pPr>
        <w:spacing w:line="360" w:lineRule="auto"/>
        <w:ind w:firstLine="360"/>
        <w:jc w:val="both"/>
        <w:rPr>
          <w:rFonts w:ascii="GHEA Grapalat" w:eastAsia="MS Mincho" w:hAnsi="GHEA Grapalat"/>
          <w:sz w:val="22"/>
          <w:szCs w:val="22"/>
          <w:lang w:val="hy-AM"/>
        </w:rPr>
      </w:pPr>
      <w:r w:rsidRPr="007B3CC1">
        <w:rPr>
          <w:rFonts w:ascii="GHEA Grapalat" w:eastAsia="MS Mincho" w:hAnsi="GHEA Grapalat"/>
          <w:lang w:val="hy-AM"/>
        </w:rPr>
        <w:t xml:space="preserve">1. </w:t>
      </w:r>
      <w:r w:rsidR="001110CD" w:rsidRPr="007B3CC1">
        <w:rPr>
          <w:rFonts w:ascii="GHEA Grapalat" w:eastAsia="MS Mincho" w:hAnsi="GHEA Grapalat"/>
          <w:lang w:val="hy-AM"/>
        </w:rPr>
        <w:t>Իրավաբանական անձի վերաբերյալ վարույթի ընթացքում ապացուցման ենթակա են.</w:t>
      </w:r>
    </w:p>
    <w:p w:rsidR="001110CD" w:rsidRPr="007B3CC1" w:rsidRDefault="001110CD" w:rsidP="003E1B63">
      <w:pPr>
        <w:pStyle w:val="NormalWeb"/>
        <w:numPr>
          <w:ilvl w:val="0"/>
          <w:numId w:val="107"/>
        </w:numPr>
        <w:spacing w:before="0" w:beforeAutospacing="0" w:after="0" w:afterAutospacing="0" w:line="360" w:lineRule="auto"/>
        <w:ind w:left="0" w:firstLine="709"/>
        <w:jc w:val="both"/>
        <w:rPr>
          <w:rFonts w:ascii="GHEA Grapalat" w:hAnsi="GHEA Grapalat"/>
          <w:lang w:val="hy-AM"/>
        </w:rPr>
      </w:pPr>
      <w:r w:rsidRPr="007B3CC1">
        <w:rPr>
          <w:rFonts w:ascii="GHEA Grapalat" w:hAnsi="GHEA Grapalat"/>
          <w:lang w:val="hy-AM"/>
        </w:rPr>
        <w:t xml:space="preserve"> </w:t>
      </w:r>
      <w:r w:rsidRPr="007B3CC1">
        <w:rPr>
          <w:rFonts w:ascii="GHEA Grapalat" w:hAnsi="GHEA Grapalat" w:cs="Sylfaen"/>
          <w:lang w:val="hy-AM"/>
        </w:rPr>
        <w:t>դեպքը</w:t>
      </w:r>
      <w:r w:rsidRPr="007B3CC1">
        <w:rPr>
          <w:rFonts w:ascii="GHEA Grapalat" w:hAnsi="GHEA Grapalat" w:cs="Arial Armenian"/>
          <w:lang w:val="hy-AM"/>
        </w:rPr>
        <w:t xml:space="preserve"> </w:t>
      </w:r>
      <w:r w:rsidRPr="007B3CC1">
        <w:rPr>
          <w:rFonts w:ascii="GHEA Grapalat" w:hAnsi="GHEA Grapalat" w:cs="Sylfaen"/>
          <w:lang w:val="hy-AM"/>
        </w:rPr>
        <w:t>և դրա</w:t>
      </w:r>
      <w:r w:rsidRPr="007B3CC1">
        <w:rPr>
          <w:rFonts w:ascii="GHEA Grapalat" w:hAnsi="GHEA Grapalat" w:cs="Arial Armenian"/>
          <w:lang w:val="hy-AM"/>
        </w:rPr>
        <w:t xml:space="preserve"> </w:t>
      </w:r>
      <w:r w:rsidRPr="007B3CC1">
        <w:rPr>
          <w:rFonts w:ascii="GHEA Grapalat" w:hAnsi="GHEA Grapalat" w:cs="Sylfaen"/>
          <w:lang w:val="hy-AM"/>
        </w:rPr>
        <w:t>հանգամանքները</w:t>
      </w:r>
      <w:r w:rsidRPr="007B3CC1">
        <w:rPr>
          <w:rFonts w:ascii="GHEA Grapalat" w:hAnsi="GHEA Grapalat" w:cs="Arial Armenian"/>
          <w:lang w:val="hy-AM"/>
        </w:rPr>
        <w:t xml:space="preserve"> (</w:t>
      </w:r>
      <w:r w:rsidRPr="007B3CC1">
        <w:rPr>
          <w:rFonts w:ascii="GHEA Grapalat" w:hAnsi="GHEA Grapalat" w:cs="Sylfaen"/>
          <w:lang w:val="hy-AM"/>
        </w:rPr>
        <w:t>ժամանակը</w:t>
      </w:r>
      <w:r w:rsidRPr="007B3CC1">
        <w:rPr>
          <w:rFonts w:ascii="GHEA Grapalat" w:hAnsi="GHEA Grapalat" w:cs="Arial Armenian"/>
          <w:lang w:val="hy-AM"/>
        </w:rPr>
        <w:t xml:space="preserve">, </w:t>
      </w:r>
      <w:r w:rsidRPr="007B3CC1">
        <w:rPr>
          <w:rFonts w:ascii="GHEA Grapalat" w:hAnsi="GHEA Grapalat" w:cs="Sylfaen"/>
          <w:lang w:val="hy-AM"/>
        </w:rPr>
        <w:t>տեղը</w:t>
      </w:r>
      <w:r w:rsidRPr="007B3CC1">
        <w:rPr>
          <w:rFonts w:ascii="GHEA Grapalat" w:hAnsi="GHEA Grapalat" w:cs="Arial Armenian"/>
          <w:lang w:val="hy-AM"/>
        </w:rPr>
        <w:t xml:space="preserve">, </w:t>
      </w:r>
      <w:r w:rsidRPr="007B3CC1">
        <w:rPr>
          <w:rFonts w:ascii="GHEA Grapalat" w:hAnsi="GHEA Grapalat" w:cs="Sylfaen"/>
          <w:lang w:val="hy-AM"/>
        </w:rPr>
        <w:t>եղանակը</w:t>
      </w:r>
      <w:r w:rsidRPr="007B3CC1">
        <w:rPr>
          <w:rFonts w:ascii="GHEA Grapalat" w:hAnsi="GHEA Grapalat" w:cs="Arial Armenian"/>
          <w:lang w:val="hy-AM"/>
        </w:rPr>
        <w:t xml:space="preserve"> </w:t>
      </w:r>
      <w:r w:rsidRPr="007B3CC1">
        <w:rPr>
          <w:rFonts w:ascii="GHEA Grapalat" w:hAnsi="GHEA Grapalat" w:cs="Sylfaen"/>
          <w:lang w:val="hy-AM"/>
        </w:rPr>
        <w:t>և</w:t>
      </w:r>
      <w:r w:rsidRPr="007B3CC1">
        <w:rPr>
          <w:rFonts w:ascii="GHEA Grapalat" w:hAnsi="GHEA Grapalat" w:cs="Arial Armenian"/>
          <w:lang w:val="hy-AM"/>
        </w:rPr>
        <w:t xml:space="preserve"> </w:t>
      </w:r>
      <w:r w:rsidRPr="007B3CC1">
        <w:rPr>
          <w:rFonts w:ascii="GHEA Grapalat" w:hAnsi="GHEA Grapalat" w:cs="Sylfaen"/>
          <w:lang w:val="hy-AM"/>
        </w:rPr>
        <w:t>այլն</w:t>
      </w:r>
      <w:r w:rsidRPr="007B3CC1">
        <w:rPr>
          <w:rFonts w:ascii="GHEA Grapalat" w:hAnsi="GHEA Grapalat" w:cs="Arial Armenian"/>
          <w:lang w:val="hy-AM"/>
        </w:rPr>
        <w:t>).</w:t>
      </w:r>
      <w:r w:rsidRPr="007B3CC1">
        <w:rPr>
          <w:rFonts w:ascii="GHEA Grapalat" w:hAnsi="GHEA Grapalat"/>
          <w:lang w:val="hy-AM"/>
        </w:rPr>
        <w:t xml:space="preserve"> </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իրավաբանական անձի առնչությունը դեպքին,</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hAnsi="GHEA Grapalat"/>
          <w:sz w:val="24"/>
          <w:szCs w:val="24"/>
          <w:lang w:val="hy-AM"/>
        </w:rPr>
        <w:t xml:space="preserve"> ենթադրյալ </w:t>
      </w:r>
      <w:r w:rsidRPr="007B3CC1">
        <w:rPr>
          <w:rFonts w:ascii="GHEA Grapalat" w:hAnsi="GHEA Grapalat" w:cs="Sylfaen"/>
          <w:sz w:val="24"/>
          <w:szCs w:val="24"/>
          <w:lang w:val="hy-AM"/>
        </w:rPr>
        <w:t>հանցագործության՝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օրենքով</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հատկանիշները</w:t>
      </w:r>
      <w:r w:rsidRPr="007B3CC1">
        <w:rPr>
          <w:rFonts w:ascii="GHEA Grapalat" w:hAnsi="GHEA Grapalat" w:cs="Arial Armenian"/>
          <w:sz w:val="24"/>
          <w:szCs w:val="24"/>
          <w:lang w:val="hy-AM"/>
        </w:rPr>
        <w:t>.</w:t>
      </w:r>
      <w:r w:rsidRPr="007B3CC1">
        <w:rPr>
          <w:rFonts w:ascii="GHEA Grapalat" w:hAnsi="GHEA Grapalat"/>
          <w:sz w:val="24"/>
          <w:szCs w:val="24"/>
          <w:lang w:val="hy-AM"/>
        </w:rPr>
        <w:t xml:space="preserve"> </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իրավաբանական անձի քրեական պատասխանատվության՝ ՀՀ քրեական օրենսգրքով նախատեսված հիմքը</w:t>
      </w:r>
      <w:r w:rsidRPr="007B3CC1">
        <w:rPr>
          <w:rFonts w:ascii="GHEA Grapalat" w:hAnsi="GHEA Grapalat" w:cs="Arial Armenian"/>
          <w:sz w:val="24"/>
          <w:szCs w:val="24"/>
          <w:lang w:val="hy-AM"/>
        </w:rPr>
        <w:t xml:space="preserve">. </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 xml:space="preserve">իրավաբանական անձի գործունեության բնույթը, </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 xml:space="preserve">իրավաբանական անձին վերագրվող </w:t>
      </w:r>
      <w:r w:rsidRPr="007B3CC1">
        <w:rPr>
          <w:rFonts w:ascii="GHEA Grapalat" w:hAnsi="GHEA Grapalat"/>
          <w:sz w:val="24"/>
          <w:szCs w:val="24"/>
          <w:lang w:val="hy-AM"/>
        </w:rPr>
        <w:t>ենթադրյալ հանցագործությամբ պատճառված վնասը.</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lastRenderedPageBreak/>
        <w:t>իրավաբանական անձի ֆինանսական վիճակը,</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hAnsi="GHEA Grapalat" w:cs="Sylfaen"/>
          <w:sz w:val="24"/>
          <w:szCs w:val="24"/>
          <w:lang w:val="hy-AM"/>
        </w:rPr>
        <w:t>քրեական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օրենքով</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նախատեսված`</w:t>
      </w:r>
      <w:r w:rsidRPr="007B3CC1">
        <w:rPr>
          <w:rFonts w:ascii="GHEA Grapalat" w:hAnsi="GHEA Grapalat" w:cs="Arial Armenian"/>
          <w:sz w:val="24"/>
          <w:szCs w:val="24"/>
          <w:lang w:val="hy-AM"/>
        </w:rPr>
        <w:t xml:space="preserve"> </w:t>
      </w:r>
      <w:r w:rsidRPr="007B3CC1">
        <w:rPr>
          <w:rFonts w:ascii="GHEA Grapalat" w:hAnsi="GHEA Grapalat"/>
          <w:sz w:val="24"/>
          <w:szCs w:val="24"/>
          <w:lang w:val="hy-AM"/>
        </w:rPr>
        <w:t xml:space="preserve">իրավաբանական անձի նկատմամբ </w:t>
      </w:r>
      <w:r w:rsidRPr="007B3CC1">
        <w:rPr>
          <w:rFonts w:ascii="GHEA Grapalat" w:hAnsi="GHEA Grapalat" w:cs="Sylfaen"/>
          <w:sz w:val="24"/>
          <w:szCs w:val="24"/>
          <w:lang w:val="hy-AM"/>
        </w:rPr>
        <w:t>քրեաիրավական ներգործության միջոցներ</w:t>
      </w:r>
      <w:r w:rsidRPr="007B3CC1">
        <w:rPr>
          <w:rFonts w:ascii="GHEA Grapalat" w:hAnsi="GHEA Grapalat"/>
          <w:sz w:val="24"/>
          <w:szCs w:val="24"/>
          <w:lang w:val="hy-AM"/>
        </w:rPr>
        <w:t xml:space="preserve"> նշանակելիս հաշվի առնվող հանգամանքները.</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hAnsi="GHEA Grapalat" w:cs="Sylfaen"/>
          <w:sz w:val="24"/>
          <w:szCs w:val="24"/>
          <w:lang w:val="hy-AM"/>
        </w:rPr>
        <w:t>այն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հանգամանքները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որոնք</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թույլ</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տալիս</w:t>
      </w:r>
      <w:r w:rsidRPr="007B3CC1">
        <w:rPr>
          <w:rFonts w:ascii="GHEA Grapalat" w:hAnsi="GHEA Grapalat" w:cs="Arial Armenian"/>
          <w:sz w:val="24"/>
          <w:szCs w:val="24"/>
          <w:lang w:val="hy-AM"/>
        </w:rPr>
        <w:t xml:space="preserve"> իրավաբական </w:t>
      </w:r>
      <w:r w:rsidRPr="007B3CC1">
        <w:rPr>
          <w:rFonts w:ascii="GHEA Grapalat" w:hAnsi="GHEA Grapalat" w:cs="Sylfaen"/>
          <w:sz w:val="24"/>
          <w:szCs w:val="24"/>
          <w:lang w:val="hy-AM"/>
        </w:rPr>
        <w:t>անձին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ազատել</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պատասխանատվությունից</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կամ</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քրեաիրավական ներգործության միջոցներից</w:t>
      </w:r>
      <w:r w:rsidRPr="007B3CC1">
        <w:rPr>
          <w:rFonts w:ascii="GHEA Grapalat" w:hAnsi="GHEA Grapalat" w:cs="Arial Armenian"/>
          <w:sz w:val="24"/>
          <w:szCs w:val="24"/>
          <w:lang w:val="hy-AM"/>
        </w:rPr>
        <w:t>.</w:t>
      </w:r>
      <w:r w:rsidRPr="007B3CC1">
        <w:rPr>
          <w:rFonts w:ascii="GHEA Grapalat" w:hAnsi="GHEA Grapalat"/>
          <w:sz w:val="24"/>
          <w:szCs w:val="24"/>
          <w:lang w:val="hy-AM"/>
        </w:rPr>
        <w:t xml:space="preserve"> </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hAnsi="GHEA Grapalat" w:cs="Sylfaen"/>
          <w:sz w:val="24"/>
          <w:szCs w:val="24"/>
          <w:lang w:val="hy-AM"/>
        </w:rPr>
        <w:t>այն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հանգամանքները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որոնցով</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անձը</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հիմնավորում</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վարույթի</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ընթացքում</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իր</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գույքային</w:t>
      </w:r>
      <w:r w:rsidRPr="007B3CC1">
        <w:rPr>
          <w:rFonts w:ascii="GHEA Grapalat" w:hAnsi="GHEA Grapalat" w:cs="Arial Armenian"/>
          <w:sz w:val="24"/>
          <w:szCs w:val="24"/>
          <w:lang w:val="hy-AM"/>
        </w:rPr>
        <w:t xml:space="preserve"> </w:t>
      </w:r>
      <w:r w:rsidRPr="007B3CC1">
        <w:rPr>
          <w:rFonts w:ascii="GHEA Grapalat" w:hAnsi="GHEA Grapalat" w:cs="Sylfaen"/>
          <w:sz w:val="24"/>
          <w:szCs w:val="24"/>
          <w:lang w:val="hy-AM"/>
        </w:rPr>
        <w:t>պահանջները.</w:t>
      </w:r>
    </w:p>
    <w:p w:rsidR="001110CD" w:rsidRPr="007B3CC1" w:rsidRDefault="001110CD">
      <w:pPr>
        <w:pStyle w:val="ListParagraph"/>
        <w:numPr>
          <w:ilvl w:val="0"/>
          <w:numId w:val="107"/>
        </w:numPr>
        <w:ind w:left="0" w:firstLine="709"/>
        <w:rPr>
          <w:rFonts w:ascii="GHEA Grapalat" w:eastAsia="MS Mincho" w:hAnsi="GHEA Grapalat" w:cs="MS Mincho"/>
          <w:sz w:val="24"/>
          <w:szCs w:val="24"/>
          <w:lang w:val="hy-AM"/>
        </w:rPr>
      </w:pPr>
      <w:r w:rsidRPr="007B3CC1">
        <w:rPr>
          <w:rFonts w:ascii="GHEA Grapalat" w:hAnsi="GHEA Grapalat" w:cs="Sylfaen"/>
          <w:sz w:val="24"/>
          <w:szCs w:val="24"/>
          <w:lang w:val="hy-AM"/>
        </w:rPr>
        <w:t>այն հանգամանքները, որոնցով վարույթի մասնակիցը կամ այլ անձը հիմնավորում է իր պահանջները:</w:t>
      </w:r>
    </w:p>
    <w:p w:rsidR="001110CD" w:rsidRPr="007B3CC1" w:rsidRDefault="001110CD" w:rsidP="00745D5D">
      <w:pPr>
        <w:spacing w:line="360" w:lineRule="auto"/>
        <w:jc w:val="both"/>
        <w:rPr>
          <w:rFonts w:ascii="GHEA Grapalat" w:eastAsia="MS Mincho" w:hAnsi="GHEA Grapalat"/>
          <w:lang w:val="hy-AM"/>
        </w:rPr>
      </w:pPr>
    </w:p>
    <w:p w:rsidR="001110CD" w:rsidRPr="007B3CC1" w:rsidRDefault="001110CD" w:rsidP="000D5AAB">
      <w:pPr>
        <w:pStyle w:val="Heading4"/>
      </w:pPr>
      <w:bookmarkStart w:id="1081" w:name="_Toc19124862"/>
      <w:r w:rsidRPr="007B3CC1">
        <w:rPr>
          <w:rFonts w:eastAsia="MS Mincho"/>
        </w:rPr>
        <w:t>Իրավաբանական անձի քրեական հետապնդումը բացառող հանգամանքները</w:t>
      </w:r>
      <w:bookmarkEnd w:id="1081"/>
    </w:p>
    <w:p w:rsidR="001110CD" w:rsidRPr="007B3CC1" w:rsidRDefault="001110CD" w:rsidP="00745D5D">
      <w:pPr>
        <w:numPr>
          <w:ilvl w:val="0"/>
          <w:numId w:val="117"/>
        </w:numPr>
        <w:spacing w:line="360" w:lineRule="auto"/>
        <w:ind w:left="0" w:firstLine="567"/>
        <w:jc w:val="both"/>
        <w:rPr>
          <w:rFonts w:ascii="GHEA Grapalat" w:hAnsi="GHEA Grapalat"/>
          <w:lang w:val="hy-AM"/>
        </w:rPr>
      </w:pPr>
      <w:r w:rsidRPr="007B3CC1">
        <w:rPr>
          <w:rFonts w:ascii="GHEA Grapalat" w:hAnsi="GHEA Grapalat"/>
          <w:lang w:val="hy-AM"/>
        </w:rPr>
        <w:t>Իրավաբական անձի նկատմամբ քրեական հետապնդում չպետք է հարուցվի, իսկ հարուցված քրեական հետապնդումը ենթակա է դադարեցման, նաև, եթե`</w:t>
      </w:r>
    </w:p>
    <w:p w:rsidR="001110CD" w:rsidRPr="007B3CC1" w:rsidRDefault="001110CD">
      <w:pPr>
        <w:pStyle w:val="ListParagraph"/>
        <w:numPr>
          <w:ilvl w:val="0"/>
          <w:numId w:val="118"/>
        </w:numPr>
        <w:ind w:left="0" w:firstLine="567"/>
        <w:rPr>
          <w:rFonts w:ascii="GHEA Grapalat" w:eastAsia="MS Mincho" w:hAnsi="GHEA Grapalat" w:cs="MS Mincho"/>
          <w:sz w:val="24"/>
          <w:szCs w:val="24"/>
          <w:lang w:val="hy-AM"/>
        </w:rPr>
      </w:pPr>
      <w:r w:rsidRPr="007B3CC1">
        <w:rPr>
          <w:rFonts w:ascii="GHEA Grapalat" w:hAnsi="GHEA Grapalat" w:cs="Sylfaen"/>
          <w:sz w:val="24"/>
          <w:szCs w:val="24"/>
          <w:lang w:val="hy-AM"/>
        </w:rPr>
        <w:t xml:space="preserve">չեն ապացուցվել իրավաբանական անձի քրեական պատասխանատվության՝ </w:t>
      </w:r>
      <w:r w:rsidRPr="007B3CC1">
        <w:rPr>
          <w:rFonts w:ascii="GHEA Grapalat" w:hAnsi="GHEA Grapalat"/>
          <w:sz w:val="24"/>
          <w:lang w:val="hy-AM"/>
        </w:rPr>
        <w:t>Հայաստանի Հանրապետության քրեական օրենսգրքի 128-րդ հոդվածով</w:t>
      </w:r>
      <w:r w:rsidRPr="007B3CC1">
        <w:rPr>
          <w:rFonts w:ascii="GHEA Grapalat" w:hAnsi="GHEA Grapalat" w:cs="Sylfaen"/>
          <w:sz w:val="24"/>
          <w:szCs w:val="24"/>
          <w:lang w:val="hy-AM"/>
        </w:rPr>
        <w:t xml:space="preserve"> նախատասված  հիմքերը</w:t>
      </w:r>
      <w:r w:rsidR="00D44825" w:rsidRPr="007B3CC1">
        <w:rPr>
          <w:rFonts w:ascii="GHEA Grapalat" w:hAnsi="GHEA Grapalat" w:cs="Arial Armenian"/>
          <w:sz w:val="24"/>
          <w:szCs w:val="24"/>
          <w:lang w:val="hy-AM"/>
        </w:rPr>
        <w:t>.</w:t>
      </w:r>
    </w:p>
    <w:p w:rsidR="001110CD" w:rsidRPr="007B3CC1" w:rsidRDefault="001110CD">
      <w:pPr>
        <w:pStyle w:val="ListParagraph"/>
        <w:numPr>
          <w:ilvl w:val="0"/>
          <w:numId w:val="118"/>
        </w:numPr>
        <w:ind w:left="0" w:firstLine="567"/>
        <w:rPr>
          <w:rFonts w:ascii="GHEA Grapalat" w:hAnsi="GHEA Grapalat"/>
          <w:sz w:val="24"/>
          <w:szCs w:val="24"/>
          <w:lang w:val="hy-AM"/>
        </w:rPr>
      </w:pPr>
      <w:r w:rsidRPr="007B3CC1">
        <w:rPr>
          <w:rFonts w:ascii="GHEA Grapalat" w:hAnsi="GHEA Grapalat"/>
          <w:sz w:val="24"/>
          <w:szCs w:val="24"/>
          <w:lang w:val="hy-AM"/>
        </w:rPr>
        <w:t xml:space="preserve">իրավաբանական </w:t>
      </w:r>
      <w:r w:rsidRPr="007B3CC1">
        <w:rPr>
          <w:rFonts w:ascii="GHEA Grapalat" w:hAnsi="GHEA Grapalat" w:cs="Sylfaen"/>
          <w:sz w:val="24"/>
          <w:szCs w:val="24"/>
          <w:lang w:val="hy-AM"/>
        </w:rPr>
        <w:t>անձը</w:t>
      </w:r>
      <w:r w:rsidRPr="007B3CC1">
        <w:rPr>
          <w:rFonts w:ascii="GHEA Grapalat" w:hAnsi="GHEA Grapalat"/>
          <w:sz w:val="24"/>
          <w:szCs w:val="24"/>
          <w:lang w:val="hy-AM"/>
        </w:rPr>
        <w:t xml:space="preserve"> </w:t>
      </w:r>
      <w:r w:rsidRPr="007B3CC1">
        <w:rPr>
          <w:rFonts w:ascii="GHEA Grapalat" w:hAnsi="GHEA Grapalat"/>
          <w:sz w:val="24"/>
          <w:lang w:val="hy-AM"/>
        </w:rPr>
        <w:t>Հայաuտանի Հանրապետության քրեական oրենuգրքի 129-րդ և 130-րդ հոդվածների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դրույթների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ուժով</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ենթակա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ազատման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պատա</w:t>
      </w:r>
      <w:r w:rsidRPr="007B3CC1">
        <w:rPr>
          <w:rFonts w:ascii="GHEA Grapalat" w:hAnsi="GHEA Grapalat"/>
          <w:sz w:val="24"/>
          <w:szCs w:val="24"/>
          <w:lang w:val="hy-AM"/>
        </w:rPr>
        <w:t>u</w:t>
      </w:r>
      <w:r w:rsidRPr="007B3CC1">
        <w:rPr>
          <w:rFonts w:ascii="GHEA Grapalat" w:hAnsi="GHEA Grapalat" w:cs="Sylfaen"/>
          <w:sz w:val="24"/>
          <w:szCs w:val="24"/>
          <w:lang w:val="hy-AM"/>
        </w:rPr>
        <w:t>խանատվությունից</w:t>
      </w:r>
      <w:r w:rsidR="00D44825" w:rsidRPr="007B3CC1">
        <w:rPr>
          <w:rFonts w:ascii="GHEA Grapalat" w:hAnsi="GHEA Grapalat"/>
          <w:sz w:val="24"/>
          <w:szCs w:val="24"/>
          <w:lang w:val="hy-AM"/>
        </w:rPr>
        <w:t>.</w:t>
      </w:r>
    </w:p>
    <w:p w:rsidR="001110CD" w:rsidRPr="007B3CC1" w:rsidRDefault="001110CD">
      <w:pPr>
        <w:pStyle w:val="ListParagraph"/>
        <w:numPr>
          <w:ilvl w:val="0"/>
          <w:numId w:val="118"/>
        </w:numPr>
        <w:ind w:left="0" w:firstLine="567"/>
        <w:rPr>
          <w:rFonts w:ascii="GHEA Grapalat" w:hAnsi="GHEA Grapalat"/>
          <w:sz w:val="24"/>
          <w:szCs w:val="24"/>
          <w:lang w:val="hy-AM"/>
        </w:rPr>
      </w:pPr>
      <w:r w:rsidRPr="007B3CC1">
        <w:rPr>
          <w:rFonts w:ascii="GHEA Grapalat" w:hAnsi="GHEA Grapalat"/>
          <w:sz w:val="24"/>
          <w:szCs w:val="24"/>
          <w:lang w:val="hy-AM"/>
        </w:rPr>
        <w:t xml:space="preserve">իրավաբանական անձը վերացրել է հանցագործության կատարմանը նպաստող պատճառները և պայմանները, եթե այդպիսիք առկա են, հատուցել է պատճառած վնասը և հարթել է ենթադրյալ հանցագործության այլ հետևանքները, </w:t>
      </w:r>
      <w:r w:rsidRPr="007B3CC1">
        <w:rPr>
          <w:rFonts w:ascii="GHEA Grapalat" w:hAnsi="GHEA Grapalat"/>
          <w:sz w:val="24"/>
          <w:szCs w:val="24"/>
          <w:lang w:val="hy-AM"/>
        </w:rPr>
        <w:lastRenderedPageBreak/>
        <w:t>վերադարձրել է հանցանքի կատարման արդյունքում ձեռք բերված գույքը, այդ թվում՝ ստացված եկամուտը:</w:t>
      </w:r>
    </w:p>
    <w:p w:rsidR="001110CD" w:rsidRPr="007B3CC1" w:rsidRDefault="001110CD">
      <w:pPr>
        <w:pStyle w:val="ListParagraph"/>
        <w:ind w:left="567"/>
        <w:rPr>
          <w:rFonts w:ascii="GHEA Grapalat" w:eastAsia="MS Mincho" w:hAnsi="GHEA Grapalat" w:cs="MS Mincho"/>
          <w:sz w:val="24"/>
          <w:szCs w:val="24"/>
          <w:lang w:val="hy-AM"/>
        </w:rPr>
      </w:pPr>
      <w:r w:rsidRPr="007B3CC1">
        <w:rPr>
          <w:rFonts w:ascii="GHEA Grapalat" w:hAnsi="GHEA Grapalat" w:cs="Arial Armenian"/>
          <w:sz w:val="24"/>
          <w:szCs w:val="24"/>
          <w:lang w:val="hy-AM"/>
        </w:rPr>
        <w:t xml:space="preserve"> </w:t>
      </w:r>
    </w:p>
    <w:p w:rsidR="001110CD" w:rsidRPr="007B3CC1" w:rsidRDefault="001110CD" w:rsidP="000D5AAB">
      <w:pPr>
        <w:pStyle w:val="Heading4"/>
        <w:rPr>
          <w:rFonts w:eastAsia="MS Mincho"/>
        </w:rPr>
      </w:pPr>
      <w:bookmarkStart w:id="1082" w:name="_Toc19124863"/>
      <w:r w:rsidRPr="007B3CC1">
        <w:rPr>
          <w:rFonts w:eastAsia="MS Mincho"/>
        </w:rPr>
        <w:t>Իրավաբանական անձի իրավունքները և պարտականությունները</w:t>
      </w:r>
      <w:bookmarkEnd w:id="1082"/>
    </w:p>
    <w:p w:rsidR="001110CD" w:rsidRPr="007B3CC1" w:rsidRDefault="000009DA" w:rsidP="00745D5D">
      <w:pPr>
        <w:spacing w:line="360" w:lineRule="auto"/>
        <w:ind w:firstLine="567"/>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Վարույթի ընթացքում իրավաբանական անձն օժտված է մեղադրյալի՝ սույն օրենսգրքի 43-րդ հոդվածով նախատեսված իրավունքներով և կրում է նույն հոդվածով նախատեսված պարտականություններն այնքանով, որքանով դրանք վերագրելի կարող են լինել իրավաբանական անձին։  </w:t>
      </w:r>
    </w:p>
    <w:p w:rsidR="001110CD" w:rsidRPr="007B3CC1" w:rsidRDefault="001110CD" w:rsidP="00F53C09">
      <w:pPr>
        <w:spacing w:line="360" w:lineRule="auto"/>
        <w:ind w:left="567"/>
        <w:jc w:val="both"/>
        <w:rPr>
          <w:rFonts w:ascii="GHEA Grapalat" w:hAnsi="GHEA Grapalat"/>
          <w:lang w:val="hy-AM"/>
        </w:rPr>
      </w:pPr>
    </w:p>
    <w:p w:rsidR="001110CD" w:rsidRPr="007B3CC1" w:rsidRDefault="001110CD" w:rsidP="000D5AAB">
      <w:pPr>
        <w:pStyle w:val="Heading4"/>
      </w:pPr>
      <w:bookmarkStart w:id="1083" w:name="_Toc19124864"/>
      <w:r w:rsidRPr="007B3CC1">
        <w:t>Իրավաբանական անձի օրինական</w:t>
      </w:r>
      <w:r w:rsidRPr="007B3CC1">
        <w:rPr>
          <w:rFonts w:cs="Helvetica"/>
        </w:rPr>
        <w:t xml:space="preserve"> </w:t>
      </w:r>
      <w:r w:rsidRPr="007B3CC1">
        <w:t>ներկայացուցիչը</w:t>
      </w:r>
      <w:bookmarkEnd w:id="1083"/>
    </w:p>
    <w:p w:rsidR="001110CD" w:rsidRPr="007B3CC1" w:rsidRDefault="001110CD" w:rsidP="00745D5D">
      <w:pPr>
        <w:numPr>
          <w:ilvl w:val="0"/>
          <w:numId w:val="108"/>
        </w:numPr>
        <w:spacing w:line="360" w:lineRule="auto"/>
        <w:ind w:left="0" w:firstLine="567"/>
        <w:jc w:val="both"/>
        <w:rPr>
          <w:rFonts w:ascii="GHEA Grapalat" w:hAnsi="GHEA Grapalat"/>
          <w:lang w:val="hy-AM"/>
        </w:rPr>
      </w:pPr>
      <w:r w:rsidRPr="007B3CC1">
        <w:rPr>
          <w:rFonts w:ascii="GHEA Grapalat" w:hAnsi="GHEA Grapalat"/>
          <w:lang w:val="hy-AM"/>
        </w:rPr>
        <w:t xml:space="preserve"> Վարույթին  իրավաբանական անձը մասնակցում է օրինական ներկայացուցչի միջոցով։ Որպես օրինական ներկայացուցիչ կարող է հանդես գալ այն անձը, որն իրավաբանական անձի կանոնադրությամբ լիազորված է իրավաբական անձի անունից ձեռք բերել իրավունքներ և կրել պարտականություններ, հանդես գալ իրավաբանական անձի անունից։</w:t>
      </w:r>
    </w:p>
    <w:p w:rsidR="001110CD" w:rsidRPr="007B3CC1" w:rsidRDefault="001110CD" w:rsidP="00F53C09">
      <w:pPr>
        <w:numPr>
          <w:ilvl w:val="0"/>
          <w:numId w:val="108"/>
        </w:numPr>
        <w:spacing w:line="360" w:lineRule="auto"/>
        <w:ind w:left="0" w:firstLine="567"/>
        <w:jc w:val="both"/>
        <w:rPr>
          <w:rFonts w:ascii="GHEA Grapalat" w:eastAsia="Calibri" w:hAnsi="GHEA Grapalat"/>
          <w:szCs w:val="22"/>
          <w:lang w:val="hy-AM"/>
        </w:rPr>
      </w:pPr>
      <w:r w:rsidRPr="007B3CC1">
        <w:rPr>
          <w:rFonts w:ascii="GHEA Grapalat" w:hAnsi="GHEA Grapalat"/>
          <w:lang w:val="hy-AM"/>
        </w:rPr>
        <w:t xml:space="preserve">Սույն հոդվածի 1-ին մասում նշված պահանջներին բավարարող անձը իրավաբանական անձի օրինական ներկայացուցիչ է ճանաչվում վարույթն իրականացնող մարմնի որոշմամբ՝ իրավաբանական անձի վերաբերյալ վարույթ նախաձեռնելուց անմիջապես հետո՝ իրավաբանական անձի դիմումի հիման վրա, իսկ դրա բացակայության դեպքում՝ սեփական նախաձեռնությամբ։ </w:t>
      </w:r>
    </w:p>
    <w:p w:rsidR="001110CD" w:rsidRPr="007B3CC1" w:rsidRDefault="001110CD">
      <w:pPr>
        <w:numPr>
          <w:ilvl w:val="0"/>
          <w:numId w:val="108"/>
        </w:numPr>
        <w:spacing w:line="360" w:lineRule="auto"/>
        <w:ind w:left="0" w:firstLine="567"/>
        <w:jc w:val="both"/>
        <w:rPr>
          <w:rFonts w:ascii="GHEA Grapalat" w:eastAsia="Calibri" w:hAnsi="GHEA Grapalat"/>
          <w:szCs w:val="22"/>
          <w:lang w:val="hy-AM"/>
        </w:rPr>
      </w:pPr>
      <w:r w:rsidRPr="007B3CC1">
        <w:rPr>
          <w:rFonts w:ascii="GHEA Grapalat" w:hAnsi="GHEA Grapalat"/>
          <w:lang w:val="hy-AM"/>
        </w:rPr>
        <w:t>Իրավաբանական անձի օրինական ներկայացուցիչ ճանաչելու մասին քննիչի որոշումը</w:t>
      </w:r>
      <w:r w:rsidR="0052122A" w:rsidRPr="007B3CC1">
        <w:rPr>
          <w:rFonts w:ascii="GHEA Grapalat" w:hAnsi="GHEA Grapalat"/>
          <w:lang w:val="hy-AM"/>
        </w:rPr>
        <w:t>՝ այն ստանալու պահից յոթնօրյա ժամկետում</w:t>
      </w:r>
      <w:r w:rsidRPr="007B3CC1">
        <w:rPr>
          <w:rFonts w:ascii="GHEA Grapalat" w:hAnsi="GHEA Grapalat"/>
          <w:lang w:val="hy-AM"/>
        </w:rPr>
        <w:t xml:space="preserve"> կարող է բողոքարկվել հսկող դատախազին այն անձի կողմից, ում իրավունքներին և իրավաչափ շահերին այն ենթադրաբար առնչվում է։  </w:t>
      </w:r>
    </w:p>
    <w:p w:rsidR="001110CD" w:rsidRPr="007B3CC1" w:rsidRDefault="001110CD">
      <w:pPr>
        <w:numPr>
          <w:ilvl w:val="0"/>
          <w:numId w:val="108"/>
        </w:numPr>
        <w:spacing w:line="360" w:lineRule="auto"/>
        <w:ind w:left="0" w:firstLine="567"/>
        <w:jc w:val="both"/>
        <w:rPr>
          <w:rFonts w:ascii="GHEA Grapalat" w:eastAsia="Calibri" w:hAnsi="GHEA Grapalat"/>
          <w:szCs w:val="22"/>
          <w:lang w:val="hy-AM"/>
        </w:rPr>
      </w:pPr>
      <w:r w:rsidRPr="007B3CC1">
        <w:rPr>
          <w:rFonts w:ascii="GHEA Grapalat" w:hAnsi="GHEA Grapalat"/>
          <w:lang w:val="hy-AM"/>
        </w:rPr>
        <w:lastRenderedPageBreak/>
        <w:t xml:space="preserve">Իրավաբանական անձի օրինական ներկայացուցիչ չի կարող ճանաչվել  այն անձը, ում կողմից կատարված հանցանքի համար քրեական հետապնդում է հարուցվել  իրավաբանական անձի նկատմամբ: </w:t>
      </w:r>
    </w:p>
    <w:p w:rsidR="001110CD" w:rsidRPr="007B3CC1" w:rsidRDefault="001110CD">
      <w:pPr>
        <w:numPr>
          <w:ilvl w:val="0"/>
          <w:numId w:val="108"/>
        </w:numPr>
        <w:spacing w:line="360" w:lineRule="auto"/>
        <w:ind w:left="0" w:firstLine="567"/>
        <w:jc w:val="both"/>
        <w:rPr>
          <w:rFonts w:ascii="GHEA Grapalat" w:eastAsia="Calibri" w:hAnsi="GHEA Grapalat"/>
          <w:szCs w:val="22"/>
          <w:lang w:val="hy-AM"/>
        </w:rPr>
      </w:pPr>
      <w:r w:rsidRPr="007B3CC1">
        <w:rPr>
          <w:rFonts w:ascii="GHEA Grapalat" w:hAnsi="GHEA Grapalat"/>
          <w:lang w:val="hy-AM"/>
        </w:rPr>
        <w:t xml:space="preserve">Սույն հոդվածի 4-րդ մասով նախատեսված, սույն օրենսգրքի 69-րդ կամ 72-րդ հոդվածով սահմանված որևէ հիմքով օրինական ներկայացուցչին վարույթին մասնակցելուց ազատելու, ինչպես նաև սույն օրենսգրքի 147-րդ հոդվածով սահմանված որևէ հիմքով նրան վարույթից հեռացնելու դեպքերում, երբ հնարավոր չէ վարույթին մասնակից դարձնել իրավաբանական անձի այլ օրինական  ներկայացուցչի, վարույթն իրականացնող մարմնի պահանջով իրավաբանական անձի օրինական ներկայացուցիչ է նշանակում պետական լիազոր մարմինը։ </w:t>
      </w:r>
    </w:p>
    <w:p w:rsidR="001110CD" w:rsidRPr="007B3CC1" w:rsidRDefault="001110CD">
      <w:pPr>
        <w:pStyle w:val="ListParagraph"/>
        <w:numPr>
          <w:ilvl w:val="0"/>
          <w:numId w:val="108"/>
        </w:numPr>
        <w:ind w:left="0" w:firstLine="567"/>
        <w:rPr>
          <w:rFonts w:ascii="GHEA Grapalat" w:hAnsi="GHEA Grapalat"/>
          <w:sz w:val="24"/>
          <w:szCs w:val="24"/>
          <w:lang w:val="hy-AM" w:eastAsia="ru-RU"/>
        </w:rPr>
      </w:pPr>
      <w:r w:rsidRPr="007B3CC1">
        <w:rPr>
          <w:rFonts w:ascii="GHEA Grapalat" w:hAnsi="GHEA Grapalat" w:cs="Sylfaen"/>
          <w:sz w:val="24"/>
          <w:szCs w:val="24"/>
          <w:lang w:val="hy-AM" w:eastAsia="ru-RU"/>
        </w:rPr>
        <w:t>Օրինական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ներկայացուցիչն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ունի</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մեղադրյալի</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բոլոր</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իրավունքները</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և</w:t>
      </w:r>
      <w:r w:rsidRPr="007B3CC1">
        <w:rPr>
          <w:rFonts w:ascii="GHEA Grapalat" w:hAnsi="GHEA Grapalat" w:cs="Arial Armenian"/>
          <w:sz w:val="24"/>
          <w:szCs w:val="24"/>
          <w:lang w:val="hy-AM" w:eastAsia="ru-RU"/>
        </w:rPr>
        <w:t xml:space="preserve"> կրում է նրա </w:t>
      </w:r>
      <w:r w:rsidRPr="007B3CC1">
        <w:rPr>
          <w:rFonts w:ascii="GHEA Grapalat" w:hAnsi="GHEA Grapalat" w:cs="Sylfaen"/>
          <w:sz w:val="24"/>
          <w:szCs w:val="24"/>
          <w:lang w:val="hy-AM" w:eastAsia="ru-RU"/>
        </w:rPr>
        <w:t>պարտականություններն այնքանով</w:t>
      </w:r>
      <w:r w:rsidRPr="007B3CC1">
        <w:rPr>
          <w:rFonts w:ascii="GHEA Grapalat" w:hAnsi="GHEA Grapalat" w:cs="Arial Armenian"/>
          <w:sz w:val="24"/>
          <w:szCs w:val="24"/>
          <w:lang w:val="hy-AM" w:eastAsia="ru-RU"/>
        </w:rPr>
        <w:t xml:space="preserve">, որքանով դրանք կարող են կիրառելի լինել իրավաբանական անձի նկատմամբ: </w:t>
      </w:r>
    </w:p>
    <w:p w:rsidR="001110CD" w:rsidRPr="007B3CC1" w:rsidRDefault="001110CD">
      <w:pPr>
        <w:pStyle w:val="ListParagraph"/>
        <w:numPr>
          <w:ilvl w:val="0"/>
          <w:numId w:val="108"/>
        </w:numPr>
        <w:ind w:left="0" w:firstLine="567"/>
        <w:rPr>
          <w:rFonts w:ascii="GHEA Grapalat" w:hAnsi="GHEA Grapalat"/>
          <w:sz w:val="24"/>
          <w:szCs w:val="24"/>
          <w:lang w:val="hy-AM" w:eastAsia="ru-RU"/>
        </w:rPr>
      </w:pPr>
      <w:r w:rsidRPr="007B3CC1">
        <w:rPr>
          <w:rFonts w:ascii="GHEA Grapalat" w:hAnsi="GHEA Grapalat" w:cs="Arial Armenian"/>
          <w:sz w:val="24"/>
          <w:szCs w:val="24"/>
          <w:lang w:val="hy-AM" w:eastAsia="ru-RU"/>
        </w:rPr>
        <w:t>Իրավաբանական անձի օրինական ներկայացուցիչը սույն վարույթի ընթացքում չի կարող հարցաքննվել որպես վկա:</w:t>
      </w:r>
    </w:p>
    <w:p w:rsidR="001110CD" w:rsidRPr="007B3CC1" w:rsidRDefault="001110CD" w:rsidP="00745D5D">
      <w:pPr>
        <w:spacing w:line="360" w:lineRule="auto"/>
        <w:ind w:left="567"/>
        <w:jc w:val="both"/>
        <w:rPr>
          <w:rFonts w:ascii="GHEA Grapalat" w:hAnsi="GHEA Grapalat"/>
          <w:lang w:val="hy-AM"/>
        </w:rPr>
      </w:pPr>
    </w:p>
    <w:p w:rsidR="001110CD" w:rsidRPr="007B3CC1" w:rsidRDefault="001110CD" w:rsidP="000D5AAB">
      <w:pPr>
        <w:pStyle w:val="Heading4"/>
      </w:pPr>
      <w:bookmarkStart w:id="1084" w:name="_Toc19124865"/>
      <w:r w:rsidRPr="007B3CC1">
        <w:t>Իրավաբանական անձի լիազոր ներկայացուցիչը</w:t>
      </w:r>
      <w:bookmarkEnd w:id="1084"/>
    </w:p>
    <w:p w:rsidR="001110CD" w:rsidRPr="007B3CC1" w:rsidRDefault="001110CD">
      <w:pPr>
        <w:pStyle w:val="ListParagraph"/>
        <w:numPr>
          <w:ilvl w:val="0"/>
          <w:numId w:val="116"/>
        </w:numPr>
        <w:ind w:left="0" w:firstLine="567"/>
        <w:rPr>
          <w:rFonts w:ascii="GHEA Grapalat" w:hAnsi="GHEA Grapalat" w:cs="Sylfaen"/>
          <w:sz w:val="24"/>
          <w:szCs w:val="24"/>
          <w:lang w:val="hy-AM"/>
        </w:rPr>
      </w:pPr>
      <w:r w:rsidRPr="007B3CC1">
        <w:rPr>
          <w:rFonts w:ascii="GHEA Grapalat" w:hAnsi="GHEA Grapalat" w:cs="Sylfaen"/>
          <w:sz w:val="24"/>
          <w:szCs w:val="24"/>
          <w:lang w:val="hy-AM"/>
        </w:rPr>
        <w:t xml:space="preserve">Իրավաբանական անձի լիազոր ներկայացուցիչն այն փաստաբանն է, որն իրավաբանական անձի վերաբերյալ վարույթի ընթացքում իրավաբանական անձի օրինական ներկայացուցչի հրավերով իրականացնում է իրավաբանական անձի պաշտպանությունը:  </w:t>
      </w:r>
    </w:p>
    <w:p w:rsidR="001110CD" w:rsidRPr="007B3CC1" w:rsidRDefault="001110CD">
      <w:pPr>
        <w:pStyle w:val="ListParagraph"/>
        <w:numPr>
          <w:ilvl w:val="0"/>
          <w:numId w:val="116"/>
        </w:numPr>
        <w:ind w:left="0" w:firstLine="567"/>
        <w:rPr>
          <w:rFonts w:ascii="GHEA Grapalat" w:hAnsi="GHEA Grapalat" w:cs="Sylfaen"/>
          <w:sz w:val="24"/>
          <w:szCs w:val="24"/>
          <w:lang w:val="hy-AM"/>
        </w:rPr>
      </w:pPr>
      <w:r w:rsidRPr="007B3CC1">
        <w:rPr>
          <w:rFonts w:ascii="GHEA Grapalat" w:hAnsi="GHEA Grapalat" w:cs="Sylfaen"/>
          <w:sz w:val="24"/>
          <w:szCs w:val="24"/>
          <w:lang w:val="hy-AM" w:eastAsia="ru-RU"/>
        </w:rPr>
        <w:t>Լիազոր</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ներկայացուցիչն</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ունի</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պաշտպանի</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բոլոր</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իրավունքները</w:t>
      </w:r>
      <w:r w:rsidRPr="007B3CC1">
        <w:rPr>
          <w:rFonts w:ascii="GHEA Grapalat" w:hAnsi="GHEA Grapalat" w:cs="Arial Armenian"/>
          <w:sz w:val="24"/>
          <w:szCs w:val="24"/>
          <w:lang w:val="hy-AM" w:eastAsia="ru-RU"/>
        </w:rPr>
        <w:t xml:space="preserve"> </w:t>
      </w:r>
      <w:r w:rsidRPr="007B3CC1">
        <w:rPr>
          <w:rFonts w:ascii="GHEA Grapalat" w:hAnsi="GHEA Grapalat" w:cs="Sylfaen"/>
          <w:sz w:val="24"/>
          <w:szCs w:val="24"/>
          <w:lang w:val="hy-AM" w:eastAsia="ru-RU"/>
        </w:rPr>
        <w:t>և</w:t>
      </w:r>
      <w:r w:rsidRPr="007B3CC1">
        <w:rPr>
          <w:rFonts w:ascii="GHEA Grapalat" w:hAnsi="GHEA Grapalat" w:cs="Arial Armenian"/>
          <w:sz w:val="24"/>
          <w:szCs w:val="24"/>
          <w:lang w:val="hy-AM" w:eastAsia="ru-RU"/>
        </w:rPr>
        <w:t xml:space="preserve"> կրում է նրա </w:t>
      </w:r>
      <w:r w:rsidRPr="007B3CC1">
        <w:rPr>
          <w:rFonts w:ascii="GHEA Grapalat" w:hAnsi="GHEA Grapalat" w:cs="Sylfaen"/>
          <w:sz w:val="24"/>
          <w:szCs w:val="24"/>
          <w:lang w:val="hy-AM" w:eastAsia="ru-RU"/>
        </w:rPr>
        <w:t>պարտականություններն այնքանով</w:t>
      </w:r>
      <w:r w:rsidRPr="007B3CC1">
        <w:rPr>
          <w:rFonts w:ascii="GHEA Grapalat" w:hAnsi="GHEA Grapalat" w:cs="Arial Armenian"/>
          <w:sz w:val="24"/>
          <w:szCs w:val="24"/>
          <w:lang w:val="hy-AM" w:eastAsia="ru-RU"/>
        </w:rPr>
        <w:t xml:space="preserve">, որքանով դրանք կարող են կիրառելի լինել իր նկատմամբ: </w:t>
      </w:r>
    </w:p>
    <w:p w:rsidR="001110CD" w:rsidRPr="007B3CC1" w:rsidRDefault="001110CD">
      <w:pPr>
        <w:pStyle w:val="ListParagraph"/>
        <w:numPr>
          <w:ilvl w:val="0"/>
          <w:numId w:val="116"/>
        </w:numPr>
        <w:ind w:left="0" w:firstLine="567"/>
        <w:rPr>
          <w:rFonts w:ascii="GHEA Grapalat" w:hAnsi="GHEA Grapalat" w:cs="Sylfaen"/>
          <w:sz w:val="24"/>
          <w:szCs w:val="24"/>
          <w:lang w:val="hy-AM"/>
        </w:rPr>
      </w:pPr>
      <w:r w:rsidRPr="007B3CC1">
        <w:rPr>
          <w:rFonts w:ascii="GHEA Grapalat" w:hAnsi="GHEA Grapalat"/>
          <w:sz w:val="24"/>
          <w:szCs w:val="24"/>
          <w:lang w:val="hy-AM"/>
        </w:rPr>
        <w:t xml:space="preserve">Սույն օրենսգրքի 68-րդ կամ 72-րդ հոդվածով սահմանված որևէ հիմքով </w:t>
      </w:r>
      <w:r w:rsidRPr="007B3CC1">
        <w:rPr>
          <w:rFonts w:ascii="GHEA Grapalat" w:hAnsi="GHEA Grapalat" w:cs="Sylfaen"/>
          <w:sz w:val="24"/>
          <w:szCs w:val="24"/>
          <w:lang w:val="hy-AM"/>
        </w:rPr>
        <w:t>լիազոր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ներկայացուցչին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վարույթին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 xml:space="preserve">մասնակցելուց ազատելու դեպքում, ինչպես նաև սույն օրենսգրքի 147-րդ հոդվածով </w:t>
      </w:r>
      <w:r w:rsidRPr="007B3CC1">
        <w:rPr>
          <w:rFonts w:ascii="GHEA Grapalat" w:hAnsi="GHEA Grapalat"/>
          <w:sz w:val="24"/>
          <w:szCs w:val="24"/>
          <w:lang w:val="hy-AM"/>
        </w:rPr>
        <w:t>սահմանված որևէ հիմքով</w:t>
      </w:r>
      <w:r w:rsidRPr="007B3CC1">
        <w:rPr>
          <w:rFonts w:ascii="GHEA Grapalat" w:hAnsi="GHEA Grapalat" w:cs="Sylfaen"/>
          <w:sz w:val="24"/>
          <w:szCs w:val="24"/>
          <w:lang w:val="hy-AM"/>
        </w:rPr>
        <w:t xml:space="preserve"> նրան </w:t>
      </w:r>
      <w:r w:rsidRPr="007B3CC1">
        <w:rPr>
          <w:rFonts w:ascii="GHEA Grapalat" w:hAnsi="GHEA Grapalat" w:cs="Sylfaen"/>
          <w:sz w:val="24"/>
          <w:szCs w:val="24"/>
          <w:lang w:val="hy-AM"/>
        </w:rPr>
        <w:lastRenderedPageBreak/>
        <w:t>վարույթից հեռացնելու դեպքում վարույթն իրականացնող մարմինն իրավաբանական անձի օրինական ներկայացուցչին առաջարկում է հրավիրել այլ լիազոր ներկայացուցիչ:</w:t>
      </w:r>
      <w:r w:rsidRPr="007B3CC1">
        <w:rPr>
          <w:rFonts w:ascii="GHEA Grapalat" w:hAnsi="GHEA Grapalat"/>
          <w:sz w:val="24"/>
          <w:szCs w:val="24"/>
          <w:lang w:val="hy-AM"/>
        </w:rPr>
        <w:t xml:space="preserve"> </w:t>
      </w:r>
    </w:p>
    <w:p w:rsidR="001110CD" w:rsidRPr="007B3CC1" w:rsidRDefault="001110CD" w:rsidP="00745D5D">
      <w:pPr>
        <w:spacing w:line="360" w:lineRule="auto"/>
        <w:jc w:val="both"/>
        <w:rPr>
          <w:rFonts w:ascii="GHEA Grapalat" w:hAnsi="GHEA Grapalat"/>
          <w:lang w:val="hy-AM"/>
        </w:rPr>
      </w:pPr>
    </w:p>
    <w:p w:rsidR="001110CD" w:rsidRPr="007B3CC1" w:rsidRDefault="001110CD" w:rsidP="000D5AAB">
      <w:pPr>
        <w:pStyle w:val="Heading4"/>
      </w:pPr>
      <w:bookmarkStart w:id="1085" w:name="_Toc19124866"/>
      <w:r w:rsidRPr="007B3CC1">
        <w:t>Իրավաբանական անձի նկատմամբ հանրային քրեական հետապնդում հարուցելը</w:t>
      </w:r>
      <w:bookmarkEnd w:id="1085"/>
      <w:r w:rsidRPr="007B3CC1">
        <w:t xml:space="preserve"> </w:t>
      </w:r>
    </w:p>
    <w:p w:rsidR="001110CD" w:rsidRPr="007B3CC1" w:rsidRDefault="001110CD" w:rsidP="00745D5D">
      <w:pPr>
        <w:autoSpaceDE w:val="0"/>
        <w:autoSpaceDN w:val="0"/>
        <w:adjustRightInd w:val="0"/>
        <w:spacing w:line="360" w:lineRule="auto"/>
        <w:ind w:firstLine="567"/>
        <w:jc w:val="both"/>
        <w:rPr>
          <w:rFonts w:ascii="GHEA Grapalat" w:hAnsi="GHEA Grapalat"/>
          <w:lang w:val="hy-AM"/>
        </w:rPr>
      </w:pPr>
      <w:r w:rsidRPr="007B3CC1">
        <w:rPr>
          <w:rFonts w:ascii="GHEA Grapalat" w:hAnsi="GHEA Grapalat"/>
          <w:lang w:val="hy-AM"/>
        </w:rPr>
        <w:t>1. Իրավաբանական անձի նկատմամբ քրեական հետապնդում հարուցվում է հսկող դատախազի կողմից իրավաբանական անձին մեղադրանք ներկայացնելու մասին որոշման կայացմամբ՝ նրան քրեական պատասխանատվության ենթարկելու հիմքերի առկայությունը վկայող փաստերի հիման վրա:</w:t>
      </w:r>
    </w:p>
    <w:p w:rsidR="001110CD" w:rsidRPr="007B3CC1" w:rsidRDefault="001110CD" w:rsidP="00F53C09">
      <w:pPr>
        <w:autoSpaceDE w:val="0"/>
        <w:autoSpaceDN w:val="0"/>
        <w:adjustRightInd w:val="0"/>
        <w:spacing w:line="360" w:lineRule="auto"/>
        <w:ind w:firstLine="567"/>
        <w:jc w:val="both"/>
        <w:rPr>
          <w:rFonts w:ascii="GHEA Grapalat" w:eastAsia="Calibri" w:hAnsi="GHEA Grapalat"/>
          <w:szCs w:val="22"/>
          <w:lang w:val="hy-AM"/>
        </w:rPr>
      </w:pPr>
      <w:r w:rsidRPr="007B3CC1">
        <w:rPr>
          <w:rFonts w:ascii="GHEA Grapalat" w:hAnsi="GHEA Grapalat"/>
          <w:lang w:val="hy-AM"/>
        </w:rPr>
        <w:t>2. Իրավաբանական անձին մեղադրանք ներկայացնելու  մասին որոշման մեջ նշվում են իրավաբանական անձի անվանումը, իրավաբանական անձի պետական գրանցման համարը, պետական գրանցման տարին, ամիսը, ամսաթիվը, իրավաբանական անձի կոդը (ՁԿԴ), իրավաբանական անձի հարկ վճարողի հաշվառման համարը, իրավաբանական անձի սոցիալական վճարների պարտավորությունների անձնական հաշվի քարտի համարը, մեղադրանքի փաստական հիմքը` մեղսագրվող արարքի էությունը, կատարման տեղը, ժամանակը, եղանակը և մյուս հանգամանքները, որքանով դրանք պարզված են առկա ապացույցներով, ինչպես նաև քրեական օրենսգրքի այն հոդվածը, հոդվածի մասը կամ կետը, որով պատասխանատվություն է նախատեսված իրավաբանական անձին մեղսագրվող արարքի կատարման համար (արարքի իրավական գնահատականը):</w:t>
      </w:r>
    </w:p>
    <w:p w:rsidR="001110CD" w:rsidRPr="007B3CC1" w:rsidRDefault="001110CD" w:rsidP="00F53C09">
      <w:pPr>
        <w:autoSpaceDE w:val="0"/>
        <w:autoSpaceDN w:val="0"/>
        <w:adjustRightInd w:val="0"/>
        <w:spacing w:line="360" w:lineRule="auto"/>
        <w:ind w:firstLine="567"/>
        <w:jc w:val="both"/>
        <w:rPr>
          <w:rFonts w:ascii="GHEA Grapalat" w:eastAsia="Calibri" w:hAnsi="GHEA Grapalat"/>
          <w:szCs w:val="22"/>
          <w:lang w:val="hy-AM"/>
        </w:rPr>
      </w:pPr>
      <w:r w:rsidRPr="007B3CC1">
        <w:rPr>
          <w:rFonts w:ascii="GHEA Grapalat" w:hAnsi="GHEA Grapalat"/>
          <w:lang w:val="hy-AM"/>
        </w:rPr>
        <w:t>3. Որոշումն ուղարկվում է քննիչին՝ իրավաբանական անձի օրինական ներկայացուցչին հանձնելու համար:</w:t>
      </w:r>
    </w:p>
    <w:p w:rsidR="001110CD" w:rsidRPr="007B3CC1" w:rsidRDefault="001110CD">
      <w:pPr>
        <w:autoSpaceDE w:val="0"/>
        <w:autoSpaceDN w:val="0"/>
        <w:adjustRightInd w:val="0"/>
        <w:spacing w:line="360" w:lineRule="auto"/>
        <w:ind w:firstLine="567"/>
        <w:jc w:val="both"/>
        <w:rPr>
          <w:rFonts w:ascii="GHEA Grapalat" w:eastAsia="Calibri" w:hAnsi="GHEA Grapalat"/>
          <w:szCs w:val="22"/>
          <w:lang w:val="hy-AM"/>
        </w:rPr>
      </w:pPr>
      <w:r w:rsidRPr="007B3CC1">
        <w:rPr>
          <w:rFonts w:ascii="GHEA Grapalat" w:hAnsi="GHEA Grapalat"/>
          <w:lang w:val="hy-AM"/>
        </w:rPr>
        <w:t xml:space="preserve">4. Քննիչը, ստանալով իրավաբանական անձին մեղադրանք ներկայացնելու  մասին դատախազի որոշումը, այն անհապաղ հանձնում է իրավաբանական անձի օրինական ներկայացուցչին, պարզաբանում է մեղադրանքի փաստական հիմքը և </w:t>
      </w:r>
      <w:r w:rsidRPr="007B3CC1">
        <w:rPr>
          <w:rFonts w:ascii="GHEA Grapalat" w:hAnsi="GHEA Grapalat"/>
          <w:lang w:val="hy-AM"/>
        </w:rPr>
        <w:lastRenderedPageBreak/>
        <w:t>իրավական գնահատականը, սույն օրենսգրքի 43-րդ հոդվածով նախատեսված նրա իրավունքները և պարտականությունները, ինչպես նաև վերջինիս հանձնում է դրանց ցանկը:</w:t>
      </w:r>
    </w:p>
    <w:p w:rsidR="001110CD" w:rsidRPr="007B3CC1" w:rsidRDefault="001110CD">
      <w:pPr>
        <w:autoSpaceDE w:val="0"/>
        <w:autoSpaceDN w:val="0"/>
        <w:adjustRightInd w:val="0"/>
        <w:spacing w:line="360" w:lineRule="auto"/>
        <w:ind w:firstLine="426"/>
        <w:jc w:val="both"/>
        <w:rPr>
          <w:rFonts w:ascii="GHEA Grapalat" w:eastAsia="Calibri" w:hAnsi="GHEA Grapalat"/>
          <w:szCs w:val="22"/>
          <w:lang w:val="hy-AM"/>
        </w:rPr>
      </w:pPr>
      <w:r w:rsidRPr="007B3CC1">
        <w:rPr>
          <w:rFonts w:ascii="GHEA Grapalat" w:hAnsi="GHEA Grapalat"/>
          <w:lang w:val="hy-AM"/>
        </w:rPr>
        <w:t>5. Սույն հոդվածի 4-րդ մասով նախատեսված գործողությունների կատարումը հաստատվում է քննիչի կողմից կազմված արձանագրությամբ, որը ստորագրում են քննիչը, իրավաբանական անձի օրինական ներկայացուցիչը և մասնակցող այլ անձինք: Օրինական ներկայացուցչի կամ մասնակցող այլ անձանց կողմից արձանագրությունը ստորագրելուց հրաժարվելու դեպքում կիրառվում է սույն օրենսգրքի 190-րդ հոդվածի 5-րդ մասով սահմանված կարգը:</w:t>
      </w:r>
    </w:p>
    <w:p w:rsidR="001110CD" w:rsidRPr="007B3CC1" w:rsidRDefault="001110CD">
      <w:pPr>
        <w:spacing w:line="360" w:lineRule="auto"/>
        <w:jc w:val="both"/>
        <w:rPr>
          <w:rFonts w:ascii="GHEA Grapalat" w:eastAsia="MS Mincho" w:hAnsi="GHEA Grapalat"/>
          <w:lang w:val="hy-AM"/>
        </w:rPr>
      </w:pPr>
    </w:p>
    <w:p w:rsidR="001110CD" w:rsidRPr="007B3CC1" w:rsidRDefault="001110CD" w:rsidP="000D5AAB">
      <w:pPr>
        <w:pStyle w:val="Heading4"/>
      </w:pPr>
      <w:bookmarkStart w:id="1086" w:name="_Toc19124867"/>
      <w:r w:rsidRPr="007B3CC1">
        <w:rPr>
          <w:rFonts w:eastAsia="MS Mincho"/>
        </w:rPr>
        <w:t>Իրավաբանական անձի նկատմամբ կիրառվող ապահովման միջոցները</w:t>
      </w:r>
      <w:bookmarkEnd w:id="1086"/>
    </w:p>
    <w:p w:rsidR="001110CD" w:rsidRPr="007B3CC1" w:rsidRDefault="001110CD" w:rsidP="003E1B63">
      <w:pPr>
        <w:pStyle w:val="NormalWeb"/>
        <w:numPr>
          <w:ilvl w:val="0"/>
          <w:numId w:val="110"/>
        </w:numPr>
        <w:tabs>
          <w:tab w:val="left" w:pos="90"/>
        </w:tabs>
        <w:spacing w:before="0" w:beforeAutospacing="0" w:after="0" w:afterAutospacing="0" w:line="360" w:lineRule="auto"/>
        <w:ind w:left="0" w:firstLine="567"/>
        <w:jc w:val="both"/>
        <w:rPr>
          <w:rFonts w:ascii="GHEA Grapalat" w:hAnsi="GHEA Grapalat" w:cs="Arial Armenian"/>
          <w:lang w:val="hy-AM"/>
        </w:rPr>
      </w:pPr>
      <w:r w:rsidRPr="007B3CC1">
        <w:rPr>
          <w:rFonts w:ascii="GHEA Grapalat" w:eastAsia="MS Mincho" w:hAnsi="GHEA Grapalat" w:cs="MS Mincho"/>
          <w:lang w:val="hy-AM"/>
        </w:rPr>
        <w:t xml:space="preserve">Իրավաբանական անձի կողմից </w:t>
      </w:r>
      <w:r w:rsidRPr="007B3CC1">
        <w:rPr>
          <w:rFonts w:ascii="GHEA Grapalat" w:hAnsi="GHEA Grapalat" w:cs="Sylfaen"/>
          <w:lang w:val="hy-AM"/>
        </w:rPr>
        <w:t>հանցանք</w:t>
      </w:r>
      <w:r w:rsidRPr="007B3CC1">
        <w:rPr>
          <w:rFonts w:ascii="GHEA Grapalat" w:hAnsi="GHEA Grapalat" w:cs="Arial Armenian"/>
          <w:lang w:val="hy-AM"/>
        </w:rPr>
        <w:t xml:space="preserve"> </w:t>
      </w:r>
      <w:r w:rsidRPr="007B3CC1">
        <w:rPr>
          <w:rFonts w:ascii="GHEA Grapalat" w:hAnsi="GHEA Grapalat" w:cs="Sylfaen"/>
          <w:lang w:val="hy-AM"/>
        </w:rPr>
        <w:t>կատարել</w:t>
      </w:r>
      <w:r w:rsidRPr="007B3CC1">
        <w:rPr>
          <w:rFonts w:ascii="GHEA Grapalat" w:hAnsi="GHEA Grapalat"/>
          <w:lang w:val="hy-AM"/>
        </w:rPr>
        <w:t xml:space="preserve">ը կանխելու, իր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սույն օրենսգրքով</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որոշմամբ</w:t>
      </w:r>
      <w:r w:rsidRPr="007B3CC1">
        <w:rPr>
          <w:rFonts w:ascii="GHEA Grapalat" w:hAnsi="GHEA Grapalat" w:cs="Arial Armenian"/>
          <w:lang w:val="hy-AM"/>
        </w:rPr>
        <w:t xml:space="preserve"> </w:t>
      </w:r>
      <w:r w:rsidRPr="007B3CC1">
        <w:rPr>
          <w:rFonts w:ascii="GHEA Grapalat" w:hAnsi="GHEA Grapalat" w:cs="Sylfaen"/>
          <w:lang w:val="hy-AM"/>
        </w:rPr>
        <w:t>դրված</w:t>
      </w:r>
      <w:r w:rsidRPr="007B3CC1">
        <w:rPr>
          <w:rFonts w:ascii="GHEA Grapalat" w:hAnsi="GHEA Grapalat"/>
          <w:lang w:val="hy-AM"/>
        </w:rPr>
        <w:t xml:space="preserve"> պարտականություններ</w:t>
      </w:r>
      <w:r w:rsidRPr="007B3CC1">
        <w:rPr>
          <w:rFonts w:ascii="GHEA Grapalat" w:hAnsi="GHEA Grapalat" w:cs="Sylfaen"/>
          <w:lang w:val="hy-AM"/>
        </w:rPr>
        <w:t>ի</w:t>
      </w:r>
      <w:r w:rsidRPr="007B3CC1">
        <w:rPr>
          <w:rFonts w:ascii="GHEA Grapalat" w:hAnsi="GHEA Grapalat" w:cs="Arial Armenian"/>
          <w:lang w:val="hy-AM"/>
        </w:rPr>
        <w:t xml:space="preserve"> </w:t>
      </w:r>
      <w:r w:rsidRPr="007B3CC1">
        <w:rPr>
          <w:rFonts w:ascii="GHEA Grapalat" w:hAnsi="GHEA Grapalat" w:cs="Sylfaen"/>
          <w:lang w:val="hy-AM"/>
        </w:rPr>
        <w:t>կատարումն</w:t>
      </w:r>
      <w:r w:rsidRPr="007B3CC1">
        <w:rPr>
          <w:rFonts w:ascii="GHEA Grapalat" w:hAnsi="GHEA Grapalat" w:cs="Arial Armenian"/>
          <w:lang w:val="hy-AM"/>
        </w:rPr>
        <w:t xml:space="preserve"> </w:t>
      </w:r>
      <w:r w:rsidRPr="007B3CC1">
        <w:rPr>
          <w:rFonts w:ascii="GHEA Grapalat" w:hAnsi="GHEA Grapalat" w:cs="Sylfaen"/>
          <w:lang w:val="hy-AM"/>
        </w:rPr>
        <w:t>ապահովելու</w:t>
      </w:r>
      <w:r w:rsidRPr="007B3CC1">
        <w:rPr>
          <w:rFonts w:ascii="GHEA Grapalat" w:hAnsi="GHEA Grapalat" w:cs="Arial Armenian"/>
          <w:lang w:val="hy-AM"/>
        </w:rPr>
        <w:t xml:space="preserve">, </w:t>
      </w:r>
      <w:r w:rsidRPr="007B3CC1">
        <w:rPr>
          <w:rFonts w:ascii="GHEA Grapalat" w:hAnsi="GHEA Grapalat"/>
          <w:lang w:val="hy-AM"/>
        </w:rPr>
        <w:t xml:space="preserve">ինչպես նաև </w:t>
      </w:r>
      <w:r w:rsidRPr="007B3CC1">
        <w:rPr>
          <w:rFonts w:ascii="GHEA Grapalat" w:hAnsi="GHEA Grapalat" w:cs="Sylfaen"/>
          <w:lang w:val="hy-AM"/>
        </w:rPr>
        <w:t>ենթադրյալ հանցագործությամբ պատճառված հնարավոր վնասի</w:t>
      </w:r>
      <w:r w:rsidRPr="007B3CC1">
        <w:rPr>
          <w:rFonts w:ascii="GHEA Grapalat" w:hAnsi="GHEA Grapalat" w:cs="Arial Armenian"/>
          <w:lang w:val="hy-AM"/>
        </w:rPr>
        <w:t xml:space="preserve"> </w:t>
      </w:r>
      <w:r w:rsidRPr="007B3CC1">
        <w:rPr>
          <w:rFonts w:ascii="GHEA Grapalat" w:hAnsi="GHEA Grapalat" w:cs="Sylfaen"/>
          <w:lang w:val="hy-AM"/>
        </w:rPr>
        <w:t>կամ</w:t>
      </w:r>
      <w:r w:rsidRPr="007B3CC1">
        <w:rPr>
          <w:rFonts w:ascii="GHEA Grapalat" w:hAnsi="GHEA Grapalat" w:cs="Arial Armenian"/>
          <w:lang w:val="hy-AM"/>
        </w:rPr>
        <w:t xml:space="preserve"> </w:t>
      </w:r>
      <w:r w:rsidRPr="007B3CC1">
        <w:rPr>
          <w:rFonts w:ascii="GHEA Grapalat" w:hAnsi="GHEA Grapalat" w:cs="Sylfaen"/>
          <w:lang w:val="hy-AM"/>
        </w:rPr>
        <w:t>վարութային</w:t>
      </w:r>
      <w:r w:rsidRPr="007B3CC1">
        <w:rPr>
          <w:rFonts w:ascii="GHEA Grapalat" w:hAnsi="GHEA Grapalat" w:cs="Arial Armenian"/>
          <w:lang w:val="hy-AM"/>
        </w:rPr>
        <w:t xml:space="preserve"> </w:t>
      </w:r>
      <w:r w:rsidRPr="007B3CC1">
        <w:rPr>
          <w:rFonts w:ascii="GHEA Grapalat" w:hAnsi="GHEA Grapalat" w:cs="Sylfaen"/>
          <w:lang w:val="hy-AM"/>
        </w:rPr>
        <w:t>հնարավոր ծախսերի հատուցումը, գույքի</w:t>
      </w:r>
      <w:r w:rsidRPr="007B3CC1">
        <w:rPr>
          <w:rFonts w:ascii="GHEA Grapalat" w:hAnsi="GHEA Grapalat" w:cs="Arial Armenian"/>
          <w:lang w:val="hy-AM"/>
        </w:rPr>
        <w:t xml:space="preserve"> </w:t>
      </w:r>
      <w:r w:rsidRPr="007B3CC1">
        <w:rPr>
          <w:rFonts w:ascii="GHEA Grapalat" w:hAnsi="GHEA Grapalat" w:cs="Sylfaen"/>
          <w:lang w:val="hy-AM"/>
        </w:rPr>
        <w:t>հնարավոր</w:t>
      </w:r>
      <w:r w:rsidRPr="007B3CC1">
        <w:rPr>
          <w:rFonts w:ascii="GHEA Grapalat" w:hAnsi="GHEA Grapalat" w:cs="Arial Armenian"/>
          <w:lang w:val="hy-AM"/>
        </w:rPr>
        <w:t xml:space="preserve"> </w:t>
      </w:r>
      <w:r w:rsidRPr="007B3CC1">
        <w:rPr>
          <w:rFonts w:ascii="GHEA Grapalat" w:hAnsi="GHEA Grapalat" w:cs="Sylfaen"/>
          <w:lang w:val="hy-AM"/>
        </w:rPr>
        <w:t>բռնագրավումն ապահովելու</w:t>
      </w:r>
      <w:r w:rsidRPr="007B3CC1">
        <w:rPr>
          <w:rFonts w:ascii="GHEA Grapalat" w:hAnsi="GHEA Grapalat" w:cs="Arial Armenian"/>
          <w:lang w:val="hy-AM"/>
        </w:rPr>
        <w:t xml:space="preserve"> </w:t>
      </w:r>
      <w:r w:rsidRPr="007B3CC1">
        <w:rPr>
          <w:rFonts w:ascii="GHEA Grapalat" w:hAnsi="GHEA Grapalat" w:cs="Sylfaen"/>
          <w:lang w:val="hy-AM"/>
        </w:rPr>
        <w:t>համար</w:t>
      </w:r>
      <w:r w:rsidRPr="007B3CC1">
        <w:rPr>
          <w:rFonts w:ascii="GHEA Grapalat" w:hAnsi="GHEA Grapalat" w:cs="Arial Armenian"/>
          <w:lang w:val="hy-AM"/>
        </w:rPr>
        <w:t xml:space="preserve"> իրավաբանական անձի նկատմամբ կարող են կիրառվել ապահովման միջոցներ: </w:t>
      </w:r>
    </w:p>
    <w:p w:rsidR="001110CD" w:rsidRPr="007B3CC1" w:rsidRDefault="001110CD" w:rsidP="003E1B63">
      <w:pPr>
        <w:pStyle w:val="NormalWeb"/>
        <w:numPr>
          <w:ilvl w:val="0"/>
          <w:numId w:val="110"/>
        </w:numPr>
        <w:tabs>
          <w:tab w:val="left" w:pos="90"/>
        </w:tabs>
        <w:spacing w:before="0" w:beforeAutospacing="0" w:after="0" w:afterAutospacing="0" w:line="360" w:lineRule="auto"/>
        <w:ind w:left="0" w:firstLine="567"/>
        <w:jc w:val="both"/>
        <w:rPr>
          <w:rFonts w:ascii="GHEA Grapalat" w:hAnsi="GHEA Grapalat" w:cs="Arial Armenian"/>
          <w:lang w:val="hy-AM"/>
        </w:rPr>
      </w:pPr>
      <w:r w:rsidRPr="007B3CC1">
        <w:rPr>
          <w:rFonts w:ascii="GHEA Grapalat" w:hAnsi="GHEA Grapalat" w:cs="Arial Armenian"/>
          <w:lang w:val="hy-AM"/>
        </w:rPr>
        <w:t xml:space="preserve">Իրավաբանական անձի նկատմամբ կիրառվող ապահովման միջոցներն են. </w:t>
      </w:r>
    </w:p>
    <w:p w:rsidR="001110CD" w:rsidRPr="007B3CC1" w:rsidRDefault="001110CD" w:rsidP="003E1B63">
      <w:pPr>
        <w:pStyle w:val="NormalWeb"/>
        <w:numPr>
          <w:ilvl w:val="0"/>
          <w:numId w:val="111"/>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գրավը,</w:t>
      </w:r>
    </w:p>
    <w:p w:rsidR="001110CD" w:rsidRPr="007B3CC1" w:rsidRDefault="001110CD" w:rsidP="003E1B63">
      <w:pPr>
        <w:pStyle w:val="NormalWeb"/>
        <w:numPr>
          <w:ilvl w:val="0"/>
          <w:numId w:val="111"/>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 xml:space="preserve"> գույքի արգելադրումը,</w:t>
      </w:r>
    </w:p>
    <w:p w:rsidR="001110CD" w:rsidRPr="007B3CC1" w:rsidRDefault="001110CD" w:rsidP="003E1B63">
      <w:pPr>
        <w:pStyle w:val="NormalWeb"/>
        <w:numPr>
          <w:ilvl w:val="0"/>
          <w:numId w:val="111"/>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որոշակի գործարքներ իրականացնելու իրավունքի սահմանափակումը.</w:t>
      </w:r>
    </w:p>
    <w:p w:rsidR="001110CD" w:rsidRPr="007B3CC1" w:rsidRDefault="001110CD" w:rsidP="003E1B63">
      <w:pPr>
        <w:pStyle w:val="NormalWeb"/>
        <w:numPr>
          <w:ilvl w:val="0"/>
          <w:numId w:val="111"/>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գործունեության որոշակի տեսակով զբաղվելու իրավունքի սահմանափակումը,</w:t>
      </w:r>
    </w:p>
    <w:p w:rsidR="001110CD" w:rsidRPr="007B3CC1" w:rsidRDefault="001110CD" w:rsidP="003E1B63">
      <w:pPr>
        <w:pStyle w:val="NormalWeb"/>
        <w:numPr>
          <w:ilvl w:val="0"/>
          <w:numId w:val="111"/>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լուծարման, սնանկացման կամ վերակազմակերպման արգելքը,</w:t>
      </w:r>
    </w:p>
    <w:p w:rsidR="001110CD" w:rsidRPr="007B3CC1" w:rsidRDefault="001110CD" w:rsidP="003E1B63">
      <w:pPr>
        <w:pStyle w:val="NormalWeb"/>
        <w:numPr>
          <w:ilvl w:val="0"/>
          <w:numId w:val="111"/>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լուծարման կամ սնանկացման գործընթացի կասեցումը։</w:t>
      </w:r>
      <w:r w:rsidRPr="007B3CC1">
        <w:rPr>
          <w:rFonts w:ascii="GHEA Grapalat" w:hAnsi="GHEA Grapalat"/>
          <w:lang w:val="hy-AM"/>
        </w:rPr>
        <w:t xml:space="preserve">  </w:t>
      </w:r>
    </w:p>
    <w:p w:rsidR="001110CD" w:rsidRPr="007B3CC1" w:rsidRDefault="001110CD" w:rsidP="000009DA">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Arial Armenian"/>
          <w:lang w:val="hy-AM"/>
        </w:rPr>
      </w:pPr>
      <w:r w:rsidRPr="007B3CC1">
        <w:rPr>
          <w:rFonts w:ascii="GHEA Grapalat" w:hAnsi="GHEA Grapalat" w:cs="Sylfaen"/>
          <w:lang w:val="hy-AM"/>
        </w:rPr>
        <w:lastRenderedPageBreak/>
        <w:t>Ապահովման</w:t>
      </w:r>
      <w:r w:rsidRPr="007B3CC1">
        <w:rPr>
          <w:rFonts w:ascii="GHEA Grapalat" w:hAnsi="GHEA Grapalat" w:cs="Arial Armenian"/>
          <w:lang w:val="hy-AM"/>
        </w:rPr>
        <w:t xml:space="preserve"> </w:t>
      </w:r>
      <w:r w:rsidRPr="007B3CC1">
        <w:rPr>
          <w:rFonts w:ascii="GHEA Grapalat" w:hAnsi="GHEA Grapalat" w:cs="Sylfaen"/>
          <w:lang w:val="hy-AM"/>
        </w:rPr>
        <w:t>միջոց</w:t>
      </w:r>
      <w:r w:rsidRPr="007B3CC1">
        <w:rPr>
          <w:rFonts w:ascii="GHEA Grapalat" w:hAnsi="GHEA Grapalat" w:cs="Arial Armenian"/>
          <w:lang w:val="hy-AM"/>
        </w:rPr>
        <w:t xml:space="preserve"> </w:t>
      </w:r>
      <w:r w:rsidRPr="007B3CC1">
        <w:rPr>
          <w:rFonts w:ascii="GHEA Grapalat" w:hAnsi="GHEA Grapalat" w:cs="Sylfaen"/>
          <w:lang w:val="hy-AM"/>
        </w:rPr>
        <w:t>կարող է</w:t>
      </w:r>
      <w:r w:rsidRPr="007B3CC1">
        <w:rPr>
          <w:rFonts w:ascii="GHEA Grapalat" w:hAnsi="GHEA Grapalat" w:cs="Arial Armenian"/>
          <w:lang w:val="hy-AM"/>
        </w:rPr>
        <w:t xml:space="preserve"> </w:t>
      </w:r>
      <w:r w:rsidRPr="007B3CC1">
        <w:rPr>
          <w:rFonts w:ascii="GHEA Grapalat" w:hAnsi="GHEA Grapalat" w:cs="Sylfaen"/>
          <w:lang w:val="hy-AM"/>
        </w:rPr>
        <w:t>կիրառվել</w:t>
      </w:r>
      <w:r w:rsidRPr="007B3CC1">
        <w:rPr>
          <w:rFonts w:ascii="GHEA Grapalat" w:hAnsi="GHEA Grapalat" w:cs="Arial Armenian"/>
          <w:lang w:val="hy-AM"/>
        </w:rPr>
        <w:t xml:space="preserve">, </w:t>
      </w:r>
      <w:r w:rsidRPr="007B3CC1">
        <w:rPr>
          <w:rFonts w:ascii="GHEA Grapalat" w:hAnsi="GHEA Grapalat" w:cs="Sylfaen"/>
          <w:lang w:val="hy-AM"/>
        </w:rPr>
        <w:t xml:space="preserve">եթե առկա է </w:t>
      </w:r>
      <w:r w:rsidRPr="007B3CC1">
        <w:rPr>
          <w:rFonts w:ascii="GHEA Grapalat" w:hAnsi="GHEA Grapalat" w:cs="Arial Armenian"/>
          <w:lang w:val="hy-AM"/>
        </w:rPr>
        <w:t xml:space="preserve">հիմնավոր կասկած, որ  ֆիզիկական անձի կողմից հանցանքն առերևույթ կատարվել է ի շահ իրավաբանական անձի կամ կապված է նրա ծառայողական գործունեության հետ: </w:t>
      </w:r>
    </w:p>
    <w:p w:rsidR="001110CD" w:rsidRPr="007B3CC1" w:rsidRDefault="001110CD" w:rsidP="000009DA">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Arial Armenian"/>
          <w:lang w:val="hy-AM"/>
        </w:rPr>
      </w:pPr>
      <w:r w:rsidRPr="007B3CC1">
        <w:rPr>
          <w:rFonts w:ascii="GHEA Grapalat" w:hAnsi="GHEA Grapalat" w:cs="Sylfaen"/>
          <w:lang w:val="hy-AM"/>
        </w:rPr>
        <w:t>Ապահովման միջոցի տեսակն ընտրելիս հաշվի են առնվում իրավաբանական անձի գործունեությունն ապահովող և դրան խոչընդոտող բոլոր հնարավոր հանգամանքները:</w:t>
      </w:r>
    </w:p>
    <w:p w:rsidR="001110CD" w:rsidRPr="007B3CC1" w:rsidRDefault="001110CD" w:rsidP="000009DA">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Arial Armenian"/>
          <w:lang w:val="hy-AM"/>
        </w:rPr>
      </w:pPr>
      <w:r w:rsidRPr="007B3CC1">
        <w:rPr>
          <w:rFonts w:ascii="GHEA Grapalat" w:hAnsi="GHEA Grapalat" w:cs="Arial Armenian"/>
          <w:lang w:val="hy-AM"/>
        </w:rPr>
        <w:t xml:space="preserve">  Ապահովման միջոց կիրառելու անհրաժեշտության կամ դրա տեսակն ընտրելու հարցը լուծելիս հաշվի են առնվում՝</w:t>
      </w:r>
    </w:p>
    <w:p w:rsidR="001110CD" w:rsidRPr="007B3CC1" w:rsidRDefault="001110CD" w:rsidP="003E1B63">
      <w:pPr>
        <w:pStyle w:val="NormalWeb"/>
        <w:numPr>
          <w:ilvl w:val="0"/>
          <w:numId w:val="112"/>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իրավաբանական անձի գործունեության բնույթը և այդ գործունեությամբ պատճառված հետևանքները,</w:t>
      </w:r>
    </w:p>
    <w:p w:rsidR="001110CD" w:rsidRPr="007B3CC1" w:rsidRDefault="001110CD" w:rsidP="003E1B63">
      <w:pPr>
        <w:pStyle w:val="NormalWeb"/>
        <w:numPr>
          <w:ilvl w:val="0"/>
          <w:numId w:val="112"/>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իրավաբանական անձի ֆինանսական վիճակը,</w:t>
      </w:r>
    </w:p>
    <w:p w:rsidR="001110CD" w:rsidRPr="007B3CC1" w:rsidRDefault="001110CD" w:rsidP="003E1B63">
      <w:pPr>
        <w:pStyle w:val="NormalWeb"/>
        <w:numPr>
          <w:ilvl w:val="0"/>
          <w:numId w:val="112"/>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իրավաբանական անձի կառավարման մարմնում այն ֆիզիկական անձի ունեցած կարգավիճակը, ով ուղղակիորեն առնչվում է իրավաբանական անձին մեղսագրվող արարքի կատարմանը:</w:t>
      </w:r>
    </w:p>
    <w:p w:rsidR="001110CD" w:rsidRPr="007B3CC1" w:rsidRDefault="001110CD" w:rsidP="003E1B63">
      <w:pPr>
        <w:pStyle w:val="NormalWeb"/>
        <w:numPr>
          <w:ilvl w:val="0"/>
          <w:numId w:val="112"/>
        </w:numPr>
        <w:tabs>
          <w:tab w:val="left" w:pos="90"/>
        </w:tabs>
        <w:spacing w:before="0" w:beforeAutospacing="0" w:after="0" w:afterAutospacing="0" w:line="360" w:lineRule="auto"/>
        <w:jc w:val="both"/>
        <w:rPr>
          <w:rFonts w:ascii="GHEA Grapalat" w:hAnsi="GHEA Grapalat" w:cs="Arial Armenian"/>
          <w:lang w:val="hy-AM"/>
        </w:rPr>
      </w:pPr>
      <w:r w:rsidRPr="007B3CC1">
        <w:rPr>
          <w:rFonts w:ascii="GHEA Grapalat" w:hAnsi="GHEA Grapalat" w:cs="Arial Armenian"/>
          <w:lang w:val="hy-AM"/>
        </w:rPr>
        <w:t xml:space="preserve">իրավաբանական անձի կողմից հանցագործության հետևանքների վերացմանն ուղղված միջոցները: </w:t>
      </w:r>
    </w:p>
    <w:p w:rsidR="001110CD" w:rsidRPr="007B3CC1" w:rsidRDefault="001110CD" w:rsidP="000009DA">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Arial Armenian"/>
          <w:lang w:val="hy-AM"/>
        </w:rPr>
      </w:pPr>
      <w:r w:rsidRPr="007B3CC1">
        <w:rPr>
          <w:rFonts w:ascii="GHEA Grapalat" w:hAnsi="GHEA Grapalat" w:cs="Arial Armenian"/>
          <w:lang w:val="hy-AM"/>
        </w:rPr>
        <w:t>Սույն հոդվածի 2-րդ մասի 1-ին և 2-րդ կետերում նախատեսված ապահովման միջոցների նկատմամբ վերաբերելի մասով կիրառելի են սույն օրենսգրքի՝ խափանման միջոց գրավի և հարկադրանքի միջոց գույքի արգելադրման վերաբերյալ դրույթները։</w:t>
      </w:r>
    </w:p>
    <w:p w:rsidR="001110CD" w:rsidRPr="007B3CC1" w:rsidRDefault="001110CD" w:rsidP="000009DA">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Arial Armenian"/>
          <w:lang w:val="hy-AM"/>
        </w:rPr>
      </w:pPr>
      <w:r w:rsidRPr="007B3CC1">
        <w:rPr>
          <w:rFonts w:ascii="GHEA Grapalat" w:hAnsi="GHEA Grapalat" w:cs="Arial Armenian"/>
          <w:lang w:val="hy-AM"/>
        </w:rPr>
        <w:t xml:space="preserve">Սույն հոդվածի 2-րդ մասի 3-6-րդ կետերով սահմանված ապահովման միջոցները նախաքննության ընթացքում </w:t>
      </w:r>
      <w:r w:rsidRPr="007B3CC1">
        <w:rPr>
          <w:rFonts w:ascii="GHEA Grapalat" w:hAnsi="GHEA Grapalat"/>
          <w:lang w:val="hy-AM"/>
        </w:rPr>
        <w:t>կիրառվում են</w:t>
      </w:r>
      <w:r w:rsidRPr="007B3CC1">
        <w:rPr>
          <w:rFonts w:ascii="GHEA Grapalat" w:hAnsi="GHEA Grapalat" w:cs="Arial Armenian"/>
          <w:lang w:val="hy-AM"/>
        </w:rPr>
        <w:t xml:space="preserve"> քննիչի </w:t>
      </w:r>
      <w:r w:rsidRPr="007B3CC1">
        <w:rPr>
          <w:rFonts w:ascii="GHEA Grapalat" w:hAnsi="GHEA Grapalat" w:cs="Sylfaen"/>
          <w:lang w:val="hy-AM"/>
        </w:rPr>
        <w:t>որոշման</w:t>
      </w:r>
      <w:r w:rsidRPr="007B3CC1">
        <w:rPr>
          <w:rFonts w:ascii="GHEA Grapalat" w:hAnsi="GHEA Grapalat" w:cs="Arial Armenian"/>
          <w:lang w:val="hy-AM"/>
        </w:rPr>
        <w:t xml:space="preserve"> </w:t>
      </w:r>
      <w:r w:rsidRPr="007B3CC1">
        <w:rPr>
          <w:rFonts w:ascii="GHEA Grapalat" w:hAnsi="GHEA Grapalat" w:cs="Sylfaen"/>
          <w:lang w:val="hy-AM"/>
        </w:rPr>
        <w:t>հիման</w:t>
      </w:r>
      <w:r w:rsidRPr="007B3CC1">
        <w:rPr>
          <w:rFonts w:ascii="GHEA Grapalat" w:hAnsi="GHEA Grapalat" w:cs="Arial Armenian"/>
          <w:lang w:val="hy-AM"/>
        </w:rPr>
        <w:t xml:space="preserve"> </w:t>
      </w:r>
      <w:r w:rsidRPr="007B3CC1">
        <w:rPr>
          <w:rFonts w:ascii="GHEA Grapalat" w:hAnsi="GHEA Grapalat" w:cs="Sylfaen"/>
          <w:lang w:val="hy-AM"/>
        </w:rPr>
        <w:t>վրա</w:t>
      </w:r>
      <w:r w:rsidRPr="007B3CC1">
        <w:rPr>
          <w:rFonts w:ascii="GHEA Grapalat" w:hAnsi="GHEA Grapalat" w:cs="Arial Armenian"/>
          <w:lang w:val="hy-AM"/>
        </w:rPr>
        <w:t xml:space="preserve">: </w:t>
      </w:r>
      <w:r w:rsidRPr="007B3CC1">
        <w:rPr>
          <w:rFonts w:ascii="GHEA Grapalat" w:hAnsi="GHEA Grapalat" w:cs="Sylfaen"/>
          <w:lang w:val="hy-AM"/>
        </w:rPr>
        <w:t>Այդ որոշումը և</w:t>
      </w:r>
      <w:r w:rsidRPr="007B3CC1">
        <w:rPr>
          <w:rFonts w:ascii="GHEA Grapalat" w:hAnsi="GHEA Grapalat" w:cs="Arial Armenian"/>
          <w:lang w:val="hy-AM"/>
        </w:rPr>
        <w:t xml:space="preserve"> </w:t>
      </w:r>
      <w:r w:rsidRPr="007B3CC1">
        <w:rPr>
          <w:rFonts w:ascii="GHEA Grapalat" w:hAnsi="GHEA Grapalat" w:cs="Sylfaen"/>
          <w:lang w:val="hy-AM"/>
        </w:rPr>
        <w:t>այն</w:t>
      </w:r>
      <w:r w:rsidRPr="007B3CC1">
        <w:rPr>
          <w:rFonts w:ascii="GHEA Grapalat" w:hAnsi="GHEA Grapalat" w:cs="Arial Armenian"/>
          <w:lang w:val="hy-AM"/>
        </w:rPr>
        <w:t xml:space="preserve"> </w:t>
      </w:r>
      <w:r w:rsidRPr="007B3CC1">
        <w:rPr>
          <w:rFonts w:ascii="GHEA Grapalat" w:hAnsi="GHEA Grapalat" w:cs="Sylfaen"/>
          <w:lang w:val="hy-AM"/>
        </w:rPr>
        <w:t>հիմնավորող</w:t>
      </w:r>
      <w:r w:rsidRPr="007B3CC1">
        <w:rPr>
          <w:rFonts w:ascii="GHEA Grapalat" w:hAnsi="GHEA Grapalat" w:cs="Arial Armenian"/>
          <w:lang w:val="hy-AM"/>
        </w:rPr>
        <w:t xml:space="preserve"> </w:t>
      </w:r>
      <w:r w:rsidRPr="007B3CC1">
        <w:rPr>
          <w:rFonts w:ascii="GHEA Grapalat" w:hAnsi="GHEA Grapalat" w:cs="Sylfaen"/>
          <w:lang w:val="hy-AM"/>
        </w:rPr>
        <w:t>նյութերը</w:t>
      </w:r>
      <w:r w:rsidRPr="007B3CC1">
        <w:rPr>
          <w:rFonts w:ascii="GHEA Grapalat" w:hAnsi="GHEA Grapalat" w:cs="Arial Armenian"/>
          <w:lang w:val="hy-AM"/>
        </w:rPr>
        <w:t xml:space="preserve"> </w:t>
      </w:r>
      <w:r w:rsidRPr="007B3CC1">
        <w:rPr>
          <w:rFonts w:ascii="GHEA Grapalat" w:hAnsi="GHEA Grapalat" w:cs="Sylfaen"/>
          <w:lang w:val="hy-AM"/>
        </w:rPr>
        <w:t>եռօրյա ժամկետում</w:t>
      </w:r>
      <w:r w:rsidRPr="007B3CC1">
        <w:rPr>
          <w:rFonts w:ascii="GHEA Grapalat" w:hAnsi="GHEA Grapalat" w:cs="Arial Armenian"/>
          <w:lang w:val="hy-AM"/>
        </w:rPr>
        <w:t xml:space="preserve"> ներկայացվում են իրավասու </w:t>
      </w:r>
      <w:r w:rsidRPr="007B3CC1">
        <w:rPr>
          <w:rFonts w:ascii="GHEA Grapalat" w:hAnsi="GHEA Grapalat" w:cs="Sylfaen"/>
          <w:lang w:val="hy-AM"/>
        </w:rPr>
        <w:t>դատարանի</w:t>
      </w:r>
      <w:r w:rsidRPr="007B3CC1">
        <w:rPr>
          <w:rFonts w:ascii="GHEA Grapalat" w:hAnsi="GHEA Grapalat" w:cs="Arial Armenian"/>
          <w:lang w:val="hy-AM"/>
        </w:rPr>
        <w:t xml:space="preserve"> </w:t>
      </w:r>
      <w:r w:rsidRPr="007B3CC1">
        <w:rPr>
          <w:rFonts w:ascii="GHEA Grapalat" w:hAnsi="GHEA Grapalat" w:cs="Sylfaen"/>
          <w:lang w:val="hy-AM"/>
        </w:rPr>
        <w:t>հաստատմանը</w:t>
      </w:r>
      <w:r w:rsidRPr="007B3CC1">
        <w:rPr>
          <w:rFonts w:ascii="GHEA Grapalat" w:hAnsi="GHEA Grapalat"/>
          <w:lang w:val="hy-AM"/>
        </w:rPr>
        <w:t>:</w:t>
      </w:r>
      <w:r w:rsidRPr="007B3CC1">
        <w:rPr>
          <w:rFonts w:ascii="GHEA Grapalat" w:hAnsi="GHEA Grapalat" w:cs="Sylfaen"/>
          <w:lang w:val="hy-AM"/>
        </w:rPr>
        <w:t xml:space="preserve"> Դատական վարույթում նշված ապահովման միջոցները կիրառվում են դատարանի որոշմամբ:</w:t>
      </w:r>
    </w:p>
    <w:p w:rsidR="001110CD" w:rsidRPr="007B3CC1" w:rsidRDefault="001110CD" w:rsidP="000009DA">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Sylfaen"/>
          <w:lang w:val="hy-AM"/>
        </w:rPr>
        <w:t xml:space="preserve">Որոշման մեջ համապատասխանաբար նշվում են գործարքների այն տեսակները, որոնք տվյալ իրավաբանական անձն իրականացնելու իրավունք չունի, </w:t>
      </w:r>
      <w:r w:rsidRPr="007B3CC1">
        <w:rPr>
          <w:rFonts w:ascii="GHEA Grapalat" w:hAnsi="GHEA Grapalat" w:cs="Sylfaen"/>
          <w:lang w:val="hy-AM"/>
        </w:rPr>
        <w:lastRenderedPageBreak/>
        <w:t>ինչպես նաև գործունեության այն տեսակները, որոնցով տվյալ իրավաբանական անձը չի կարող զբաղվել։</w:t>
      </w:r>
    </w:p>
    <w:p w:rsidR="001110CD" w:rsidRPr="007B3CC1" w:rsidRDefault="001110CD" w:rsidP="003E1B63">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Sylfaen"/>
          <w:lang w:val="hy-AM"/>
        </w:rPr>
        <w:t>Եթե ս</w:t>
      </w:r>
      <w:r w:rsidRPr="007B3CC1">
        <w:rPr>
          <w:rFonts w:ascii="GHEA Grapalat" w:hAnsi="GHEA Grapalat" w:cs="Arial Armenian"/>
          <w:lang w:val="hy-AM"/>
        </w:rPr>
        <w:t xml:space="preserve">ույն հոդվածի 2-րդ մասի 3-6-րդ կետերով սահմանված ապահովման միջոցների </w:t>
      </w:r>
      <w:r w:rsidRPr="007B3CC1">
        <w:rPr>
          <w:rFonts w:ascii="GHEA Grapalat" w:hAnsi="GHEA Grapalat" w:cs="Sylfaen"/>
          <w:lang w:val="hy-AM"/>
        </w:rPr>
        <w:t xml:space="preserve">կիրառումն ապահովելու համար անհրաժեշտ է որևէ պետական մարմնի կամ իրավաբանական անձի համապատասխան ակտի կայացում, ապա տվյալ ապահովման միջոցն իրականացվում է համապատասխան իրավասու մարմնի կամ իրավաբանական անձի միջոցով։  </w:t>
      </w:r>
    </w:p>
    <w:p w:rsidR="001110CD" w:rsidRPr="007B3CC1" w:rsidRDefault="001110CD" w:rsidP="003E1B63">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Arial Armenian"/>
          <w:lang w:val="hy-AM"/>
        </w:rPr>
        <w:t xml:space="preserve">Սույն հոդվածի 2-րդ մասի 3-6-րդ կետերով սահմանված ապահովման միջոցների </w:t>
      </w:r>
      <w:r w:rsidRPr="007B3CC1">
        <w:rPr>
          <w:rFonts w:ascii="GHEA Grapalat" w:hAnsi="GHEA Grapalat" w:cs="Sylfaen"/>
          <w:lang w:val="hy-AM"/>
        </w:rPr>
        <w:t>կիրառման մասին քննիչի որոշումը հաստատելիս դատարանը վերաբերելի մասով ղեկավարվում է սույն օրենսգրքի 39-րդ գլխում նախատեսված իրավադրույթներով։</w:t>
      </w:r>
    </w:p>
    <w:p w:rsidR="001110CD" w:rsidRPr="007B3CC1" w:rsidRDefault="001110CD" w:rsidP="003E1B63">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Sylfaen"/>
          <w:lang w:val="hy-AM"/>
        </w:rPr>
      </w:pPr>
      <w:r w:rsidRPr="007B3CC1">
        <w:rPr>
          <w:rFonts w:ascii="GHEA Grapalat" w:hAnsi="GHEA Grapalat" w:cs="Sylfaen"/>
          <w:lang w:val="hy-AM"/>
        </w:rPr>
        <w:t>Վարույթն իրականացնող մարմինն իրավաբանական անձի օրինական ներկայացուցչի կամ լիազոր ներկայացուցչի միջնորդության հիման վրա կարող է թույլատրել առանձին գործարքների իրականացումը, եթե դա անհրաժեշտ է իրավաբանական անձի բնականոն գործունեությունն ապահովելու համար։</w:t>
      </w:r>
    </w:p>
    <w:p w:rsidR="001110CD" w:rsidRPr="007B3CC1" w:rsidRDefault="001110CD" w:rsidP="003E1B63">
      <w:pPr>
        <w:pStyle w:val="NormalWeb"/>
        <w:numPr>
          <w:ilvl w:val="0"/>
          <w:numId w:val="110"/>
        </w:numPr>
        <w:tabs>
          <w:tab w:val="left" w:pos="90"/>
        </w:tabs>
        <w:spacing w:before="0" w:beforeAutospacing="0" w:after="0" w:afterAutospacing="0" w:line="360" w:lineRule="auto"/>
        <w:ind w:left="0" w:firstLine="709"/>
        <w:jc w:val="both"/>
        <w:rPr>
          <w:rFonts w:ascii="GHEA Grapalat" w:hAnsi="GHEA Grapalat" w:cs="Arial Armenian"/>
          <w:lang w:val="hy-AM"/>
        </w:rPr>
      </w:pPr>
      <w:r w:rsidRPr="007B3CC1">
        <w:rPr>
          <w:rFonts w:ascii="GHEA Grapalat" w:hAnsi="GHEA Grapalat" w:cs="Sylfaen"/>
          <w:lang w:val="hy-AM"/>
        </w:rPr>
        <w:t xml:space="preserve">Իրավաբանական անձի նկատմամբ կիրառված ապահովման միջոցը, իրավաբանական անձի օրինական ներկայացուցչի կամ լիազոր ներկայացուցչի միջնորդությամբ կամ վարույթն իրականացնող մարմնի նախաձեռնությամբ վերացվում է կամ կիրառված սահմանափակումները կրճատվում են, եթե ամբողջովին կամ որոշակի մասով վերացել է ապահովման միջոց կիրառելու անհրաժեշտությունը։ Քննիչի կամ դատարանի որոշումը, դրա կատարումն ապահովելու համար, անհրաժեշտության դեպքում, անհապաղ ուղարկվում է իրավասու մարմնին։  </w:t>
      </w:r>
    </w:p>
    <w:p w:rsidR="001110CD" w:rsidRPr="007B3CC1" w:rsidRDefault="001110CD" w:rsidP="00745D5D">
      <w:pPr>
        <w:spacing w:line="360" w:lineRule="auto"/>
        <w:ind w:firstLine="567"/>
        <w:jc w:val="both"/>
        <w:rPr>
          <w:rFonts w:ascii="GHEA Grapalat" w:hAnsi="GHEA Grapalat" w:cs="Sylfaen"/>
          <w:lang w:val="hy-AM"/>
        </w:rPr>
      </w:pPr>
      <w:r w:rsidRPr="007B3CC1">
        <w:rPr>
          <w:rFonts w:ascii="GHEA Grapalat" w:hAnsi="GHEA Grapalat" w:cs="Sylfaen"/>
          <w:lang w:val="hy-AM"/>
        </w:rPr>
        <w:tab/>
      </w:r>
    </w:p>
    <w:p w:rsidR="001110CD" w:rsidRPr="007B3CC1" w:rsidRDefault="001110CD" w:rsidP="000D5AAB">
      <w:pPr>
        <w:pStyle w:val="Heading4"/>
      </w:pPr>
      <w:bookmarkStart w:id="1087" w:name="_Toc19124868"/>
      <w:r w:rsidRPr="007B3CC1">
        <w:lastRenderedPageBreak/>
        <w:t>Մինչդատական վարույթի ավարտը իրավաբանական անձի վերաբերյալ վարույթով</w:t>
      </w:r>
      <w:bookmarkEnd w:id="108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Հավաքված ապացույցները համարելով բավարար` քննիչը, մեղադրական եզրակացությանը ներկայացվող վերաբերելի պահանջների պահպանմամբ, կազմում է եզրափակիչ ակտ կամ կայացնում է վարույթը կարճելու մասին որոշում` այն վարույթի նյութերի հետ անհապաղ հանձնելով հսկող դատախազին:</w:t>
      </w:r>
    </w:p>
    <w:p w:rsidR="001110CD" w:rsidRPr="007B3CC1" w:rsidRDefault="001110CD" w:rsidP="00745D5D">
      <w:pPr>
        <w:spacing w:line="360" w:lineRule="auto"/>
        <w:ind w:firstLine="709"/>
        <w:jc w:val="both"/>
        <w:rPr>
          <w:rFonts w:ascii="GHEA Grapalat" w:eastAsia="Calibri" w:hAnsi="GHEA Grapalat"/>
          <w:szCs w:val="22"/>
          <w:lang w:val="hy-AM"/>
        </w:rPr>
      </w:pPr>
      <w:r w:rsidRPr="007B3CC1">
        <w:rPr>
          <w:rFonts w:ascii="GHEA Grapalat" w:hAnsi="GHEA Grapalat"/>
          <w:lang w:val="hy-AM"/>
        </w:rPr>
        <w:t>2. Ստանալով վարույթի նյութերը` հսկող դատախազը կայացնում է հետևյալ որոշումներից որևէ մեկը`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հաստատում է եզրափակիչ ակտը և վարույթի նյութերը հանձնում դատարանին.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հաստատում է վարույթը կարճելու մասին քննիչի որոշումը.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չի հաստատում եզրափակիչ ակտը կամ քրեական վարույթը կարճելու մասին քննիչի որոշումը և վարույթի նյութերը վերադարձնում է քննչական </w:t>
      </w:r>
      <w:r w:rsidRPr="007B3CC1">
        <w:rPr>
          <w:rFonts w:ascii="GHEA Grapalat" w:eastAsia="Arial Unicode MS" w:hAnsi="GHEA Grapalat"/>
          <w:lang w:val="hy-AM"/>
        </w:rPr>
        <w:t>մարմնի</w:t>
      </w:r>
      <w:r w:rsidRPr="007B3CC1">
        <w:rPr>
          <w:rFonts w:ascii="GHEA Grapalat" w:hAnsi="GHEA Grapalat"/>
          <w:lang w:val="hy-AM"/>
        </w:rPr>
        <w:t xml:space="preserve"> ղեկավարին` վարույթը շարունակելու համար: </w:t>
      </w:r>
    </w:p>
    <w:p w:rsidR="001110CD" w:rsidRPr="007B3CC1" w:rsidRDefault="001110CD">
      <w:pPr>
        <w:spacing w:line="360" w:lineRule="auto"/>
        <w:jc w:val="both"/>
        <w:rPr>
          <w:rFonts w:ascii="GHEA Grapalat" w:eastAsia="MS Mincho" w:hAnsi="GHEA Grapalat"/>
          <w:b/>
          <w:lang w:val="hy-AM"/>
        </w:rPr>
      </w:pPr>
    </w:p>
    <w:p w:rsidR="001110CD" w:rsidRPr="007B3CC1" w:rsidRDefault="001110CD" w:rsidP="000D5AAB">
      <w:pPr>
        <w:pStyle w:val="Heading4"/>
      </w:pPr>
      <w:bookmarkStart w:id="1088" w:name="_Toc19124869"/>
      <w:r w:rsidRPr="007B3CC1">
        <w:t>Ընդդատությունը</w:t>
      </w:r>
      <w:bookmarkEnd w:id="1088"/>
    </w:p>
    <w:p w:rsidR="001110CD" w:rsidRPr="007B3CC1" w:rsidRDefault="001110CD">
      <w:pPr>
        <w:pStyle w:val="ListParagraph"/>
        <w:numPr>
          <w:ilvl w:val="0"/>
          <w:numId w:val="109"/>
        </w:numPr>
        <w:ind w:left="0" w:firstLine="567"/>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Իրավաբանական անձի վերաբերյալ վարույթը ընդդատյա է առաջին ատյանի ընդհանուր իրավասության այն դատարանին, որի դատական տարածքում</w:t>
      </w:r>
      <w:r w:rsidRPr="007B3CC1">
        <w:rPr>
          <w:rFonts w:ascii="GHEA Grapalat" w:hAnsi="GHEA Grapalat"/>
          <w:sz w:val="24"/>
          <w:lang w:val="hy-AM"/>
        </w:rPr>
        <w:t xml:space="preserve"> է գտնվում</w:t>
      </w:r>
      <w:r w:rsidRPr="007B3CC1">
        <w:rPr>
          <w:rFonts w:ascii="GHEA Grapalat" w:eastAsia="MS Mincho" w:hAnsi="GHEA Grapalat" w:cs="MS Mincho"/>
          <w:sz w:val="24"/>
          <w:szCs w:val="24"/>
          <w:lang w:val="hy-AM"/>
        </w:rPr>
        <w:t xml:space="preserve"> տվյալ իրավաբանական անձ</w:t>
      </w:r>
      <w:r w:rsidRPr="007B3CC1">
        <w:rPr>
          <w:rFonts w:ascii="GHEA Grapalat" w:hAnsi="GHEA Grapalat"/>
          <w:sz w:val="24"/>
          <w:lang w:val="hy-AM"/>
        </w:rPr>
        <w:t xml:space="preserve">ի </w:t>
      </w:r>
      <w:r w:rsidR="00245B12" w:rsidRPr="007B3CC1">
        <w:rPr>
          <w:rFonts w:ascii="GHEA Grapalat" w:hAnsi="GHEA Grapalat"/>
          <w:sz w:val="24"/>
          <w:lang w:val="hy-AM"/>
        </w:rPr>
        <w:t>գտնվելու վայրը</w:t>
      </w:r>
      <w:r w:rsidRPr="007B3CC1">
        <w:rPr>
          <w:rFonts w:ascii="GHEA Grapalat" w:eastAsia="MS Mincho" w:hAnsi="GHEA Grapalat" w:cs="MS Mincho"/>
          <w:sz w:val="24"/>
          <w:szCs w:val="24"/>
          <w:lang w:val="hy-AM"/>
        </w:rPr>
        <w:t>:</w:t>
      </w:r>
    </w:p>
    <w:p w:rsidR="001110CD" w:rsidRPr="007B3CC1" w:rsidRDefault="001110CD">
      <w:pPr>
        <w:pStyle w:val="ListParagraph"/>
        <w:numPr>
          <w:ilvl w:val="0"/>
          <w:numId w:val="109"/>
        </w:numPr>
        <w:ind w:left="0" w:firstLine="567"/>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Հայաստանի Հանրապետության տարածքից դուրս գրանցված իրավաբանական անձի վերաբերյալ վարույթը ընդդատյա է առաջին ատյանի ընդհանուր իրավասության այն դատարանին, որի դատական տարածքում կատարվել է ենթադրյալ հանցանքը:</w:t>
      </w:r>
    </w:p>
    <w:p w:rsidR="001110CD" w:rsidRPr="007B3CC1" w:rsidRDefault="001110CD">
      <w:pPr>
        <w:pStyle w:val="ListParagraph"/>
        <w:numPr>
          <w:ilvl w:val="0"/>
          <w:numId w:val="109"/>
        </w:numPr>
        <w:ind w:left="0" w:firstLine="567"/>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 xml:space="preserve">Հայաստանի Հանրապետության տարածքից դուրս գրանցված իրավաբանական անձի վերաբերյալ վարույթը, եթե ենթադրյալ հանցագործությունը կատարվել է Հայաստանի Հանրապետության տարածքից դուրս կամ դրա կատարման վայրը պարզել հնարավոր չի եղել, ընդդատյա է առաջին ատյանի </w:t>
      </w:r>
      <w:r w:rsidRPr="007B3CC1">
        <w:rPr>
          <w:rFonts w:ascii="GHEA Grapalat" w:eastAsia="MS Mincho" w:hAnsi="GHEA Grapalat" w:cs="MS Mincho"/>
          <w:sz w:val="24"/>
          <w:szCs w:val="24"/>
          <w:lang w:val="hy-AM"/>
        </w:rPr>
        <w:lastRenderedPageBreak/>
        <w:t>ընդհանուր իրավասության այն դատարանին, որի դատական տարածքում վրա են հասել վտանգավոր հետևանքները:</w:t>
      </w:r>
    </w:p>
    <w:p w:rsidR="001110CD" w:rsidRPr="007B3CC1" w:rsidRDefault="001110CD" w:rsidP="00745D5D">
      <w:pPr>
        <w:spacing w:line="360" w:lineRule="auto"/>
        <w:jc w:val="both"/>
        <w:rPr>
          <w:rFonts w:ascii="GHEA Grapalat" w:eastAsia="MS Mincho" w:hAnsi="GHEA Grapalat"/>
          <w:b/>
          <w:lang w:val="hy-AM"/>
        </w:rPr>
      </w:pPr>
    </w:p>
    <w:p w:rsidR="001110CD" w:rsidRPr="007B3CC1" w:rsidRDefault="001110CD" w:rsidP="000D5AAB">
      <w:pPr>
        <w:pStyle w:val="Heading4"/>
      </w:pPr>
      <w:bookmarkStart w:id="1089" w:name="_Toc19124870"/>
      <w:r w:rsidRPr="007B3CC1">
        <w:t>Իրավաբանական անձի օրինական ներկայացուցչի մասնակցությունը դատական նիստին և նրա չներկայանալու հետևանքները</w:t>
      </w:r>
      <w:bookmarkEnd w:id="108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Իրավաբանական անձի օրինական ներկայացուցչի մասնակցությունը դատական նիստին պարտադիր է: Վերջինիս չներկայանալու դեպքում նիստը հետաձգվում է:</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Դատական նիստին առանց հարգելի պատճառի չներկայանալու դեպքում դատարանն իրավասու է որոշում կայացնել իրավաբանական անձի օրինական ներկայացուցչին հարկադրաբար ներկայացնելու մասին:</w:t>
      </w:r>
    </w:p>
    <w:p w:rsidR="001110CD" w:rsidRPr="007B3CC1" w:rsidRDefault="001110CD">
      <w:pPr>
        <w:spacing w:line="360" w:lineRule="auto"/>
        <w:jc w:val="both"/>
        <w:rPr>
          <w:rFonts w:ascii="GHEA Grapalat" w:eastAsia="MS Mincho" w:hAnsi="GHEA Grapalat"/>
          <w:b/>
          <w:lang w:val="hy-AM"/>
        </w:rPr>
      </w:pPr>
    </w:p>
    <w:p w:rsidR="001110CD" w:rsidRPr="007B3CC1" w:rsidRDefault="001110CD" w:rsidP="000D5AAB">
      <w:pPr>
        <w:pStyle w:val="Heading4"/>
      </w:pPr>
      <w:bookmarkStart w:id="1090" w:name="_Toc19124871"/>
      <w:r w:rsidRPr="007B3CC1">
        <w:rPr>
          <w:rFonts w:eastAsia="MS Mincho"/>
        </w:rPr>
        <w:t>Բանակցությունները</w:t>
      </w:r>
      <w:bookmarkEnd w:id="1090"/>
      <w:r w:rsidRPr="007B3CC1">
        <w:rPr>
          <w:rFonts w:eastAsia="MS Mincho"/>
        </w:rPr>
        <w:t xml:space="preserve"> </w:t>
      </w:r>
    </w:p>
    <w:p w:rsidR="001110CD" w:rsidRPr="007B3CC1" w:rsidRDefault="001110CD">
      <w:pPr>
        <w:pStyle w:val="ListParagraph"/>
        <w:numPr>
          <w:ilvl w:val="0"/>
          <w:numId w:val="113"/>
        </w:numPr>
        <w:ind w:left="0" w:firstLine="709"/>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Նախնական դատալսումների ընթացքում իրավաբանական անձի օրինական ներկայացուցչի կամ վերջինիս համաձայնության դեպքում՝ լիազոր ներկայացուցչի միջնորդությամբ և հանրային մեղադրողի համաձայնությամբ կարող են նախաձեռնվել բանակցություններ՝ կիրառման ենթակա քրեաիրավական ներգործության միջոցների վերաբերյալ համաձայնության հանգելու նպատակով։</w:t>
      </w:r>
    </w:p>
    <w:p w:rsidR="001110CD" w:rsidRPr="007B3CC1" w:rsidRDefault="001110CD">
      <w:pPr>
        <w:pStyle w:val="ListParagraph"/>
        <w:numPr>
          <w:ilvl w:val="0"/>
          <w:numId w:val="113"/>
        </w:numPr>
        <w:ind w:left="0" w:firstLine="709"/>
        <w:rPr>
          <w:rFonts w:ascii="GHEA Grapalat" w:eastAsia="MS Mincho" w:hAnsi="GHEA Grapalat" w:cs="MS Mincho"/>
          <w:sz w:val="24"/>
          <w:szCs w:val="24"/>
          <w:lang w:val="hy-AM"/>
        </w:rPr>
      </w:pPr>
      <w:r w:rsidRPr="007B3CC1">
        <w:rPr>
          <w:rFonts w:ascii="GHEA Grapalat" w:eastAsia="MS Mincho" w:hAnsi="GHEA Grapalat" w:cs="MS Mincho"/>
          <w:sz w:val="24"/>
          <w:szCs w:val="24"/>
          <w:lang w:val="hy-AM"/>
        </w:rPr>
        <w:t>Միջնորդությունը դատարանի կողմից բավարարվում է, եթե այն ներկայացվել է կամավոր և իրավաբանական անձի օրինական ներկայացուցիչը գիտակցում է միջնորդության բնույթը և հետևանքները։ Միջնորդությունը բավարարելու դեպքում կողմերի բանակցությունների համար սահմանվում է երկշաբաթյա ժամկետ։</w:t>
      </w:r>
    </w:p>
    <w:p w:rsidR="001110CD" w:rsidRPr="007B3CC1" w:rsidRDefault="001110CD">
      <w:pPr>
        <w:pStyle w:val="ListParagraph"/>
        <w:numPr>
          <w:ilvl w:val="0"/>
          <w:numId w:val="113"/>
        </w:numPr>
        <w:ind w:left="0" w:firstLine="709"/>
        <w:rPr>
          <w:rFonts w:ascii="GHEA Grapalat" w:eastAsia="MS Mincho" w:hAnsi="GHEA Grapalat" w:cs="MS Mincho"/>
          <w:sz w:val="24"/>
          <w:szCs w:val="24"/>
          <w:lang w:val="hy-AM"/>
        </w:rPr>
      </w:pPr>
      <w:r w:rsidRPr="007B3CC1">
        <w:rPr>
          <w:rFonts w:ascii="GHEA Grapalat" w:hAnsi="GHEA Grapalat" w:cs="Sylfaen"/>
          <w:sz w:val="24"/>
          <w:szCs w:val="24"/>
          <w:lang w:val="hy-AM"/>
        </w:rPr>
        <w:t>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երբ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հանցագործությամբ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պատճառված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վնասը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հատուցված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հանրային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մեղադրողը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տուժողի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համաձայնությամբ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նրան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ներգրավում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բանակցություններին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Տուժողը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միայն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lastRenderedPageBreak/>
        <w:t>հանցագործությամբ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պատճառված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վնասի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հատուցման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բնույթի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չափի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բանակցություններին</w:t>
      </w:r>
      <w:r w:rsidRPr="007B3CC1">
        <w:rPr>
          <w:rFonts w:ascii="GHEA Grapalat" w:hAnsi="GHEA Grapalat"/>
          <w:sz w:val="24"/>
          <w:szCs w:val="24"/>
          <w:lang w:val="hy-AM"/>
        </w:rPr>
        <w:t>:</w:t>
      </w:r>
    </w:p>
    <w:p w:rsidR="001110CD" w:rsidRPr="007B3CC1" w:rsidRDefault="001110CD">
      <w:pPr>
        <w:pStyle w:val="ListParagraph"/>
        <w:numPr>
          <w:ilvl w:val="0"/>
          <w:numId w:val="113"/>
        </w:numPr>
        <w:ind w:left="0" w:firstLine="709"/>
        <w:rPr>
          <w:rFonts w:ascii="GHEA Grapalat" w:eastAsia="MS Mincho" w:hAnsi="GHEA Grapalat" w:cs="MS Mincho"/>
          <w:sz w:val="24"/>
          <w:szCs w:val="24"/>
          <w:lang w:val="hy-AM"/>
        </w:rPr>
      </w:pPr>
      <w:r w:rsidRPr="007B3CC1">
        <w:rPr>
          <w:rFonts w:ascii="GHEA Grapalat" w:hAnsi="GHEA Grapalat" w:cs="Sylfaen"/>
          <w:sz w:val="24"/>
          <w:szCs w:val="24"/>
          <w:lang w:val="hy-AM"/>
        </w:rPr>
        <w:t>Հատուցման ենթակա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վնասի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բնույթի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չափի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համաձայնության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գալուց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հետո</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կողմերը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բանակցություններ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սկսում իրավաբանական անձի նկատմամբ կիրառման ենթակա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քրեաիրավական ներգործության միջոցի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Համաձայնության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 xml:space="preserve">արդյունքում սահմանվող քրեաիրավական ներգործության միջոցը պետք է համապատասխանի </w:t>
      </w:r>
      <w:r w:rsidRPr="007B3CC1">
        <w:rPr>
          <w:rFonts w:ascii="GHEA Grapalat" w:hAnsi="GHEA Grapalat"/>
          <w:sz w:val="24"/>
          <w:lang w:val="hy-AM"/>
        </w:rPr>
        <w:t>Հայաuտանի Հանրապետության քրեական օրենսգրքի 21-րդ գլխի</w:t>
      </w:r>
      <w:r w:rsidRPr="007B3CC1">
        <w:rPr>
          <w:rFonts w:ascii="GHEA Grapalat" w:hAnsi="GHEA Grapalat"/>
          <w:sz w:val="24"/>
          <w:szCs w:val="24"/>
          <w:lang w:val="hy-AM"/>
        </w:rPr>
        <w:t xml:space="preserve"> վերաբերելի </w:t>
      </w:r>
      <w:r w:rsidRPr="007B3CC1">
        <w:rPr>
          <w:rFonts w:ascii="GHEA Grapalat" w:hAnsi="GHEA Grapalat" w:cs="Sylfaen"/>
          <w:sz w:val="24"/>
          <w:szCs w:val="24"/>
          <w:lang w:val="hy-AM"/>
        </w:rPr>
        <w:t>դրույթներին:</w:t>
      </w:r>
    </w:p>
    <w:p w:rsidR="001110CD" w:rsidRPr="007B3CC1" w:rsidRDefault="001110CD">
      <w:pPr>
        <w:pStyle w:val="ListParagraph"/>
        <w:numPr>
          <w:ilvl w:val="0"/>
          <w:numId w:val="113"/>
        </w:numPr>
        <w:ind w:left="0" w:firstLine="709"/>
        <w:rPr>
          <w:rFonts w:ascii="GHEA Grapalat" w:eastAsia="MS Mincho" w:hAnsi="GHEA Grapalat" w:cs="MS Mincho"/>
          <w:sz w:val="24"/>
          <w:szCs w:val="24"/>
          <w:lang w:val="hy-AM"/>
        </w:rPr>
      </w:pPr>
      <w:r w:rsidRPr="007B3CC1">
        <w:rPr>
          <w:rFonts w:ascii="GHEA Grapalat" w:hAnsi="GHEA Grapalat" w:cs="Sylfaen"/>
          <w:sz w:val="24"/>
          <w:szCs w:val="24"/>
          <w:lang w:val="hy-AM"/>
        </w:rPr>
        <w:t>Բանակցությունների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արդյունքում համաձայնության գալու 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կողմերը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կազմում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համաձայնության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որում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1) </w:t>
      </w:r>
      <w:r w:rsidRPr="007B3CC1">
        <w:rPr>
          <w:rFonts w:ascii="GHEA Grapalat" w:hAnsi="GHEA Grapalat" w:cs="Sylfaen"/>
          <w:sz w:val="24"/>
          <w:szCs w:val="24"/>
          <w:lang w:val="hy-AM"/>
        </w:rPr>
        <w:t>արձանագրությունը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կազմելու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տեղը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ժամանակը</w:t>
      </w:r>
      <w:r w:rsidRPr="007B3CC1">
        <w:rPr>
          <w:rFonts w:ascii="GHEA Grapalat" w:hAnsi="GHEA Grapalat"/>
          <w:sz w:val="24"/>
          <w:szCs w:val="24"/>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2) </w:t>
      </w:r>
      <w:r w:rsidRPr="007B3CC1">
        <w:rPr>
          <w:rFonts w:ascii="GHEA Grapalat" w:hAnsi="GHEA Grapalat" w:cs="Sylfaen"/>
          <w:sz w:val="24"/>
          <w:szCs w:val="24"/>
          <w:lang w:val="hy-AM"/>
        </w:rPr>
        <w:t>հանրային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մեղադրողի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ազգանունը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զբաղեցրած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պաշտոնը</w:t>
      </w:r>
      <w:r w:rsidRPr="007B3CC1">
        <w:rPr>
          <w:rFonts w:ascii="GHEA Grapalat" w:hAnsi="GHEA Grapalat"/>
          <w:sz w:val="24"/>
          <w:szCs w:val="24"/>
          <w:lang w:val="hy-AM"/>
        </w:rPr>
        <w:t>.</w:t>
      </w:r>
    </w:p>
    <w:p w:rsidR="001110CD" w:rsidRPr="007B3CC1" w:rsidRDefault="001110CD" w:rsidP="001110CD">
      <w:pPr>
        <w:pStyle w:val="NormalWeb"/>
        <w:shd w:val="clear" w:color="auto" w:fill="FFFFFF"/>
        <w:spacing w:before="0" w:beforeAutospacing="0" w:after="0" w:afterAutospacing="0" w:line="360" w:lineRule="auto"/>
        <w:ind w:firstLine="709"/>
        <w:jc w:val="both"/>
        <w:rPr>
          <w:rFonts w:ascii="GHEA Grapalat" w:hAnsi="GHEA Grapalat"/>
          <w:lang w:val="hy-AM" w:eastAsia="en-GB"/>
        </w:rPr>
      </w:pPr>
      <w:r w:rsidRPr="007B3CC1">
        <w:rPr>
          <w:rFonts w:ascii="GHEA Grapalat" w:hAnsi="GHEA Grapalat"/>
          <w:lang w:val="hy-AM"/>
        </w:rPr>
        <w:t xml:space="preserve">3) </w:t>
      </w:r>
      <w:r w:rsidRPr="007B3CC1">
        <w:rPr>
          <w:rFonts w:ascii="GHEA Grapalat" w:hAnsi="GHEA Grapalat" w:cs="Sylfaen"/>
          <w:lang w:val="hy-AM"/>
        </w:rPr>
        <w:t xml:space="preserve">իրավաբանական անձի անվանումը, </w:t>
      </w:r>
      <w:r w:rsidRPr="007B3CC1">
        <w:rPr>
          <w:rFonts w:ascii="GHEA Grapalat" w:hAnsi="GHEA Grapalat" w:cs="Sylfaen"/>
          <w:lang w:val="hy-AM" w:eastAsia="en-GB"/>
        </w:rPr>
        <w:t>իրավաբանական</w:t>
      </w:r>
      <w:r w:rsidRPr="007B3CC1">
        <w:rPr>
          <w:rFonts w:ascii="GHEA Grapalat" w:hAnsi="GHEA Grapalat"/>
          <w:lang w:val="hy-AM" w:eastAsia="en-GB"/>
        </w:rPr>
        <w:t xml:space="preserve"> </w:t>
      </w:r>
      <w:r w:rsidRPr="007B3CC1">
        <w:rPr>
          <w:rFonts w:ascii="GHEA Grapalat" w:hAnsi="GHEA Grapalat" w:cs="Sylfaen"/>
          <w:lang w:val="hy-AM" w:eastAsia="en-GB"/>
        </w:rPr>
        <w:t>անձի</w:t>
      </w:r>
      <w:r w:rsidRPr="007B3CC1">
        <w:rPr>
          <w:rFonts w:ascii="GHEA Grapalat" w:hAnsi="GHEA Grapalat"/>
          <w:lang w:val="hy-AM" w:eastAsia="en-GB"/>
        </w:rPr>
        <w:t xml:space="preserve"> </w:t>
      </w:r>
      <w:r w:rsidRPr="007B3CC1">
        <w:rPr>
          <w:rFonts w:ascii="GHEA Grapalat" w:hAnsi="GHEA Grapalat" w:cs="Sylfaen"/>
          <w:lang w:val="hy-AM" w:eastAsia="en-GB"/>
        </w:rPr>
        <w:t>պետական</w:t>
      </w:r>
      <w:r w:rsidRPr="007B3CC1">
        <w:rPr>
          <w:rFonts w:ascii="GHEA Grapalat" w:hAnsi="GHEA Grapalat"/>
          <w:lang w:val="hy-AM" w:eastAsia="en-GB"/>
        </w:rPr>
        <w:t xml:space="preserve"> </w:t>
      </w:r>
      <w:r w:rsidRPr="007B3CC1">
        <w:rPr>
          <w:rFonts w:ascii="GHEA Grapalat" w:hAnsi="GHEA Grapalat" w:cs="Sylfaen"/>
          <w:lang w:val="hy-AM" w:eastAsia="en-GB"/>
        </w:rPr>
        <w:t>գրանցման</w:t>
      </w:r>
      <w:r w:rsidRPr="007B3CC1">
        <w:rPr>
          <w:rFonts w:ascii="GHEA Grapalat" w:hAnsi="GHEA Grapalat"/>
          <w:lang w:val="hy-AM" w:eastAsia="en-GB"/>
        </w:rPr>
        <w:t xml:space="preserve"> </w:t>
      </w:r>
      <w:r w:rsidRPr="007B3CC1">
        <w:rPr>
          <w:rFonts w:ascii="GHEA Grapalat" w:hAnsi="GHEA Grapalat" w:cs="Sylfaen"/>
          <w:lang w:val="hy-AM" w:eastAsia="en-GB"/>
        </w:rPr>
        <w:t>համարը</w:t>
      </w:r>
      <w:r w:rsidRPr="007B3CC1">
        <w:rPr>
          <w:rFonts w:ascii="GHEA Grapalat" w:hAnsi="GHEA Grapalat"/>
          <w:lang w:val="hy-AM" w:eastAsia="en-GB"/>
        </w:rPr>
        <w:t xml:space="preserve">, </w:t>
      </w:r>
      <w:r w:rsidRPr="007B3CC1">
        <w:rPr>
          <w:rFonts w:ascii="GHEA Grapalat" w:hAnsi="GHEA Grapalat" w:cs="Sylfaen"/>
          <w:lang w:val="hy-AM" w:eastAsia="en-GB"/>
        </w:rPr>
        <w:t>պետական</w:t>
      </w:r>
      <w:r w:rsidRPr="007B3CC1">
        <w:rPr>
          <w:rFonts w:ascii="GHEA Grapalat" w:hAnsi="GHEA Grapalat"/>
          <w:lang w:val="hy-AM" w:eastAsia="en-GB"/>
        </w:rPr>
        <w:t xml:space="preserve"> </w:t>
      </w:r>
      <w:r w:rsidRPr="007B3CC1">
        <w:rPr>
          <w:rFonts w:ascii="GHEA Grapalat" w:hAnsi="GHEA Grapalat" w:cs="Sylfaen"/>
          <w:lang w:val="hy-AM" w:eastAsia="en-GB"/>
        </w:rPr>
        <w:t>գրանցման</w:t>
      </w:r>
      <w:r w:rsidRPr="007B3CC1">
        <w:rPr>
          <w:rFonts w:ascii="GHEA Grapalat" w:hAnsi="GHEA Grapalat"/>
          <w:lang w:val="hy-AM" w:eastAsia="en-GB"/>
        </w:rPr>
        <w:t xml:space="preserve"> </w:t>
      </w:r>
      <w:r w:rsidRPr="007B3CC1">
        <w:rPr>
          <w:rFonts w:ascii="GHEA Grapalat" w:hAnsi="GHEA Grapalat" w:cs="Sylfaen"/>
          <w:lang w:val="hy-AM" w:eastAsia="en-GB"/>
        </w:rPr>
        <w:t>տարին</w:t>
      </w:r>
      <w:r w:rsidRPr="007B3CC1">
        <w:rPr>
          <w:rFonts w:ascii="GHEA Grapalat" w:hAnsi="GHEA Grapalat"/>
          <w:lang w:val="hy-AM" w:eastAsia="en-GB"/>
        </w:rPr>
        <w:t xml:space="preserve">, </w:t>
      </w:r>
      <w:r w:rsidRPr="007B3CC1">
        <w:rPr>
          <w:rFonts w:ascii="GHEA Grapalat" w:hAnsi="GHEA Grapalat" w:cs="Sylfaen"/>
          <w:lang w:val="hy-AM" w:eastAsia="en-GB"/>
        </w:rPr>
        <w:t>ամիսը</w:t>
      </w:r>
      <w:r w:rsidRPr="007B3CC1">
        <w:rPr>
          <w:rFonts w:ascii="GHEA Grapalat" w:hAnsi="GHEA Grapalat"/>
          <w:lang w:val="hy-AM" w:eastAsia="en-GB"/>
        </w:rPr>
        <w:t xml:space="preserve">, </w:t>
      </w:r>
      <w:r w:rsidRPr="007B3CC1">
        <w:rPr>
          <w:rFonts w:ascii="GHEA Grapalat" w:hAnsi="GHEA Grapalat" w:cs="Sylfaen"/>
          <w:lang w:val="hy-AM" w:eastAsia="en-GB"/>
        </w:rPr>
        <w:t>ամսաթիվը</w:t>
      </w:r>
      <w:r w:rsidRPr="007B3CC1">
        <w:rPr>
          <w:rFonts w:ascii="GHEA Grapalat" w:hAnsi="GHEA Grapalat"/>
          <w:lang w:val="hy-AM" w:eastAsia="en-GB"/>
        </w:rPr>
        <w:t xml:space="preserve">, </w:t>
      </w:r>
      <w:r w:rsidRPr="007B3CC1">
        <w:rPr>
          <w:rFonts w:ascii="GHEA Grapalat" w:hAnsi="GHEA Grapalat" w:cs="Sylfaen"/>
          <w:lang w:val="hy-AM" w:eastAsia="en-GB"/>
        </w:rPr>
        <w:t>իրավաբանական</w:t>
      </w:r>
      <w:r w:rsidRPr="007B3CC1">
        <w:rPr>
          <w:rFonts w:ascii="GHEA Grapalat" w:hAnsi="GHEA Grapalat"/>
          <w:lang w:val="hy-AM" w:eastAsia="en-GB"/>
        </w:rPr>
        <w:t xml:space="preserve"> </w:t>
      </w:r>
      <w:r w:rsidRPr="007B3CC1">
        <w:rPr>
          <w:rFonts w:ascii="GHEA Grapalat" w:hAnsi="GHEA Grapalat" w:cs="Sylfaen"/>
          <w:lang w:val="hy-AM" w:eastAsia="en-GB"/>
        </w:rPr>
        <w:t>անձի</w:t>
      </w:r>
      <w:r w:rsidRPr="007B3CC1">
        <w:rPr>
          <w:rFonts w:ascii="GHEA Grapalat" w:hAnsi="GHEA Grapalat"/>
          <w:lang w:val="hy-AM" w:eastAsia="en-GB"/>
        </w:rPr>
        <w:t xml:space="preserve"> </w:t>
      </w:r>
      <w:r w:rsidRPr="007B3CC1">
        <w:rPr>
          <w:rFonts w:ascii="GHEA Grapalat" w:hAnsi="GHEA Grapalat" w:cs="Sylfaen"/>
          <w:lang w:val="hy-AM" w:eastAsia="en-GB"/>
        </w:rPr>
        <w:t>կոդը</w:t>
      </w:r>
      <w:r w:rsidRPr="007B3CC1">
        <w:rPr>
          <w:rFonts w:ascii="GHEA Grapalat" w:hAnsi="GHEA Grapalat"/>
          <w:lang w:val="hy-AM" w:eastAsia="en-GB"/>
        </w:rPr>
        <w:t xml:space="preserve"> (</w:t>
      </w:r>
      <w:r w:rsidRPr="007B3CC1">
        <w:rPr>
          <w:rFonts w:ascii="GHEA Grapalat" w:hAnsi="GHEA Grapalat" w:cs="Sylfaen"/>
          <w:lang w:val="hy-AM" w:eastAsia="en-GB"/>
        </w:rPr>
        <w:t>ՁԿԴ</w:t>
      </w:r>
      <w:r w:rsidRPr="007B3CC1">
        <w:rPr>
          <w:rFonts w:ascii="GHEA Grapalat" w:hAnsi="GHEA Grapalat"/>
          <w:lang w:val="hy-AM" w:eastAsia="en-GB"/>
        </w:rPr>
        <w:t xml:space="preserve">), </w:t>
      </w:r>
      <w:r w:rsidRPr="007B3CC1">
        <w:rPr>
          <w:rFonts w:ascii="GHEA Grapalat" w:hAnsi="GHEA Grapalat" w:cs="Sylfaen"/>
          <w:lang w:val="hy-AM" w:eastAsia="en-GB"/>
        </w:rPr>
        <w:t>իրավաբանական</w:t>
      </w:r>
      <w:r w:rsidRPr="007B3CC1">
        <w:rPr>
          <w:rFonts w:ascii="GHEA Grapalat" w:hAnsi="GHEA Grapalat"/>
          <w:lang w:val="hy-AM" w:eastAsia="en-GB"/>
        </w:rPr>
        <w:t xml:space="preserve"> </w:t>
      </w:r>
      <w:r w:rsidRPr="007B3CC1">
        <w:rPr>
          <w:rFonts w:ascii="GHEA Grapalat" w:hAnsi="GHEA Grapalat" w:cs="Sylfaen"/>
          <w:lang w:val="hy-AM" w:eastAsia="en-GB"/>
        </w:rPr>
        <w:t>անձի</w:t>
      </w:r>
      <w:r w:rsidRPr="007B3CC1">
        <w:rPr>
          <w:rFonts w:ascii="GHEA Grapalat" w:hAnsi="GHEA Grapalat"/>
          <w:lang w:val="hy-AM" w:eastAsia="en-GB"/>
        </w:rPr>
        <w:t xml:space="preserve"> </w:t>
      </w:r>
      <w:r w:rsidRPr="007B3CC1">
        <w:rPr>
          <w:rFonts w:ascii="GHEA Grapalat" w:hAnsi="GHEA Grapalat" w:cs="Sylfaen"/>
          <w:lang w:val="hy-AM" w:eastAsia="en-GB"/>
        </w:rPr>
        <w:t>հարկ</w:t>
      </w:r>
      <w:r w:rsidRPr="007B3CC1">
        <w:rPr>
          <w:rFonts w:ascii="GHEA Grapalat" w:hAnsi="GHEA Grapalat"/>
          <w:lang w:val="hy-AM" w:eastAsia="en-GB"/>
        </w:rPr>
        <w:t xml:space="preserve"> </w:t>
      </w:r>
      <w:r w:rsidRPr="007B3CC1">
        <w:rPr>
          <w:rFonts w:ascii="GHEA Grapalat" w:hAnsi="GHEA Grapalat" w:cs="Sylfaen"/>
          <w:lang w:val="hy-AM" w:eastAsia="en-GB"/>
        </w:rPr>
        <w:t>վճարողի</w:t>
      </w:r>
      <w:r w:rsidRPr="007B3CC1">
        <w:rPr>
          <w:rFonts w:ascii="GHEA Grapalat" w:hAnsi="GHEA Grapalat"/>
          <w:lang w:val="hy-AM" w:eastAsia="en-GB"/>
        </w:rPr>
        <w:t xml:space="preserve"> </w:t>
      </w:r>
      <w:r w:rsidRPr="007B3CC1">
        <w:rPr>
          <w:rFonts w:ascii="GHEA Grapalat" w:hAnsi="GHEA Grapalat" w:cs="Sylfaen"/>
          <w:lang w:val="hy-AM" w:eastAsia="en-GB"/>
        </w:rPr>
        <w:t>հաշվառման</w:t>
      </w:r>
      <w:r w:rsidRPr="007B3CC1">
        <w:rPr>
          <w:rFonts w:ascii="GHEA Grapalat" w:hAnsi="GHEA Grapalat"/>
          <w:lang w:val="hy-AM" w:eastAsia="en-GB"/>
        </w:rPr>
        <w:t xml:space="preserve"> </w:t>
      </w:r>
      <w:r w:rsidRPr="007B3CC1">
        <w:rPr>
          <w:rFonts w:ascii="GHEA Grapalat" w:hAnsi="GHEA Grapalat" w:cs="Sylfaen"/>
          <w:lang w:val="hy-AM" w:eastAsia="en-GB"/>
        </w:rPr>
        <w:t>համարը</w:t>
      </w:r>
      <w:r w:rsidRPr="007B3CC1">
        <w:rPr>
          <w:rFonts w:ascii="GHEA Grapalat" w:hAnsi="GHEA Grapalat"/>
          <w:lang w:val="hy-AM" w:eastAsia="en-GB"/>
        </w:rPr>
        <w:t xml:space="preserve">, </w:t>
      </w:r>
      <w:r w:rsidRPr="007B3CC1">
        <w:rPr>
          <w:rFonts w:ascii="GHEA Grapalat" w:hAnsi="GHEA Grapalat" w:cs="Sylfaen"/>
          <w:lang w:val="hy-AM" w:eastAsia="en-GB"/>
        </w:rPr>
        <w:t>իրավաբանական</w:t>
      </w:r>
      <w:r w:rsidRPr="007B3CC1">
        <w:rPr>
          <w:rFonts w:ascii="GHEA Grapalat" w:hAnsi="GHEA Grapalat"/>
          <w:lang w:val="hy-AM" w:eastAsia="en-GB"/>
        </w:rPr>
        <w:t xml:space="preserve"> </w:t>
      </w:r>
      <w:r w:rsidRPr="007B3CC1">
        <w:rPr>
          <w:rFonts w:ascii="GHEA Grapalat" w:hAnsi="GHEA Grapalat" w:cs="Sylfaen"/>
          <w:lang w:val="hy-AM" w:eastAsia="en-GB"/>
        </w:rPr>
        <w:t>անձի</w:t>
      </w:r>
      <w:r w:rsidRPr="007B3CC1">
        <w:rPr>
          <w:rFonts w:ascii="GHEA Grapalat" w:hAnsi="GHEA Grapalat"/>
          <w:lang w:val="hy-AM" w:eastAsia="en-GB"/>
        </w:rPr>
        <w:t xml:space="preserve"> </w:t>
      </w:r>
      <w:r w:rsidRPr="007B3CC1">
        <w:rPr>
          <w:rFonts w:ascii="GHEA Grapalat" w:hAnsi="GHEA Grapalat" w:cs="Sylfaen"/>
          <w:lang w:val="hy-AM" w:eastAsia="en-GB"/>
        </w:rPr>
        <w:t>սոցիալական</w:t>
      </w:r>
      <w:r w:rsidRPr="007B3CC1">
        <w:rPr>
          <w:rFonts w:ascii="GHEA Grapalat" w:hAnsi="GHEA Grapalat"/>
          <w:lang w:val="hy-AM" w:eastAsia="en-GB"/>
        </w:rPr>
        <w:t xml:space="preserve"> </w:t>
      </w:r>
      <w:r w:rsidRPr="007B3CC1">
        <w:rPr>
          <w:rFonts w:ascii="GHEA Grapalat" w:hAnsi="GHEA Grapalat" w:cs="Sylfaen"/>
          <w:lang w:val="hy-AM" w:eastAsia="en-GB"/>
        </w:rPr>
        <w:t>վճարների</w:t>
      </w:r>
      <w:r w:rsidRPr="007B3CC1">
        <w:rPr>
          <w:rFonts w:ascii="GHEA Grapalat" w:hAnsi="GHEA Grapalat"/>
          <w:lang w:val="hy-AM" w:eastAsia="en-GB"/>
        </w:rPr>
        <w:t xml:space="preserve"> </w:t>
      </w:r>
      <w:r w:rsidRPr="007B3CC1">
        <w:rPr>
          <w:rFonts w:ascii="GHEA Grapalat" w:hAnsi="GHEA Grapalat" w:cs="Sylfaen"/>
          <w:lang w:val="hy-AM" w:eastAsia="en-GB"/>
        </w:rPr>
        <w:t>պարտավորությունների</w:t>
      </w:r>
      <w:r w:rsidRPr="007B3CC1">
        <w:rPr>
          <w:rFonts w:ascii="GHEA Grapalat" w:hAnsi="GHEA Grapalat"/>
          <w:lang w:val="hy-AM" w:eastAsia="en-GB"/>
        </w:rPr>
        <w:t xml:space="preserve"> </w:t>
      </w:r>
      <w:r w:rsidRPr="007B3CC1">
        <w:rPr>
          <w:rFonts w:ascii="GHEA Grapalat" w:hAnsi="GHEA Grapalat" w:cs="Sylfaen"/>
          <w:lang w:val="hy-AM" w:eastAsia="en-GB"/>
        </w:rPr>
        <w:t>անձնական</w:t>
      </w:r>
      <w:r w:rsidRPr="007B3CC1">
        <w:rPr>
          <w:rFonts w:ascii="GHEA Grapalat" w:hAnsi="GHEA Grapalat"/>
          <w:lang w:val="hy-AM" w:eastAsia="en-GB"/>
        </w:rPr>
        <w:t xml:space="preserve"> </w:t>
      </w:r>
      <w:r w:rsidRPr="007B3CC1">
        <w:rPr>
          <w:rFonts w:ascii="GHEA Grapalat" w:hAnsi="GHEA Grapalat" w:cs="Sylfaen"/>
          <w:lang w:val="hy-AM" w:eastAsia="en-GB"/>
        </w:rPr>
        <w:t>հաշվի</w:t>
      </w:r>
      <w:r w:rsidRPr="007B3CC1">
        <w:rPr>
          <w:rFonts w:ascii="GHEA Grapalat" w:hAnsi="GHEA Grapalat"/>
          <w:lang w:val="hy-AM" w:eastAsia="en-GB"/>
        </w:rPr>
        <w:t xml:space="preserve"> </w:t>
      </w:r>
      <w:r w:rsidRPr="007B3CC1">
        <w:rPr>
          <w:rFonts w:ascii="GHEA Grapalat" w:hAnsi="GHEA Grapalat" w:cs="Sylfaen"/>
          <w:lang w:val="hy-AM" w:eastAsia="en-GB"/>
        </w:rPr>
        <w:t>քարտի</w:t>
      </w:r>
      <w:r w:rsidRPr="007B3CC1">
        <w:rPr>
          <w:rFonts w:ascii="GHEA Grapalat" w:hAnsi="GHEA Grapalat"/>
          <w:lang w:val="hy-AM" w:eastAsia="en-GB"/>
        </w:rPr>
        <w:t xml:space="preserve"> </w:t>
      </w:r>
      <w:r w:rsidRPr="007B3CC1">
        <w:rPr>
          <w:rFonts w:ascii="GHEA Grapalat" w:hAnsi="GHEA Grapalat" w:cs="Sylfaen"/>
          <w:lang w:val="hy-AM" w:eastAsia="en-GB"/>
        </w:rPr>
        <w:t>համարը</w:t>
      </w:r>
      <w:r w:rsidRPr="007B3CC1">
        <w:rPr>
          <w:rFonts w:ascii="GHEA Grapalat" w:hAnsi="GHEA Grapalat"/>
          <w:lang w:val="hy-AM" w:eastAsia="en-GB"/>
        </w:rPr>
        <w:t>.</w:t>
      </w:r>
    </w:p>
    <w:p w:rsidR="001110CD" w:rsidRPr="007B3CC1" w:rsidRDefault="001110CD" w:rsidP="00745D5D">
      <w:pPr>
        <w:spacing w:line="360" w:lineRule="auto"/>
        <w:ind w:firstLine="709"/>
        <w:jc w:val="both"/>
        <w:rPr>
          <w:rFonts w:ascii="GHEA Grapalat" w:eastAsia="MS Gothic" w:hAnsi="GHEA Grapalat"/>
          <w:lang w:val="hy-AM"/>
        </w:rPr>
      </w:pPr>
      <w:r w:rsidRPr="007B3CC1">
        <w:rPr>
          <w:rFonts w:ascii="GHEA Grapalat" w:hAnsi="GHEA Grapalat"/>
          <w:lang w:val="hy-AM"/>
        </w:rPr>
        <w:t>4) իրավաբանական անձի օրինական ներկայացուցչի և լիազոր ներկայացուցչի անունը և ազգանունը</w:t>
      </w:r>
      <w:r w:rsidRPr="007B3CC1">
        <w:rPr>
          <w:rFonts w:ascii="GHEA Grapalat" w:eastAsia="MS Mincho" w:hAnsi="GHEA Grapalat"/>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5) </w:t>
      </w:r>
      <w:r w:rsidRPr="007B3CC1">
        <w:rPr>
          <w:rFonts w:ascii="GHEA Grapalat" w:hAnsi="GHEA Grapalat" w:cs="Sylfaen"/>
          <w:sz w:val="24"/>
          <w:szCs w:val="24"/>
          <w:lang w:val="hy-AM"/>
        </w:rPr>
        <w:t>տուժողի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անունը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ազգանունը (անվանումը)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եթե</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տուժողը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մասնակցել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բանակցություններին</w:t>
      </w:r>
      <w:r w:rsidRPr="007B3CC1">
        <w:rPr>
          <w:rFonts w:ascii="GHEA Grapalat" w:hAnsi="GHEA Grapalat"/>
          <w:sz w:val="24"/>
          <w:szCs w:val="24"/>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6) </w:t>
      </w:r>
      <w:r w:rsidRPr="007B3CC1">
        <w:rPr>
          <w:rFonts w:ascii="GHEA Grapalat" w:hAnsi="GHEA Grapalat" w:cs="Sylfaen"/>
          <w:sz w:val="24"/>
          <w:szCs w:val="24"/>
          <w:lang w:val="hy-AM"/>
        </w:rPr>
        <w:t>իրավաբանական անձի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նկատմամբ</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կիրառված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ապահովման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միջոցը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կիրառման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ժամկետը</w:t>
      </w:r>
      <w:r w:rsidRPr="007B3CC1">
        <w:rPr>
          <w:rFonts w:ascii="GHEA Grapalat" w:hAnsi="GHEA Grapalat"/>
          <w:sz w:val="24"/>
          <w:szCs w:val="24"/>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7) եզրափակիչ ակտի </w:t>
      </w:r>
      <w:r w:rsidRPr="007B3CC1">
        <w:rPr>
          <w:rFonts w:ascii="GHEA Grapalat" w:hAnsi="GHEA Grapalat" w:cs="Sylfaen"/>
          <w:sz w:val="24"/>
          <w:szCs w:val="24"/>
          <w:lang w:val="hy-AM"/>
        </w:rPr>
        <w:t>մեջ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հանցագործության փաստական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հանգամանքները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դրա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իրավական գնահատականը</w:t>
      </w:r>
      <w:r w:rsidRPr="007B3CC1">
        <w:rPr>
          <w:rFonts w:ascii="GHEA Grapalat" w:hAnsi="GHEA Grapalat"/>
          <w:sz w:val="24"/>
          <w:szCs w:val="24"/>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8) </w:t>
      </w:r>
      <w:r w:rsidRPr="007B3CC1">
        <w:rPr>
          <w:rFonts w:ascii="GHEA Grapalat" w:hAnsi="GHEA Grapalat" w:cs="Sylfaen"/>
          <w:sz w:val="24"/>
          <w:szCs w:val="24"/>
          <w:lang w:val="hy-AM"/>
        </w:rPr>
        <w:t>հատուցված կամ հատուցման ենթակա</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վնասի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բնույթը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չափը</w:t>
      </w:r>
      <w:r w:rsidRPr="007B3CC1">
        <w:rPr>
          <w:rFonts w:ascii="GHEA Grapalat" w:hAnsi="GHEA Grapalat"/>
          <w:sz w:val="24"/>
          <w:szCs w:val="24"/>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9) </w:t>
      </w:r>
      <w:r w:rsidRPr="007B3CC1">
        <w:rPr>
          <w:rFonts w:ascii="GHEA Grapalat" w:hAnsi="GHEA Grapalat" w:cs="Sylfaen"/>
          <w:sz w:val="24"/>
          <w:szCs w:val="24"/>
          <w:lang w:val="hy-AM"/>
        </w:rPr>
        <w:t>համաձայնեցված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քրեաիրավական ներգործության միջոցը</w:t>
      </w:r>
      <w:r w:rsidRPr="007B3CC1">
        <w:rPr>
          <w:rFonts w:ascii="GHEA Grapalat" w:hAnsi="GHEA Grapalat"/>
          <w:sz w:val="24"/>
          <w:szCs w:val="24"/>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lastRenderedPageBreak/>
        <w:t xml:space="preserve">6. </w:t>
      </w:r>
      <w:r w:rsidRPr="007B3CC1">
        <w:rPr>
          <w:rFonts w:ascii="GHEA Grapalat" w:hAnsi="GHEA Grapalat" w:cs="Sylfaen"/>
          <w:sz w:val="24"/>
          <w:szCs w:val="24"/>
          <w:lang w:val="hy-AM"/>
        </w:rPr>
        <w:t>Հանցագործությունների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համակցության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 արձանագրության մեջ</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առանձին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նշվում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յուրաքանչյուր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հանցագործության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համաձայնեցված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քրեաիրավական ներգործության միջոցը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ինչպես</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նաև</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վերջնական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քրեաիրավական ներգործության միջոցը</w:t>
      </w:r>
      <w:r w:rsidRPr="007B3CC1">
        <w:rPr>
          <w:rFonts w:ascii="GHEA Grapalat" w:hAnsi="GHEA Grapalat"/>
          <w:sz w:val="24"/>
          <w:szCs w:val="24"/>
          <w:lang w:val="hy-AM"/>
        </w:rPr>
        <w:t>:</w:t>
      </w:r>
    </w:p>
    <w:p w:rsidR="001110CD" w:rsidRPr="007B3CC1" w:rsidRDefault="001110CD">
      <w:pPr>
        <w:pStyle w:val="ListParagraph"/>
        <w:ind w:left="0"/>
        <w:rPr>
          <w:rFonts w:ascii="GHEA Grapalat" w:hAnsi="GHEA Grapalat"/>
          <w:sz w:val="24"/>
          <w:szCs w:val="24"/>
          <w:lang w:val="hy-AM"/>
        </w:rPr>
      </w:pPr>
      <w:r w:rsidRPr="007B3CC1">
        <w:rPr>
          <w:rFonts w:ascii="GHEA Grapalat" w:hAnsi="GHEA Grapalat"/>
          <w:sz w:val="24"/>
          <w:szCs w:val="24"/>
          <w:lang w:val="hy-AM"/>
        </w:rPr>
        <w:t xml:space="preserve">7. </w:t>
      </w:r>
      <w:r w:rsidRPr="007B3CC1">
        <w:rPr>
          <w:rFonts w:ascii="GHEA Grapalat" w:hAnsi="GHEA Grapalat" w:cs="Sylfaen"/>
          <w:sz w:val="24"/>
          <w:szCs w:val="24"/>
          <w:lang w:val="hy-AM"/>
        </w:rPr>
        <w:t>Համաձայնությունը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համարվում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կնքված</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իրավաբանական անձի օրինական ներկայացուցչի կամ լիազոր ներկայացուցչի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հանրային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մեղադրողի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և բանակցություններին մասնակցելու դեպքում`</w:t>
      </w:r>
      <w:r w:rsidRPr="007B3CC1">
        <w:rPr>
          <w:rFonts w:ascii="GHEA Grapalat" w:hAnsi="GHEA Grapalat"/>
          <w:sz w:val="24"/>
          <w:szCs w:val="24"/>
          <w:lang w:val="hy-AM"/>
        </w:rPr>
        <w:t xml:space="preserve"> նաև </w:t>
      </w:r>
      <w:r w:rsidRPr="007B3CC1">
        <w:rPr>
          <w:rFonts w:ascii="GHEA Grapalat" w:hAnsi="GHEA Grapalat" w:cs="Sylfaen"/>
          <w:sz w:val="24"/>
          <w:szCs w:val="24"/>
          <w:lang w:val="hy-AM"/>
        </w:rPr>
        <w:t>տուժողի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կողմից</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համաձայնության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արձանագրությունը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ստորագրելու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պահից</w:t>
      </w:r>
      <w:r w:rsidRPr="007B3CC1">
        <w:rPr>
          <w:rFonts w:ascii="GHEA Grapalat" w:hAnsi="GHEA Grapalat"/>
          <w:sz w:val="24"/>
          <w:szCs w:val="24"/>
          <w:lang w:val="hy-AM"/>
        </w:rPr>
        <w:t>:</w:t>
      </w:r>
    </w:p>
    <w:p w:rsidR="001110CD" w:rsidRPr="007B3CC1" w:rsidRDefault="001110CD">
      <w:pPr>
        <w:pStyle w:val="ListParagraph"/>
        <w:ind w:left="0" w:firstLine="567"/>
        <w:rPr>
          <w:rFonts w:ascii="GHEA Grapalat" w:hAnsi="GHEA Grapalat"/>
          <w:sz w:val="24"/>
          <w:szCs w:val="24"/>
          <w:lang w:val="hy-AM"/>
        </w:rPr>
      </w:pPr>
      <w:r w:rsidRPr="007B3CC1">
        <w:rPr>
          <w:rFonts w:ascii="GHEA Grapalat" w:hAnsi="GHEA Grapalat"/>
          <w:sz w:val="24"/>
          <w:szCs w:val="24"/>
          <w:lang w:val="hy-AM"/>
        </w:rPr>
        <w:t xml:space="preserve">8. </w:t>
      </w:r>
      <w:r w:rsidRPr="007B3CC1">
        <w:rPr>
          <w:rFonts w:ascii="GHEA Grapalat" w:hAnsi="GHEA Grapalat" w:cs="Sylfaen"/>
          <w:sz w:val="24"/>
          <w:szCs w:val="24"/>
          <w:lang w:val="hy-AM"/>
        </w:rPr>
        <w:t>Համաձայնության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մասին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արձանագրության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մեկական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օրինակ</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հանձնվում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է դատարանին և արձանագրությունը ստորագրած անձանց:</w:t>
      </w:r>
    </w:p>
    <w:p w:rsidR="001110CD" w:rsidRPr="007B3CC1" w:rsidRDefault="001110CD">
      <w:pPr>
        <w:pStyle w:val="ListParagraph"/>
        <w:ind w:left="0" w:firstLine="567"/>
        <w:rPr>
          <w:rFonts w:ascii="GHEA Grapalat" w:hAnsi="GHEA Grapalat"/>
          <w:sz w:val="24"/>
          <w:szCs w:val="24"/>
          <w:lang w:val="hy-AM"/>
        </w:rPr>
      </w:pPr>
      <w:r w:rsidRPr="007B3CC1">
        <w:rPr>
          <w:rFonts w:ascii="GHEA Grapalat" w:hAnsi="GHEA Grapalat"/>
          <w:sz w:val="24"/>
          <w:szCs w:val="24"/>
          <w:lang w:val="hy-AM"/>
        </w:rPr>
        <w:t xml:space="preserve">9. </w:t>
      </w:r>
      <w:r w:rsidRPr="007B3CC1">
        <w:rPr>
          <w:rFonts w:ascii="GHEA Grapalat" w:hAnsi="GHEA Grapalat" w:cs="Sylfaen"/>
          <w:sz w:val="24"/>
          <w:szCs w:val="24"/>
          <w:lang w:val="hy-AM"/>
        </w:rPr>
        <w:t>Սույն հոդվածի 4-րդ մասում սահմանված հարցերի</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վերաբերյալ</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համաձայնության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չգալու</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դեպքում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նախնական դատալսումները</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շարունակվում</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են</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սույն օրենսգրքով սահմանված ընդհանուր</w:t>
      </w:r>
      <w:r w:rsidRPr="007B3CC1">
        <w:rPr>
          <w:rFonts w:ascii="GHEA Grapalat" w:hAnsi="GHEA Grapalat"/>
          <w:sz w:val="24"/>
          <w:szCs w:val="24"/>
          <w:lang w:val="hy-AM"/>
        </w:rPr>
        <w:t xml:space="preserve"> </w:t>
      </w:r>
      <w:r w:rsidRPr="007B3CC1">
        <w:rPr>
          <w:rFonts w:ascii="GHEA Grapalat" w:hAnsi="GHEA Grapalat" w:cs="Sylfaen"/>
          <w:sz w:val="24"/>
          <w:szCs w:val="24"/>
          <w:lang w:val="hy-AM"/>
        </w:rPr>
        <w:t>կարգով</w:t>
      </w:r>
      <w:r w:rsidRPr="007B3CC1">
        <w:rPr>
          <w:rFonts w:ascii="GHEA Grapalat" w:hAnsi="GHEA Grapalat"/>
          <w:sz w:val="24"/>
          <w:szCs w:val="24"/>
          <w:lang w:val="hy-AM"/>
        </w:rPr>
        <w:t>:</w:t>
      </w:r>
    </w:p>
    <w:p w:rsidR="001110CD" w:rsidRPr="007B3CC1" w:rsidRDefault="001110CD" w:rsidP="00745D5D">
      <w:pPr>
        <w:spacing w:line="360" w:lineRule="auto"/>
        <w:ind w:firstLine="567"/>
        <w:jc w:val="both"/>
        <w:rPr>
          <w:rFonts w:ascii="GHEA Grapalat" w:hAnsi="GHEA Grapalat"/>
          <w:lang w:val="hy-AM"/>
        </w:rPr>
      </w:pPr>
      <w:r w:rsidRPr="007B3CC1">
        <w:rPr>
          <w:rFonts w:ascii="GHEA Grapalat" w:hAnsi="GHEA Grapalat"/>
          <w:lang w:val="hy-AM"/>
        </w:rPr>
        <w:t xml:space="preserve">10. Համաձայնության մասին արձանագրությունը ստանալուց հետո դատարանի գործողությունների, լրացուցիչ դատալսումներ անցկացնելու,  դատավճիռ կայացնելու և դատավճռի բողոքարկման սահմանների նկատմամբ կիրառվում են սույն օրենսգրքի 456-459-րդ հոդվածներով սահմանված կանոնները։    </w:t>
      </w:r>
    </w:p>
    <w:p w:rsidR="001110CD" w:rsidRPr="007B3CC1" w:rsidRDefault="001110CD" w:rsidP="00F53C09">
      <w:pPr>
        <w:spacing w:line="360" w:lineRule="auto"/>
        <w:ind w:firstLine="709"/>
        <w:jc w:val="both"/>
        <w:rPr>
          <w:rFonts w:ascii="GHEA Grapalat" w:hAnsi="GHEA Grapalat"/>
          <w:lang w:val="hy-AM"/>
        </w:rPr>
      </w:pPr>
    </w:p>
    <w:p w:rsidR="001110CD" w:rsidRPr="007B3CC1" w:rsidRDefault="001110CD" w:rsidP="000D5AAB">
      <w:pPr>
        <w:pStyle w:val="Heading4"/>
      </w:pPr>
      <w:bookmarkStart w:id="1091" w:name="_Toc19124872"/>
      <w:r w:rsidRPr="007B3CC1">
        <w:t>Իրավաբանական անձի վերաբերյալ վարույթով դատավճիռը</w:t>
      </w:r>
      <w:bookmarkEnd w:id="1091"/>
      <w:r w:rsidRPr="007B3CC1">
        <w:t xml:space="preserve"> </w:t>
      </w:r>
    </w:p>
    <w:p w:rsidR="001110CD" w:rsidRPr="007B3CC1" w:rsidRDefault="000009DA" w:rsidP="00745D5D">
      <w:pPr>
        <w:spacing w:line="360" w:lineRule="auto"/>
        <w:ind w:firstLine="720"/>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Իրավաբանական անձի վերաբերյալ վարույթով կայացվող դատավճիռը, բացի սույն օրենսգրքի 349-րդ հոդվածով նախատեսված պահանջներից, յուրաքանչյուր դեպքում պետք է պարունակի </w:t>
      </w:r>
      <w:r w:rsidR="001110CD" w:rsidRPr="007B3CC1">
        <w:rPr>
          <w:rFonts w:ascii="GHEA Grapalat" w:eastAsia="MS Mincho" w:hAnsi="GHEA Grapalat"/>
          <w:lang w:val="hy-AM"/>
        </w:rPr>
        <w:t>Հայաստանի Հանրապետության</w:t>
      </w:r>
      <w:r w:rsidR="001110CD" w:rsidRPr="007B3CC1">
        <w:rPr>
          <w:rFonts w:ascii="GHEA Grapalat" w:hAnsi="GHEA Grapalat"/>
          <w:lang w:val="hy-AM"/>
        </w:rPr>
        <w:t xml:space="preserve"> քրեական օրենսգրքի 128-րդ հոդվածով նախատեսված՝ իրավաբանական անձին քրեական պատասխանատվության ենթարկելու համապատասխան հիմքը կազմող նպատակների կամ պայմանների ապացուցվածության վերաբերյալ հետևություններ:</w:t>
      </w:r>
    </w:p>
    <w:p w:rsidR="001110CD" w:rsidRPr="007B3CC1" w:rsidRDefault="001110CD" w:rsidP="00F53C09">
      <w:pPr>
        <w:spacing w:line="288" w:lineRule="auto"/>
        <w:ind w:firstLine="720"/>
        <w:jc w:val="both"/>
        <w:rPr>
          <w:rFonts w:ascii="GHEA Grapalat" w:hAnsi="GHEA Grapalat"/>
          <w:lang w:val="hy-AM"/>
        </w:rPr>
      </w:pPr>
    </w:p>
    <w:p w:rsidR="001110CD" w:rsidRPr="007B3CC1" w:rsidRDefault="001110CD">
      <w:pPr>
        <w:spacing w:line="288" w:lineRule="auto"/>
        <w:ind w:firstLine="720"/>
        <w:jc w:val="both"/>
        <w:rPr>
          <w:rFonts w:ascii="GHEA Grapalat" w:hAnsi="GHEA Grapalat"/>
          <w:lang w:val="hy-AM"/>
        </w:rPr>
      </w:pPr>
    </w:p>
    <w:p w:rsidR="001110CD" w:rsidRPr="007B3CC1" w:rsidRDefault="001110CD" w:rsidP="00F429B5">
      <w:pPr>
        <w:pStyle w:val="Heading2"/>
      </w:pPr>
      <w:bookmarkStart w:id="1092" w:name="_Toc19124873"/>
      <w:r w:rsidRPr="007B3CC1">
        <w:lastRenderedPageBreak/>
        <w:t>ԱՌԱՆՁԻՆ ՏԵՍԱԿԻ ՎԱՐՈՒՅԹՆԵՐԻ ԻՐԱԿԱՆԱՑՄԱՆ ԱՌԱՆՁՆԱՀԱՏԿՈՒԹՅՈՒՆՆԵՐԸ</w:t>
      </w:r>
      <w:bookmarkEnd w:id="1077"/>
      <w:bookmarkEnd w:id="1092"/>
    </w:p>
    <w:p w:rsidR="001110CD" w:rsidRPr="007B3CC1" w:rsidRDefault="001110CD" w:rsidP="00745D5D">
      <w:pPr>
        <w:spacing w:line="360" w:lineRule="auto"/>
        <w:jc w:val="both"/>
        <w:rPr>
          <w:rFonts w:ascii="GHEA Grapalat" w:hAnsi="GHEA Grapalat"/>
          <w:b/>
          <w:lang w:val="hy-AM"/>
        </w:rPr>
      </w:pPr>
    </w:p>
    <w:p w:rsidR="001110CD" w:rsidRPr="007B3CC1" w:rsidRDefault="001110CD" w:rsidP="001110CD">
      <w:pPr>
        <w:pStyle w:val="Heading3"/>
        <w:rPr>
          <w:rFonts w:ascii="GHEA Grapalat" w:hAnsi="GHEA Grapalat"/>
          <w:sz w:val="24"/>
        </w:rPr>
      </w:pPr>
      <w:bookmarkStart w:id="1093" w:name="_Toc343338089"/>
      <w:bookmarkStart w:id="1094" w:name="_Toc19124874"/>
      <w:r w:rsidRPr="007B3CC1">
        <w:rPr>
          <w:rFonts w:ascii="GHEA Grapalat" w:hAnsi="GHEA Grapalat"/>
          <w:sz w:val="24"/>
          <w:lang w:val="hy-AM"/>
        </w:rPr>
        <w:t xml:space="preserve">ԳԼՈՒԽ 54. </w:t>
      </w:r>
      <w:r w:rsidRPr="007B3CC1">
        <w:rPr>
          <w:rFonts w:ascii="GHEA Grapalat" w:hAnsi="GHEA Grapalat"/>
          <w:sz w:val="24"/>
        </w:rPr>
        <w:t>ՄԱՍՆԱՎՈՐ ՄԵՂԱԴՐԱՆՔՈՎ ՎԱՐՈՒՅԹԸ</w:t>
      </w:r>
      <w:bookmarkEnd w:id="1093"/>
      <w:bookmarkEnd w:id="1094"/>
    </w:p>
    <w:p w:rsidR="001110CD" w:rsidRPr="007B3CC1" w:rsidRDefault="001110CD" w:rsidP="00745D5D">
      <w:pPr>
        <w:spacing w:line="360" w:lineRule="auto"/>
        <w:ind w:firstLine="709"/>
        <w:jc w:val="both"/>
        <w:rPr>
          <w:rFonts w:ascii="GHEA Grapalat" w:hAnsi="GHEA Grapalat"/>
          <w:b/>
          <w:lang w:val="hy-AM"/>
        </w:rPr>
      </w:pPr>
    </w:p>
    <w:p w:rsidR="001110CD" w:rsidRPr="007B3CC1" w:rsidRDefault="001110CD" w:rsidP="000D5AAB">
      <w:pPr>
        <w:pStyle w:val="Heading4"/>
      </w:pPr>
      <w:bookmarkStart w:id="1095" w:name="_Toc343338090"/>
      <w:bookmarkStart w:id="1096" w:name="_Toc19124875"/>
      <w:r w:rsidRPr="007B3CC1">
        <w:t>Վարույթ նախաձեռնելը</w:t>
      </w:r>
      <w:bookmarkEnd w:id="1095"/>
      <w:bookmarkEnd w:id="1096"/>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Մասնավոր մեղադրանքով վարույթը կարող է նախաձեռնվել այն դեպքում, եթե այն անձը, ով բավարար հիմքեր ունի ենթադրելու, որ Հայաստանի Հանրապետության քրեական օրենսգրքի 16-րդ հոդվածի 1-ին մասով նախատեuված արարքներով իրեն պատճառվել է վնաս, քրեական հայց է ներկայացնում դատարան:</w:t>
      </w:r>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2. Քրեական հայցը կարող է ներկայացնել միայն սույն հոդվածի 1-ին մասով նախատեսված անձը կամ նրա օրինական ներկայացուցիչը: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 Քրեական հայցը պետք է բովանդակի՝</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սույն հոդվածի 1-ին մասով նախատեսված անձի անունը, ազգանունը և բնակության կամ հաշվառման վայրը.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այն անձի անունը, ազգանունը և բնակության կամ հաշվառման վայրը, որի դեմ ներկայացվել է քրեական հայցը.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մեղադրանքի բովանդակությունը, այդ թվում՝ քրեական օրենսգրքի համապատասխան հոդվածը կամ հոդվածի մասը.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այն անձանց անունները, ազգանուններն ու բնակության կամ հաշվառման վայրերը, որոնք պետք է կանչվեն դատական նիստին.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մեղադրանքը հիմնավորող նյութերը: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 4. Սույն հոդվածի 2-րդ մասով նախատեսված անձը քրեական հայցը ներկայացնում է ենթադրյալ հանցանքի կատարման վայրի առաջին ատյանի դատարան: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Մասնավոր մեղադրանքով մինչդատական վարույթն  իրականացվում է բացառապես ենթադրյալ հանցանք կատարած անձին հայտնաբերելու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97" w:name="_Toc343338091"/>
      <w:bookmarkStart w:id="1098" w:name="_Toc19124876"/>
      <w:r w:rsidRPr="007B3CC1">
        <w:t>Քրեական վարույթը սկսելուց առաջ դատարանի գործողությունները</w:t>
      </w:r>
      <w:bookmarkEnd w:id="1097"/>
      <w:bookmarkEnd w:id="1098"/>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Քրեական հայցը ստանալուց հետո դատավորը ստուգում է՝ արդյոք պահպանվել են սույն օրենսգրքի 451-րդ հոդվածի 3-րդ մասով սահմանված` քրեական հայցին ներկայացվող պահանջները, արդյոք քրեական հայցում ճիշտ է նշված քրեական օրենսգրքի հոդվածը կամ հոդվածի մասը, որով կարող է սկսվել մասնավոր մեղադրանքով քրեական վարույթը, արդյոք չի լրացել քրեական պատասխանատվության ենթարկելու վաղեմության ժամկետը և հնգօրյա ժամկետում կայացնում է հետևյալ որոշումներից մեկը`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քրեական վարույթ սկսելու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քրեական հայցը վերադարձնելու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քրեական հայցը և կից նյութերն ըստ ընդդատության ուղարկելու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քրեական վարույթ սկսելը մերժելու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Քրեական հայցը՝ համապատասխան թերությունները մատնանշելով առնվազն հինգ օր ժամկետով վերադարձվում է, եթե դրանում առկա են շտկելի թերություններ: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Քրեական հայցը և կից նյութերն ուղարկվում են ըստ ընդդատության, եթե պարզվում է, որ ենթադրյալ հանցանքի կատարման վայրը դուրս է տվյալ դատարանի դատական տարածքից: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Քրեական վարույթ սկսելը մերժվում է, եթե`</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1) ենթադրյալ հանցանք կատարած անձը հայտնի չէ.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քրեական հայցում նկարագրված փաստական հանգամանքներն ակնհայտորեն հանցավոր չեն.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քրեական հայցում նկարագրված փաստական հանգամանքների </w:t>
      </w:r>
      <w:r w:rsidR="009271C8" w:rsidRPr="007B3CC1">
        <w:rPr>
          <w:rFonts w:ascii="GHEA Grapalat" w:hAnsi="GHEA Grapalat"/>
          <w:lang w:val="hy-AM"/>
        </w:rPr>
        <w:t>կապակցությամբ</w:t>
      </w:r>
      <w:r w:rsidRPr="007B3CC1">
        <w:rPr>
          <w:rFonts w:ascii="GHEA Grapalat" w:hAnsi="GHEA Grapalat"/>
          <w:lang w:val="hy-AM"/>
        </w:rPr>
        <w:t xml:space="preserve"> քրեական հետապնդումը կարող է իրականացվել միայն հանրային կարգով.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 դատարանի սահմանած ժամկետում քրեական հայցի թերությունները չեն վերացվել կամ այն վերստին չի ներկայացվել:</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099" w:name="_Toc343338092"/>
      <w:bookmarkStart w:id="1100" w:name="_Toc19124877"/>
      <w:r w:rsidRPr="007B3CC1">
        <w:t>Քրեական վարույթը սկսելու մասին որոշումը</w:t>
      </w:r>
      <w:bookmarkEnd w:id="1099"/>
      <w:bookmarkEnd w:id="1100"/>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Քրեական վարույթը սկսելու մասին որոշման մեջ նշվում են՝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 տուժողի անունը, ազգանունը և բնակության կամ հաշվառման վայրը.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մեղադրյալի անունը, ազգանունը և բնակության կամ հաշվառման վայրը.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մեղադրանքի փաստական նկարագրությունը.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ենթադրյալ հանցանքի իրավական գնահատականը.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տուժողի ներկայացրած նյութերը.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նախնական դատալսումների տարին, ամիսը, օրը և ժամը.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քրեական հայցին կցված նյութերին ծանոթանալու մեղադրյալի իրավունքը: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Քրեական վարույթը սկսելու մասին որոշում կայացնելու պահից այն անձը, որի դեմ քրեական հայց է ներկայացվել, ստանում է մեղադրյալի կարգավիճակ, իսկ այն անձը, որը քրեական հայց է ներկայացրել, ճանաչվում է տուժող:</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Որոշման պատճենը երկօրյա ժամկետում ուղարկվում է տուժողին և մեղադրյալին: Նույն ժամկետում մեղադրյալին ուղարկվում է նաև քրեական հայցի պատճենը: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Եթե քրեական վարույթ սկսելու մասին որոշում կայացնելուց հետո պարզվել է, որ մասնավոր մեղադրանքով մեղադրյալի նկատմամբ նույն արարքի համար քրեական հետապնդում է հարուցվել նաև հանրային կարգով, ապա մասնավոր մեղադրանքով վարույթը կարճվում է, իսկ վարույթի նյութերը փոխանցվում են վարույթն իրականացնող մարմնին: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01" w:name="_Toc343338093"/>
      <w:bookmarkStart w:id="1102" w:name="_Toc19124878"/>
      <w:r w:rsidRPr="007B3CC1">
        <w:lastRenderedPageBreak/>
        <w:t>Մասնավոր մեղադրանքով նախնական դատալսումները</w:t>
      </w:r>
      <w:bookmarkEnd w:id="1101"/>
      <w:bookmarkEnd w:id="1102"/>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Նախնական դատալսումներն անցկացվում են սույն օրենսգրքի 42-րդ գլխի վերաբերելի դրույթների կիրառմամբ` սույն հոդվածով սահմանված առանձնահատկություններով: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Սույն օրենսգրքի 311-րդ հոդվածի 6-րդ կետով սահմանված հարցի փոխարեն դատարանը քննարկում է տուժողի և մեղադրյալի հաշտության հնարավորության հարցը: Եթե կողմերը հաշտվում են, ապա նրանց կազմած համաձայնության հիման վրա դատարանը կայացնում է այն հաստատելու մասին որոշում՝ համոզվելով, որ այն համապատասխանում է օրենքին, կայացվել է կամավոր, հաշտության էության և իրավական հետևանքների գիտակցմամբ:  Հակառակ դեպքում նախնական դատալսումները շարունակվում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մինչև հիմնական դատալսումները սկսելը մեղադրյալը տուժողի դեմ քրեական հայց է ներկայացնում դատարան, երկու մեղադրանքները քննվում են մեկ վարույթում: Այդ դեպքում տուժողներից յուրաքանչյուրը միաժամանակ հանդիսանում է նաև մեղադրյալ և ունի ինչպես տուժողի, այնպես էլ մեղադրյալի իրավունքներ և պարտականություններ: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03" w:name="_Toc19124879"/>
      <w:r w:rsidRPr="007B3CC1">
        <w:t>Մասնավոր մեղադրանքով հիմնական դատալսումները</w:t>
      </w:r>
      <w:bookmarkEnd w:id="110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Մասնավոր մեղադրանքով հիմնական դատալսումներն անցկացվում են սույն օրենսգրքի 43-րդ և 44-րդ գլուխների վերաբերելի դրույթների կիրառմամբ` սույն հոդվածով սահմանված առանձնահատկություններով: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Մասնավոր մեղադրանք</w:t>
      </w:r>
      <w:r w:rsidR="009271C8" w:rsidRPr="007B3CC1">
        <w:rPr>
          <w:rFonts w:ascii="GHEA Grapalat" w:hAnsi="GHEA Grapalat"/>
          <w:lang w:val="hy-AM"/>
        </w:rPr>
        <w:t>ով</w:t>
      </w:r>
      <w:r w:rsidRPr="007B3CC1">
        <w:rPr>
          <w:rFonts w:ascii="GHEA Grapalat" w:hAnsi="GHEA Grapalat"/>
          <w:lang w:val="hy-AM"/>
        </w:rPr>
        <w:t xml:space="preserve"> հիմնական դատալսումների ընթացքում որպես մեղադրող հանդես է գալիս տուժողը, ով կրում է քրեական հայցում ներկայացված մեղադրանքն ապացուցելու պարտականություն: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 xml:space="preserve"> 3. Հիմնական դատալսումները սկսվում են տուժողի կողմից քրեական հայցի ներկայացմամբ: Այնուհետև դատարանը մեղադրյալին հարցնում է` արդյոք նրան հասկանալի է մեղադրանքը և արդյոք նա իրեն մեղավոր ճանաչում է: Դատարանը կողմերին բացատրում է մինչև դատավճիռ կայացնելու համար առանձին սենյակ հեռանալը հաշտության համաձայնություն կնքելու նրանց իրավունքը: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Հաշտության դեպքում նրանց կազմած համաձայնության հիման վրա դատարանը կայացնում է այն հաստատելու մասին որոշում՝ համոզվելով, որ այն համապատասխանում է օրենքին, կայացվել է կամավոր, հաշտության էության և իրավական հետևանքների գիտակցմամբ: Հակառակ դեպքում հիմնական դատալսումները շարունակվում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Մինչև դատավճիռ կայացնելու համար դատարանի հեռանալը տուժողն իրավունք ունի լրիվ կամ մասնակի հրաժարվել մեղադրանքից: Եթե մեղադրյալը ներկայացրել է իր գրավոր բացատրությունները և միջնորդել հիմնական դատալսումներն անցկացնել առանց իր մասնակցության, ապա տուժողի կարծիքը լսելուց հետո դատարանն իրավասու է հիմնական դատալսումներն իրականացնել մեղադրյալի բացակայությամբ: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Մասնավոր մեղադրանքի վարույթով լրացուցիչ դատալսումներ չեն անցկացվում:</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04" w:name="_Toc343338095"/>
      <w:bookmarkStart w:id="1105" w:name="_Toc19124880"/>
      <w:r w:rsidRPr="007B3CC1">
        <w:t xml:space="preserve">Հիմնական դատալսումների ընթացքում քրեական </w:t>
      </w:r>
      <w:bookmarkEnd w:id="1104"/>
      <w:r w:rsidRPr="007B3CC1">
        <w:t>հետապնդումը դադարեցնելը և քրեական վարույթը կարճելը</w:t>
      </w:r>
      <w:bookmarkEnd w:id="110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1.Հիմնական դատալսումների ընթացքում մասնավոր կարգով իրականացվող քրեական հետապնդումը դադարեցվում է և քրեական վարույթը կարճվում է, եթե`</w:t>
      </w:r>
    </w:p>
    <w:p w:rsidR="001110CD" w:rsidRPr="007B3CC1" w:rsidRDefault="001110CD" w:rsidP="00F53C09">
      <w:pPr>
        <w:spacing w:line="360" w:lineRule="auto"/>
        <w:ind w:left="709"/>
        <w:jc w:val="both"/>
        <w:rPr>
          <w:rFonts w:ascii="GHEA Grapalat" w:eastAsia="Calibri" w:hAnsi="GHEA Grapalat"/>
          <w:szCs w:val="22"/>
          <w:lang w:val="hy-AM"/>
        </w:rPr>
      </w:pPr>
      <w:r w:rsidRPr="007B3CC1">
        <w:rPr>
          <w:rFonts w:ascii="GHEA Grapalat" w:hAnsi="GHEA Grapalat"/>
          <w:lang w:val="hy-AM"/>
        </w:rPr>
        <w:t>1) տուժողը և մեղադրյալը հաշտվել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տուժողը հրաժարվել է քրեական հայցից.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տուժողը և նրա ներկայացուցիչը առանց հարգելի պատճառի երեք անգամ չեն ներկայացել դատական նիստին: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06" w:name="_Toc343338096"/>
      <w:bookmarkStart w:id="1107" w:name="_Toc19124881"/>
      <w:r w:rsidRPr="007B3CC1">
        <w:t>Եզրափակիչ դատական ակտերը</w:t>
      </w:r>
      <w:bookmarkEnd w:id="1106"/>
      <w:bookmarkEnd w:id="110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Մասնավոր մեղադրանքով կայացվում է միասնական դատավճիռ` առանց վերդիկտի: Դատավճռի պատճենը եռօրյա ժամկետում ուղարկվում է կողմերին, ինչպես նաև դատախազություն: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Հաշտության համաձայնությունը հաստատելու մասին դատարանի որոշումը կամովին չկատարելու դեպքում այն կատարվում է «Դատական ակտերի հարկադիր կատարման մասին» Հայաստանի Հանրապետության օրենքով սահմանված կարգով:</w:t>
      </w:r>
    </w:p>
    <w:p w:rsidR="00DC527E"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 xml:space="preserve">3. </w:t>
      </w:r>
      <w:r w:rsidR="00DC527E" w:rsidRPr="007B3CC1">
        <w:rPr>
          <w:rFonts w:ascii="GHEA Grapalat" w:hAnsi="GHEA Grapalat"/>
          <w:lang w:val="hy-AM"/>
        </w:rPr>
        <w:t xml:space="preserve">Եթե հիմնական դատալսումների արդյունքում պարզվում է, որ ապացուցված արարքի կապակցությամբ քրեական հետապնդումը կարող էր իրականացվել միայն հանրային կարգով, ապա դատարանը կայացնում է մեղադրական դատավճիռ՝ կիրառելով </w:t>
      </w:r>
      <w:r w:rsidR="001924C4" w:rsidRPr="007B3CC1">
        <w:rPr>
          <w:rFonts w:ascii="GHEA Grapalat" w:hAnsi="GHEA Grapalat"/>
          <w:lang w:val="hy-AM"/>
        </w:rPr>
        <w:t xml:space="preserve">Հայաստանի Հանրապետության </w:t>
      </w:r>
      <w:r w:rsidR="00DC527E" w:rsidRPr="007B3CC1">
        <w:rPr>
          <w:rFonts w:ascii="GHEA Grapalat" w:hAnsi="GHEA Grapalat"/>
          <w:lang w:val="hy-AM"/>
        </w:rPr>
        <w:t>քրեական օրենսգրքի համապատասխան հոդվածը, հոդվածի մասը կամ կետը:</w:t>
      </w:r>
    </w:p>
    <w:p w:rsidR="001110CD" w:rsidRPr="007B3CC1" w:rsidRDefault="00DC527E">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w:t>
      </w:r>
      <w:r w:rsidR="001110CD" w:rsidRPr="007B3CC1">
        <w:rPr>
          <w:rFonts w:ascii="GHEA Grapalat" w:hAnsi="GHEA Grapalat"/>
          <w:lang w:val="hy-AM"/>
        </w:rPr>
        <w:t>Արդարացման դատավճիռ կայացնելու, ինչպես նաև սույն օրենսգրքի 456 հոդվածի 1-ին մասի 2-րդ կամ 3-րդ կետով քրեական հետապնդումը դադարեցնելու և քրեական վարույթը կարճելու դեպքում դատարանը լուծում է նաև տուժողի գործողություների հետևանքով մեղադրյալին պատճառված վնասի հատուցման հարցը:</w:t>
      </w:r>
    </w:p>
    <w:p w:rsidR="001110CD" w:rsidRPr="007B3CC1" w:rsidRDefault="001110CD">
      <w:pPr>
        <w:spacing w:line="360" w:lineRule="auto"/>
        <w:ind w:firstLine="709"/>
        <w:jc w:val="center"/>
        <w:rPr>
          <w:rFonts w:ascii="GHEA Grapalat" w:hAnsi="GHEA Grapalat"/>
          <w:lang w:val="hy-AM"/>
        </w:rPr>
      </w:pPr>
    </w:p>
    <w:p w:rsidR="001110CD" w:rsidRPr="007B3CC1" w:rsidRDefault="001110CD" w:rsidP="001110CD">
      <w:pPr>
        <w:pStyle w:val="Heading3"/>
        <w:rPr>
          <w:rFonts w:ascii="GHEA Grapalat" w:hAnsi="GHEA Grapalat"/>
          <w:sz w:val="24"/>
        </w:rPr>
      </w:pPr>
      <w:bookmarkStart w:id="1108" w:name="_Toc343338097"/>
      <w:bookmarkStart w:id="1109" w:name="_Toc19124882"/>
      <w:r w:rsidRPr="007B3CC1">
        <w:rPr>
          <w:rFonts w:ascii="GHEA Grapalat" w:hAnsi="GHEA Grapalat"/>
          <w:sz w:val="24"/>
          <w:lang w:val="hy-AM"/>
        </w:rPr>
        <w:t xml:space="preserve">ԳԼՈՒԽ 55. </w:t>
      </w:r>
      <w:r w:rsidRPr="007B3CC1">
        <w:rPr>
          <w:rFonts w:ascii="GHEA Grapalat" w:hAnsi="GHEA Grapalat"/>
          <w:sz w:val="24"/>
        </w:rPr>
        <w:t>ՀԱՄԱՁԱՅՆԵՑՄԱՆ ՎԱՐՈՒՅԹ</w:t>
      </w:r>
      <w:bookmarkEnd w:id="1108"/>
      <w:bookmarkEnd w:id="1109"/>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1110" w:name="_Toc343338098"/>
      <w:bookmarkStart w:id="1111" w:name="_Toc19124883"/>
      <w:r w:rsidRPr="007B3CC1">
        <w:t>Համաձայնեցման վարույթ կիրառելու հիմքը</w:t>
      </w:r>
      <w:bookmarkEnd w:id="1110"/>
      <w:bookmarkEnd w:id="111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 xml:space="preserve">Դատարանը համաձայնեցման վարույթ կիրառում է հանրային մեղադրանքով նախնական դատալսումների ընթացքում` ոչ մեծ կամ միջին </w:t>
      </w:r>
      <w:r w:rsidRPr="007B3CC1">
        <w:rPr>
          <w:rFonts w:ascii="GHEA Grapalat" w:hAnsi="GHEA Grapalat"/>
          <w:lang w:val="hy-AM"/>
        </w:rPr>
        <w:lastRenderedPageBreak/>
        <w:t>ծանրության հանցագործության մեջ մեղադրվող մեղադրյալի միջնորդության հիման վրա:</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Համաձայնեցման վարույթ չի կարող կիրառվել, եթե՝</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1)</w:t>
      </w:r>
      <w:r w:rsidRPr="007B3CC1">
        <w:rPr>
          <w:rFonts w:ascii="GHEA Grapalat" w:hAnsi="GHEA Grapalat"/>
          <w:lang w:val="hy-AM"/>
        </w:rPr>
        <w:tab/>
        <w:t>մեղադրյալը չունի պաշտպան կամ միջնորդությունը ներկայացրել է առանց պաշտպանի հետ խորհրդակցելու.</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վարույթում ներգրավված մի քանի մեղադրյալներից առնվազն մեկն առարկում է համաձայնեցման վարույթ կիրառելու դեմ.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համաձայնեցման վարույթ կիրառելու դեմ առարկում է հանրային մեղադրողը.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առերևույթ հիմնավորվում է, որ հանցագործությամբ պատճառված վնասը հատուցված չէ և համաձայնեցման վարույթ կիրառելու դեմ առարկում է տուժողը: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12" w:name="_Toc343338099"/>
      <w:bookmarkStart w:id="1113" w:name="_Toc19124884"/>
      <w:r w:rsidRPr="007B3CC1">
        <w:t>Համաձայնեցման վարույթ կիրառելու մասին միջնորդության լուծումը</w:t>
      </w:r>
      <w:bookmarkEnd w:id="1112"/>
      <w:bookmarkEnd w:id="111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Դատարանը բավարարում է համաձայնեցման վարույթ կիրառելու մասին միջնորդությունը, եթե առկա են սույն օրենսգրքի 458-րդ հոդվածի 1-ին մասով նախատեսված հիմքը, բացակայում են սույն օրենսգրքի 458-րդ հոդվածի 2-րդ մասով նախատեսված` համաձայնեցման վարույթի կիրառումը բացառող հանգամանքները, ինչպես նաև եթե մեղադրյալը միջնորդությունը ներկայացրել է կամավոր և գիտակցում է իր միջնորդության բնույթը և հետևանքները: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Մեղադրյալի միջնորդությունը բավարարելու դեպքում դատարանը կողմերի բանակցությունների համար սահմանում է առավելագույնը երկշաբաթյա ժամկետ:</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Դատարանը համաձայնեցման վարույթ կիրառելու մասին միջնորդությունը մերժում է առանձին որոշմամբ:</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114" w:name="_Toc343338100"/>
      <w:bookmarkStart w:id="1115" w:name="_Toc19124885"/>
      <w:r w:rsidRPr="007B3CC1">
        <w:lastRenderedPageBreak/>
        <w:t>Համաձայնության վերաբերյալ բանակցությունները</w:t>
      </w:r>
      <w:bookmarkEnd w:id="1114"/>
      <w:bookmarkEnd w:id="111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 xml:space="preserve">Համաձայնեցման վարույթ կիրառելու մասին միջնորդությունը բավարարելուց հետո հանրային մեղադրողը  համաձայնության գալու նպատակով բանակցություններ է սկսում մեղադրյալի և նրա պաշտպանի հետ: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Այն դեպքում, երբ հանցագործությամբ պատճառված վնասը հատուցված չէ, սակայն տուժողը չի առարկել համաձայնեցման վարույթ կիրառելու դեմ, հանրային մեղադրողը  տուժողի համաձայնությամբ նրան ներգրավում է բանակցություններին: Տուժողը մասնակցում է միայն հանցագործությամբ պատճառված վնասի հատուցման բնույթի և չափի վերաբերյալ բանակցություններին: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 xml:space="preserve">Հատուցման ենթակա վնասի բնույթի և չափի վերաբերյալ համաձայնության գալուց հետո կողմերը բանակցություններ են սկսում մեղադրյալի նկատմամբ կիրառման ենթակա պատժատեսակի և պատժաչափի վերաբերյալ: Համաձայնության արդյունքում սահմանվող պատիժը պետք է համապատասխանի Հայաuտանի Հանրապետության քրեական օրենսգրքի ընդհանուր մասի վերաբերելի դրույթներին: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Բանակցությունների արդյունքում համաձայնության գալու դեպքում կողմերը կազմում են համաձայնության մասին արձանագրություն, որում նշվում են՝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արձանագրությունը կազմելու տեղը և ժամանակը.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հանրային մեղադրողի անունը, ազգանունը, զբաղեցրած պաշտոնը.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մեղադրյալի անունը, ազգանունը, հայրանունը, ծննդյան թիվը, ամիսը, օրը և ծննդավայրը, բնակության հասցեն, քաղաքացիությունը, կրթությունը, մայրենի լեզուն, աշխատանքի կամ ուսման վայրը, մեղադրյալի մոտ դատվածության առկայությունը, ինչպես նաև այլ վերաբերելի տեղեկություններ.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պաշտպանի անունը և ազգանունը.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5) տուժողի անունը և ազգանունը, եթե տուժողը մասնակցել է համաձայնության կայացմանը.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մեղադրյալի նկատմամբ կիրառված խափանման միջոցը և դրա կիրառման ժամկետը.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մեղադրական եզրակացության մեջ նշված հանցագործության փաստական հանգամանքները, դրա իրավական գնահատականը.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հատուցված կամ հատուցման ենթակա վնասի բնույթը և չափը.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համաձայնեցված պատժատեսակը և պատժաչափը: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Բանակցություններին մեկից ավելի մեղադրյալների մասնակցության դեպքում նրանցից յուրաքանչյուրի հետ կնքվում է առանձին համաձայնություն: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Հանցագործությունների համակցության դեպքում արձանագրության մեջ առանձին նշվում են յուրաքանչյուր հանցագործության համար համաձայնեցված պատժի տեսակը և չափը, ինչպես նաև վերջնական պատժի տեսակը և չափը: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Համաձայնությունը համարվում է կնքված մեղադրյալի, նրա պաշտպանի, հանրային մեղադրողի և բանակցություններին մասնակցելու դեպքում` տուժողի կողմից համաձայնության մասին արձանագրությունը ստորագրելու պահից:</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8. Համաձայնության մասին արձանագրության մեկական օրինակ հանրային մեղադրողը հանձնում է դատարանին, մեղադրյալին, նրա պաշտպանին և տուժողին: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9. Սույն հոդվածի 3-րդ մասում սահմանված հարցերի վերաբերյալ համաձայնության չգալու դեպքում նախնական դատալսումները շարունակվում են սույն օրենսգրքով սահմանված ընդհանուր կարգով:</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116" w:name="_Toc343338101"/>
      <w:bookmarkStart w:id="1117" w:name="_Toc19124886"/>
      <w:r w:rsidRPr="007B3CC1">
        <w:t>Համաձայնության մասին արձանագրությունը ստանալուց հետո դատարանի գործողությունները</w:t>
      </w:r>
      <w:bookmarkEnd w:id="1116"/>
      <w:bookmarkEnd w:id="111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Համաձայնության մասին արձանագրությունը ընդունելուց հետո դատարանը որոշում է կայացնում լրացուցիչ դատալսումներ անցկացնելու մասին: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Դատարանը չի ընդունում համաձայնության մասին արձանագրությունը և ընդհանուր կարգով շարունակվում է նախնական դատալսումները, եթե կողմերի բանակցությունների ընթացքում ծանոթանալով քրեական գործին՝ հանգել է հետևության, որ`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մեղադրյալին մեղսագրվող արարքը ակնհայտորեն կատարվել է մեղադրյալ չհանդիսացող այլ անձի կողմից կամ նրա մասնակցությամբ.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մեղադրյալին մեղսագրված արարքին տրված իրավական գնահատականն ակնհայտորեն չի համապատասխանում մեղադրանքի փաստական հանգամանքներին: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Դատարանը չի ընդունում համաձայնության մասին արձանագրությունը և սահմանում է նոր արձանագրություն կազմելու ու դատարան ներկայացնելու ժամկետ, եթե համաձայնեցված պատժատեսակը կամ պատժաչափը անօրինական է: Եթե դատարանի սահմանած ժամկետում կողմերը չեն ներկայացնում համաձայնության մասին պատշաճ արձանագրություն, ապա դատարանն ընդհանուր կարգով շարունակում է նախնական դատալսումները: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18" w:name="_Toc343338102"/>
      <w:bookmarkStart w:id="1119" w:name="_Toc19124887"/>
      <w:r w:rsidRPr="007B3CC1">
        <w:t xml:space="preserve">Համաձայնեցման վարույթով </w:t>
      </w:r>
      <w:r w:rsidRPr="007B3CC1">
        <w:rPr>
          <w:rFonts w:cs="Sylfaen"/>
        </w:rPr>
        <w:t>լրացուցիչ դատալսումները</w:t>
      </w:r>
      <w:bookmarkEnd w:id="1118"/>
      <w:bookmarkEnd w:id="111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Լրացուցիչ դատալսումներն անցկացվում են մեղադրյալի, նրա պաշտպանի, հանրային մեղադրողի, իսկ բանակցություններին մասնակցելու դեպքում` նաև տուժողի պարտադիր մասնակցությամբ: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Լրացուցիչ դատալսումները սկսվում են հանրային մեղադրողի կողմից համաձայնության մասին արձանագրության հրապարակմամբ: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Համաձայնության մասին արձանագրության հրապարակումից հետո դատարանը մեղադրյալին հարցնում է, թե արդյոք նրան պարզ է կնքված համաձայնության բովանդակությունը և արդյոք նա համաձայն է դրա հետ: Այնուհետև դատարանը պարզում է, թե արդյոք մեղադրյալն արտահայտել է իր </w:t>
      </w:r>
      <w:r w:rsidRPr="007B3CC1">
        <w:rPr>
          <w:rFonts w:ascii="GHEA Grapalat" w:hAnsi="GHEA Grapalat"/>
          <w:lang w:val="hy-AM"/>
        </w:rPr>
        <w:lastRenderedPageBreak/>
        <w:t>իրական կամքը, գիտակցում է կնքված համաձայնության հետևանքները և պնդում է արդյոք կնքված համաձայնությունը: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Դատարանը պաշտպանին և հանրային մեղադրողին հարցնում է, թե արդյոք նրանք պնդում են կնքված համաձայնությունը: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Դատարանը տուժողին հարցնում է, թե արդյոք նա պնդում է կնքված համաձայնությունը` հատուցման ենթակա վնասի չափի մասով: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Համաձայնության մասին արձանագրությունը հետազոտելուց հետո դատարանը հեռանում է առանձին սենյակ` նախապես հայտարարելով դատավճռի հրապարակման վայրը, տարին, ամիսը, օրը և ժամը: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Եթե մինչև դատարանի` առանձին սենյակ հեռանալը սույն հոդվածում նշված անձանցից որևէ մեկը հրաժարվում է կնքված համաձայնությունից, ապա դատարանը որոշում է կայացնում նախնական դատալսումները վերսկսելու մասին: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20" w:name="_Toc343338103"/>
      <w:bookmarkStart w:id="1121" w:name="_Toc19124888"/>
      <w:r w:rsidRPr="007B3CC1">
        <w:t>Համաձայնեցման վարույթով դատավճիռ կայացնելը</w:t>
      </w:r>
      <w:bookmarkEnd w:id="1120"/>
      <w:bookmarkEnd w:id="112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 xml:space="preserve">Համաձայնեցման վարույթի արդյունքում դատարանը կայացնում է մեղադրական դատավճիռ սույն օրենսգրքի 347-350-րդ հոդվածներով սահմանված կարգով` հաշվի առնելով սույն հոդվածով նախատեսված առանձնահատկությունները: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Մեղադրական դատավճիռը պարունակում է համաձայնության մասին արձանագրության տեքստի բառացի շարադրանքը: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Մեղադրական դատավճռով դատարանը նշանակում է համաձայնության մասին արձանագրությամբ սահմանված պատժատեսակն ու պատժաչափը: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Եթե առկա է գույքային հայց, ապա այն թողնվում է առանց լուծման: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Սույն օրենսգրքի 167-րդ հոդվածի 1-ին մասով նախատեսված վարութային ծախսերը մեղադրյալից ենթակա չեն բռնագանձման: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6. Դատավճիռը հրապարակելուց հետո դատավորը կողմերին պարզաբանում է նաև դատավճիռը բողոքարկելու` սույն օրենսգրքով նախատեսված սահմանափակումները: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22" w:name="_Toc343338104"/>
      <w:bookmarkStart w:id="1123" w:name="_Toc19124889"/>
      <w:r w:rsidRPr="007B3CC1">
        <w:t>Համաձայնեցման վարույթով դատավճռի բողոքարկման սահմանները</w:t>
      </w:r>
      <w:bookmarkEnd w:id="1122"/>
      <w:bookmarkEnd w:id="1123"/>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Սույն օրենսգրքի 463-րդ հոդվածին համապատասխան կայացված դատավճիռը կարող է բողոքարկվել սույն օրենսգրքով սահմանված կարգով, սակայն այն չի կարող բողոքարկվել սույն օրենսգրքի 373-րդ հոդվածով, 375-րդ հոդվածի 1-3-րդ մասերով և 377-րդ հոդվածով նախատեսված հիմքերով: </w:t>
      </w:r>
    </w:p>
    <w:p w:rsidR="001110CD" w:rsidRPr="007B3CC1" w:rsidRDefault="001110CD" w:rsidP="00F53C09">
      <w:pPr>
        <w:spacing w:line="360" w:lineRule="auto"/>
        <w:ind w:firstLine="709"/>
        <w:jc w:val="center"/>
        <w:rPr>
          <w:rFonts w:ascii="GHEA Grapalat" w:hAnsi="GHEA Grapalat"/>
          <w:lang w:val="hy-AM"/>
        </w:rPr>
      </w:pPr>
    </w:p>
    <w:p w:rsidR="001110CD" w:rsidRPr="007B3CC1" w:rsidRDefault="001110CD" w:rsidP="001110CD">
      <w:pPr>
        <w:pStyle w:val="Heading3"/>
        <w:rPr>
          <w:rFonts w:ascii="GHEA Grapalat" w:hAnsi="GHEA Grapalat"/>
          <w:sz w:val="24"/>
        </w:rPr>
      </w:pPr>
      <w:bookmarkStart w:id="1124" w:name="_Toc343338105"/>
      <w:bookmarkStart w:id="1125" w:name="_Toc19124890"/>
      <w:r w:rsidRPr="007B3CC1">
        <w:rPr>
          <w:rFonts w:ascii="GHEA Grapalat" w:hAnsi="GHEA Grapalat"/>
          <w:sz w:val="24"/>
          <w:lang w:val="hy-AM"/>
        </w:rPr>
        <w:t xml:space="preserve">ԳԼՈՒԽ 56. </w:t>
      </w:r>
      <w:r w:rsidRPr="007B3CC1">
        <w:rPr>
          <w:rFonts w:ascii="GHEA Grapalat" w:hAnsi="GHEA Grapalat"/>
          <w:sz w:val="24"/>
        </w:rPr>
        <w:t>ՀԱՄԱԳՈՐԾԱԿՑՈՒԹՅԱՆ ՎԱՐՈՒՅԹ</w:t>
      </w:r>
      <w:bookmarkEnd w:id="1124"/>
      <w:bookmarkEnd w:id="1125"/>
    </w:p>
    <w:p w:rsidR="001110CD" w:rsidRPr="007B3CC1" w:rsidRDefault="001110CD" w:rsidP="00745D5D">
      <w:pPr>
        <w:spacing w:line="360" w:lineRule="auto"/>
        <w:ind w:firstLine="709"/>
        <w:jc w:val="center"/>
        <w:rPr>
          <w:rFonts w:ascii="GHEA Grapalat" w:hAnsi="GHEA Grapalat"/>
          <w:b/>
          <w:lang w:val="hy-AM"/>
        </w:rPr>
      </w:pPr>
    </w:p>
    <w:p w:rsidR="001110CD" w:rsidRPr="007B3CC1" w:rsidRDefault="001110CD" w:rsidP="000D5AAB">
      <w:pPr>
        <w:pStyle w:val="Heading4"/>
      </w:pPr>
      <w:bookmarkStart w:id="1126" w:name="_Toc343338106"/>
      <w:bookmarkStart w:id="1127" w:name="_Toc19124891"/>
      <w:r w:rsidRPr="007B3CC1">
        <w:t>Համագործակցության վարույթի նպատակը և կիրառելու հիմքը</w:t>
      </w:r>
      <w:bookmarkEnd w:id="1126"/>
      <w:bookmarkEnd w:id="112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Համագործակցության վարույթը կիրառվում է ծանր</w:t>
      </w:r>
      <w:r w:rsidR="00DC2178" w:rsidRPr="007B3CC1">
        <w:rPr>
          <w:rFonts w:ascii="GHEA Grapalat" w:hAnsi="GHEA Grapalat"/>
          <w:lang w:val="hy-AM"/>
        </w:rPr>
        <w:t>,</w:t>
      </w:r>
      <w:r w:rsidRPr="007B3CC1">
        <w:rPr>
          <w:rFonts w:ascii="GHEA Grapalat" w:hAnsi="GHEA Grapalat"/>
          <w:lang w:val="hy-AM"/>
        </w:rPr>
        <w:t xml:space="preserve"> առանձնապես ծանր </w:t>
      </w:r>
      <w:r w:rsidR="00DC2178" w:rsidRPr="007B3CC1">
        <w:rPr>
          <w:rFonts w:ascii="GHEA Grapalat" w:hAnsi="GHEA Grapalat"/>
          <w:lang w:val="hy-AM"/>
        </w:rPr>
        <w:t>կամ Հայաստանի Հանրապետության քրեական օրենսգրք</w:t>
      </w:r>
      <w:r w:rsidR="00A44E81">
        <w:rPr>
          <w:rFonts w:ascii="GHEA Grapalat" w:hAnsi="GHEA Grapalat"/>
          <w:lang w:val="hy-AM"/>
        </w:rPr>
        <w:t>ի հավելվածով</w:t>
      </w:r>
      <w:r w:rsidR="00DC2178" w:rsidRPr="007B3CC1">
        <w:rPr>
          <w:rFonts w:ascii="GHEA Grapalat" w:hAnsi="GHEA Grapalat"/>
          <w:lang w:val="hy-AM"/>
        </w:rPr>
        <w:t xml:space="preserve"> նախատեսված կոռուպցիոն հանցագործությունների </w:t>
      </w:r>
      <w:r w:rsidRPr="007B3CC1">
        <w:rPr>
          <w:rFonts w:ascii="GHEA Grapalat" w:hAnsi="GHEA Grapalat"/>
          <w:lang w:val="hy-AM"/>
        </w:rPr>
        <w:t xml:space="preserve">բացահայտումը և դրանք կատարած անձանց պատասխանատվության </w:t>
      </w:r>
      <w:r w:rsidR="008775EA" w:rsidRPr="007B3CC1">
        <w:rPr>
          <w:rFonts w:ascii="GHEA Grapalat" w:hAnsi="GHEA Grapalat"/>
          <w:lang w:val="hy-AM"/>
        </w:rPr>
        <w:t xml:space="preserve">անխուսափելիությունն </w:t>
      </w:r>
      <w:r w:rsidRPr="007B3CC1">
        <w:rPr>
          <w:rFonts w:ascii="GHEA Grapalat" w:hAnsi="GHEA Grapalat"/>
          <w:lang w:val="hy-AM"/>
        </w:rPr>
        <w:t>ապահովելու նպատակով:</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Համագործակցության վարույթը կարող է նախաձեռնվել ոչ մեծ</w:t>
      </w:r>
      <w:r w:rsidR="008775EA" w:rsidRPr="007B3CC1">
        <w:rPr>
          <w:rFonts w:ascii="GHEA Grapalat" w:hAnsi="GHEA Grapalat"/>
          <w:lang w:val="hy-AM"/>
        </w:rPr>
        <w:t xml:space="preserve">, </w:t>
      </w:r>
      <w:r w:rsidRPr="007B3CC1">
        <w:rPr>
          <w:rFonts w:ascii="GHEA Grapalat" w:hAnsi="GHEA Grapalat"/>
          <w:lang w:val="hy-AM"/>
        </w:rPr>
        <w:t>միջին ծանրության</w:t>
      </w:r>
      <w:r w:rsidR="008775EA" w:rsidRPr="007B3CC1">
        <w:rPr>
          <w:rFonts w:ascii="GHEA Grapalat" w:hAnsi="GHEA Grapalat"/>
          <w:lang w:val="hy-AM"/>
        </w:rPr>
        <w:t>,</w:t>
      </w:r>
      <w:r w:rsidRPr="007B3CC1">
        <w:rPr>
          <w:rFonts w:ascii="GHEA Grapalat" w:hAnsi="GHEA Grapalat"/>
          <w:lang w:val="hy-AM"/>
        </w:rPr>
        <w:t xml:space="preserve"> </w:t>
      </w:r>
      <w:r w:rsidR="008775EA" w:rsidRPr="007B3CC1">
        <w:rPr>
          <w:rFonts w:ascii="GHEA Grapalat" w:hAnsi="GHEA Grapalat"/>
          <w:lang w:val="hy-AM"/>
        </w:rPr>
        <w:t xml:space="preserve">ծանր կամ առանձնապես ծանր </w:t>
      </w:r>
      <w:r w:rsidRPr="007B3CC1">
        <w:rPr>
          <w:rFonts w:ascii="GHEA Grapalat" w:hAnsi="GHEA Grapalat"/>
          <w:lang w:val="hy-AM"/>
        </w:rPr>
        <w:t>հանցագործության մեջ մեղադրվող անձի կողմից մինչդատական համաձայնագիր կնքելու մասին գրավոր միջնորդություն (այսուհետ` համագործակցության միջնորդություն) ներկայացնելու դեպքում: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Համագործակցության միջնորդությունը պետք է վերաբերի տվյալ անձին ներկայացված մեղադրանքին առնչվող հանցագործությանը, որը քննվում է նույն կամ մեկ այլ վարույթով:</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28" w:name="_Toc343338107"/>
      <w:bookmarkStart w:id="1129" w:name="_Toc19124892"/>
      <w:r w:rsidRPr="007B3CC1">
        <w:t>Համագործակցության միջնորդություն ներկայացնելու կարգը</w:t>
      </w:r>
      <w:bookmarkEnd w:id="1128"/>
      <w:bookmarkEnd w:id="112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Համագործակցության միջնորդությունը հասցեագրվում է հսկող դատախազին և ստորագրվում է մեղադրյալի ու նրա պաշտպանի կողմից:</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Համագործակցության միջնորդությունը կարող է ներկայացվել մեղադրյալի նկատմամբ քրեական հետապնդում հարուցելու պահից մինչև նախաքննության ավարտի մասին հայտարարելը: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Համագործակցության միջնորդության մեջ նշվում է, թե ինչում է արտահայտվելու մեղադրյալի համագործակցության բնույթը, ինչպես նաև այն գործողությունները, որոնք մեղադրյալը պարտավորվում է կատարել հանցագործության բացահայտումը կամ այն կատարած անձի պատասխանատվության անխուսափելիությունն ապահովելուն աջակցելու նպատակով:</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Համագործակցության միջնորդությունը մեղադրյալի կամ նրա պաշտպանի կողմից հսկող դատախազին հանձնվում է քննիչի միջոցով: Եթե միջնորդությունը ներկայացնելու պահին մեղադրյալը պաշտպան չունի, ապա քննիչը միջոցներ է ձեռնարկում վարույթին պաշտպանի մասնակցությունն ապահովելու համար և մեղադրյալին հնարավորություն է ընձեռում պաշտպանի հետ քննարկել միջնորդությունը: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Մեղադրյալի և պաշտպանի կողմից ստորագրված միջնորդությունը ստանալուց հետո երեք օրվա ընթացքում քննիչն այն հանձնում է հսկող դատախազին՝ կցելով դրա բավարարման կամ մերժման վերաբերյալ իր գրավոր կարծիքը: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6. Նույն վարույթով մեկից ավելի մեղադրյալների կողմից համագործակցության վերաբերյալ մինչդատական համաձայնագիր կնքելու </w:t>
      </w:r>
      <w:r w:rsidRPr="007B3CC1">
        <w:rPr>
          <w:rFonts w:ascii="GHEA Grapalat" w:hAnsi="GHEA Grapalat"/>
          <w:lang w:val="hy-AM"/>
        </w:rPr>
        <w:lastRenderedPageBreak/>
        <w:t>ցանկություն արտահայտելու դեպքում նրանցից յուրաքանչյուրը ներկայացնում է համագործակցության առանձին միջնորդություն:</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30" w:name="_Toc343338108"/>
      <w:bookmarkStart w:id="1131" w:name="_Toc19124893"/>
      <w:r w:rsidRPr="007B3CC1">
        <w:t>Համագործակցության միջնորդության լուծումը</w:t>
      </w:r>
      <w:bookmarkEnd w:id="1130"/>
      <w:bookmarkEnd w:id="113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Համագործակցության միջնորդությունը և դրա վերաբերյալ քննիչի կարծիքը ստանալուց հետո երեք օրվա ընթացքում հսկող դատախազը որոշում է կայացնում համագործակցության միջնորդությունը բավարարելու կամ մերժելու մասին:</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Համագործակցության միջնորդությունը մերժվում է, եթե այն չի համապատասխանում սույն օրենսգրքի 465-466-րդ հոդվածներում սահմանված պայմաններին, կամ եթե հսկող դատախազը տվյալ համագործակցությունը համարում է ոչ անհրաժեշտ: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32" w:name="_Toc343338109"/>
      <w:bookmarkStart w:id="1133" w:name="_Toc19124894"/>
      <w:r w:rsidRPr="007B3CC1">
        <w:t>Համագործակցության համաձայնագիր կազմելու կարգը</w:t>
      </w:r>
      <w:bookmarkEnd w:id="1132"/>
      <w:bookmarkEnd w:id="113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Համագործակցության միջնորդությունը բավարարելու դեպքում հսկող դատախազը քննիչի, մեղադրյալի և նրա պաշտպանի մասնակցությամբ, կազմում է համագործակցության համաձայնագիր:</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Համագործակցության համաձայնագրի մեջ նշվում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այն կազմելու տեղը և ժամանակը.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 հսկող դատախազի անունը, ազգանունը և պաշտոնը.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մեղադրյալի անունը, ազգանունը, հայրանունը, ծննդյան թիվը, ամիսը, օրը և ծննդավայրը, բնակության հասցեն, քաղաքացիությունը, կրթությունը, աշխատանքի կամ ուսման վայրը, դատվածության առկայությունը, ինչպես նաև այլ վերաբերելի տեղեկություններ.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մեղադրյալի նկատմամբ կիրառված խափանման միջոցը և դրա ժամկետը.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պաշտպանի անունը, ազգանունը և վարույթին նրա մասնակցության հիմքը.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6) մեղադրյալին ներկայացված մեղադրանքի փաստական նկարագրությունը և արարքի իրավական գնահատականը.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7) համագործակցության բնույթը և այն գործողությունները, որոնք մեղադրյալը պարտավորվում է կատարել համագործակցության նպատակին հասնելու համար.</w:t>
      </w:r>
    </w:p>
    <w:p w:rsidR="001110CD" w:rsidRPr="007B3CC1" w:rsidRDefault="001110CD">
      <w:pPr>
        <w:spacing w:line="360" w:lineRule="auto"/>
        <w:ind w:firstLine="709"/>
        <w:jc w:val="both"/>
        <w:rPr>
          <w:rFonts w:ascii="GHEA Grapalat" w:hAnsi="GHEA Grapalat"/>
          <w:lang w:val="hy-AM"/>
        </w:rPr>
      </w:pPr>
      <w:r w:rsidRPr="007B3CC1">
        <w:rPr>
          <w:rFonts w:ascii="GHEA Grapalat" w:hAnsi="GHEA Grapalat"/>
          <w:lang w:val="hy-AM"/>
        </w:rPr>
        <w:t>8) Հայաuտանի Հանրապետության քրեական օրենսգրքի այն նորմերը, որոնք կիրառվելու են համաձայնագրով նախատեսված պարտականությունները մեղադրյալի կողմից պատշաճ կատարելու դեպքում: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Եթե մեղադրյալին մեղսագրվող արարքով տուժողին պատճառված վնասը հատուցված չէ, ապա համաձայնագրում նշվում է նաև այդ վնասը լրիվ հարթելու մեղադրյալի պարտականությունը: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Եթե մեղադրյալի, նրա մերձավոր ազգականի կամ մեղադրյալի հետ կապված այլ անձի անվտանգության սպառնալիքի առկայության դեպքում անհրաժեշտ է համապատասխան անձի նկատմամբ ձեռնարկել սույն օրենսգրքով նախատեսված հատուկ պաշտպանության միջոցներ, ապա այդ մասին նշվում է համաձայնգրում:</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5. Համաձայնագիրը ստորագրում են հսկող դատախազը, մեղադրյալը և պաշտպանը: Համաձայնագրի մեկական օրինակ հանձնվում է մեղադրյալին և պաշտպանին: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6. Համագործակցության համաձայնագիր կնքելու մասին մեկից ավելի մեղադրյալների միջնորդություններ բավարարելու դեպքում, հսկող դատախազը նրանցից յուրաքանչյուրի հետ կնքում է առանձին համաձայնագիր: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34" w:name="_Toc343338110"/>
      <w:bookmarkStart w:id="1135" w:name="_Toc19124895"/>
      <w:r w:rsidRPr="007B3CC1">
        <w:lastRenderedPageBreak/>
        <w:t>Համագործակցության վարույթով իրականացվող նախաքննությունը</w:t>
      </w:r>
      <w:bookmarkEnd w:id="1134"/>
      <w:bookmarkEnd w:id="113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 Համագործակցության վարույթով նախաքննությունն իրականացվում է սույն օրենսգրքով սահմանված ընդհանուր կարգով՝ հաշվի առնելով սույն գլխով նախատեսված կանոնները:</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Համագործակցության համաձայնագիր կազմելուց հետո տվյալ մեղադրյալի վերաբերյալ վարույթն անջատվում է: Անջատված վարույթի նյութերին պարտադիր կցվում են համագործակցության միջնորդությունը, դրա վերաբերյալ քննիչի կարծիքը, միջնորդությունը բավարարելու մասին հսկող դատախազի որոշումը, ինչպես նաև համագործակցության համաձայնագիրը: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3. Համագործակցության վարույթի ընթացքում քննիչի միջնորդությամբ հսկող դատախազն իրավասու է սույն օրենսգրքի 193-րդ հոդվածի 2-րդ մասի 4-րդ կետով սահմանված հիմքով կասեցնել մեղադրյալի նկատմամբ քրեական </w:t>
      </w:r>
      <w:r w:rsidRPr="007B3CC1">
        <w:rPr>
          <w:rFonts w:ascii="GHEA Grapalat" w:hAnsi="GHEA Grapalat" w:cs="Sylfaen"/>
          <w:lang w:val="hy-AM"/>
        </w:rPr>
        <w:t>հետապնդ</w:t>
      </w:r>
      <w:r w:rsidR="006310B3" w:rsidRPr="007B3CC1">
        <w:rPr>
          <w:rFonts w:ascii="GHEA Grapalat" w:hAnsi="GHEA Grapalat" w:cs="Sylfaen"/>
          <w:lang w:val="hy-AM"/>
        </w:rPr>
        <w:t>ման ժամկետը</w:t>
      </w:r>
      <w:r w:rsidRPr="007B3CC1">
        <w:rPr>
          <w:rFonts w:ascii="GHEA Grapalat" w:hAnsi="GHEA Grapalat"/>
          <w:lang w:val="hy-AM"/>
        </w:rPr>
        <w:t>, եթե դա անհրաժեշտ է համաձայնագրով նրա ստանձնած պարտականությունների պատշաճ կատարումն ապահովելու համար: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Մեղադրյալի, նրա մերձավոր ազգականի կամ մեղադրյալի հետ կապված այլ անձի անվտանգության սպառնալիքի առկայության դեպքում քննիչը որոշում է կայացնում սույն հոդվածի 2-րդ մասով նախատեսված փաստաթղթերը կնքված փակ ծրարում պահելու, ինչպես նաև համապատասխան անձի նկատմամբ սույն օրենսգրքով նախատեսված հատուկ պաշտպանության միջոցներ ձեռնարկելու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Նախաքննությունն ավարտից հետո քննիչը, սույն օրենսգրքի 203-րդ հոդվածով սահմանված կարգով, վարույթի նյութերը հանձնում է հսկող դատախազին՝ մեղադրական եզրակացությունը հաստատելու և մեղադրյալի նկատմամբ դատաքննության հատուկ կարգ կիրառելու միջնորդություն կազմելու համար:</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36" w:name="_Toc343338111"/>
      <w:bookmarkStart w:id="1137" w:name="_Toc19124896"/>
      <w:r w:rsidRPr="007B3CC1">
        <w:lastRenderedPageBreak/>
        <w:t>Համագործակցությունից հրաժարվելը</w:t>
      </w:r>
      <w:bookmarkEnd w:id="1136"/>
      <w:bookmarkEnd w:id="1137"/>
    </w:p>
    <w:p w:rsidR="001110CD" w:rsidRPr="007B3CC1" w:rsidRDefault="000009DA" w:rsidP="00745D5D">
      <w:pPr>
        <w:spacing w:line="360" w:lineRule="auto"/>
        <w:ind w:firstLine="709"/>
        <w:jc w:val="both"/>
        <w:rPr>
          <w:rFonts w:ascii="GHEA Grapalat" w:hAnsi="GHEA Grapalat"/>
          <w:lang w:val="hy-AM"/>
        </w:rPr>
      </w:pPr>
      <w:r w:rsidRPr="007B3CC1">
        <w:rPr>
          <w:rFonts w:ascii="GHEA Grapalat" w:hAnsi="GHEA Grapalat"/>
          <w:lang w:val="hy-AM"/>
        </w:rPr>
        <w:t xml:space="preserve">1. </w:t>
      </w:r>
      <w:r w:rsidR="001110CD" w:rsidRPr="007B3CC1">
        <w:rPr>
          <w:rFonts w:ascii="GHEA Grapalat" w:hAnsi="GHEA Grapalat"/>
          <w:lang w:val="hy-AM"/>
        </w:rPr>
        <w:t xml:space="preserve">Մինչև համագործակցության համաձայնագրով ստանձնած պարտականությունների կատարումը մեղադրյալն իրավունք ունի գրավոր դիմումով հրաժարվել համագործակցությունից: Այդ դեպքում հսկող դատախազի որոշմամբ համագործակցությունը դադարեցվում է, և վարույթը շարունակվում է սույն օրենսգրքով սահմանված ընդհանուր կարգով: </w:t>
      </w:r>
    </w:p>
    <w:p w:rsidR="001110CD" w:rsidRPr="007B3CC1" w:rsidRDefault="001110CD" w:rsidP="00745D5D">
      <w:pPr>
        <w:spacing w:line="360" w:lineRule="auto"/>
        <w:ind w:firstLine="709"/>
        <w:jc w:val="both"/>
        <w:rPr>
          <w:rFonts w:ascii="GHEA Grapalat" w:hAnsi="GHEA Grapalat"/>
          <w:lang w:val="hy-AM"/>
        </w:rPr>
      </w:pPr>
    </w:p>
    <w:p w:rsidR="001110CD" w:rsidRPr="007B3CC1" w:rsidRDefault="001110CD" w:rsidP="000D5AAB">
      <w:pPr>
        <w:pStyle w:val="Heading4"/>
      </w:pPr>
      <w:bookmarkStart w:id="1138" w:name="_Toc343338112"/>
      <w:bookmarkStart w:id="1139" w:name="_Toc19124897"/>
      <w:r w:rsidRPr="007B3CC1">
        <w:t>Համագործակցության համաձայնագիր կնքած մեղադրյալի նկատմամբ դատաքննության հատուկ կարգ կիրառելու միջնորդությունը</w:t>
      </w:r>
      <w:bookmarkEnd w:id="1138"/>
      <w:bookmarkEnd w:id="1139"/>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Սույն օրենսգրքի 205-րդ հոդվածով սահմանված կարգով և ժամկետներում հսկող դատախազը, ուսումնասիրելով քննիչից ստացած վարույթի նյութերը, ինչպես նաև մեղադրյալի կողմից համաձայնագրով ստանձնած իր պարտականությունների պատշաճ կատարումը հաստատող ապացույցները, հաստատում է մեղադրական եզրակացությունը և իրավասու դատարան միջնորդություն է հարուցում մեղադրյալի նկատմամբ դատաքննության հատուկ կարգ կիրառելու մասին, կամ որոշմամբ մերժում է այդպիսի միջնորդությամբ վարույթի նյութերը դատարանին հանձնելը, եթե մեղադրյալի կողմից համաձայնագրով ստանձնած իր պարտականությունների չեն կատարվել կամ կատարվել են ոչ պատշաճ:</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Միջնորդության մեջ նշվում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w:t>
      </w:r>
      <w:r w:rsidRPr="007B3CC1">
        <w:rPr>
          <w:rFonts w:ascii="GHEA Grapalat" w:hAnsi="GHEA Grapalat"/>
          <w:lang w:val="hy-AM"/>
        </w:rPr>
        <w:tab/>
        <w:t>մեղադրյալի համագործակցության բնույթն ու սահմանները.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հանցագործության բացահայտումը և այն կատարած անձի պատասխանատվության անխուսափելիությունը ապահովելու համար մեղադրյալի համագործակցության նշանակությունը.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մեղադրյալի կողմից համաձայնագրով ստանձնած իր պարտականությունների պատշաճ կատարումը հաստատող ապացույցները.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4)</w:t>
      </w:r>
      <w:r w:rsidRPr="007B3CC1">
        <w:rPr>
          <w:rFonts w:ascii="GHEA Grapalat" w:hAnsi="GHEA Grapalat"/>
          <w:lang w:val="hy-AM"/>
        </w:rPr>
        <w:tab/>
        <w:t>մեղադրյալի, նրա մերձավոր ազգականի կամ նրա հետ կապված այլ անձի նկատմամբ կիրառված հատուկ պաշտպանության միջոցները, դրանց հիմքերը և նպատակը: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Միջնորդության պատճենը հանձնվում է մեղադրյալին և նրա պաշտպանին, ովքեր իրավունք ունեն դրա վերաբերյալ իրենց նկատառումները ներկայացնել դատարանին: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Մեղադրյալին և պաշտպանին հանձնվում է մեղադրյալի նկատմամբ դատաքննության հատուկ կարգ կիրառելու միջնորդությամբ վարույթի նյութերը դատարանին հանձնելը մերժելու մասին որոշումը, որը կարող է բողոքարկվել վերադաս դատախազին</w:t>
      </w:r>
      <w:r w:rsidR="0052122A" w:rsidRPr="007B3CC1">
        <w:rPr>
          <w:rFonts w:ascii="GHEA Grapalat" w:hAnsi="GHEA Grapalat"/>
          <w:lang w:val="hy-AM"/>
        </w:rPr>
        <w:t>՝ այն ստանալու պահից յոթնօրյա ժամկետում</w:t>
      </w:r>
      <w:r w:rsidRPr="007B3CC1">
        <w:rPr>
          <w:rFonts w:ascii="GHEA Grapalat" w:hAnsi="GHEA Grapalat"/>
          <w:lang w:val="hy-AM"/>
        </w:rPr>
        <w:t>: Մինչև բողոքի լուծումը վարույթի նյութերը չեն կարող ուղարկվել դատարան:</w:t>
      </w:r>
    </w:p>
    <w:p w:rsidR="001110CD" w:rsidRPr="007B3CC1" w:rsidRDefault="001110CD">
      <w:pPr>
        <w:spacing w:line="360" w:lineRule="auto"/>
        <w:ind w:firstLine="709"/>
        <w:jc w:val="both"/>
        <w:rPr>
          <w:rFonts w:ascii="GHEA Grapalat" w:hAnsi="GHEA Grapalat"/>
          <w:b/>
          <w:lang w:val="hy-AM"/>
        </w:rPr>
      </w:pPr>
    </w:p>
    <w:p w:rsidR="001110CD" w:rsidRPr="007B3CC1" w:rsidRDefault="001110CD" w:rsidP="000D5AAB">
      <w:pPr>
        <w:pStyle w:val="Heading4"/>
      </w:pPr>
      <w:bookmarkStart w:id="1140" w:name="_Toc343338113"/>
      <w:bookmarkStart w:id="1141" w:name="_Toc19124898"/>
      <w:r w:rsidRPr="007B3CC1">
        <w:t>Համագործակցության վարույթով դատաքննությունը հատուկ կարգով անցկացնելու հիմքը և պայմանները</w:t>
      </w:r>
      <w:bookmarkEnd w:id="1140"/>
      <w:bookmarkEnd w:id="1141"/>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Դատարանը նախնական դատալսումների ընթացքում քննարկում է համագործակցության համաձայնագիր կնքած մեղադրյալի նկատմամբ դատաքննությունը հատուկ կարգով անցկացնելու հարցը, եթե դատախազը վարույթի նյութերը դատարանին հանձնելիս նման միջնորդություն է հարուցել:</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Դատարանը բավարարում է դատաքննությունը հատուկ կարգով անցկացնելու միջնորդությունը, եթե համոզվում է, որ`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w:t>
      </w:r>
      <w:r w:rsidRPr="007B3CC1">
        <w:rPr>
          <w:rFonts w:ascii="GHEA Grapalat" w:hAnsi="GHEA Grapalat"/>
          <w:lang w:val="hy-AM"/>
        </w:rPr>
        <w:tab/>
        <w:t>համագործակցության վերաբերյալ մինչդատական համաձայնագիրը մեղադրյալի կողմից կնքվել է կամավոր, պաշտպանի մասնակցությամբ և սույն գլխով նախատեսված մյուս պահանջների պահպանմամբ.</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ներկայացվել են մեղադրյալի կողմից համաձայնագրով ստանձնած պարտականությունները պատշաճ կատարելու մասին առերևույթ բավարար ապացույցներ.</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 մեղադրյալի համագործակցությունը չի հանգել հանցանքի կատարմանը բացառապես իր մասնակցության մասին տվյալներ հայտնելուն.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 առկա չեն ակնհայտ տվյալներ այն մասին, որ մեղադրյալին մեղսագրվող արարքը նա չի կատարել.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 առկա չեն ակնհայտ տվյալներ այն մասին, որ մեղադրյալին մեղսագրված արարքին տրված իրավական գնահատականը չի համապատասխանում մեղադրանքի փաստական հանգամանքներին: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Սույն հոդվածի 2-րդ մասով սահմանված պայմաններից անգամ մեկի բացակայության դեպքում դատարանն առանձին որոշում է կայացնում դատաքննությունը հատուկ կարգով անցկացնելը մերժելու և նախնական դատալսումներն ընդհանուր կարգով շարունակելու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4. Դատախազի միջնորդությունը բավարարելու դեպքում դատարանը որոշում է կայացնում լրացուցիչ դատալսումներ անցկացնելու մասին: </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42" w:name="_Toc343338114"/>
      <w:bookmarkStart w:id="1143" w:name="_Toc19124899"/>
      <w:r w:rsidRPr="007B3CC1">
        <w:t xml:space="preserve">Համագործակցության վարույթով </w:t>
      </w:r>
      <w:bookmarkEnd w:id="1142"/>
      <w:r w:rsidRPr="007B3CC1">
        <w:t>լրացուցիչ դատալսումները</w:t>
      </w:r>
      <w:bookmarkEnd w:id="1143"/>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Համագործակցության վարույթով լրացուցիչ դատալսումներն անցկացվում են մեղադրյալի, նրա պաշտպանի, հանրային մեղադրողի և տուժողի (եթե կայացվելիք դատավճիռը կարող է շոշափել նրա շահերը) պարտադիր մասնակցությամբ:</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 xml:space="preserve">Լրացուցիչ դատալսումների սկզբում հանրային մեղադրողը ներկայացնում է մեղադրանքի փաստական հիմքը, մեղադրյալին վերագրվող արարքի իրավական գնահատականը, որից հետո հաստատում է մեղադրյալի համագործակցության փաստը և պարզաբանում դատարանին, թե հատկապես ինչում է դա արտահայտվել: </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3.</w:t>
      </w:r>
      <w:r w:rsidRPr="007B3CC1">
        <w:rPr>
          <w:rFonts w:ascii="GHEA Grapalat" w:hAnsi="GHEA Grapalat"/>
          <w:lang w:val="hy-AM"/>
        </w:rPr>
        <w:tab/>
        <w:t>Մեղադրյալը և պաշտպանն իրավունք ունեն իրենց նկատառումները հայտնել մեղադրյալի համագործակցության բնույթի և այլ էական հանգամանքների վերաբերյալ:</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Լրացուցիչ դատալսումների ընթացքում հետազոտվում են այն ապացույցները, որոնք հաստատում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w:t>
      </w:r>
      <w:r w:rsidRPr="007B3CC1">
        <w:rPr>
          <w:rFonts w:ascii="GHEA Grapalat" w:hAnsi="GHEA Grapalat"/>
          <w:lang w:val="hy-AM"/>
        </w:rPr>
        <w:tab/>
        <w:t>մեղադրյալի համագործակցության բնույթն ու սահմանները.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2)</w:t>
      </w:r>
      <w:r w:rsidRPr="007B3CC1">
        <w:rPr>
          <w:rFonts w:ascii="GHEA Grapalat" w:hAnsi="GHEA Grapalat"/>
          <w:lang w:val="hy-AM"/>
        </w:rPr>
        <w:tab/>
        <w:t>մեղադրյալի կողմից համաձայնագրով ստանձնած պարտականությունները պատշաճ կատարելը.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w:t>
      </w:r>
      <w:r w:rsidRPr="007B3CC1">
        <w:rPr>
          <w:rFonts w:ascii="GHEA Grapalat" w:hAnsi="GHEA Grapalat"/>
          <w:lang w:val="hy-AM"/>
        </w:rPr>
        <w:tab/>
        <w:t>հանցագործության բացահայտումը և այն կատարած անձի պատասխանատվության անխուսափելիությունը ապահովելու գործում մեղադրյալի հետ համագործակցության դերը և նշանակությունը.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մեղադրյալի անձը բնութագրող, ինչպես նաև նրա պատասխանատվությունը մեղմացնող և ծանրացնող հանգամանքները.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Pr="007B3CC1">
        <w:rPr>
          <w:rFonts w:ascii="GHEA Grapalat" w:hAnsi="GHEA Grapalat"/>
          <w:lang w:val="hy-AM"/>
        </w:rPr>
        <w:tab/>
        <w:t>համագործակցության արդյունքում մեղադրյալի, նրա մերձավոր ազգականի կամ մեղադրյալի հետ կապակցված այլ անձի անվտանգության սպառնալիքի աստիճանը: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44" w:name="_Toc343338115"/>
      <w:bookmarkStart w:id="1145" w:name="_Toc19124900"/>
      <w:r w:rsidRPr="007B3CC1">
        <w:t>Համագործակցության վարույթով դատավճիռ կայացնելը</w:t>
      </w:r>
      <w:bookmarkEnd w:id="1144"/>
      <w:bookmarkEnd w:id="1145"/>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1.</w:t>
      </w:r>
      <w:r w:rsidRPr="007B3CC1">
        <w:rPr>
          <w:rFonts w:ascii="GHEA Grapalat" w:hAnsi="GHEA Grapalat"/>
          <w:lang w:val="hy-AM"/>
        </w:rPr>
        <w:tab/>
        <w:t xml:space="preserve">Համագործակցության վարույթի արդյունքում դատարանը կայացնում է մեղադրական դատավճիռ սույն օրենսգրքի 347--350-րդ հոդվածներով սահմանված կարգով` հաշվի առնելով սույն հոդվածով նախատեսված առանձնահատկությունները: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2. Դատավճռում շարադրվում են`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1) մեղադրյալին մեղսագրվող հանցանքի փաստական նկարագրությունը և իրավական գնահատականը.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lastRenderedPageBreak/>
        <w:t>2) մեղադրյալի կողմից համագործակցության վերաբերյալ մինչդատական համաձայնագրով ստանձնած պարտականությունները կատարելու վերաբերյալ դատարանի հետևությունները, ինչպես նաև այդ հետևությունները հաստատող ապացույցները.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համագործակցության նպատակի նվաճման վերաբերյալ դատարանի հետևությունները, ինչպես նաև այդ հետևությունները հաստատող ապացույցները: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3. Հետազոտված ապացույցներով մեղադրյալի կողմից համաձայնագրով ստանձնած իր պարտականությունների կատարումը, ինչպես նաև համագործակցության նպատակի նվաճումը հաստատված համարելու դեպքում դատարանը մեղադրյալի նկատմամբ կայացնում է մեղադրական դատավճիռ և նշանակում է պատիժ՝ հաշվի առնելով Հայաuտանի Հանրապետության քրեական օրենսգրքի ընդհանուր մասի վերաբերելի դրույթները:</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4.</w:t>
      </w:r>
      <w:r w:rsidRPr="007B3CC1">
        <w:rPr>
          <w:rFonts w:ascii="GHEA Grapalat" w:hAnsi="GHEA Grapalat"/>
          <w:lang w:val="hy-AM"/>
        </w:rPr>
        <w:tab/>
        <w:t>Սույն հոդվածի 2-րդ մասով նախատեսված հանգամանքները չհաստատվելու դեպքում, դատարանը որոշում է կայացնում նախնական դատալսումները վերսկսելու մասին:</w:t>
      </w:r>
    </w:p>
    <w:p w:rsidR="001110CD" w:rsidRPr="007B3CC1" w:rsidRDefault="001110CD">
      <w:pPr>
        <w:spacing w:line="360" w:lineRule="auto"/>
        <w:ind w:firstLine="709"/>
        <w:jc w:val="both"/>
        <w:rPr>
          <w:rFonts w:ascii="GHEA Grapalat" w:eastAsia="Calibri" w:hAnsi="GHEA Grapalat"/>
          <w:szCs w:val="22"/>
          <w:lang w:val="hy-AM"/>
        </w:rPr>
      </w:pPr>
      <w:r w:rsidRPr="007B3CC1">
        <w:rPr>
          <w:rFonts w:ascii="GHEA Grapalat" w:hAnsi="GHEA Grapalat"/>
          <w:lang w:val="hy-AM"/>
        </w:rPr>
        <w:t>5.</w:t>
      </w:r>
      <w:r w:rsidRPr="007B3CC1">
        <w:rPr>
          <w:rFonts w:ascii="GHEA Grapalat" w:hAnsi="GHEA Grapalat"/>
          <w:lang w:val="hy-AM"/>
        </w:rPr>
        <w:tab/>
        <w:t>Դատավճիռը հրապարակելուց հետո դատավորը կողմերին պարզաբանում է նաև դատավճիռը բողոքարկելու` սույն օրենսգրքով նախատեսված սահմանափակումները:</w:t>
      </w:r>
    </w:p>
    <w:p w:rsidR="001110CD" w:rsidRPr="007B3CC1" w:rsidRDefault="001110CD">
      <w:pPr>
        <w:spacing w:line="360" w:lineRule="auto"/>
        <w:ind w:firstLine="709"/>
        <w:jc w:val="both"/>
        <w:rPr>
          <w:rFonts w:ascii="GHEA Grapalat" w:hAnsi="GHEA Grapalat"/>
          <w:lang w:val="hy-AM"/>
        </w:rPr>
      </w:pPr>
    </w:p>
    <w:p w:rsidR="001110CD" w:rsidRPr="007B3CC1" w:rsidRDefault="001110CD" w:rsidP="000D5AAB">
      <w:pPr>
        <w:pStyle w:val="Heading4"/>
      </w:pPr>
      <w:bookmarkStart w:id="1146" w:name="_Toc343338116"/>
      <w:bookmarkStart w:id="1147" w:name="_Toc19124901"/>
      <w:r w:rsidRPr="007B3CC1">
        <w:t xml:space="preserve">Համագործակցության վարույթով դատավճռի </w:t>
      </w:r>
      <w:bookmarkEnd w:id="1146"/>
      <w:r w:rsidRPr="007B3CC1">
        <w:t>վերանայման առանձնահատկությունները</w:t>
      </w:r>
      <w:bookmarkEnd w:id="1147"/>
    </w:p>
    <w:p w:rsidR="001110CD" w:rsidRPr="007B3CC1" w:rsidRDefault="001110CD" w:rsidP="00745D5D">
      <w:pPr>
        <w:spacing w:line="360" w:lineRule="auto"/>
        <w:ind w:firstLine="709"/>
        <w:jc w:val="both"/>
        <w:rPr>
          <w:rFonts w:ascii="GHEA Grapalat" w:hAnsi="GHEA Grapalat"/>
          <w:lang w:val="hy-AM"/>
        </w:rPr>
      </w:pPr>
      <w:r w:rsidRPr="007B3CC1">
        <w:rPr>
          <w:rFonts w:ascii="GHEA Grapalat" w:hAnsi="GHEA Grapalat"/>
          <w:lang w:val="hy-AM"/>
        </w:rPr>
        <w:t xml:space="preserve">1. Համագործակցության վարույթով կայացված դատավճիռը կարող է բողոքարկվել սույն օրենսգրքով սահմանված կարգով, սակայն այն չի կարող բողոքարկվել սույն օրենսգրքի 373-րդ հոդվածով և 375-րդ հոդվածի 1-3-րդ մասերով նախատեսված հիմքերով: </w:t>
      </w:r>
    </w:p>
    <w:p w:rsidR="001110CD" w:rsidRPr="007B3CC1" w:rsidRDefault="001110CD" w:rsidP="00F53C09">
      <w:pPr>
        <w:spacing w:line="360" w:lineRule="auto"/>
        <w:ind w:firstLine="709"/>
        <w:jc w:val="both"/>
        <w:rPr>
          <w:rFonts w:ascii="GHEA Grapalat" w:eastAsia="Calibri" w:hAnsi="GHEA Grapalat"/>
          <w:szCs w:val="22"/>
          <w:lang w:val="hy-AM"/>
        </w:rPr>
      </w:pPr>
      <w:r w:rsidRPr="007B3CC1">
        <w:rPr>
          <w:rFonts w:ascii="GHEA Grapalat" w:hAnsi="GHEA Grapalat"/>
          <w:lang w:val="hy-AM"/>
        </w:rPr>
        <w:t xml:space="preserve">2. Եթե մեղադրյալի նկատմամբ սույն գլխի կանոններին համապատասխան  կայացված դատավճիռն օրինական ուժի մեջ մտնելուց հետո հայտնաբերվում է, որ </w:t>
      </w:r>
      <w:r w:rsidRPr="007B3CC1">
        <w:rPr>
          <w:rFonts w:ascii="GHEA Grapalat" w:hAnsi="GHEA Grapalat"/>
          <w:lang w:val="hy-AM"/>
        </w:rPr>
        <w:lastRenderedPageBreak/>
        <w:t>նա նախաքննության մարմնին դիտավորյալ հայտնել է սուտ տեղեկություններ կամ թաքցրել է որևէ էական տեղեկություն, ապա դատավճիռը ենթակա է վերանայման սույն օրենսգրքի 49-րդ գլխով սահմանված կարգով:</w:t>
      </w:r>
    </w:p>
    <w:p w:rsidR="001110CD" w:rsidRPr="007B3CC1" w:rsidRDefault="001110CD" w:rsidP="001110CD">
      <w:pPr>
        <w:pStyle w:val="Heading1"/>
        <w:rPr>
          <w:rFonts w:ascii="GHEA Grapalat" w:hAnsi="GHEA Grapalat"/>
          <w:sz w:val="24"/>
          <w:lang w:val="hy-AM"/>
        </w:rPr>
      </w:pPr>
      <w:r w:rsidRPr="007B3CC1">
        <w:rPr>
          <w:rFonts w:ascii="GHEA Grapalat" w:hAnsi="GHEA Grapalat"/>
          <w:sz w:val="24"/>
          <w:lang w:val="hy-AM"/>
        </w:rPr>
        <w:br w:type="page"/>
      </w:r>
      <w:bookmarkStart w:id="1148" w:name="_Toc19124902"/>
      <w:r w:rsidRPr="007B3CC1">
        <w:rPr>
          <w:rFonts w:ascii="GHEA Grapalat" w:hAnsi="GHEA Grapalat"/>
          <w:sz w:val="24"/>
          <w:lang w:val="hy-AM"/>
        </w:rPr>
        <w:lastRenderedPageBreak/>
        <w:t>ՄԱՍ ՀԻՆԳԵՐՈՐԴ. ԵԶՐԱՓԱԿԻՉ ԵՎ ԱՆՑՈՒՄԱՅԻՆ ԴՐՈՒՅԹՆԵՐ</w:t>
      </w:r>
      <w:bookmarkEnd w:id="1148"/>
    </w:p>
    <w:p w:rsidR="001110CD" w:rsidRPr="007B3CC1" w:rsidRDefault="001110CD" w:rsidP="001110CD">
      <w:pPr>
        <w:rPr>
          <w:rFonts w:ascii="GHEA Grapalat" w:hAnsi="GHEA Grapalat"/>
          <w:lang w:val="hy-AM"/>
        </w:rPr>
      </w:pPr>
    </w:p>
    <w:p w:rsidR="001110CD" w:rsidRPr="007B3CC1" w:rsidRDefault="001110CD" w:rsidP="00F429B5">
      <w:pPr>
        <w:pStyle w:val="Heading2"/>
      </w:pPr>
      <w:r w:rsidRPr="007B3CC1">
        <w:t xml:space="preserve"> </w:t>
      </w:r>
      <w:bookmarkStart w:id="1149" w:name="_Toc19124903"/>
      <w:r w:rsidRPr="007B3CC1">
        <w:t>ԵԶՐԱՓԱԿԻՉ ԵՎ ԱՆՑՈՒՄԱՅԻՆ ԴՐՈՒՅԹՆԵՐ</w:t>
      </w:r>
      <w:bookmarkEnd w:id="1149"/>
    </w:p>
    <w:p w:rsidR="001110CD" w:rsidRPr="007B3CC1" w:rsidRDefault="001110CD" w:rsidP="00745D5D">
      <w:pPr>
        <w:pStyle w:val="Heading2"/>
        <w:numPr>
          <w:ilvl w:val="0"/>
          <w:numId w:val="0"/>
        </w:numPr>
        <w:ind w:left="1843"/>
      </w:pPr>
    </w:p>
    <w:p w:rsidR="001110CD" w:rsidRPr="007B3CC1" w:rsidRDefault="001110CD" w:rsidP="001110CD">
      <w:pPr>
        <w:pStyle w:val="Heading3"/>
        <w:rPr>
          <w:rFonts w:ascii="GHEA Grapalat" w:hAnsi="GHEA Grapalat"/>
          <w:sz w:val="24"/>
        </w:rPr>
      </w:pPr>
      <w:bookmarkStart w:id="1150" w:name="_Toc19124904"/>
      <w:r w:rsidRPr="007B3CC1">
        <w:rPr>
          <w:rFonts w:ascii="GHEA Grapalat" w:hAnsi="GHEA Grapalat"/>
          <w:sz w:val="24"/>
        </w:rPr>
        <w:t>ԳԼՈՒԽ 57. ԵԶՐԱՓԱԿԻՉ ԵՎ ԱՆՑՈՒՄԱՅԻՆ ԴՐՈՒՅԹՆԵՐ</w:t>
      </w:r>
      <w:bookmarkEnd w:id="1150"/>
    </w:p>
    <w:p w:rsidR="001110CD" w:rsidRPr="007B3CC1" w:rsidRDefault="001110CD" w:rsidP="00745D5D">
      <w:pPr>
        <w:spacing w:line="360" w:lineRule="auto"/>
        <w:ind w:left="1069"/>
        <w:jc w:val="both"/>
        <w:rPr>
          <w:rFonts w:ascii="GHEA Grapalat" w:hAnsi="GHEA Grapalat"/>
          <w:b/>
        </w:rPr>
      </w:pPr>
    </w:p>
    <w:p w:rsidR="001110CD" w:rsidRPr="007B3CC1" w:rsidRDefault="001110CD" w:rsidP="000D5AAB">
      <w:pPr>
        <w:pStyle w:val="Heading4"/>
      </w:pPr>
      <w:bookmarkStart w:id="1151" w:name="_Toc19124905"/>
      <w:r w:rsidRPr="007B3CC1">
        <w:t>Եզրափակիչ</w:t>
      </w:r>
      <w:r w:rsidRPr="007B3CC1">
        <w:rPr>
          <w:lang w:val="en-US"/>
        </w:rPr>
        <w:t xml:space="preserve"> </w:t>
      </w:r>
      <w:r w:rsidRPr="007B3CC1">
        <w:t>դրույթներ</w:t>
      </w:r>
      <w:bookmarkEnd w:id="1151"/>
    </w:p>
    <w:p w:rsidR="001110CD" w:rsidRPr="007B3CC1" w:rsidRDefault="001110CD">
      <w:pPr>
        <w:pStyle w:val="ListParagraph"/>
        <w:numPr>
          <w:ilvl w:val="0"/>
          <w:numId w:val="91"/>
        </w:numPr>
        <w:ind w:left="0" w:firstLine="709"/>
        <w:rPr>
          <w:rFonts w:ascii="GHEA Grapalat" w:hAnsi="GHEA Grapalat" w:cs="Sylfaen"/>
          <w:sz w:val="24"/>
          <w:szCs w:val="24"/>
          <w:lang w:val="hy-AM"/>
        </w:rPr>
      </w:pPr>
      <w:r w:rsidRPr="007B3CC1">
        <w:rPr>
          <w:rFonts w:ascii="GHEA Grapalat" w:hAnsi="GHEA Grapalat" w:cs="Sylfaen"/>
          <w:sz w:val="24"/>
          <w:szCs w:val="24"/>
          <w:lang w:val="hy-AM"/>
        </w:rPr>
        <w:t>Սույն</w:t>
      </w:r>
      <w:r w:rsidRPr="007B3CC1">
        <w:rPr>
          <w:rFonts w:ascii="GHEA Grapalat" w:hAnsi="GHEA Grapalat"/>
          <w:sz w:val="24"/>
          <w:szCs w:val="24"/>
          <w:lang w:val="hy-AM"/>
        </w:rPr>
        <w:t xml:space="preserve"> օրենսգիրքն ուժի մեջ է մտնում 202</w:t>
      </w:r>
      <w:r w:rsidR="007304AE" w:rsidRPr="007B3CC1">
        <w:rPr>
          <w:rFonts w:ascii="GHEA Grapalat" w:hAnsi="GHEA Grapalat"/>
          <w:sz w:val="24"/>
          <w:szCs w:val="24"/>
          <w:lang w:val="hy-AM"/>
        </w:rPr>
        <w:t>1</w:t>
      </w:r>
      <w:r w:rsidRPr="007B3CC1">
        <w:rPr>
          <w:rFonts w:ascii="GHEA Grapalat" w:hAnsi="GHEA Grapalat"/>
          <w:sz w:val="24"/>
          <w:szCs w:val="24"/>
          <w:lang w:val="hy-AM"/>
        </w:rPr>
        <w:t xml:space="preserve"> թվականի հուլիսի 1-ից, բացառությամբ </w:t>
      </w:r>
      <w:r w:rsidRPr="007B3CC1">
        <w:rPr>
          <w:rFonts w:ascii="GHEA Grapalat" w:hAnsi="GHEA Grapalat" w:cs="Sylfaen"/>
          <w:color w:val="000000"/>
          <w:sz w:val="24"/>
          <w:szCs w:val="24"/>
          <w:shd w:val="clear" w:color="auto" w:fill="FFFFFF"/>
          <w:lang w:val="hy-AM"/>
        </w:rPr>
        <w:t>այն դրույթների</w:t>
      </w:r>
      <w:r w:rsidRPr="007B3CC1">
        <w:rPr>
          <w:rFonts w:ascii="GHEA Grapalat" w:hAnsi="GHEA Grapalat"/>
          <w:color w:val="000000"/>
          <w:sz w:val="24"/>
          <w:szCs w:val="24"/>
          <w:shd w:val="clear" w:color="auto" w:fill="FFFFFF"/>
          <w:lang w:val="hy-AM"/>
        </w:rPr>
        <w:t xml:space="preserve">, </w:t>
      </w:r>
      <w:r w:rsidRPr="007B3CC1">
        <w:rPr>
          <w:rFonts w:ascii="GHEA Grapalat" w:hAnsi="GHEA Grapalat" w:cs="Sylfaen"/>
          <w:color w:val="000000"/>
          <w:sz w:val="24"/>
          <w:szCs w:val="24"/>
          <w:shd w:val="clear" w:color="auto" w:fill="FFFFFF"/>
          <w:lang w:val="hy-AM"/>
        </w:rPr>
        <w:t>որոնց համար սույն օրենսգրքի 477-րդ</w:t>
      </w:r>
      <w:r w:rsidRPr="007B3CC1">
        <w:rPr>
          <w:rStyle w:val="apple-converted-space"/>
          <w:rFonts w:ascii="GHEA Grapalat" w:hAnsi="GHEA Grapalat"/>
          <w:color w:val="000000"/>
          <w:sz w:val="24"/>
          <w:shd w:val="clear" w:color="auto" w:fill="FFFFFF"/>
          <w:lang w:val="hy-AM"/>
        </w:rPr>
        <w:t> </w:t>
      </w:r>
      <w:r w:rsidRPr="007B3CC1">
        <w:rPr>
          <w:rFonts w:ascii="GHEA Grapalat" w:hAnsi="GHEA Grapalat" w:cs="Sylfaen"/>
          <w:color w:val="000000"/>
          <w:sz w:val="24"/>
          <w:szCs w:val="24"/>
          <w:shd w:val="clear" w:color="auto" w:fill="FFFFFF"/>
          <w:lang w:val="hy-AM"/>
        </w:rPr>
        <w:t>հոդվածով սահմանված են</w:t>
      </w:r>
      <w:r w:rsidRPr="007B3CC1">
        <w:rPr>
          <w:rStyle w:val="apple-converted-space"/>
          <w:rFonts w:ascii="GHEA Grapalat" w:hAnsi="GHEA Grapalat"/>
          <w:color w:val="000000"/>
          <w:sz w:val="24"/>
          <w:shd w:val="clear" w:color="auto" w:fill="FFFFFF"/>
          <w:lang w:val="hy-AM"/>
        </w:rPr>
        <w:t> </w:t>
      </w:r>
      <w:r w:rsidRPr="007B3CC1">
        <w:rPr>
          <w:rFonts w:ascii="GHEA Grapalat" w:hAnsi="GHEA Grapalat" w:cs="Sylfaen"/>
          <w:color w:val="000000"/>
          <w:sz w:val="24"/>
          <w:szCs w:val="24"/>
          <w:shd w:val="clear" w:color="auto" w:fill="FFFFFF"/>
          <w:lang w:val="hy-AM"/>
        </w:rPr>
        <w:t>ուժի մեջ մտնելու այլ ժամկետներ</w:t>
      </w:r>
      <w:r w:rsidRPr="007B3CC1">
        <w:rPr>
          <w:rFonts w:ascii="GHEA Grapalat" w:hAnsi="GHEA Grapalat"/>
          <w:color w:val="000000"/>
          <w:sz w:val="24"/>
          <w:szCs w:val="24"/>
          <w:shd w:val="clear" w:color="auto" w:fill="FFFFFF"/>
          <w:lang w:val="hy-AM"/>
        </w:rPr>
        <w:t>:</w:t>
      </w:r>
    </w:p>
    <w:p w:rsidR="001110CD" w:rsidRPr="007B3CC1" w:rsidRDefault="001110CD">
      <w:pPr>
        <w:pStyle w:val="ListParagraph"/>
        <w:numPr>
          <w:ilvl w:val="0"/>
          <w:numId w:val="91"/>
        </w:numPr>
        <w:ind w:left="0" w:firstLine="709"/>
        <w:rPr>
          <w:rFonts w:ascii="GHEA Grapalat" w:hAnsi="GHEA Grapalat" w:cs="Sylfaen"/>
          <w:sz w:val="24"/>
          <w:szCs w:val="24"/>
          <w:lang w:val="hy-AM"/>
        </w:rPr>
      </w:pPr>
      <w:r w:rsidRPr="007B3CC1">
        <w:rPr>
          <w:rFonts w:ascii="GHEA Grapalat" w:hAnsi="GHEA Grapalat" w:cs="Sylfaen"/>
          <w:sz w:val="24"/>
          <w:szCs w:val="24"/>
          <w:lang w:val="hy-AM"/>
        </w:rPr>
        <w:t>Սույն օրենսգրքի ուժի մեջ մտնելու պահից ուժը կորցրած ճանաչել 1998 թվականի հուլիսի 1-ին ընդունված Հայաստանի Հանրապետության քրեական դատավարության օրենսգիրքը` հետագա բոլոր փոփոխություններով և լրացումներով` բացառությամբ սույն օրենսգրքի 477-րդ հոդվածով նախատեսված դեպքերի:</w:t>
      </w:r>
    </w:p>
    <w:p w:rsidR="001110CD" w:rsidRPr="007B3CC1" w:rsidRDefault="001110CD">
      <w:pPr>
        <w:pStyle w:val="ListParagraph"/>
        <w:rPr>
          <w:rFonts w:ascii="GHEA Grapalat" w:hAnsi="GHEA Grapalat" w:cs="Sylfaen"/>
          <w:sz w:val="24"/>
          <w:szCs w:val="24"/>
          <w:lang w:val="hy-AM"/>
        </w:rPr>
      </w:pPr>
    </w:p>
    <w:p w:rsidR="001110CD" w:rsidRPr="007B3CC1" w:rsidRDefault="001110CD" w:rsidP="000D5AAB">
      <w:pPr>
        <w:pStyle w:val="Heading4"/>
      </w:pPr>
      <w:bookmarkStart w:id="1152" w:name="_Toc19124906"/>
      <w:r w:rsidRPr="007B3CC1">
        <w:t>Անցումային դրույթներ</w:t>
      </w:r>
      <w:bookmarkEnd w:id="1152"/>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sz w:val="24"/>
          <w:szCs w:val="24"/>
          <w:lang w:val="hy-AM"/>
        </w:rPr>
        <w:t xml:space="preserve">Մինչև սույն օրենսգիրքն ուժի մեջ մտնելը հետաքննության մարմնի կողմից ստացված հանցագործության մասին հաղորդումները, որոնցով քրեական գործ հարուցելու կամ քրեական գործի հարուցումը մերժելու մասին որոշում չի կայացվել, քրեական վարույթ նախաձեռնելու հարցը լուծելու համար սույն օրենսգիրքն ուժի մեջ մտնելուց հետո հինգ օրվա ընթացքում հսկող դատախազի միջոցով ուղարկվում են քննիչին՝ պահպանելով սույն օրենսգրքով սահմանված քննչական ենթակայության կանոնները: </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1-ի դրությամբ հետաքննության մարմնի վարույթում գտնվող քրեական գործերը սույն օրենսգրքով սահմանված կարգով</w:t>
      </w:r>
      <w:r w:rsidRPr="007B3CC1">
        <w:rPr>
          <w:rFonts w:ascii="GHEA Grapalat" w:hAnsi="GHEA Grapalat" w:cs="Sylfaen"/>
          <w:color w:val="FF0000"/>
          <w:sz w:val="24"/>
          <w:szCs w:val="24"/>
          <w:lang w:val="hy-AM"/>
        </w:rPr>
        <w:t xml:space="preserve"> </w:t>
      </w:r>
      <w:r w:rsidRPr="007B3CC1">
        <w:rPr>
          <w:rFonts w:ascii="GHEA Grapalat" w:hAnsi="GHEA Grapalat" w:cs="Sylfaen"/>
          <w:sz w:val="24"/>
          <w:szCs w:val="24"/>
          <w:lang w:val="hy-AM"/>
        </w:rPr>
        <w:t xml:space="preserve">նախաքննություն կատարելու համար սույն օրենսգիրքն ուժի մեջ մտնելուց հետո հինգ օրվա ընթացքում </w:t>
      </w:r>
      <w:r w:rsidRPr="007B3CC1">
        <w:rPr>
          <w:rFonts w:ascii="GHEA Grapalat" w:hAnsi="GHEA Grapalat"/>
          <w:sz w:val="24"/>
          <w:szCs w:val="24"/>
          <w:lang w:val="hy-AM"/>
        </w:rPr>
        <w:t xml:space="preserve">հսկող դատախազի միջոցով </w:t>
      </w:r>
      <w:r w:rsidRPr="007B3CC1">
        <w:rPr>
          <w:rFonts w:ascii="GHEA Grapalat" w:hAnsi="GHEA Grapalat" w:cs="Sylfaen"/>
          <w:sz w:val="24"/>
          <w:szCs w:val="24"/>
          <w:lang w:val="hy-AM"/>
        </w:rPr>
        <w:t>ուղարկվում են քննիչին՝</w:t>
      </w:r>
      <w:r w:rsidRPr="007B3CC1">
        <w:rPr>
          <w:rFonts w:ascii="GHEA Grapalat" w:hAnsi="GHEA Grapalat"/>
          <w:sz w:val="24"/>
          <w:szCs w:val="24"/>
          <w:lang w:val="hy-AM"/>
        </w:rPr>
        <w:t xml:space="preserve"> </w:t>
      </w:r>
      <w:r w:rsidRPr="007B3CC1">
        <w:rPr>
          <w:rFonts w:ascii="GHEA Grapalat" w:hAnsi="GHEA Grapalat"/>
          <w:sz w:val="24"/>
          <w:szCs w:val="24"/>
          <w:lang w:val="hy-AM"/>
        </w:rPr>
        <w:lastRenderedPageBreak/>
        <w:t>պահպանելով սույն օրենսգրքով սահմանված քննչական ենթակայության կանոնները:</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Մինչև սույն օրենսգիրքն ուժի մեջ մտնելը որպես մեղադրյալ ներգրավված անձանց նկատմամբ նախաքննությունը շարունակվում է իրականացվել մինչև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1-ը գործող կարգով:</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Սույն օրենսգրքով նախատեսված համագործակցության վարույթը կարող է կիրառվել նաև մինչև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1-ը որպես մեղադրյալ ներգրավված անձանց նկատմամբ, եթե դա հնարավոր է իրականացնել սույն օրենսգրքի պահանջների պահպանմամբ:</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Սույն օրենսգրքով սահմանված քրեական հետապնդման ժամկետները գործում են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1-ից հետո որպես մեղադրյալ ներգրավված անձանց համար:</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Մինչև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1-ը կասեցված քրեական գործերով վարույթները վեցամսյա ժամկետում քննիչի որոշմամբ վերսկսվում են: </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Մինչև սույն օրենսգիրքն ուժի մեջ մտնելը հարուցված քրեական գործերով մինչդատական վարույթի նկատմամբ դատական վերահսկողությունն իրականացվում է մինչև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1-ը գործող կարգով` բացառությամբ սույն հոդվածի 8-րդ մասով նախատեսված դեպքի:</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Մինչև սույն օրենսգիրքն ուժի մեջ մտնելը որպես մեղադրյալ ներգրավված անձանց նկատմամբ կալանքը որպես խափանման միջոց կիրառվում է, իսկ արդեն կիրառված կալանքը վերացվում կամ երկարաձգվում է սույն օրենսգրքով սահմանված հիմքերով և կարգով:</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Այն քրեական գործերը, որոնցով սույն օրենսգիրքն ուժի մեջ մտնելու օրվա դրությամբ նախաքննությունն ավարտվել է մեղադրական եզրակացությամբ կամ եզրափակիչ ակտով, դատարան են ուղարկվում և քննվում սույն օրենսգրքով սահմանված կարգով:</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lastRenderedPageBreak/>
        <w:t>Մինչև սույն օրենսգիրքն ուժի մեջ մտնելը ստացված ապացույցների թույլատրելիությունը որոշվում է դրանց ձեռքբերման ժամանակ գործող օրենսդրությանը համապատասխան:</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Սույն օրենսգրքի 54-րդ գլխով նախատեսված մասնավոր մեղադրանքով վարույթը կիրառվում է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1-ից հետո սկսված քրեական վարույթներով:</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Այն քրեական գործերը, որոնցով մինչև սույն օրենսգիրքն ուժի մեջ մտնելը դատական քննություն նշանակելու մասին որոշում է կայացվել, քննվում և լուծվում են մինչև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1-ը գործող կարգով:</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Մինչև սույն օրենսգիրքն ուժի մեջ մտնելը կայացված դատական ակտերով վերաքննիչ և վճռաբեկ բողոքները բերվում և քննվում են մինչև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1-ը գործող կարգով:</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Մինչև սույն օրենսգիրքն ուժի մեջ մտնելը օրինական ուժի մեջ մտած դատական ակտերի դեմ նոր կամ նոր երևան եկած հանգամանքների հիմքով բերված բողոքները սույն օրենսգիրքն ուժ մեջ մտնելուց հետո քննվում են մինչև 202</w:t>
      </w:r>
      <w:r w:rsidR="007304AE" w:rsidRPr="007B3CC1">
        <w:rPr>
          <w:rFonts w:ascii="GHEA Grapalat" w:hAnsi="GHEA Grapalat" w:cs="Sylfaen"/>
          <w:sz w:val="24"/>
          <w:szCs w:val="24"/>
          <w:lang w:val="hy-AM"/>
        </w:rPr>
        <w:t>1</w:t>
      </w:r>
      <w:r w:rsidRPr="007B3CC1">
        <w:rPr>
          <w:rFonts w:ascii="GHEA Grapalat" w:hAnsi="GHEA Grapalat" w:cs="Sylfaen"/>
          <w:sz w:val="24"/>
          <w:szCs w:val="24"/>
          <w:lang w:val="hy-AM"/>
        </w:rPr>
        <w:t xml:space="preserve"> թվականի հուլիսի 1-ը գործող կարգով:</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Մինչև սույն օրենսգիրքն ուժի մեջ մտնելը օրինական ուժի մեջ մտած դատական ակտերի դեմ բացառիկ վերանայման բողոքները բերվում և քննվում են սույն օրենսգրքով սահմանված կարգով:</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 xml:space="preserve">1998 թվականի հուլիսի 1-ին ընդունված Հայաստանի Հանրապետության քրեական դատավարության օրենսգրքի 54-րդ, 54.1, 54.2, 54.3, 54.4 գլուխների դրույթները ուժը կորցրած չեն ճանաչվում:   </w:t>
      </w:r>
    </w:p>
    <w:p w:rsidR="001110CD" w:rsidRPr="007B3CC1" w:rsidRDefault="001110CD">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Սույն օրենսգրքի 123-րդ և 124-րդ հոդվածներն ուժի մեջ են մտնում 202</w:t>
      </w:r>
      <w:r w:rsidR="007304AE" w:rsidRPr="007B3CC1">
        <w:rPr>
          <w:rFonts w:ascii="GHEA Grapalat" w:hAnsi="GHEA Grapalat" w:cs="Sylfaen"/>
          <w:sz w:val="24"/>
          <w:szCs w:val="24"/>
          <w:lang w:val="hy-AM"/>
        </w:rPr>
        <w:t>2</w:t>
      </w:r>
      <w:r w:rsidRPr="007B3CC1">
        <w:rPr>
          <w:rFonts w:ascii="GHEA Grapalat" w:hAnsi="GHEA Grapalat" w:cs="Sylfaen"/>
          <w:sz w:val="24"/>
          <w:szCs w:val="24"/>
          <w:lang w:val="hy-AM"/>
        </w:rPr>
        <w:t xml:space="preserve"> թվականի հունվարի 1-ից:</w:t>
      </w:r>
    </w:p>
    <w:p w:rsidR="0020279A" w:rsidRPr="007B3CC1" w:rsidRDefault="001110CD" w:rsidP="00221503">
      <w:pPr>
        <w:pStyle w:val="ListParagraph"/>
        <w:numPr>
          <w:ilvl w:val="0"/>
          <w:numId w:val="92"/>
        </w:numPr>
        <w:ind w:left="0" w:firstLine="709"/>
        <w:rPr>
          <w:rFonts w:ascii="GHEA Grapalat" w:hAnsi="GHEA Grapalat" w:cs="Sylfaen"/>
          <w:sz w:val="24"/>
          <w:szCs w:val="24"/>
          <w:lang w:val="hy-AM"/>
        </w:rPr>
      </w:pPr>
      <w:r w:rsidRPr="007B3CC1">
        <w:rPr>
          <w:rFonts w:ascii="GHEA Grapalat" w:hAnsi="GHEA Grapalat" w:cs="Sylfaen"/>
          <w:sz w:val="24"/>
          <w:szCs w:val="24"/>
          <w:lang w:val="hy-AM"/>
        </w:rPr>
        <w:t>Սույն օրենսգրքի 212-րդ, 329-րդ և 415-րդ հոդվածներում սահմանված հոգեբանի մասնակցության փոխարեն մինչև 202</w:t>
      </w:r>
      <w:r w:rsidR="007304AE" w:rsidRPr="007B3CC1">
        <w:rPr>
          <w:rFonts w:ascii="GHEA Grapalat" w:hAnsi="GHEA Grapalat" w:cs="Sylfaen"/>
          <w:sz w:val="24"/>
          <w:szCs w:val="24"/>
          <w:lang w:val="hy-AM"/>
        </w:rPr>
        <w:t>2</w:t>
      </w:r>
      <w:r w:rsidRPr="007B3CC1">
        <w:rPr>
          <w:rFonts w:ascii="GHEA Grapalat" w:hAnsi="GHEA Grapalat" w:cs="Sylfaen"/>
          <w:sz w:val="24"/>
          <w:szCs w:val="24"/>
          <w:lang w:val="hy-AM"/>
        </w:rPr>
        <w:t xml:space="preserve"> թվականի հուլիսի 1-ը իրավաչափ համարել մանկավարժի մասնակցությունը:</w:t>
      </w:r>
    </w:p>
    <w:sectPr w:rsidR="0020279A" w:rsidRPr="007B3CC1" w:rsidSect="00933406">
      <w:headerReference w:type="default" r:id="rId8"/>
      <w:footerReference w:type="even"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F1C" w:rsidRDefault="009A7F1C" w:rsidP="00745D5D">
      <w:r>
        <w:separator/>
      </w:r>
    </w:p>
  </w:endnote>
  <w:endnote w:type="continuationSeparator" w:id="0">
    <w:p w:rsidR="009A7F1C" w:rsidRDefault="009A7F1C" w:rsidP="00745D5D">
      <w:r>
        <w:continuationSeparator/>
      </w:r>
    </w:p>
  </w:endnote>
  <w:endnote w:type="continuationNotice" w:id="1">
    <w:p w:rsidR="009A7F1C" w:rsidRDefault="009A7F1C" w:rsidP="00745D5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RTEK Courier">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mTimesST">
    <w:altName w:val="Cambria"/>
    <w:panose1 w:val="00000000000000000000"/>
    <w:charset w:val="00"/>
    <w:family w:val="modern"/>
    <w:notTrueType/>
    <w:pitch w:val="variable"/>
    <w:sig w:usb0="800000A3" w:usb1="0000004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630" w:rsidRDefault="00C06EEC" w:rsidP="009C2C47">
    <w:pPr>
      <w:pStyle w:val="Footer"/>
      <w:framePr w:wrap="around" w:vAnchor="text" w:hAnchor="margin" w:xAlign="right" w:y="1"/>
      <w:rPr>
        <w:rStyle w:val="PageNumber"/>
      </w:rPr>
    </w:pPr>
    <w:r>
      <w:rPr>
        <w:rStyle w:val="PageNumber"/>
      </w:rPr>
      <w:fldChar w:fldCharType="begin"/>
    </w:r>
    <w:r w:rsidR="00BE2630">
      <w:rPr>
        <w:rStyle w:val="PageNumber"/>
      </w:rPr>
      <w:instrText xml:space="preserve">PAGE  </w:instrText>
    </w:r>
    <w:r>
      <w:rPr>
        <w:rStyle w:val="PageNumber"/>
      </w:rPr>
      <w:fldChar w:fldCharType="end"/>
    </w:r>
  </w:p>
  <w:p w:rsidR="00BE2630" w:rsidRDefault="00BE263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630" w:rsidRPr="00D60937" w:rsidRDefault="00BE2630">
    <w:pPr>
      <w:rPr>
        <w:rFonts w:ascii="Sylfaen" w:hAnsi="Sylfaen"/>
        <w:lang w:val="hy-AM"/>
      </w:rPr>
    </w:pPr>
  </w:p>
  <w:p w:rsidR="00BE2630" w:rsidRDefault="00BE2630"/>
  <w:tbl>
    <w:tblPr>
      <w:tblpPr w:leftFromText="187" w:rightFromText="187" w:vertAnchor="page" w:horzAnchor="margin" w:tblpXSpec="center" w:tblpYSpec="bottom"/>
      <w:tblW w:w="6214" w:type="pct"/>
      <w:tblLayout w:type="fixed"/>
      <w:tblLook w:val="04A0"/>
    </w:tblPr>
    <w:tblGrid>
      <w:gridCol w:w="9985"/>
      <w:gridCol w:w="1910"/>
    </w:tblGrid>
    <w:tr w:rsidR="00BE2630" w:rsidTr="00F76B63">
      <w:trPr>
        <w:trHeight w:val="727"/>
      </w:trPr>
      <w:tc>
        <w:tcPr>
          <w:tcW w:w="4197" w:type="pct"/>
          <w:tcBorders>
            <w:right w:val="single" w:sz="4" w:space="0" w:color="C00000"/>
          </w:tcBorders>
        </w:tcPr>
        <w:p w:rsidR="00BE2630" w:rsidRDefault="00BE2630" w:rsidP="00F76B63">
          <w:pPr>
            <w:tabs>
              <w:tab w:val="left" w:pos="620"/>
              <w:tab w:val="center" w:pos="4320"/>
            </w:tabs>
            <w:ind w:right="-1193"/>
            <w:jc w:val="right"/>
            <w:rPr>
              <w:rFonts w:ascii="Cambria" w:hAnsi="Cambria"/>
              <w:sz w:val="20"/>
              <w:szCs w:val="20"/>
            </w:rPr>
          </w:pPr>
        </w:p>
        <w:p w:rsidR="00BE2630" w:rsidRDefault="00BE2630">
          <w:pPr>
            <w:tabs>
              <w:tab w:val="left" w:pos="620"/>
              <w:tab w:val="center" w:pos="4320"/>
            </w:tabs>
            <w:jc w:val="right"/>
            <w:rPr>
              <w:rFonts w:ascii="Cambria" w:hAnsi="Cambria"/>
              <w:sz w:val="20"/>
              <w:szCs w:val="20"/>
            </w:rPr>
          </w:pPr>
        </w:p>
      </w:tc>
      <w:tc>
        <w:tcPr>
          <w:tcW w:w="803" w:type="pct"/>
          <w:tcBorders>
            <w:left w:val="single" w:sz="4" w:space="0" w:color="C00000"/>
          </w:tcBorders>
        </w:tcPr>
        <w:p w:rsidR="00BE2630" w:rsidRPr="00B9097C" w:rsidRDefault="00C06EEC">
          <w:pPr>
            <w:tabs>
              <w:tab w:val="left" w:pos="1490"/>
            </w:tabs>
            <w:rPr>
              <w:rFonts w:ascii="Art" w:hAnsi="Art"/>
              <w:sz w:val="16"/>
              <w:szCs w:val="16"/>
            </w:rPr>
          </w:pPr>
          <w:r w:rsidRPr="00B9097C">
            <w:rPr>
              <w:rFonts w:ascii="Art" w:hAnsi="Art"/>
              <w:sz w:val="16"/>
              <w:szCs w:val="16"/>
            </w:rPr>
            <w:fldChar w:fldCharType="begin"/>
          </w:r>
          <w:r w:rsidR="00BE2630" w:rsidRPr="00B9097C">
            <w:rPr>
              <w:rFonts w:ascii="Art" w:hAnsi="Art"/>
              <w:sz w:val="16"/>
              <w:szCs w:val="16"/>
            </w:rPr>
            <w:instrText xml:space="preserve"> PAGE    \* MERGEFORMAT </w:instrText>
          </w:r>
          <w:r w:rsidRPr="00B9097C">
            <w:rPr>
              <w:rFonts w:ascii="Art" w:hAnsi="Art"/>
              <w:sz w:val="16"/>
              <w:szCs w:val="16"/>
            </w:rPr>
            <w:fldChar w:fldCharType="separate"/>
          </w:r>
          <w:r w:rsidR="000224CE">
            <w:rPr>
              <w:rFonts w:ascii="Art" w:hAnsi="Art"/>
              <w:noProof/>
              <w:sz w:val="16"/>
              <w:szCs w:val="16"/>
            </w:rPr>
            <w:t>4</w:t>
          </w:r>
          <w:r w:rsidRPr="00B9097C">
            <w:rPr>
              <w:rFonts w:ascii="Art" w:hAnsi="Art"/>
              <w:sz w:val="16"/>
              <w:szCs w:val="16"/>
            </w:rPr>
            <w:fldChar w:fldCharType="end"/>
          </w:r>
        </w:p>
      </w:tc>
    </w:tr>
  </w:tbl>
  <w:p w:rsidR="00BE2630" w:rsidRDefault="00BE2630">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F1C" w:rsidRDefault="009A7F1C" w:rsidP="00745D5D">
      <w:r>
        <w:separator/>
      </w:r>
    </w:p>
  </w:footnote>
  <w:footnote w:type="continuationSeparator" w:id="0">
    <w:p w:rsidR="009A7F1C" w:rsidRDefault="009A7F1C" w:rsidP="00745D5D">
      <w:r>
        <w:continuationSeparator/>
      </w:r>
    </w:p>
  </w:footnote>
  <w:footnote w:type="continuationNotice" w:id="1">
    <w:p w:rsidR="009A7F1C" w:rsidRDefault="009A7F1C" w:rsidP="00745D5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630" w:rsidRPr="005B1366" w:rsidRDefault="00BE2630" w:rsidP="003929DF">
    <w:pPr>
      <w:pStyle w:val="Header"/>
      <w:pBdr>
        <w:left w:val="single" w:sz="18" w:space="4" w:color="FF0000"/>
      </w:pBdr>
      <w:ind w:left="-180"/>
      <w:rPr>
        <w:rFonts w:ascii="GHEA Grapalat" w:eastAsia="SimSun" w:hAnsi="GHEA Grapalat" w:cs="Arial"/>
        <w:color w:val="FF0000"/>
        <w:sz w:val="20"/>
        <w:szCs w:val="20"/>
      </w:rPr>
    </w:pPr>
    <w:r>
      <w:rPr>
        <w:rFonts w:ascii="GHEA Grapalat" w:hAnsi="GHEA Grapalat"/>
        <w:noProof/>
      </w:rPr>
      <w:drawing>
        <wp:anchor distT="0" distB="0" distL="114300" distR="114300" simplePos="0" relativeHeight="251657216"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2" name="Picture 1" descr="Description: 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Pr>
        <w:rFonts w:ascii="GHEA Grapalat" w:hAnsi="GHEA Grapalat"/>
        <w:noProof/>
      </w:rPr>
      <w:drawing>
        <wp:anchor distT="0" distB="0" distL="114300" distR="114300" simplePos="0" relativeHeight="251658240"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pic:spPr>
              </pic:pic>
            </a:graphicData>
          </a:graphic>
        </wp:anchor>
      </w:drawing>
    </w:r>
    <w:r w:rsidRPr="005B1366">
      <w:rPr>
        <w:rFonts w:ascii="GHEA Grapalat" w:eastAsia="SimSun" w:hAnsi="GHEA Grapalat" w:cs="Arial"/>
        <w:sz w:val="18"/>
        <w:szCs w:val="18"/>
        <w:lang w:val="hy-AM"/>
      </w:rPr>
      <w:t>Արդարադատության</w:t>
    </w:r>
    <w:r w:rsidRPr="005B1366">
      <w:rPr>
        <w:rFonts w:ascii="GHEA Grapalat" w:eastAsia="SimSun" w:hAnsi="GHEA Grapalat" w:cs="Arial"/>
        <w:sz w:val="18"/>
        <w:szCs w:val="18"/>
      </w:rPr>
      <w:t xml:space="preserve">                                                                                               </w:t>
    </w:r>
    <w:r>
      <w:rPr>
        <w:rFonts w:ascii="GHEA Grapalat" w:eastAsia="SimSun" w:hAnsi="GHEA Grapalat" w:cs="Arial"/>
        <w:sz w:val="18"/>
        <w:szCs w:val="18"/>
      </w:rPr>
      <w:t xml:space="preserve">                     </w:t>
    </w:r>
    <w:r w:rsidRPr="005B1366">
      <w:rPr>
        <w:rFonts w:ascii="GHEA Grapalat" w:eastAsia="SimSun" w:hAnsi="GHEA Grapalat" w:cs="Arial"/>
        <w:sz w:val="18"/>
        <w:szCs w:val="18"/>
        <w:lang w:val="hy-AM"/>
      </w:rPr>
      <w:t>ՆԱԽԱԳԻԾ</w:t>
    </w:r>
    <w:r w:rsidRPr="005B1366">
      <w:rPr>
        <w:rFonts w:ascii="GHEA Grapalat" w:eastAsia="SimSun" w:hAnsi="GHEA Grapalat" w:cs="Arial"/>
        <w:sz w:val="18"/>
        <w:szCs w:val="18"/>
      </w:rPr>
      <w:t xml:space="preserve">                                                                                                                   </w:t>
    </w:r>
  </w:p>
  <w:p w:rsidR="00BE2630" w:rsidRPr="005B1366" w:rsidRDefault="00BE2630" w:rsidP="003929DF">
    <w:pPr>
      <w:pStyle w:val="Header"/>
      <w:pBdr>
        <w:left w:val="single" w:sz="18" w:space="4" w:color="0000FF"/>
      </w:pBdr>
      <w:ind w:left="-180"/>
      <w:rPr>
        <w:rFonts w:ascii="GHEA Grapalat" w:eastAsia="SimSun" w:hAnsi="GHEA Grapalat" w:cs="Arial"/>
        <w:sz w:val="18"/>
        <w:szCs w:val="18"/>
      </w:rPr>
    </w:pPr>
    <w:r w:rsidRPr="005B1366">
      <w:rPr>
        <w:rFonts w:ascii="GHEA Grapalat" w:eastAsia="SimSun" w:hAnsi="GHEA Grapalat" w:cs="Arial"/>
        <w:sz w:val="18"/>
        <w:szCs w:val="18"/>
        <w:lang w:val="hy-AM"/>
      </w:rPr>
      <w:t>Նախարարություն</w:t>
    </w:r>
    <w:r w:rsidRPr="005B1366">
      <w:rPr>
        <w:rFonts w:ascii="GHEA Grapalat" w:eastAsia="SimSun" w:hAnsi="GHEA Grapalat" w:cs="Arial"/>
        <w:sz w:val="18"/>
        <w:szCs w:val="18"/>
      </w:rPr>
      <w:t xml:space="preserve">                       </w:t>
    </w:r>
  </w:p>
  <w:p w:rsidR="00BE2630" w:rsidRPr="00B9097C" w:rsidRDefault="00BE2630"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BE2630" w:rsidRPr="002B3928" w:rsidRDefault="00BE2630"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Pr>
        <w:rFonts w:ascii="Arial LatArm" w:eastAsia="SimSun" w:hAnsi="Arial LatArm" w:cs="Arial"/>
      </w:rPr>
      <w:t xml:space="preserve">   </w:t>
    </w:r>
  </w:p>
  <w:p w:rsidR="00BE2630" w:rsidRDefault="00BE263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7633"/>
    <w:multiLevelType w:val="hybridMultilevel"/>
    <w:tmpl w:val="F69EA2B8"/>
    <w:lvl w:ilvl="0" w:tplc="AC6C1856">
      <w:start w:val="1"/>
      <w:numFmt w:val="decimal"/>
      <w:lvlText w:val="%1)"/>
      <w:lvlJc w:val="left"/>
      <w:pPr>
        <w:ind w:left="1069" w:hanging="360"/>
      </w:pPr>
      <w:rPr>
        <w:rFonts w:cs="Sylfae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39057A"/>
    <w:multiLevelType w:val="hybridMultilevel"/>
    <w:tmpl w:val="6C70735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2215324"/>
    <w:multiLevelType w:val="hybridMultilevel"/>
    <w:tmpl w:val="862493C2"/>
    <w:lvl w:ilvl="0" w:tplc="53CC2B9A">
      <w:start w:val="1"/>
      <w:numFmt w:val="decimal"/>
      <w:lvlText w:val="%1."/>
      <w:lvlJc w:val="left"/>
      <w:pPr>
        <w:ind w:left="90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2716552"/>
    <w:multiLevelType w:val="multilevel"/>
    <w:tmpl w:val="42ECA3BA"/>
    <w:lvl w:ilvl="0">
      <w:start w:val="1"/>
      <w:numFmt w:val="upperRoman"/>
      <w:lvlText w:val="¶ÈàôÊ %1."/>
      <w:lvlJc w:val="left"/>
      <w:pPr>
        <w:tabs>
          <w:tab w:val="num" w:pos="432"/>
        </w:tabs>
        <w:ind w:left="432" w:hanging="432"/>
      </w:pPr>
      <w:rPr>
        <w:rFonts w:cs="Times New Roman" w:hint="default"/>
      </w:rPr>
    </w:lvl>
    <w:lvl w:ilvl="1">
      <w:start w:val="1"/>
      <w:numFmt w:val="decimal"/>
      <w:lvlRestart w:val="0"/>
      <w:lvlText w:val="Ðá¹í³Í %2."/>
      <w:lvlJc w:val="left"/>
      <w:pPr>
        <w:tabs>
          <w:tab w:val="num" w:pos="1656"/>
        </w:tabs>
        <w:ind w:left="1656" w:hanging="576"/>
      </w:pPr>
      <w:rPr>
        <w:rFonts w:cs="Times New Roman" w:hint="default"/>
      </w:rPr>
    </w:lvl>
    <w:lvl w:ilvl="2">
      <w:start w:val="1"/>
      <w:numFmt w:val="decimal"/>
      <w:lvlText w:val="%3."/>
      <w:lvlJc w:val="left"/>
      <w:pPr>
        <w:tabs>
          <w:tab w:val="num" w:pos="720"/>
        </w:tabs>
        <w:ind w:left="720" w:hanging="720"/>
      </w:pPr>
      <w:rPr>
        <w:rFonts w:cs="Times New Roman" w:hint="default"/>
      </w:rPr>
    </w:lvl>
    <w:lvl w:ilvl="3">
      <w:start w:val="1"/>
      <w:numFmt w:val="decimal"/>
      <w:lvlText w:val="%4)"/>
      <w:lvlJc w:val="left"/>
      <w:pPr>
        <w:tabs>
          <w:tab w:val="num" w:pos="1224"/>
        </w:tabs>
        <w:ind w:left="122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4">
    <w:nsid w:val="027579FF"/>
    <w:multiLevelType w:val="hybridMultilevel"/>
    <w:tmpl w:val="20802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613339"/>
    <w:multiLevelType w:val="hybridMultilevel"/>
    <w:tmpl w:val="5BF4FFC4"/>
    <w:lvl w:ilvl="0" w:tplc="FD74D4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051E7EC8"/>
    <w:multiLevelType w:val="hybridMultilevel"/>
    <w:tmpl w:val="FD80B270"/>
    <w:lvl w:ilvl="0" w:tplc="F0081C84">
      <w:start w:val="1"/>
      <w:numFmt w:val="decimal"/>
      <w:pStyle w:val="Heading2"/>
      <w:lvlText w:val="ԲԱԺԻՆ %1."/>
      <w:lvlJc w:val="left"/>
      <w:pPr>
        <w:ind w:left="2204" w:hanging="360"/>
      </w:pPr>
      <w:rPr>
        <w:rFonts w:ascii="GHEA Grapalat" w:hAnsi="GHEA Grapalat" w:cs="Times New Roman" w:hint="default"/>
        <w:b w:val="0"/>
        <w:bCs w:val="0"/>
        <w:i w:val="0"/>
        <w:iCs w:val="0"/>
        <w:caps w:val="0"/>
        <w:smallCaps w:val="0"/>
        <w:strike w:val="0"/>
        <w:dstrike w:val="0"/>
        <w:noProof w:val="0"/>
        <w:vanish w:val="0"/>
        <w:spacing w:val="0"/>
        <w:kern w:val="0"/>
        <w:position w:val="0"/>
        <w:u w:val="none"/>
        <w:vertAlign w:val="baseline"/>
        <w:em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5FE09EA"/>
    <w:multiLevelType w:val="hybridMultilevel"/>
    <w:tmpl w:val="1B7E2CFC"/>
    <w:lvl w:ilvl="0" w:tplc="494C63B0">
      <w:start w:val="1"/>
      <w:numFmt w:val="decimal"/>
      <w:lvlText w:val="%1."/>
      <w:lvlJc w:val="left"/>
      <w:pPr>
        <w:tabs>
          <w:tab w:val="num" w:pos="1803"/>
        </w:tabs>
        <w:ind w:left="1803" w:hanging="1095"/>
      </w:pPr>
      <w:rPr>
        <w:rFonts w:cs="Times New Roman" w:hint="default"/>
        <w:b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8">
    <w:nsid w:val="0A4B2116"/>
    <w:multiLevelType w:val="hybridMultilevel"/>
    <w:tmpl w:val="531E33DE"/>
    <w:lvl w:ilvl="0" w:tplc="9DB00112">
      <w:start w:val="1"/>
      <w:numFmt w:val="decimal"/>
      <w:lvlText w:val="%1)"/>
      <w:lvlJc w:val="left"/>
      <w:pPr>
        <w:tabs>
          <w:tab w:val="num" w:pos="735"/>
        </w:tabs>
        <w:ind w:left="735" w:hanging="375"/>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0BE6305C"/>
    <w:multiLevelType w:val="hybridMultilevel"/>
    <w:tmpl w:val="DC46F1BE"/>
    <w:lvl w:ilvl="0" w:tplc="4F000D6A">
      <w:start w:val="1"/>
      <w:numFmt w:val="decimal"/>
      <w:lvlText w:val="%1."/>
      <w:lvlJc w:val="left"/>
      <w:pPr>
        <w:ind w:left="1129" w:hanging="360"/>
      </w:pPr>
      <w:rPr>
        <w:rFonts w:cs="Sylfaen" w:hint="default"/>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10">
    <w:nsid w:val="0C6A7682"/>
    <w:multiLevelType w:val="hybridMultilevel"/>
    <w:tmpl w:val="CA04B3B4"/>
    <w:lvl w:ilvl="0" w:tplc="F17A5D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0CBD57DA"/>
    <w:multiLevelType w:val="hybridMultilevel"/>
    <w:tmpl w:val="0E60E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D0A700E"/>
    <w:multiLevelType w:val="hybridMultilevel"/>
    <w:tmpl w:val="32DA54CA"/>
    <w:lvl w:ilvl="0" w:tplc="0409000F">
      <w:start w:val="1"/>
      <w:numFmt w:val="decimal"/>
      <w:lvlText w:val="%1."/>
      <w:lvlJc w:val="left"/>
      <w:pPr>
        <w:ind w:left="970" w:hanging="360"/>
      </w:pPr>
      <w:rPr>
        <w:rFonts w:cs="Times New Roman"/>
      </w:rPr>
    </w:lvl>
    <w:lvl w:ilvl="1" w:tplc="04090019" w:tentative="1">
      <w:start w:val="1"/>
      <w:numFmt w:val="lowerLetter"/>
      <w:lvlText w:val="%2."/>
      <w:lvlJc w:val="left"/>
      <w:pPr>
        <w:ind w:left="1690" w:hanging="360"/>
      </w:pPr>
      <w:rPr>
        <w:rFonts w:cs="Times New Roman"/>
      </w:rPr>
    </w:lvl>
    <w:lvl w:ilvl="2" w:tplc="0409001B" w:tentative="1">
      <w:start w:val="1"/>
      <w:numFmt w:val="lowerRoman"/>
      <w:lvlText w:val="%3."/>
      <w:lvlJc w:val="right"/>
      <w:pPr>
        <w:ind w:left="2410" w:hanging="180"/>
      </w:pPr>
      <w:rPr>
        <w:rFonts w:cs="Times New Roman"/>
      </w:rPr>
    </w:lvl>
    <w:lvl w:ilvl="3" w:tplc="0409000F" w:tentative="1">
      <w:start w:val="1"/>
      <w:numFmt w:val="decimal"/>
      <w:lvlText w:val="%4."/>
      <w:lvlJc w:val="left"/>
      <w:pPr>
        <w:ind w:left="3130" w:hanging="360"/>
      </w:pPr>
      <w:rPr>
        <w:rFonts w:cs="Times New Roman"/>
      </w:rPr>
    </w:lvl>
    <w:lvl w:ilvl="4" w:tplc="04090019" w:tentative="1">
      <w:start w:val="1"/>
      <w:numFmt w:val="lowerLetter"/>
      <w:lvlText w:val="%5."/>
      <w:lvlJc w:val="left"/>
      <w:pPr>
        <w:ind w:left="3850" w:hanging="360"/>
      </w:pPr>
      <w:rPr>
        <w:rFonts w:cs="Times New Roman"/>
      </w:rPr>
    </w:lvl>
    <w:lvl w:ilvl="5" w:tplc="0409001B" w:tentative="1">
      <w:start w:val="1"/>
      <w:numFmt w:val="lowerRoman"/>
      <w:lvlText w:val="%6."/>
      <w:lvlJc w:val="right"/>
      <w:pPr>
        <w:ind w:left="4570" w:hanging="180"/>
      </w:pPr>
      <w:rPr>
        <w:rFonts w:cs="Times New Roman"/>
      </w:rPr>
    </w:lvl>
    <w:lvl w:ilvl="6" w:tplc="0409000F" w:tentative="1">
      <w:start w:val="1"/>
      <w:numFmt w:val="decimal"/>
      <w:lvlText w:val="%7."/>
      <w:lvlJc w:val="left"/>
      <w:pPr>
        <w:ind w:left="5290" w:hanging="360"/>
      </w:pPr>
      <w:rPr>
        <w:rFonts w:cs="Times New Roman"/>
      </w:rPr>
    </w:lvl>
    <w:lvl w:ilvl="7" w:tplc="04090019" w:tentative="1">
      <w:start w:val="1"/>
      <w:numFmt w:val="lowerLetter"/>
      <w:lvlText w:val="%8."/>
      <w:lvlJc w:val="left"/>
      <w:pPr>
        <w:ind w:left="6010" w:hanging="360"/>
      </w:pPr>
      <w:rPr>
        <w:rFonts w:cs="Times New Roman"/>
      </w:rPr>
    </w:lvl>
    <w:lvl w:ilvl="8" w:tplc="0409001B" w:tentative="1">
      <w:start w:val="1"/>
      <w:numFmt w:val="lowerRoman"/>
      <w:lvlText w:val="%9."/>
      <w:lvlJc w:val="right"/>
      <w:pPr>
        <w:ind w:left="6730" w:hanging="180"/>
      </w:pPr>
      <w:rPr>
        <w:rFonts w:cs="Times New Roman"/>
      </w:rPr>
    </w:lvl>
  </w:abstractNum>
  <w:abstractNum w:abstractNumId="13">
    <w:nsid w:val="0E271280"/>
    <w:multiLevelType w:val="hybridMultilevel"/>
    <w:tmpl w:val="E5F20F3C"/>
    <w:lvl w:ilvl="0" w:tplc="36B8AAB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0EA45724"/>
    <w:multiLevelType w:val="hybridMultilevel"/>
    <w:tmpl w:val="365E1524"/>
    <w:lvl w:ilvl="0" w:tplc="79B24260">
      <w:start w:val="1"/>
      <w:numFmt w:val="decimal"/>
      <w:lvlText w:val="%1."/>
      <w:lvlJc w:val="left"/>
      <w:pPr>
        <w:ind w:left="1711" w:hanging="1005"/>
      </w:pPr>
      <w:rPr>
        <w:rFonts w:ascii="GHEA Grapalat" w:eastAsia="Times New Roman" w:hAnsi="GHEA Grapalat" w:cs="Sylfaen" w:hint="default"/>
      </w:rPr>
    </w:lvl>
    <w:lvl w:ilvl="1" w:tplc="04090019" w:tentative="1">
      <w:start w:val="1"/>
      <w:numFmt w:val="lowerLetter"/>
      <w:lvlText w:val="%2."/>
      <w:lvlJc w:val="left"/>
      <w:pPr>
        <w:ind w:left="1786" w:hanging="360"/>
      </w:pPr>
      <w:rPr>
        <w:rFonts w:cs="Times New Roman"/>
      </w:rPr>
    </w:lvl>
    <w:lvl w:ilvl="2" w:tplc="0409001B" w:tentative="1">
      <w:start w:val="1"/>
      <w:numFmt w:val="lowerRoman"/>
      <w:lvlText w:val="%3."/>
      <w:lvlJc w:val="right"/>
      <w:pPr>
        <w:ind w:left="2506" w:hanging="180"/>
      </w:pPr>
      <w:rPr>
        <w:rFonts w:cs="Times New Roman"/>
      </w:rPr>
    </w:lvl>
    <w:lvl w:ilvl="3" w:tplc="0409000F" w:tentative="1">
      <w:start w:val="1"/>
      <w:numFmt w:val="decimal"/>
      <w:lvlText w:val="%4."/>
      <w:lvlJc w:val="left"/>
      <w:pPr>
        <w:ind w:left="3226" w:hanging="360"/>
      </w:pPr>
      <w:rPr>
        <w:rFonts w:cs="Times New Roman"/>
      </w:rPr>
    </w:lvl>
    <w:lvl w:ilvl="4" w:tplc="04090019" w:tentative="1">
      <w:start w:val="1"/>
      <w:numFmt w:val="lowerLetter"/>
      <w:lvlText w:val="%5."/>
      <w:lvlJc w:val="left"/>
      <w:pPr>
        <w:ind w:left="3946" w:hanging="360"/>
      </w:pPr>
      <w:rPr>
        <w:rFonts w:cs="Times New Roman"/>
      </w:rPr>
    </w:lvl>
    <w:lvl w:ilvl="5" w:tplc="0409001B" w:tentative="1">
      <w:start w:val="1"/>
      <w:numFmt w:val="lowerRoman"/>
      <w:lvlText w:val="%6."/>
      <w:lvlJc w:val="right"/>
      <w:pPr>
        <w:ind w:left="4666" w:hanging="180"/>
      </w:pPr>
      <w:rPr>
        <w:rFonts w:cs="Times New Roman"/>
      </w:rPr>
    </w:lvl>
    <w:lvl w:ilvl="6" w:tplc="0409000F" w:tentative="1">
      <w:start w:val="1"/>
      <w:numFmt w:val="decimal"/>
      <w:lvlText w:val="%7."/>
      <w:lvlJc w:val="left"/>
      <w:pPr>
        <w:ind w:left="5386" w:hanging="360"/>
      </w:pPr>
      <w:rPr>
        <w:rFonts w:cs="Times New Roman"/>
      </w:rPr>
    </w:lvl>
    <w:lvl w:ilvl="7" w:tplc="04090019" w:tentative="1">
      <w:start w:val="1"/>
      <w:numFmt w:val="lowerLetter"/>
      <w:lvlText w:val="%8."/>
      <w:lvlJc w:val="left"/>
      <w:pPr>
        <w:ind w:left="6106" w:hanging="360"/>
      </w:pPr>
      <w:rPr>
        <w:rFonts w:cs="Times New Roman"/>
      </w:rPr>
    </w:lvl>
    <w:lvl w:ilvl="8" w:tplc="0409001B" w:tentative="1">
      <w:start w:val="1"/>
      <w:numFmt w:val="lowerRoman"/>
      <w:lvlText w:val="%9."/>
      <w:lvlJc w:val="right"/>
      <w:pPr>
        <w:ind w:left="6826" w:hanging="180"/>
      </w:pPr>
      <w:rPr>
        <w:rFonts w:cs="Times New Roman"/>
      </w:rPr>
    </w:lvl>
  </w:abstractNum>
  <w:abstractNum w:abstractNumId="15">
    <w:nsid w:val="0EAA529F"/>
    <w:multiLevelType w:val="hybridMultilevel"/>
    <w:tmpl w:val="6C124A78"/>
    <w:lvl w:ilvl="0" w:tplc="01B28248">
      <w:start w:val="1"/>
      <w:numFmt w:val="decimal"/>
      <w:lvlText w:val="%1."/>
      <w:lvlJc w:val="left"/>
      <w:pPr>
        <w:ind w:left="1725" w:hanging="1005"/>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0FC22E4C"/>
    <w:multiLevelType w:val="hybridMultilevel"/>
    <w:tmpl w:val="4970B60A"/>
    <w:lvl w:ilvl="0" w:tplc="AE7A320C">
      <w:start w:val="1"/>
      <w:numFmt w:val="decimal"/>
      <w:lvlText w:val="%1)"/>
      <w:lvlJc w:val="left"/>
      <w:pPr>
        <w:ind w:left="1080" w:hanging="360"/>
      </w:pPr>
      <w:rPr>
        <w:rFonts w:hint="default"/>
      </w:rPr>
    </w:lvl>
    <w:lvl w:ilvl="1" w:tplc="328C94B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3817F17"/>
    <w:multiLevelType w:val="hybridMultilevel"/>
    <w:tmpl w:val="D46A74D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15662C2C"/>
    <w:multiLevelType w:val="hybridMultilevel"/>
    <w:tmpl w:val="C192827C"/>
    <w:lvl w:ilvl="0" w:tplc="E0966EB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15993663"/>
    <w:multiLevelType w:val="hybridMultilevel"/>
    <w:tmpl w:val="BA56FFEC"/>
    <w:lvl w:ilvl="0" w:tplc="8A347400">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17F0759F"/>
    <w:multiLevelType w:val="hybridMultilevel"/>
    <w:tmpl w:val="3B22CFE0"/>
    <w:lvl w:ilvl="0" w:tplc="7C96248A">
      <w:start w:val="1"/>
      <w:numFmt w:val="decimal"/>
      <w:lvlText w:val="%1."/>
      <w:lvlJc w:val="left"/>
      <w:pPr>
        <w:ind w:left="1668" w:hanging="960"/>
      </w:pPr>
      <w:rPr>
        <w:rFonts w:cs="Times New Roman" w:hint="default"/>
      </w:rPr>
    </w:lvl>
    <w:lvl w:ilvl="1" w:tplc="04090019">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21">
    <w:nsid w:val="18314976"/>
    <w:multiLevelType w:val="hybridMultilevel"/>
    <w:tmpl w:val="A044DA3C"/>
    <w:lvl w:ilvl="0" w:tplc="A986E486">
      <w:start w:val="1"/>
      <w:numFmt w:val="decimal"/>
      <w:lvlText w:val="%1."/>
      <w:lvlJc w:val="left"/>
      <w:pPr>
        <w:ind w:left="735" w:hanging="360"/>
      </w:pPr>
      <w:rPr>
        <w:rFonts w:ascii="GHEA Grapalat" w:hAnsi="GHEA Grapalat" w:cs="Sylfae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22">
    <w:nsid w:val="18AD5E38"/>
    <w:multiLevelType w:val="hybridMultilevel"/>
    <w:tmpl w:val="4D620F40"/>
    <w:lvl w:ilvl="0" w:tplc="04090011">
      <w:start w:val="1"/>
      <w:numFmt w:val="decimal"/>
      <w:lvlText w:val="%1)"/>
      <w:lvlJc w:val="left"/>
      <w:pPr>
        <w:ind w:left="1504" w:hanging="360"/>
      </w:pPr>
    </w:lvl>
    <w:lvl w:ilvl="1" w:tplc="04090019" w:tentative="1">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23">
    <w:nsid w:val="19E93A7A"/>
    <w:multiLevelType w:val="hybridMultilevel"/>
    <w:tmpl w:val="02CC98B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1A167C32"/>
    <w:multiLevelType w:val="hybridMultilevel"/>
    <w:tmpl w:val="A8346A88"/>
    <w:lvl w:ilvl="0" w:tplc="551A4C22">
      <w:start w:val="1"/>
      <w:numFmt w:val="decimal"/>
      <w:lvlText w:val="%1."/>
      <w:lvlJc w:val="left"/>
      <w:pPr>
        <w:ind w:left="5167" w:hanging="63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1A8C328B"/>
    <w:multiLevelType w:val="hybridMultilevel"/>
    <w:tmpl w:val="25FC959E"/>
    <w:lvl w:ilvl="0" w:tplc="8E7E1EA6">
      <w:start w:val="1"/>
      <w:numFmt w:val="decimal"/>
      <w:lvlText w:val="%1."/>
      <w:lvlJc w:val="left"/>
      <w:pPr>
        <w:ind w:left="1683" w:hanging="975"/>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26">
    <w:nsid w:val="1E850800"/>
    <w:multiLevelType w:val="hybridMultilevel"/>
    <w:tmpl w:val="22848A3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1EAD0297"/>
    <w:multiLevelType w:val="hybridMultilevel"/>
    <w:tmpl w:val="A712E182"/>
    <w:lvl w:ilvl="0" w:tplc="5994F840">
      <w:start w:val="1"/>
      <w:numFmt w:val="decimal"/>
      <w:lvlText w:val="%1."/>
      <w:lvlJc w:val="left"/>
      <w:pPr>
        <w:ind w:left="1069" w:hanging="360"/>
      </w:pPr>
      <w:rPr>
        <w:rFonts w:cs="Sylfae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1F650B13"/>
    <w:multiLevelType w:val="hybridMultilevel"/>
    <w:tmpl w:val="44640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9A1370"/>
    <w:multiLevelType w:val="hybridMultilevel"/>
    <w:tmpl w:val="06C072E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211028A0"/>
    <w:multiLevelType w:val="hybridMultilevel"/>
    <w:tmpl w:val="9F24D57C"/>
    <w:lvl w:ilvl="0" w:tplc="A19C68B0">
      <w:start w:val="1"/>
      <w:numFmt w:val="decimal"/>
      <w:lvlText w:val="%1."/>
      <w:lvlJc w:val="left"/>
      <w:pPr>
        <w:ind w:left="1069" w:hanging="360"/>
      </w:pPr>
      <w:rPr>
        <w:rFonts w:cs="Sylfae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1F60C14"/>
    <w:multiLevelType w:val="hybridMultilevel"/>
    <w:tmpl w:val="36329BD8"/>
    <w:lvl w:ilvl="0" w:tplc="0409000F">
      <w:start w:val="1"/>
      <w:numFmt w:val="decimal"/>
      <w:lvlText w:val="%1."/>
      <w:lvlJc w:val="left"/>
      <w:pPr>
        <w:ind w:left="770" w:hanging="360"/>
      </w:pPr>
      <w:rPr>
        <w:rFonts w:cs="Times New Roman"/>
      </w:rPr>
    </w:lvl>
    <w:lvl w:ilvl="1" w:tplc="04090019">
      <w:start w:val="1"/>
      <w:numFmt w:val="lowerLetter"/>
      <w:lvlText w:val="%2."/>
      <w:lvlJc w:val="left"/>
      <w:pPr>
        <w:ind w:left="1490" w:hanging="360"/>
      </w:pPr>
      <w:rPr>
        <w:rFonts w:cs="Times New Roman"/>
      </w:rPr>
    </w:lvl>
    <w:lvl w:ilvl="2" w:tplc="0409001B" w:tentative="1">
      <w:start w:val="1"/>
      <w:numFmt w:val="lowerRoman"/>
      <w:lvlText w:val="%3."/>
      <w:lvlJc w:val="right"/>
      <w:pPr>
        <w:ind w:left="2210" w:hanging="180"/>
      </w:pPr>
      <w:rPr>
        <w:rFonts w:cs="Times New Roman"/>
      </w:rPr>
    </w:lvl>
    <w:lvl w:ilvl="3" w:tplc="0409000F" w:tentative="1">
      <w:start w:val="1"/>
      <w:numFmt w:val="decimal"/>
      <w:lvlText w:val="%4."/>
      <w:lvlJc w:val="left"/>
      <w:pPr>
        <w:ind w:left="2930" w:hanging="360"/>
      </w:pPr>
      <w:rPr>
        <w:rFonts w:cs="Times New Roman"/>
      </w:rPr>
    </w:lvl>
    <w:lvl w:ilvl="4" w:tplc="04090019" w:tentative="1">
      <w:start w:val="1"/>
      <w:numFmt w:val="lowerLetter"/>
      <w:lvlText w:val="%5."/>
      <w:lvlJc w:val="left"/>
      <w:pPr>
        <w:ind w:left="3650" w:hanging="360"/>
      </w:pPr>
      <w:rPr>
        <w:rFonts w:cs="Times New Roman"/>
      </w:rPr>
    </w:lvl>
    <w:lvl w:ilvl="5" w:tplc="0409001B" w:tentative="1">
      <w:start w:val="1"/>
      <w:numFmt w:val="lowerRoman"/>
      <w:lvlText w:val="%6."/>
      <w:lvlJc w:val="right"/>
      <w:pPr>
        <w:ind w:left="4370" w:hanging="180"/>
      </w:pPr>
      <w:rPr>
        <w:rFonts w:cs="Times New Roman"/>
      </w:rPr>
    </w:lvl>
    <w:lvl w:ilvl="6" w:tplc="0409000F" w:tentative="1">
      <w:start w:val="1"/>
      <w:numFmt w:val="decimal"/>
      <w:lvlText w:val="%7."/>
      <w:lvlJc w:val="left"/>
      <w:pPr>
        <w:ind w:left="5090" w:hanging="360"/>
      </w:pPr>
      <w:rPr>
        <w:rFonts w:cs="Times New Roman"/>
      </w:rPr>
    </w:lvl>
    <w:lvl w:ilvl="7" w:tplc="04090019" w:tentative="1">
      <w:start w:val="1"/>
      <w:numFmt w:val="lowerLetter"/>
      <w:lvlText w:val="%8."/>
      <w:lvlJc w:val="left"/>
      <w:pPr>
        <w:ind w:left="5810" w:hanging="360"/>
      </w:pPr>
      <w:rPr>
        <w:rFonts w:cs="Times New Roman"/>
      </w:rPr>
    </w:lvl>
    <w:lvl w:ilvl="8" w:tplc="0409001B" w:tentative="1">
      <w:start w:val="1"/>
      <w:numFmt w:val="lowerRoman"/>
      <w:lvlText w:val="%9."/>
      <w:lvlJc w:val="right"/>
      <w:pPr>
        <w:ind w:left="6530" w:hanging="180"/>
      </w:pPr>
      <w:rPr>
        <w:rFonts w:cs="Times New Roman"/>
      </w:rPr>
    </w:lvl>
  </w:abstractNum>
  <w:abstractNum w:abstractNumId="32">
    <w:nsid w:val="22F37472"/>
    <w:multiLevelType w:val="hybridMultilevel"/>
    <w:tmpl w:val="38289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2431154F"/>
    <w:multiLevelType w:val="hybridMultilevel"/>
    <w:tmpl w:val="FD1C9E24"/>
    <w:lvl w:ilvl="0" w:tplc="DFC87FC4">
      <w:start w:val="1"/>
      <w:numFmt w:val="decimal"/>
      <w:lvlText w:val="%1)"/>
      <w:lvlJc w:val="left"/>
      <w:pPr>
        <w:ind w:left="1069" w:hanging="360"/>
      </w:pPr>
      <w:rPr>
        <w:rFonts w:cs="Sylfae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64617A2"/>
    <w:multiLevelType w:val="hybridMultilevel"/>
    <w:tmpl w:val="7514ED72"/>
    <w:lvl w:ilvl="0" w:tplc="8B1E9246">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5">
    <w:nsid w:val="284A5161"/>
    <w:multiLevelType w:val="hybridMultilevel"/>
    <w:tmpl w:val="7BEA33D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2860279F"/>
    <w:multiLevelType w:val="hybridMultilevel"/>
    <w:tmpl w:val="B95EF108"/>
    <w:lvl w:ilvl="0" w:tplc="1FD20A9E">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nsid w:val="2970655E"/>
    <w:multiLevelType w:val="hybridMultilevel"/>
    <w:tmpl w:val="7B7A830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2A0427AB"/>
    <w:multiLevelType w:val="hybridMultilevel"/>
    <w:tmpl w:val="28441EE8"/>
    <w:lvl w:ilvl="0" w:tplc="6486F1F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A220B69"/>
    <w:multiLevelType w:val="hybridMultilevel"/>
    <w:tmpl w:val="B3F8C65E"/>
    <w:lvl w:ilvl="0" w:tplc="BA3AE542">
      <w:start w:val="1"/>
      <w:numFmt w:val="decimal"/>
      <w:lvlText w:val="%1)"/>
      <w:lvlJc w:val="left"/>
      <w:pPr>
        <w:tabs>
          <w:tab w:val="num" w:pos="1211"/>
        </w:tabs>
        <w:ind w:left="1211" w:hanging="360"/>
      </w:pPr>
      <w:rPr>
        <w:rFonts w:cs="Times New Roman"/>
      </w:rPr>
    </w:lvl>
    <w:lvl w:ilvl="1" w:tplc="04190019" w:tentative="1">
      <w:start w:val="1"/>
      <w:numFmt w:val="lowerLetter"/>
      <w:lvlText w:val="%2."/>
      <w:lvlJc w:val="left"/>
      <w:pPr>
        <w:tabs>
          <w:tab w:val="num" w:pos="1940"/>
        </w:tabs>
        <w:ind w:left="1940" w:hanging="360"/>
      </w:pPr>
      <w:rPr>
        <w:rFonts w:cs="Times New Roman"/>
      </w:rPr>
    </w:lvl>
    <w:lvl w:ilvl="2" w:tplc="0419001B" w:tentative="1">
      <w:start w:val="1"/>
      <w:numFmt w:val="lowerRoman"/>
      <w:lvlText w:val="%3."/>
      <w:lvlJc w:val="right"/>
      <w:pPr>
        <w:tabs>
          <w:tab w:val="num" w:pos="2660"/>
        </w:tabs>
        <w:ind w:left="2660" w:hanging="180"/>
      </w:pPr>
      <w:rPr>
        <w:rFonts w:cs="Times New Roman"/>
      </w:rPr>
    </w:lvl>
    <w:lvl w:ilvl="3" w:tplc="0419000F" w:tentative="1">
      <w:start w:val="1"/>
      <w:numFmt w:val="decimal"/>
      <w:lvlText w:val="%4."/>
      <w:lvlJc w:val="left"/>
      <w:pPr>
        <w:tabs>
          <w:tab w:val="num" w:pos="3380"/>
        </w:tabs>
        <w:ind w:left="3380" w:hanging="360"/>
      </w:pPr>
      <w:rPr>
        <w:rFonts w:cs="Times New Roman"/>
      </w:rPr>
    </w:lvl>
    <w:lvl w:ilvl="4" w:tplc="04190019" w:tentative="1">
      <w:start w:val="1"/>
      <w:numFmt w:val="lowerLetter"/>
      <w:lvlText w:val="%5."/>
      <w:lvlJc w:val="left"/>
      <w:pPr>
        <w:tabs>
          <w:tab w:val="num" w:pos="4100"/>
        </w:tabs>
        <w:ind w:left="4100" w:hanging="360"/>
      </w:pPr>
      <w:rPr>
        <w:rFonts w:cs="Times New Roman"/>
      </w:rPr>
    </w:lvl>
    <w:lvl w:ilvl="5" w:tplc="0419001B" w:tentative="1">
      <w:start w:val="1"/>
      <w:numFmt w:val="lowerRoman"/>
      <w:lvlText w:val="%6."/>
      <w:lvlJc w:val="right"/>
      <w:pPr>
        <w:tabs>
          <w:tab w:val="num" w:pos="4820"/>
        </w:tabs>
        <w:ind w:left="4820" w:hanging="180"/>
      </w:pPr>
      <w:rPr>
        <w:rFonts w:cs="Times New Roman"/>
      </w:rPr>
    </w:lvl>
    <w:lvl w:ilvl="6" w:tplc="0419000F" w:tentative="1">
      <w:start w:val="1"/>
      <w:numFmt w:val="decimal"/>
      <w:lvlText w:val="%7."/>
      <w:lvlJc w:val="left"/>
      <w:pPr>
        <w:tabs>
          <w:tab w:val="num" w:pos="5540"/>
        </w:tabs>
        <w:ind w:left="5540" w:hanging="360"/>
      </w:pPr>
      <w:rPr>
        <w:rFonts w:cs="Times New Roman"/>
      </w:rPr>
    </w:lvl>
    <w:lvl w:ilvl="7" w:tplc="04190019" w:tentative="1">
      <w:start w:val="1"/>
      <w:numFmt w:val="lowerLetter"/>
      <w:lvlText w:val="%8."/>
      <w:lvlJc w:val="left"/>
      <w:pPr>
        <w:tabs>
          <w:tab w:val="num" w:pos="6260"/>
        </w:tabs>
        <w:ind w:left="6260" w:hanging="360"/>
      </w:pPr>
      <w:rPr>
        <w:rFonts w:cs="Times New Roman"/>
      </w:rPr>
    </w:lvl>
    <w:lvl w:ilvl="8" w:tplc="0419001B" w:tentative="1">
      <w:start w:val="1"/>
      <w:numFmt w:val="lowerRoman"/>
      <w:lvlText w:val="%9."/>
      <w:lvlJc w:val="right"/>
      <w:pPr>
        <w:tabs>
          <w:tab w:val="num" w:pos="6980"/>
        </w:tabs>
        <w:ind w:left="6980" w:hanging="180"/>
      </w:pPr>
      <w:rPr>
        <w:rFonts w:cs="Times New Roman"/>
      </w:rPr>
    </w:lvl>
  </w:abstractNum>
  <w:abstractNum w:abstractNumId="40">
    <w:nsid w:val="2B730CF9"/>
    <w:multiLevelType w:val="hybridMultilevel"/>
    <w:tmpl w:val="D93E9C42"/>
    <w:lvl w:ilvl="0" w:tplc="0409000F">
      <w:start w:val="1"/>
      <w:numFmt w:val="decimal"/>
      <w:lvlText w:val="%1."/>
      <w:lvlJc w:val="left"/>
      <w:pPr>
        <w:ind w:left="1729" w:hanging="360"/>
      </w:pPr>
      <w:rPr>
        <w:rFonts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23714C7"/>
    <w:multiLevelType w:val="hybridMultilevel"/>
    <w:tmpl w:val="81C256BA"/>
    <w:lvl w:ilvl="0" w:tplc="E60E5AC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2">
    <w:nsid w:val="32DC6C50"/>
    <w:multiLevelType w:val="hybridMultilevel"/>
    <w:tmpl w:val="45682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562B36"/>
    <w:multiLevelType w:val="hybridMultilevel"/>
    <w:tmpl w:val="22F45DDE"/>
    <w:lvl w:ilvl="0" w:tplc="85AA5C5A">
      <w:start w:val="1"/>
      <w:numFmt w:val="decimal"/>
      <w:lvlText w:val="%1."/>
      <w:lvlJc w:val="left"/>
      <w:pPr>
        <w:ind w:left="360" w:hanging="360"/>
      </w:pPr>
      <w:rPr>
        <w:rFonts w:ascii="GHEA Grapalat" w:hAnsi="GHEA Grapalat" w:cs="Sylfaen" w:hint="default"/>
        <w:sz w:val="24"/>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4">
    <w:nsid w:val="33F74AEF"/>
    <w:multiLevelType w:val="hybridMultilevel"/>
    <w:tmpl w:val="F750603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34810760"/>
    <w:multiLevelType w:val="hybridMultilevel"/>
    <w:tmpl w:val="AE521198"/>
    <w:lvl w:ilvl="0" w:tplc="47AE71DA">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51C3F24"/>
    <w:multiLevelType w:val="hybridMultilevel"/>
    <w:tmpl w:val="8BD27E8A"/>
    <w:lvl w:ilvl="0" w:tplc="AD18F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35BE7302"/>
    <w:multiLevelType w:val="hybridMultilevel"/>
    <w:tmpl w:val="FF142DA2"/>
    <w:lvl w:ilvl="0" w:tplc="BABAEB5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36157757"/>
    <w:multiLevelType w:val="hybridMultilevel"/>
    <w:tmpl w:val="3E5CCC3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nsid w:val="365C13FF"/>
    <w:multiLevelType w:val="hybridMultilevel"/>
    <w:tmpl w:val="E2E864CE"/>
    <w:lvl w:ilvl="0" w:tplc="B9D0FD4C">
      <w:start w:val="1"/>
      <w:numFmt w:val="decimal"/>
      <w:lvlText w:val="%1."/>
      <w:lvlJc w:val="left"/>
      <w:pPr>
        <w:ind w:left="1949" w:hanging="124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38E20459"/>
    <w:multiLevelType w:val="hybridMultilevel"/>
    <w:tmpl w:val="4FB65C42"/>
    <w:lvl w:ilvl="0" w:tplc="E56A9E64">
      <w:start w:val="1"/>
      <w:numFmt w:val="decimal"/>
      <w:lvlText w:val="%1."/>
      <w:lvlJc w:val="left"/>
      <w:pPr>
        <w:ind w:left="673" w:hanging="360"/>
      </w:pPr>
      <w:rPr>
        <w:rFonts w:ascii="GHEA Grapalat" w:hAnsi="GHEA Grapalat" w:cs="Sylfaen" w:hint="default"/>
      </w:rPr>
    </w:lvl>
    <w:lvl w:ilvl="1" w:tplc="04090019" w:tentative="1">
      <w:start w:val="1"/>
      <w:numFmt w:val="lowerLetter"/>
      <w:lvlText w:val="%2."/>
      <w:lvlJc w:val="left"/>
      <w:pPr>
        <w:ind w:left="1393" w:hanging="360"/>
      </w:pPr>
      <w:rPr>
        <w:rFonts w:cs="Times New Roman"/>
      </w:rPr>
    </w:lvl>
    <w:lvl w:ilvl="2" w:tplc="0409001B" w:tentative="1">
      <w:start w:val="1"/>
      <w:numFmt w:val="lowerRoman"/>
      <w:lvlText w:val="%3."/>
      <w:lvlJc w:val="right"/>
      <w:pPr>
        <w:ind w:left="2113" w:hanging="180"/>
      </w:pPr>
      <w:rPr>
        <w:rFonts w:cs="Times New Roman"/>
      </w:rPr>
    </w:lvl>
    <w:lvl w:ilvl="3" w:tplc="0409000F" w:tentative="1">
      <w:start w:val="1"/>
      <w:numFmt w:val="decimal"/>
      <w:lvlText w:val="%4."/>
      <w:lvlJc w:val="left"/>
      <w:pPr>
        <w:ind w:left="2833" w:hanging="360"/>
      </w:pPr>
      <w:rPr>
        <w:rFonts w:cs="Times New Roman"/>
      </w:rPr>
    </w:lvl>
    <w:lvl w:ilvl="4" w:tplc="04090019" w:tentative="1">
      <w:start w:val="1"/>
      <w:numFmt w:val="lowerLetter"/>
      <w:lvlText w:val="%5."/>
      <w:lvlJc w:val="left"/>
      <w:pPr>
        <w:ind w:left="3553" w:hanging="360"/>
      </w:pPr>
      <w:rPr>
        <w:rFonts w:cs="Times New Roman"/>
      </w:rPr>
    </w:lvl>
    <w:lvl w:ilvl="5" w:tplc="0409001B" w:tentative="1">
      <w:start w:val="1"/>
      <w:numFmt w:val="lowerRoman"/>
      <w:lvlText w:val="%6."/>
      <w:lvlJc w:val="right"/>
      <w:pPr>
        <w:ind w:left="4273" w:hanging="180"/>
      </w:pPr>
      <w:rPr>
        <w:rFonts w:cs="Times New Roman"/>
      </w:rPr>
    </w:lvl>
    <w:lvl w:ilvl="6" w:tplc="0409000F" w:tentative="1">
      <w:start w:val="1"/>
      <w:numFmt w:val="decimal"/>
      <w:lvlText w:val="%7."/>
      <w:lvlJc w:val="left"/>
      <w:pPr>
        <w:ind w:left="4993" w:hanging="360"/>
      </w:pPr>
      <w:rPr>
        <w:rFonts w:cs="Times New Roman"/>
      </w:rPr>
    </w:lvl>
    <w:lvl w:ilvl="7" w:tplc="04090019" w:tentative="1">
      <w:start w:val="1"/>
      <w:numFmt w:val="lowerLetter"/>
      <w:lvlText w:val="%8."/>
      <w:lvlJc w:val="left"/>
      <w:pPr>
        <w:ind w:left="5713" w:hanging="360"/>
      </w:pPr>
      <w:rPr>
        <w:rFonts w:cs="Times New Roman"/>
      </w:rPr>
    </w:lvl>
    <w:lvl w:ilvl="8" w:tplc="0409001B" w:tentative="1">
      <w:start w:val="1"/>
      <w:numFmt w:val="lowerRoman"/>
      <w:lvlText w:val="%9."/>
      <w:lvlJc w:val="right"/>
      <w:pPr>
        <w:ind w:left="6433" w:hanging="180"/>
      </w:pPr>
      <w:rPr>
        <w:rFonts w:cs="Times New Roman"/>
      </w:rPr>
    </w:lvl>
  </w:abstractNum>
  <w:abstractNum w:abstractNumId="51">
    <w:nsid w:val="38E86D62"/>
    <w:multiLevelType w:val="hybridMultilevel"/>
    <w:tmpl w:val="981AA79E"/>
    <w:lvl w:ilvl="0" w:tplc="04090011">
      <w:start w:val="1"/>
      <w:numFmt w:val="decimal"/>
      <w:lvlText w:val="%1)"/>
      <w:lvlJc w:val="left"/>
      <w:pPr>
        <w:ind w:left="1800" w:hanging="360"/>
      </w:pPr>
      <w:rPr>
        <w:rFonts w:cs="Times New Roman" w:hint="default"/>
      </w:rPr>
    </w:lvl>
    <w:lvl w:ilvl="1" w:tplc="04090019">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52">
    <w:nsid w:val="39A539A7"/>
    <w:multiLevelType w:val="hybridMultilevel"/>
    <w:tmpl w:val="FAFA1026"/>
    <w:lvl w:ilvl="0" w:tplc="2CFC47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3">
    <w:nsid w:val="3AFA3807"/>
    <w:multiLevelType w:val="hybridMultilevel"/>
    <w:tmpl w:val="656A244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nsid w:val="3C013DE6"/>
    <w:multiLevelType w:val="hybridMultilevel"/>
    <w:tmpl w:val="85E0773C"/>
    <w:lvl w:ilvl="0" w:tplc="A77E03C2">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55">
    <w:nsid w:val="3C402D9F"/>
    <w:multiLevelType w:val="hybridMultilevel"/>
    <w:tmpl w:val="063C8A08"/>
    <w:lvl w:ilvl="0" w:tplc="C07602C0">
      <w:start w:val="1"/>
      <w:numFmt w:val="decimal"/>
      <w:lvlText w:val="%1)"/>
      <w:lvlJc w:val="left"/>
      <w:pPr>
        <w:ind w:left="720" w:hanging="36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nsid w:val="3D9C4908"/>
    <w:multiLevelType w:val="hybridMultilevel"/>
    <w:tmpl w:val="38C09D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3E893E44"/>
    <w:multiLevelType w:val="hybridMultilevel"/>
    <w:tmpl w:val="EB8876B0"/>
    <w:lvl w:ilvl="0" w:tplc="9B92D2EA">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8">
    <w:nsid w:val="3EF21D62"/>
    <w:multiLevelType w:val="hybridMultilevel"/>
    <w:tmpl w:val="3BD00BC8"/>
    <w:lvl w:ilvl="0" w:tplc="0D8628E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4705038"/>
    <w:multiLevelType w:val="hybridMultilevel"/>
    <w:tmpl w:val="1694992E"/>
    <w:lvl w:ilvl="0" w:tplc="3AB6C390">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0">
    <w:nsid w:val="4560266D"/>
    <w:multiLevelType w:val="hybridMultilevel"/>
    <w:tmpl w:val="91E0C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6045540"/>
    <w:multiLevelType w:val="hybridMultilevel"/>
    <w:tmpl w:val="0D9A0DAE"/>
    <w:lvl w:ilvl="0" w:tplc="EF5AE9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2">
    <w:nsid w:val="469E6E14"/>
    <w:multiLevelType w:val="hybridMultilevel"/>
    <w:tmpl w:val="B5C6FCE6"/>
    <w:lvl w:ilvl="0" w:tplc="0840DAE2">
      <w:start w:val="1"/>
      <w:numFmt w:val="decimal"/>
      <w:lvlText w:val="%1)"/>
      <w:lvlJc w:val="left"/>
      <w:pPr>
        <w:ind w:left="1080" w:hanging="360"/>
      </w:pPr>
      <w:rPr>
        <w:rFonts w:ascii="Sylfaen" w:hAnsi="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3">
    <w:nsid w:val="477A582A"/>
    <w:multiLevelType w:val="hybridMultilevel"/>
    <w:tmpl w:val="36D0349A"/>
    <w:lvl w:ilvl="0" w:tplc="C4987760">
      <w:start w:val="1"/>
      <w:numFmt w:val="decimal"/>
      <w:lvlText w:val="%1."/>
      <w:lvlJc w:val="left"/>
      <w:pPr>
        <w:ind w:left="1444" w:hanging="360"/>
      </w:pPr>
      <w:rPr>
        <w:rFonts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4">
    <w:nsid w:val="47857DC4"/>
    <w:multiLevelType w:val="hybridMultilevel"/>
    <w:tmpl w:val="0CA09422"/>
    <w:lvl w:ilvl="0" w:tplc="48F422E0">
      <w:start w:val="1"/>
      <w:numFmt w:val="decimal"/>
      <w:lvlText w:val="%1."/>
      <w:lvlJc w:val="left"/>
      <w:pPr>
        <w:ind w:left="990" w:hanging="360"/>
      </w:pPr>
      <w:rPr>
        <w:rFonts w:cs="Times New Roman"/>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nsid w:val="47C05045"/>
    <w:multiLevelType w:val="hybridMultilevel"/>
    <w:tmpl w:val="661804A6"/>
    <w:lvl w:ilvl="0" w:tplc="4F2A7344">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87B5C5D"/>
    <w:multiLevelType w:val="hybridMultilevel"/>
    <w:tmpl w:val="E4A2DE46"/>
    <w:lvl w:ilvl="0" w:tplc="6DF6EB5A">
      <w:start w:val="1"/>
      <w:numFmt w:val="decimal"/>
      <w:lvlText w:val="%1."/>
      <w:lvlJc w:val="left"/>
      <w:pPr>
        <w:tabs>
          <w:tab w:val="num" w:pos="816"/>
        </w:tabs>
        <w:ind w:left="816" w:hanging="360"/>
      </w:pPr>
      <w:rPr>
        <w:rFonts w:cs="Times New Roman" w:hint="default"/>
      </w:rPr>
    </w:lvl>
    <w:lvl w:ilvl="1" w:tplc="04090019">
      <w:start w:val="1"/>
      <w:numFmt w:val="lowerLetter"/>
      <w:lvlText w:val="%2."/>
      <w:lvlJc w:val="left"/>
      <w:pPr>
        <w:tabs>
          <w:tab w:val="num" w:pos="1536"/>
        </w:tabs>
        <w:ind w:left="1536" w:hanging="360"/>
      </w:pPr>
      <w:rPr>
        <w:rFonts w:cs="Times New Roman"/>
      </w:rPr>
    </w:lvl>
    <w:lvl w:ilvl="2" w:tplc="0409001B" w:tentative="1">
      <w:start w:val="1"/>
      <w:numFmt w:val="lowerRoman"/>
      <w:lvlText w:val="%3."/>
      <w:lvlJc w:val="right"/>
      <w:pPr>
        <w:tabs>
          <w:tab w:val="num" w:pos="2256"/>
        </w:tabs>
        <w:ind w:left="2256" w:hanging="180"/>
      </w:pPr>
      <w:rPr>
        <w:rFonts w:cs="Times New Roman"/>
      </w:rPr>
    </w:lvl>
    <w:lvl w:ilvl="3" w:tplc="0409000F" w:tentative="1">
      <w:start w:val="1"/>
      <w:numFmt w:val="decimal"/>
      <w:lvlText w:val="%4."/>
      <w:lvlJc w:val="left"/>
      <w:pPr>
        <w:tabs>
          <w:tab w:val="num" w:pos="2976"/>
        </w:tabs>
        <w:ind w:left="2976" w:hanging="360"/>
      </w:pPr>
      <w:rPr>
        <w:rFonts w:cs="Times New Roman"/>
      </w:rPr>
    </w:lvl>
    <w:lvl w:ilvl="4" w:tplc="04090019" w:tentative="1">
      <w:start w:val="1"/>
      <w:numFmt w:val="lowerLetter"/>
      <w:lvlText w:val="%5."/>
      <w:lvlJc w:val="left"/>
      <w:pPr>
        <w:tabs>
          <w:tab w:val="num" w:pos="3696"/>
        </w:tabs>
        <w:ind w:left="3696" w:hanging="360"/>
      </w:pPr>
      <w:rPr>
        <w:rFonts w:cs="Times New Roman"/>
      </w:rPr>
    </w:lvl>
    <w:lvl w:ilvl="5" w:tplc="0409001B" w:tentative="1">
      <w:start w:val="1"/>
      <w:numFmt w:val="lowerRoman"/>
      <w:lvlText w:val="%6."/>
      <w:lvlJc w:val="right"/>
      <w:pPr>
        <w:tabs>
          <w:tab w:val="num" w:pos="4416"/>
        </w:tabs>
        <w:ind w:left="4416" w:hanging="180"/>
      </w:pPr>
      <w:rPr>
        <w:rFonts w:cs="Times New Roman"/>
      </w:rPr>
    </w:lvl>
    <w:lvl w:ilvl="6" w:tplc="0409000F" w:tentative="1">
      <w:start w:val="1"/>
      <w:numFmt w:val="decimal"/>
      <w:lvlText w:val="%7."/>
      <w:lvlJc w:val="left"/>
      <w:pPr>
        <w:tabs>
          <w:tab w:val="num" w:pos="5136"/>
        </w:tabs>
        <w:ind w:left="5136" w:hanging="360"/>
      </w:pPr>
      <w:rPr>
        <w:rFonts w:cs="Times New Roman"/>
      </w:rPr>
    </w:lvl>
    <w:lvl w:ilvl="7" w:tplc="04090019" w:tentative="1">
      <w:start w:val="1"/>
      <w:numFmt w:val="lowerLetter"/>
      <w:lvlText w:val="%8."/>
      <w:lvlJc w:val="left"/>
      <w:pPr>
        <w:tabs>
          <w:tab w:val="num" w:pos="5856"/>
        </w:tabs>
        <w:ind w:left="5856" w:hanging="360"/>
      </w:pPr>
      <w:rPr>
        <w:rFonts w:cs="Times New Roman"/>
      </w:rPr>
    </w:lvl>
    <w:lvl w:ilvl="8" w:tplc="0409001B" w:tentative="1">
      <w:start w:val="1"/>
      <w:numFmt w:val="lowerRoman"/>
      <w:lvlText w:val="%9."/>
      <w:lvlJc w:val="right"/>
      <w:pPr>
        <w:tabs>
          <w:tab w:val="num" w:pos="6576"/>
        </w:tabs>
        <w:ind w:left="6576" w:hanging="180"/>
      </w:pPr>
      <w:rPr>
        <w:rFonts w:cs="Times New Roman"/>
      </w:rPr>
    </w:lvl>
  </w:abstractNum>
  <w:abstractNum w:abstractNumId="67">
    <w:nsid w:val="4A3F2723"/>
    <w:multiLevelType w:val="hybridMultilevel"/>
    <w:tmpl w:val="3D0EC8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AE14BFF"/>
    <w:multiLevelType w:val="hybridMultilevel"/>
    <w:tmpl w:val="FC9ED196"/>
    <w:lvl w:ilvl="0" w:tplc="0B8C6C94">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9">
    <w:nsid w:val="4AE91BF4"/>
    <w:multiLevelType w:val="hybridMultilevel"/>
    <w:tmpl w:val="3AA8B0BE"/>
    <w:lvl w:ilvl="0" w:tplc="89BEB744">
      <w:start w:val="1"/>
      <w:numFmt w:val="decimal"/>
      <w:lvlText w:val="%1."/>
      <w:lvlJc w:val="left"/>
      <w:pPr>
        <w:ind w:left="775" w:hanging="52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0">
    <w:nsid w:val="4C867FCC"/>
    <w:multiLevelType w:val="hybridMultilevel"/>
    <w:tmpl w:val="155A9234"/>
    <w:lvl w:ilvl="0" w:tplc="0409000F">
      <w:start w:val="1"/>
      <w:numFmt w:val="decimal"/>
      <w:lvlText w:val="%1."/>
      <w:lvlJc w:val="left"/>
      <w:pPr>
        <w:ind w:left="107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1">
    <w:nsid w:val="4D1D18D0"/>
    <w:multiLevelType w:val="hybridMultilevel"/>
    <w:tmpl w:val="556EC544"/>
    <w:lvl w:ilvl="0" w:tplc="9D44BE12">
      <w:start w:val="1"/>
      <w:numFmt w:val="decimal"/>
      <w:lvlText w:val="%1."/>
      <w:lvlJc w:val="left"/>
      <w:pPr>
        <w:ind w:left="1066" w:hanging="360"/>
      </w:pPr>
      <w:rPr>
        <w:rFonts w:cs="Times New Roman" w:hint="default"/>
      </w:rPr>
    </w:lvl>
    <w:lvl w:ilvl="1" w:tplc="04090019" w:tentative="1">
      <w:start w:val="1"/>
      <w:numFmt w:val="lowerLetter"/>
      <w:lvlText w:val="%2."/>
      <w:lvlJc w:val="left"/>
      <w:pPr>
        <w:ind w:left="1786" w:hanging="360"/>
      </w:pPr>
      <w:rPr>
        <w:rFonts w:cs="Times New Roman"/>
      </w:rPr>
    </w:lvl>
    <w:lvl w:ilvl="2" w:tplc="0409001B" w:tentative="1">
      <w:start w:val="1"/>
      <w:numFmt w:val="lowerRoman"/>
      <w:lvlText w:val="%3."/>
      <w:lvlJc w:val="right"/>
      <w:pPr>
        <w:ind w:left="2506" w:hanging="180"/>
      </w:pPr>
      <w:rPr>
        <w:rFonts w:cs="Times New Roman"/>
      </w:rPr>
    </w:lvl>
    <w:lvl w:ilvl="3" w:tplc="0409000F" w:tentative="1">
      <w:start w:val="1"/>
      <w:numFmt w:val="decimal"/>
      <w:lvlText w:val="%4."/>
      <w:lvlJc w:val="left"/>
      <w:pPr>
        <w:ind w:left="3226" w:hanging="360"/>
      </w:pPr>
      <w:rPr>
        <w:rFonts w:cs="Times New Roman"/>
      </w:rPr>
    </w:lvl>
    <w:lvl w:ilvl="4" w:tplc="04090019" w:tentative="1">
      <w:start w:val="1"/>
      <w:numFmt w:val="lowerLetter"/>
      <w:lvlText w:val="%5."/>
      <w:lvlJc w:val="left"/>
      <w:pPr>
        <w:ind w:left="3946" w:hanging="360"/>
      </w:pPr>
      <w:rPr>
        <w:rFonts w:cs="Times New Roman"/>
      </w:rPr>
    </w:lvl>
    <w:lvl w:ilvl="5" w:tplc="0409001B" w:tentative="1">
      <w:start w:val="1"/>
      <w:numFmt w:val="lowerRoman"/>
      <w:lvlText w:val="%6."/>
      <w:lvlJc w:val="right"/>
      <w:pPr>
        <w:ind w:left="4666" w:hanging="180"/>
      </w:pPr>
      <w:rPr>
        <w:rFonts w:cs="Times New Roman"/>
      </w:rPr>
    </w:lvl>
    <w:lvl w:ilvl="6" w:tplc="0409000F" w:tentative="1">
      <w:start w:val="1"/>
      <w:numFmt w:val="decimal"/>
      <w:lvlText w:val="%7."/>
      <w:lvlJc w:val="left"/>
      <w:pPr>
        <w:ind w:left="5386" w:hanging="360"/>
      </w:pPr>
      <w:rPr>
        <w:rFonts w:cs="Times New Roman"/>
      </w:rPr>
    </w:lvl>
    <w:lvl w:ilvl="7" w:tplc="04090019" w:tentative="1">
      <w:start w:val="1"/>
      <w:numFmt w:val="lowerLetter"/>
      <w:lvlText w:val="%8."/>
      <w:lvlJc w:val="left"/>
      <w:pPr>
        <w:ind w:left="6106" w:hanging="360"/>
      </w:pPr>
      <w:rPr>
        <w:rFonts w:cs="Times New Roman"/>
      </w:rPr>
    </w:lvl>
    <w:lvl w:ilvl="8" w:tplc="0409001B" w:tentative="1">
      <w:start w:val="1"/>
      <w:numFmt w:val="lowerRoman"/>
      <w:lvlText w:val="%9."/>
      <w:lvlJc w:val="right"/>
      <w:pPr>
        <w:ind w:left="6826" w:hanging="180"/>
      </w:pPr>
      <w:rPr>
        <w:rFonts w:cs="Times New Roman"/>
      </w:rPr>
    </w:lvl>
  </w:abstractNum>
  <w:abstractNum w:abstractNumId="72">
    <w:nsid w:val="4D417BA6"/>
    <w:multiLevelType w:val="hybridMultilevel"/>
    <w:tmpl w:val="14FA1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D921C6A"/>
    <w:multiLevelType w:val="hybridMultilevel"/>
    <w:tmpl w:val="98F8C638"/>
    <w:lvl w:ilvl="0" w:tplc="E1086B8E">
      <w:start w:val="1"/>
      <w:numFmt w:val="decimal"/>
      <w:lvlText w:val="%1."/>
      <w:lvlJc w:val="left"/>
      <w:pPr>
        <w:ind w:left="360" w:hanging="360"/>
      </w:pPr>
      <w:rPr>
        <w:rFonts w:ascii="GHEA Grapalat" w:hAnsi="GHEA Grapalat" w:cs="Sylfae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4">
    <w:nsid w:val="4E0E2606"/>
    <w:multiLevelType w:val="hybridMultilevel"/>
    <w:tmpl w:val="C714E562"/>
    <w:lvl w:ilvl="0" w:tplc="BAC247B2">
      <w:start w:val="1"/>
      <w:numFmt w:val="decimal"/>
      <w:lvlText w:val="%1."/>
      <w:lvlJc w:val="left"/>
      <w:pPr>
        <w:ind w:left="1860" w:hanging="114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5">
    <w:nsid w:val="4F900785"/>
    <w:multiLevelType w:val="hybridMultilevel"/>
    <w:tmpl w:val="F342D7FE"/>
    <w:lvl w:ilvl="0" w:tplc="E26E50EC">
      <w:start w:val="1"/>
      <w:numFmt w:val="decimal"/>
      <w:lvlText w:val="%1."/>
      <w:lvlJc w:val="left"/>
      <w:pPr>
        <w:ind w:left="610" w:hanging="360"/>
      </w:pPr>
      <w:rPr>
        <w:rFonts w:cs="Times New Roman" w:hint="default"/>
      </w:rPr>
    </w:lvl>
    <w:lvl w:ilvl="1" w:tplc="04090019" w:tentative="1">
      <w:start w:val="1"/>
      <w:numFmt w:val="lowerLetter"/>
      <w:lvlText w:val="%2."/>
      <w:lvlJc w:val="left"/>
      <w:pPr>
        <w:ind w:left="1330" w:hanging="360"/>
      </w:pPr>
      <w:rPr>
        <w:rFonts w:cs="Times New Roman"/>
      </w:rPr>
    </w:lvl>
    <w:lvl w:ilvl="2" w:tplc="0409001B" w:tentative="1">
      <w:start w:val="1"/>
      <w:numFmt w:val="lowerRoman"/>
      <w:lvlText w:val="%3."/>
      <w:lvlJc w:val="right"/>
      <w:pPr>
        <w:ind w:left="2050" w:hanging="180"/>
      </w:pPr>
      <w:rPr>
        <w:rFonts w:cs="Times New Roman"/>
      </w:rPr>
    </w:lvl>
    <w:lvl w:ilvl="3" w:tplc="0409000F" w:tentative="1">
      <w:start w:val="1"/>
      <w:numFmt w:val="decimal"/>
      <w:lvlText w:val="%4."/>
      <w:lvlJc w:val="left"/>
      <w:pPr>
        <w:ind w:left="2770" w:hanging="360"/>
      </w:pPr>
      <w:rPr>
        <w:rFonts w:cs="Times New Roman"/>
      </w:rPr>
    </w:lvl>
    <w:lvl w:ilvl="4" w:tplc="04090019" w:tentative="1">
      <w:start w:val="1"/>
      <w:numFmt w:val="lowerLetter"/>
      <w:lvlText w:val="%5."/>
      <w:lvlJc w:val="left"/>
      <w:pPr>
        <w:ind w:left="3490" w:hanging="360"/>
      </w:pPr>
      <w:rPr>
        <w:rFonts w:cs="Times New Roman"/>
      </w:rPr>
    </w:lvl>
    <w:lvl w:ilvl="5" w:tplc="0409001B" w:tentative="1">
      <w:start w:val="1"/>
      <w:numFmt w:val="lowerRoman"/>
      <w:lvlText w:val="%6."/>
      <w:lvlJc w:val="right"/>
      <w:pPr>
        <w:ind w:left="4210" w:hanging="180"/>
      </w:pPr>
      <w:rPr>
        <w:rFonts w:cs="Times New Roman"/>
      </w:rPr>
    </w:lvl>
    <w:lvl w:ilvl="6" w:tplc="0409000F" w:tentative="1">
      <w:start w:val="1"/>
      <w:numFmt w:val="decimal"/>
      <w:lvlText w:val="%7."/>
      <w:lvlJc w:val="left"/>
      <w:pPr>
        <w:ind w:left="4930" w:hanging="360"/>
      </w:pPr>
      <w:rPr>
        <w:rFonts w:cs="Times New Roman"/>
      </w:rPr>
    </w:lvl>
    <w:lvl w:ilvl="7" w:tplc="04090019" w:tentative="1">
      <w:start w:val="1"/>
      <w:numFmt w:val="lowerLetter"/>
      <w:lvlText w:val="%8."/>
      <w:lvlJc w:val="left"/>
      <w:pPr>
        <w:ind w:left="5650" w:hanging="360"/>
      </w:pPr>
      <w:rPr>
        <w:rFonts w:cs="Times New Roman"/>
      </w:rPr>
    </w:lvl>
    <w:lvl w:ilvl="8" w:tplc="0409001B" w:tentative="1">
      <w:start w:val="1"/>
      <w:numFmt w:val="lowerRoman"/>
      <w:lvlText w:val="%9."/>
      <w:lvlJc w:val="right"/>
      <w:pPr>
        <w:ind w:left="6370" w:hanging="180"/>
      </w:pPr>
      <w:rPr>
        <w:rFonts w:cs="Times New Roman"/>
      </w:rPr>
    </w:lvl>
  </w:abstractNum>
  <w:abstractNum w:abstractNumId="76">
    <w:nsid w:val="4FD552BE"/>
    <w:multiLevelType w:val="hybridMultilevel"/>
    <w:tmpl w:val="9886D2B4"/>
    <w:lvl w:ilvl="0" w:tplc="F83CAC2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7">
    <w:nsid w:val="50187136"/>
    <w:multiLevelType w:val="hybridMultilevel"/>
    <w:tmpl w:val="3640B47A"/>
    <w:lvl w:ilvl="0" w:tplc="8500BE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8">
    <w:nsid w:val="50B20E66"/>
    <w:multiLevelType w:val="hybridMultilevel"/>
    <w:tmpl w:val="1908CF14"/>
    <w:lvl w:ilvl="0" w:tplc="B6B860EE">
      <w:start w:val="1"/>
      <w:numFmt w:val="decimal"/>
      <w:lvlText w:val="%1."/>
      <w:lvlJc w:val="left"/>
      <w:pPr>
        <w:ind w:left="405" w:hanging="360"/>
      </w:pPr>
    </w:lvl>
    <w:lvl w:ilvl="1" w:tplc="04190019">
      <w:start w:val="1"/>
      <w:numFmt w:val="lowerLetter"/>
      <w:lvlText w:val="%2."/>
      <w:lvlJc w:val="left"/>
      <w:pPr>
        <w:ind w:left="1125" w:hanging="360"/>
      </w:pPr>
    </w:lvl>
    <w:lvl w:ilvl="2" w:tplc="0419001B">
      <w:start w:val="1"/>
      <w:numFmt w:val="lowerRoman"/>
      <w:lvlText w:val="%3."/>
      <w:lvlJc w:val="right"/>
      <w:pPr>
        <w:ind w:left="1845" w:hanging="180"/>
      </w:pPr>
    </w:lvl>
    <w:lvl w:ilvl="3" w:tplc="0419000F">
      <w:start w:val="1"/>
      <w:numFmt w:val="decimal"/>
      <w:lvlText w:val="%4."/>
      <w:lvlJc w:val="left"/>
      <w:pPr>
        <w:ind w:left="2565" w:hanging="360"/>
      </w:pPr>
    </w:lvl>
    <w:lvl w:ilvl="4" w:tplc="04190019">
      <w:start w:val="1"/>
      <w:numFmt w:val="lowerLetter"/>
      <w:lvlText w:val="%5."/>
      <w:lvlJc w:val="left"/>
      <w:pPr>
        <w:ind w:left="3285" w:hanging="360"/>
      </w:pPr>
    </w:lvl>
    <w:lvl w:ilvl="5" w:tplc="0419001B">
      <w:start w:val="1"/>
      <w:numFmt w:val="lowerRoman"/>
      <w:lvlText w:val="%6."/>
      <w:lvlJc w:val="right"/>
      <w:pPr>
        <w:ind w:left="4005" w:hanging="180"/>
      </w:pPr>
    </w:lvl>
    <w:lvl w:ilvl="6" w:tplc="0419000F">
      <w:start w:val="1"/>
      <w:numFmt w:val="decimal"/>
      <w:lvlText w:val="%7."/>
      <w:lvlJc w:val="left"/>
      <w:pPr>
        <w:ind w:left="4725" w:hanging="360"/>
      </w:pPr>
    </w:lvl>
    <w:lvl w:ilvl="7" w:tplc="04190019">
      <w:start w:val="1"/>
      <w:numFmt w:val="lowerLetter"/>
      <w:lvlText w:val="%8."/>
      <w:lvlJc w:val="left"/>
      <w:pPr>
        <w:ind w:left="5445" w:hanging="360"/>
      </w:pPr>
    </w:lvl>
    <w:lvl w:ilvl="8" w:tplc="0419001B">
      <w:start w:val="1"/>
      <w:numFmt w:val="lowerRoman"/>
      <w:lvlText w:val="%9."/>
      <w:lvlJc w:val="right"/>
      <w:pPr>
        <w:ind w:left="6165" w:hanging="180"/>
      </w:pPr>
    </w:lvl>
  </w:abstractNum>
  <w:abstractNum w:abstractNumId="79">
    <w:nsid w:val="51C115A7"/>
    <w:multiLevelType w:val="hybridMultilevel"/>
    <w:tmpl w:val="234C8B1E"/>
    <w:lvl w:ilvl="0" w:tplc="BEB852B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0">
    <w:nsid w:val="51E90DC6"/>
    <w:multiLevelType w:val="hybridMultilevel"/>
    <w:tmpl w:val="DA54865A"/>
    <w:lvl w:ilvl="0" w:tplc="A0B0E8CE">
      <w:start w:val="1"/>
      <w:numFmt w:val="decimal"/>
      <w:lvlText w:val="%1."/>
      <w:lvlJc w:val="left"/>
      <w:pPr>
        <w:tabs>
          <w:tab w:val="num" w:pos="1726"/>
        </w:tabs>
        <w:ind w:left="1726" w:hanging="1020"/>
      </w:pPr>
      <w:rPr>
        <w:rFonts w:ascii="Arial LatArm" w:eastAsia="Times New Roman" w:hAnsi="Arial LatArm" w:cs="Times New Roman"/>
        <w:b w:val="0"/>
      </w:rPr>
    </w:lvl>
    <w:lvl w:ilvl="1" w:tplc="04190019">
      <w:start w:val="1"/>
      <w:numFmt w:val="lowerLetter"/>
      <w:lvlText w:val="%2."/>
      <w:lvlJc w:val="left"/>
      <w:pPr>
        <w:tabs>
          <w:tab w:val="num" w:pos="1786"/>
        </w:tabs>
        <w:ind w:left="1786" w:hanging="360"/>
      </w:pPr>
      <w:rPr>
        <w:rFonts w:cs="Times New Roman"/>
      </w:rPr>
    </w:lvl>
    <w:lvl w:ilvl="2" w:tplc="0419001B" w:tentative="1">
      <w:start w:val="1"/>
      <w:numFmt w:val="lowerRoman"/>
      <w:lvlText w:val="%3."/>
      <w:lvlJc w:val="right"/>
      <w:pPr>
        <w:tabs>
          <w:tab w:val="num" w:pos="2506"/>
        </w:tabs>
        <w:ind w:left="2506" w:hanging="180"/>
      </w:pPr>
      <w:rPr>
        <w:rFonts w:cs="Times New Roman"/>
      </w:rPr>
    </w:lvl>
    <w:lvl w:ilvl="3" w:tplc="0419000F" w:tentative="1">
      <w:start w:val="1"/>
      <w:numFmt w:val="decimal"/>
      <w:lvlText w:val="%4."/>
      <w:lvlJc w:val="left"/>
      <w:pPr>
        <w:tabs>
          <w:tab w:val="num" w:pos="3226"/>
        </w:tabs>
        <w:ind w:left="3226" w:hanging="360"/>
      </w:pPr>
      <w:rPr>
        <w:rFonts w:cs="Times New Roman"/>
      </w:rPr>
    </w:lvl>
    <w:lvl w:ilvl="4" w:tplc="04190019" w:tentative="1">
      <w:start w:val="1"/>
      <w:numFmt w:val="lowerLetter"/>
      <w:lvlText w:val="%5."/>
      <w:lvlJc w:val="left"/>
      <w:pPr>
        <w:tabs>
          <w:tab w:val="num" w:pos="3946"/>
        </w:tabs>
        <w:ind w:left="3946" w:hanging="360"/>
      </w:pPr>
      <w:rPr>
        <w:rFonts w:cs="Times New Roman"/>
      </w:rPr>
    </w:lvl>
    <w:lvl w:ilvl="5" w:tplc="0419001B" w:tentative="1">
      <w:start w:val="1"/>
      <w:numFmt w:val="lowerRoman"/>
      <w:lvlText w:val="%6."/>
      <w:lvlJc w:val="right"/>
      <w:pPr>
        <w:tabs>
          <w:tab w:val="num" w:pos="4666"/>
        </w:tabs>
        <w:ind w:left="4666" w:hanging="180"/>
      </w:pPr>
      <w:rPr>
        <w:rFonts w:cs="Times New Roman"/>
      </w:rPr>
    </w:lvl>
    <w:lvl w:ilvl="6" w:tplc="0419000F" w:tentative="1">
      <w:start w:val="1"/>
      <w:numFmt w:val="decimal"/>
      <w:lvlText w:val="%7."/>
      <w:lvlJc w:val="left"/>
      <w:pPr>
        <w:tabs>
          <w:tab w:val="num" w:pos="5386"/>
        </w:tabs>
        <w:ind w:left="5386" w:hanging="360"/>
      </w:pPr>
      <w:rPr>
        <w:rFonts w:cs="Times New Roman"/>
      </w:rPr>
    </w:lvl>
    <w:lvl w:ilvl="7" w:tplc="04190019" w:tentative="1">
      <w:start w:val="1"/>
      <w:numFmt w:val="lowerLetter"/>
      <w:lvlText w:val="%8."/>
      <w:lvlJc w:val="left"/>
      <w:pPr>
        <w:tabs>
          <w:tab w:val="num" w:pos="6106"/>
        </w:tabs>
        <w:ind w:left="6106" w:hanging="360"/>
      </w:pPr>
      <w:rPr>
        <w:rFonts w:cs="Times New Roman"/>
      </w:rPr>
    </w:lvl>
    <w:lvl w:ilvl="8" w:tplc="0419001B" w:tentative="1">
      <w:start w:val="1"/>
      <w:numFmt w:val="lowerRoman"/>
      <w:lvlText w:val="%9."/>
      <w:lvlJc w:val="right"/>
      <w:pPr>
        <w:tabs>
          <w:tab w:val="num" w:pos="6826"/>
        </w:tabs>
        <w:ind w:left="6826" w:hanging="180"/>
      </w:pPr>
      <w:rPr>
        <w:rFonts w:cs="Times New Roman"/>
      </w:rPr>
    </w:lvl>
  </w:abstractNum>
  <w:abstractNum w:abstractNumId="81">
    <w:nsid w:val="52401E6A"/>
    <w:multiLevelType w:val="hybridMultilevel"/>
    <w:tmpl w:val="8A50B4A4"/>
    <w:lvl w:ilvl="0" w:tplc="0409000F">
      <w:start w:val="1"/>
      <w:numFmt w:val="decimal"/>
      <w:lvlText w:val="%1."/>
      <w:lvlJc w:val="left"/>
      <w:pPr>
        <w:ind w:left="720" w:hanging="360"/>
      </w:p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2">
    <w:nsid w:val="52AE2215"/>
    <w:multiLevelType w:val="hybridMultilevel"/>
    <w:tmpl w:val="68C85B0C"/>
    <w:lvl w:ilvl="0" w:tplc="926A77D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3">
    <w:nsid w:val="52C878EE"/>
    <w:multiLevelType w:val="hybridMultilevel"/>
    <w:tmpl w:val="EFFEA7DA"/>
    <w:lvl w:ilvl="0" w:tplc="C5B692D8">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3A53487"/>
    <w:multiLevelType w:val="hybridMultilevel"/>
    <w:tmpl w:val="AECC5EB8"/>
    <w:lvl w:ilvl="0" w:tplc="B742D840">
      <w:start w:val="1"/>
      <w:numFmt w:val="decimal"/>
      <w:lvlText w:val="%1."/>
      <w:lvlJc w:val="left"/>
      <w:pPr>
        <w:ind w:left="1065" w:hanging="360"/>
      </w:pPr>
      <w:rPr>
        <w:rFonts w:cs="Arial LatArm"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5">
    <w:nsid w:val="54EC2557"/>
    <w:multiLevelType w:val="hybridMultilevel"/>
    <w:tmpl w:val="9C1A2F00"/>
    <w:lvl w:ilvl="0" w:tplc="FB4E9BC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86">
    <w:nsid w:val="57133BEA"/>
    <w:multiLevelType w:val="hybridMultilevel"/>
    <w:tmpl w:val="2648F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80742B0"/>
    <w:multiLevelType w:val="hybridMultilevel"/>
    <w:tmpl w:val="5344D2B8"/>
    <w:lvl w:ilvl="0" w:tplc="A38A5AD6">
      <w:start w:val="1"/>
      <w:numFmt w:val="decimal"/>
      <w:lvlText w:val="%1."/>
      <w:lvlJc w:val="left"/>
      <w:pPr>
        <w:ind w:left="1068" w:hanging="708"/>
      </w:pPr>
      <w:rPr>
        <w:rFonts w:ascii="GHEA Grapalat" w:hAnsi="GHEA Grapalat"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87D7101"/>
    <w:multiLevelType w:val="hybridMultilevel"/>
    <w:tmpl w:val="86200960"/>
    <w:lvl w:ilvl="0" w:tplc="2E2CA940">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9">
    <w:nsid w:val="58F443AC"/>
    <w:multiLevelType w:val="hybridMultilevel"/>
    <w:tmpl w:val="F5E29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9915F03"/>
    <w:multiLevelType w:val="hybridMultilevel"/>
    <w:tmpl w:val="8BD286DE"/>
    <w:lvl w:ilvl="0" w:tplc="0409000F">
      <w:start w:val="1"/>
      <w:numFmt w:val="decimal"/>
      <w:lvlText w:val="%1."/>
      <w:lvlJc w:val="left"/>
      <w:pPr>
        <w:ind w:left="767" w:hanging="360"/>
      </w:pPr>
      <w:rPr>
        <w:rFonts w:cs="Times New Roman"/>
      </w:rPr>
    </w:lvl>
    <w:lvl w:ilvl="1" w:tplc="04090019" w:tentative="1">
      <w:start w:val="1"/>
      <w:numFmt w:val="lowerLetter"/>
      <w:lvlText w:val="%2."/>
      <w:lvlJc w:val="left"/>
      <w:pPr>
        <w:ind w:left="1487" w:hanging="360"/>
      </w:pPr>
      <w:rPr>
        <w:rFonts w:cs="Times New Roman"/>
      </w:rPr>
    </w:lvl>
    <w:lvl w:ilvl="2" w:tplc="0409001B" w:tentative="1">
      <w:start w:val="1"/>
      <w:numFmt w:val="lowerRoman"/>
      <w:lvlText w:val="%3."/>
      <w:lvlJc w:val="right"/>
      <w:pPr>
        <w:ind w:left="2207" w:hanging="180"/>
      </w:pPr>
      <w:rPr>
        <w:rFonts w:cs="Times New Roman"/>
      </w:rPr>
    </w:lvl>
    <w:lvl w:ilvl="3" w:tplc="0409000F" w:tentative="1">
      <w:start w:val="1"/>
      <w:numFmt w:val="decimal"/>
      <w:lvlText w:val="%4."/>
      <w:lvlJc w:val="left"/>
      <w:pPr>
        <w:ind w:left="2927" w:hanging="360"/>
      </w:pPr>
      <w:rPr>
        <w:rFonts w:cs="Times New Roman"/>
      </w:rPr>
    </w:lvl>
    <w:lvl w:ilvl="4" w:tplc="04090019" w:tentative="1">
      <w:start w:val="1"/>
      <w:numFmt w:val="lowerLetter"/>
      <w:lvlText w:val="%5."/>
      <w:lvlJc w:val="left"/>
      <w:pPr>
        <w:ind w:left="3647" w:hanging="360"/>
      </w:pPr>
      <w:rPr>
        <w:rFonts w:cs="Times New Roman"/>
      </w:rPr>
    </w:lvl>
    <w:lvl w:ilvl="5" w:tplc="0409001B" w:tentative="1">
      <w:start w:val="1"/>
      <w:numFmt w:val="lowerRoman"/>
      <w:lvlText w:val="%6."/>
      <w:lvlJc w:val="right"/>
      <w:pPr>
        <w:ind w:left="4367" w:hanging="180"/>
      </w:pPr>
      <w:rPr>
        <w:rFonts w:cs="Times New Roman"/>
      </w:rPr>
    </w:lvl>
    <w:lvl w:ilvl="6" w:tplc="0409000F" w:tentative="1">
      <w:start w:val="1"/>
      <w:numFmt w:val="decimal"/>
      <w:lvlText w:val="%7."/>
      <w:lvlJc w:val="left"/>
      <w:pPr>
        <w:ind w:left="5087" w:hanging="360"/>
      </w:pPr>
      <w:rPr>
        <w:rFonts w:cs="Times New Roman"/>
      </w:rPr>
    </w:lvl>
    <w:lvl w:ilvl="7" w:tplc="04090019" w:tentative="1">
      <w:start w:val="1"/>
      <w:numFmt w:val="lowerLetter"/>
      <w:lvlText w:val="%8."/>
      <w:lvlJc w:val="left"/>
      <w:pPr>
        <w:ind w:left="5807" w:hanging="360"/>
      </w:pPr>
      <w:rPr>
        <w:rFonts w:cs="Times New Roman"/>
      </w:rPr>
    </w:lvl>
    <w:lvl w:ilvl="8" w:tplc="0409001B" w:tentative="1">
      <w:start w:val="1"/>
      <w:numFmt w:val="lowerRoman"/>
      <w:lvlText w:val="%9."/>
      <w:lvlJc w:val="right"/>
      <w:pPr>
        <w:ind w:left="6527" w:hanging="180"/>
      </w:pPr>
      <w:rPr>
        <w:rFonts w:cs="Times New Roman"/>
      </w:rPr>
    </w:lvl>
  </w:abstractNum>
  <w:abstractNum w:abstractNumId="91">
    <w:nsid w:val="5A9C5AF5"/>
    <w:multiLevelType w:val="hybridMultilevel"/>
    <w:tmpl w:val="842ACC1A"/>
    <w:lvl w:ilvl="0" w:tplc="8E70F4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2">
    <w:nsid w:val="5B2A2AF4"/>
    <w:multiLevelType w:val="hybridMultilevel"/>
    <w:tmpl w:val="A8A8AF6E"/>
    <w:lvl w:ilvl="0" w:tplc="CFD80E8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3">
    <w:nsid w:val="5D27751A"/>
    <w:multiLevelType w:val="hybridMultilevel"/>
    <w:tmpl w:val="3E5A7532"/>
    <w:lvl w:ilvl="0" w:tplc="8CD6676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EC33061"/>
    <w:multiLevelType w:val="hybridMultilevel"/>
    <w:tmpl w:val="4D3C4A04"/>
    <w:lvl w:ilvl="0" w:tplc="0409000F">
      <w:start w:val="1"/>
      <w:numFmt w:val="decimal"/>
      <w:lvlText w:val="%1."/>
      <w:lvlJc w:val="left"/>
      <w:pPr>
        <w:ind w:left="970" w:hanging="360"/>
      </w:pPr>
      <w:rPr>
        <w:rFonts w:cs="Times New Roman"/>
      </w:rPr>
    </w:lvl>
    <w:lvl w:ilvl="1" w:tplc="04090019" w:tentative="1">
      <w:start w:val="1"/>
      <w:numFmt w:val="lowerLetter"/>
      <w:lvlText w:val="%2."/>
      <w:lvlJc w:val="left"/>
      <w:pPr>
        <w:ind w:left="1690" w:hanging="360"/>
      </w:pPr>
      <w:rPr>
        <w:rFonts w:cs="Times New Roman"/>
      </w:rPr>
    </w:lvl>
    <w:lvl w:ilvl="2" w:tplc="0409001B" w:tentative="1">
      <w:start w:val="1"/>
      <w:numFmt w:val="lowerRoman"/>
      <w:lvlText w:val="%3."/>
      <w:lvlJc w:val="right"/>
      <w:pPr>
        <w:ind w:left="2410" w:hanging="180"/>
      </w:pPr>
      <w:rPr>
        <w:rFonts w:cs="Times New Roman"/>
      </w:rPr>
    </w:lvl>
    <w:lvl w:ilvl="3" w:tplc="0409000F" w:tentative="1">
      <w:start w:val="1"/>
      <w:numFmt w:val="decimal"/>
      <w:lvlText w:val="%4."/>
      <w:lvlJc w:val="left"/>
      <w:pPr>
        <w:ind w:left="3130" w:hanging="360"/>
      </w:pPr>
      <w:rPr>
        <w:rFonts w:cs="Times New Roman"/>
      </w:rPr>
    </w:lvl>
    <w:lvl w:ilvl="4" w:tplc="04090019" w:tentative="1">
      <w:start w:val="1"/>
      <w:numFmt w:val="lowerLetter"/>
      <w:lvlText w:val="%5."/>
      <w:lvlJc w:val="left"/>
      <w:pPr>
        <w:ind w:left="3850" w:hanging="360"/>
      </w:pPr>
      <w:rPr>
        <w:rFonts w:cs="Times New Roman"/>
      </w:rPr>
    </w:lvl>
    <w:lvl w:ilvl="5" w:tplc="0409001B" w:tentative="1">
      <w:start w:val="1"/>
      <w:numFmt w:val="lowerRoman"/>
      <w:lvlText w:val="%6."/>
      <w:lvlJc w:val="right"/>
      <w:pPr>
        <w:ind w:left="4570" w:hanging="180"/>
      </w:pPr>
      <w:rPr>
        <w:rFonts w:cs="Times New Roman"/>
      </w:rPr>
    </w:lvl>
    <w:lvl w:ilvl="6" w:tplc="0409000F" w:tentative="1">
      <w:start w:val="1"/>
      <w:numFmt w:val="decimal"/>
      <w:lvlText w:val="%7."/>
      <w:lvlJc w:val="left"/>
      <w:pPr>
        <w:ind w:left="5290" w:hanging="360"/>
      </w:pPr>
      <w:rPr>
        <w:rFonts w:cs="Times New Roman"/>
      </w:rPr>
    </w:lvl>
    <w:lvl w:ilvl="7" w:tplc="04090019" w:tentative="1">
      <w:start w:val="1"/>
      <w:numFmt w:val="lowerLetter"/>
      <w:lvlText w:val="%8."/>
      <w:lvlJc w:val="left"/>
      <w:pPr>
        <w:ind w:left="6010" w:hanging="360"/>
      </w:pPr>
      <w:rPr>
        <w:rFonts w:cs="Times New Roman"/>
      </w:rPr>
    </w:lvl>
    <w:lvl w:ilvl="8" w:tplc="0409001B" w:tentative="1">
      <w:start w:val="1"/>
      <w:numFmt w:val="lowerRoman"/>
      <w:lvlText w:val="%9."/>
      <w:lvlJc w:val="right"/>
      <w:pPr>
        <w:ind w:left="6730" w:hanging="180"/>
      </w:pPr>
      <w:rPr>
        <w:rFonts w:cs="Times New Roman"/>
      </w:rPr>
    </w:lvl>
  </w:abstractNum>
  <w:abstractNum w:abstractNumId="95">
    <w:nsid w:val="5FA911ED"/>
    <w:multiLevelType w:val="hybridMultilevel"/>
    <w:tmpl w:val="B3AEADF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6">
    <w:nsid w:val="61BF2C3D"/>
    <w:multiLevelType w:val="hybridMultilevel"/>
    <w:tmpl w:val="9B360D5E"/>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nsid w:val="626452F5"/>
    <w:multiLevelType w:val="hybridMultilevel"/>
    <w:tmpl w:val="F8D25A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8">
    <w:nsid w:val="62743DE7"/>
    <w:multiLevelType w:val="hybridMultilevel"/>
    <w:tmpl w:val="38B284F4"/>
    <w:lvl w:ilvl="0" w:tplc="76ECBB0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0F6E5C"/>
    <w:multiLevelType w:val="hybridMultilevel"/>
    <w:tmpl w:val="B6D20EB6"/>
    <w:lvl w:ilvl="0" w:tplc="EA9607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6449126C"/>
    <w:multiLevelType w:val="hybridMultilevel"/>
    <w:tmpl w:val="BC3E1C46"/>
    <w:lvl w:ilvl="0" w:tplc="0409000F">
      <w:start w:val="1"/>
      <w:numFmt w:val="decimal"/>
      <w:lvlText w:val="%1."/>
      <w:lvlJc w:val="left"/>
      <w:pPr>
        <w:ind w:left="1350" w:hanging="360"/>
      </w:pPr>
      <w:rPr>
        <w:rFonts w:cs="Times New Roman"/>
      </w:rPr>
    </w:lvl>
    <w:lvl w:ilvl="1" w:tplc="04090019">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101">
    <w:nsid w:val="659A154F"/>
    <w:multiLevelType w:val="hybridMultilevel"/>
    <w:tmpl w:val="BEC891C6"/>
    <w:lvl w:ilvl="0" w:tplc="110079B6">
      <w:start w:val="1"/>
      <w:numFmt w:val="decimal"/>
      <w:lvlText w:val="%1)"/>
      <w:lvlJc w:val="left"/>
      <w:pPr>
        <w:ind w:left="1080" w:hanging="360"/>
      </w:pPr>
      <w:rPr>
        <w:rFonts w:eastAsia="Calibr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66547FF3"/>
    <w:multiLevelType w:val="hybridMultilevel"/>
    <w:tmpl w:val="B6741314"/>
    <w:lvl w:ilvl="0" w:tplc="5EF0A8AA">
      <w:start w:val="1"/>
      <w:numFmt w:val="decimal"/>
      <w:lvlText w:val="%1."/>
      <w:lvlJc w:val="left"/>
      <w:pPr>
        <w:ind w:left="1069" w:hanging="360"/>
      </w:pPr>
      <w:rPr>
        <w:rFonts w:cs="Courier New" w:hint="default"/>
        <w:b w:val="0"/>
        <w:bCs w:val="0"/>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3">
    <w:nsid w:val="669E0DE8"/>
    <w:multiLevelType w:val="hybridMultilevel"/>
    <w:tmpl w:val="C5AAA8B4"/>
    <w:lvl w:ilvl="0" w:tplc="51826EB0">
      <w:start w:val="1"/>
      <w:numFmt w:val="decimal"/>
      <w:lvlText w:val="%1."/>
      <w:lvlJc w:val="left"/>
      <w:pPr>
        <w:ind w:left="1066" w:hanging="360"/>
      </w:pPr>
      <w:rPr>
        <w:rFonts w:cs="Times New Roman" w:hint="default"/>
      </w:rPr>
    </w:lvl>
    <w:lvl w:ilvl="1" w:tplc="04090019" w:tentative="1">
      <w:start w:val="1"/>
      <w:numFmt w:val="lowerLetter"/>
      <w:lvlText w:val="%2."/>
      <w:lvlJc w:val="left"/>
      <w:pPr>
        <w:ind w:left="1786" w:hanging="360"/>
      </w:pPr>
      <w:rPr>
        <w:rFonts w:cs="Times New Roman"/>
      </w:rPr>
    </w:lvl>
    <w:lvl w:ilvl="2" w:tplc="0409001B" w:tentative="1">
      <w:start w:val="1"/>
      <w:numFmt w:val="lowerRoman"/>
      <w:lvlText w:val="%3."/>
      <w:lvlJc w:val="right"/>
      <w:pPr>
        <w:ind w:left="2506" w:hanging="180"/>
      </w:pPr>
      <w:rPr>
        <w:rFonts w:cs="Times New Roman"/>
      </w:rPr>
    </w:lvl>
    <w:lvl w:ilvl="3" w:tplc="0409000F" w:tentative="1">
      <w:start w:val="1"/>
      <w:numFmt w:val="decimal"/>
      <w:lvlText w:val="%4."/>
      <w:lvlJc w:val="left"/>
      <w:pPr>
        <w:ind w:left="3226" w:hanging="360"/>
      </w:pPr>
      <w:rPr>
        <w:rFonts w:cs="Times New Roman"/>
      </w:rPr>
    </w:lvl>
    <w:lvl w:ilvl="4" w:tplc="04090019" w:tentative="1">
      <w:start w:val="1"/>
      <w:numFmt w:val="lowerLetter"/>
      <w:lvlText w:val="%5."/>
      <w:lvlJc w:val="left"/>
      <w:pPr>
        <w:ind w:left="3946" w:hanging="360"/>
      </w:pPr>
      <w:rPr>
        <w:rFonts w:cs="Times New Roman"/>
      </w:rPr>
    </w:lvl>
    <w:lvl w:ilvl="5" w:tplc="0409001B" w:tentative="1">
      <w:start w:val="1"/>
      <w:numFmt w:val="lowerRoman"/>
      <w:lvlText w:val="%6."/>
      <w:lvlJc w:val="right"/>
      <w:pPr>
        <w:ind w:left="4666" w:hanging="180"/>
      </w:pPr>
      <w:rPr>
        <w:rFonts w:cs="Times New Roman"/>
      </w:rPr>
    </w:lvl>
    <w:lvl w:ilvl="6" w:tplc="0409000F" w:tentative="1">
      <w:start w:val="1"/>
      <w:numFmt w:val="decimal"/>
      <w:lvlText w:val="%7."/>
      <w:lvlJc w:val="left"/>
      <w:pPr>
        <w:ind w:left="5386" w:hanging="360"/>
      </w:pPr>
      <w:rPr>
        <w:rFonts w:cs="Times New Roman"/>
      </w:rPr>
    </w:lvl>
    <w:lvl w:ilvl="7" w:tplc="04090019" w:tentative="1">
      <w:start w:val="1"/>
      <w:numFmt w:val="lowerLetter"/>
      <w:lvlText w:val="%8."/>
      <w:lvlJc w:val="left"/>
      <w:pPr>
        <w:ind w:left="6106" w:hanging="360"/>
      </w:pPr>
      <w:rPr>
        <w:rFonts w:cs="Times New Roman"/>
      </w:rPr>
    </w:lvl>
    <w:lvl w:ilvl="8" w:tplc="0409001B" w:tentative="1">
      <w:start w:val="1"/>
      <w:numFmt w:val="lowerRoman"/>
      <w:lvlText w:val="%9."/>
      <w:lvlJc w:val="right"/>
      <w:pPr>
        <w:ind w:left="6826" w:hanging="180"/>
      </w:pPr>
      <w:rPr>
        <w:rFonts w:cs="Times New Roman"/>
      </w:rPr>
    </w:lvl>
  </w:abstractNum>
  <w:abstractNum w:abstractNumId="104">
    <w:nsid w:val="67881A92"/>
    <w:multiLevelType w:val="hybridMultilevel"/>
    <w:tmpl w:val="D9423C36"/>
    <w:lvl w:ilvl="0" w:tplc="5DF28C0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nsid w:val="67A16672"/>
    <w:multiLevelType w:val="hybridMultilevel"/>
    <w:tmpl w:val="D8AA711C"/>
    <w:lvl w:ilvl="0" w:tplc="0409000F">
      <w:start w:val="1"/>
      <w:numFmt w:val="decimal"/>
      <w:lvlText w:val="%1."/>
      <w:lvlJc w:val="left"/>
      <w:pPr>
        <w:ind w:left="4590" w:hanging="360"/>
      </w:pPr>
      <w:rPr>
        <w:rFonts w:cs="Times New Roman"/>
      </w:rPr>
    </w:lvl>
    <w:lvl w:ilvl="1" w:tplc="04090019">
      <w:start w:val="1"/>
      <w:numFmt w:val="lowerLetter"/>
      <w:lvlText w:val="%2."/>
      <w:lvlJc w:val="left"/>
      <w:pPr>
        <w:ind w:left="2030" w:hanging="360"/>
      </w:pPr>
      <w:rPr>
        <w:rFonts w:cs="Times New Roman"/>
      </w:rPr>
    </w:lvl>
    <w:lvl w:ilvl="2" w:tplc="0409001B" w:tentative="1">
      <w:start w:val="1"/>
      <w:numFmt w:val="lowerRoman"/>
      <w:lvlText w:val="%3."/>
      <w:lvlJc w:val="right"/>
      <w:pPr>
        <w:ind w:left="2750" w:hanging="180"/>
      </w:pPr>
      <w:rPr>
        <w:rFonts w:cs="Times New Roman"/>
      </w:rPr>
    </w:lvl>
    <w:lvl w:ilvl="3" w:tplc="0409000F" w:tentative="1">
      <w:start w:val="1"/>
      <w:numFmt w:val="decimal"/>
      <w:lvlText w:val="%4."/>
      <w:lvlJc w:val="left"/>
      <w:pPr>
        <w:ind w:left="3470" w:hanging="360"/>
      </w:pPr>
      <w:rPr>
        <w:rFonts w:cs="Times New Roman"/>
      </w:rPr>
    </w:lvl>
    <w:lvl w:ilvl="4" w:tplc="04090019" w:tentative="1">
      <w:start w:val="1"/>
      <w:numFmt w:val="lowerLetter"/>
      <w:lvlText w:val="%5."/>
      <w:lvlJc w:val="left"/>
      <w:pPr>
        <w:ind w:left="4190" w:hanging="360"/>
      </w:pPr>
      <w:rPr>
        <w:rFonts w:cs="Times New Roman"/>
      </w:rPr>
    </w:lvl>
    <w:lvl w:ilvl="5" w:tplc="0409001B" w:tentative="1">
      <w:start w:val="1"/>
      <w:numFmt w:val="lowerRoman"/>
      <w:lvlText w:val="%6."/>
      <w:lvlJc w:val="right"/>
      <w:pPr>
        <w:ind w:left="4910" w:hanging="180"/>
      </w:pPr>
      <w:rPr>
        <w:rFonts w:cs="Times New Roman"/>
      </w:rPr>
    </w:lvl>
    <w:lvl w:ilvl="6" w:tplc="0409000F" w:tentative="1">
      <w:start w:val="1"/>
      <w:numFmt w:val="decimal"/>
      <w:lvlText w:val="%7."/>
      <w:lvlJc w:val="left"/>
      <w:pPr>
        <w:ind w:left="5630" w:hanging="360"/>
      </w:pPr>
      <w:rPr>
        <w:rFonts w:cs="Times New Roman"/>
      </w:rPr>
    </w:lvl>
    <w:lvl w:ilvl="7" w:tplc="04090019" w:tentative="1">
      <w:start w:val="1"/>
      <w:numFmt w:val="lowerLetter"/>
      <w:lvlText w:val="%8."/>
      <w:lvlJc w:val="left"/>
      <w:pPr>
        <w:ind w:left="6350" w:hanging="360"/>
      </w:pPr>
      <w:rPr>
        <w:rFonts w:cs="Times New Roman"/>
      </w:rPr>
    </w:lvl>
    <w:lvl w:ilvl="8" w:tplc="0409001B" w:tentative="1">
      <w:start w:val="1"/>
      <w:numFmt w:val="lowerRoman"/>
      <w:lvlText w:val="%9."/>
      <w:lvlJc w:val="right"/>
      <w:pPr>
        <w:ind w:left="7070" w:hanging="180"/>
      </w:pPr>
      <w:rPr>
        <w:rFonts w:cs="Times New Roman"/>
      </w:rPr>
    </w:lvl>
  </w:abstractNum>
  <w:abstractNum w:abstractNumId="106">
    <w:nsid w:val="67CC4B22"/>
    <w:multiLevelType w:val="hybridMultilevel"/>
    <w:tmpl w:val="FCEC8928"/>
    <w:lvl w:ilvl="0" w:tplc="0409000F">
      <w:start w:val="1"/>
      <w:numFmt w:val="decimal"/>
      <w:lvlText w:val="%1."/>
      <w:lvlJc w:val="left"/>
      <w:pPr>
        <w:tabs>
          <w:tab w:val="num" w:pos="720"/>
        </w:tabs>
        <w:ind w:left="720" w:hanging="360"/>
      </w:pPr>
      <w:rPr>
        <w:rFonts w:cs="Times New Roman" w:hint="default"/>
      </w:rPr>
    </w:lvl>
    <w:lvl w:ilvl="1" w:tplc="68EEFC52">
      <w:start w:val="1"/>
      <w:numFmt w:val="decimal"/>
      <w:lvlText w:val="%2)"/>
      <w:lvlJc w:val="left"/>
      <w:pPr>
        <w:tabs>
          <w:tab w:val="num" w:pos="1440"/>
        </w:tabs>
        <w:ind w:left="1440" w:hanging="360"/>
      </w:pPr>
      <w:rPr>
        <w:rFonts w:ascii="GHEA Grapalat" w:eastAsia="Times New Roman" w:hAnsi="GHEA Grapalat"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7">
    <w:nsid w:val="68B94661"/>
    <w:multiLevelType w:val="hybridMultilevel"/>
    <w:tmpl w:val="597AFB4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8">
    <w:nsid w:val="6A865F2A"/>
    <w:multiLevelType w:val="hybridMultilevel"/>
    <w:tmpl w:val="F84ACD66"/>
    <w:lvl w:ilvl="0" w:tplc="F46A4FFC">
      <w:start w:val="1"/>
      <w:numFmt w:val="decimal"/>
      <w:lvlText w:val="%1."/>
      <w:lvlJc w:val="left"/>
      <w:pPr>
        <w:ind w:left="1759" w:hanging="1050"/>
      </w:pPr>
      <w:rPr>
        <w:rFonts w:cs="Sylfae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9">
    <w:nsid w:val="6BA27DAE"/>
    <w:multiLevelType w:val="hybridMultilevel"/>
    <w:tmpl w:val="AD54E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C082E85"/>
    <w:multiLevelType w:val="hybridMultilevel"/>
    <w:tmpl w:val="B0F8BCE4"/>
    <w:lvl w:ilvl="0" w:tplc="0409000F">
      <w:start w:val="1"/>
      <w:numFmt w:val="decimal"/>
      <w:lvlText w:val="%1."/>
      <w:lvlJc w:val="left"/>
      <w:pPr>
        <w:ind w:left="1504" w:hanging="360"/>
      </w:pPr>
      <w:rPr>
        <w:rFonts w:cs="Times New Roman"/>
      </w:rPr>
    </w:lvl>
    <w:lvl w:ilvl="1" w:tplc="04090019" w:tentative="1">
      <w:start w:val="1"/>
      <w:numFmt w:val="lowerLetter"/>
      <w:lvlText w:val="%2."/>
      <w:lvlJc w:val="left"/>
      <w:pPr>
        <w:ind w:left="2224" w:hanging="360"/>
      </w:pPr>
      <w:rPr>
        <w:rFonts w:cs="Times New Roman"/>
      </w:rPr>
    </w:lvl>
    <w:lvl w:ilvl="2" w:tplc="0409001B" w:tentative="1">
      <w:start w:val="1"/>
      <w:numFmt w:val="lowerRoman"/>
      <w:lvlText w:val="%3."/>
      <w:lvlJc w:val="right"/>
      <w:pPr>
        <w:ind w:left="2944" w:hanging="180"/>
      </w:pPr>
      <w:rPr>
        <w:rFonts w:cs="Times New Roman"/>
      </w:rPr>
    </w:lvl>
    <w:lvl w:ilvl="3" w:tplc="0409000F" w:tentative="1">
      <w:start w:val="1"/>
      <w:numFmt w:val="decimal"/>
      <w:lvlText w:val="%4."/>
      <w:lvlJc w:val="left"/>
      <w:pPr>
        <w:ind w:left="3664" w:hanging="360"/>
      </w:pPr>
      <w:rPr>
        <w:rFonts w:cs="Times New Roman"/>
      </w:rPr>
    </w:lvl>
    <w:lvl w:ilvl="4" w:tplc="04090019" w:tentative="1">
      <w:start w:val="1"/>
      <w:numFmt w:val="lowerLetter"/>
      <w:lvlText w:val="%5."/>
      <w:lvlJc w:val="left"/>
      <w:pPr>
        <w:ind w:left="4384" w:hanging="360"/>
      </w:pPr>
      <w:rPr>
        <w:rFonts w:cs="Times New Roman"/>
      </w:rPr>
    </w:lvl>
    <w:lvl w:ilvl="5" w:tplc="0409001B" w:tentative="1">
      <w:start w:val="1"/>
      <w:numFmt w:val="lowerRoman"/>
      <w:lvlText w:val="%6."/>
      <w:lvlJc w:val="right"/>
      <w:pPr>
        <w:ind w:left="5104" w:hanging="180"/>
      </w:pPr>
      <w:rPr>
        <w:rFonts w:cs="Times New Roman"/>
      </w:rPr>
    </w:lvl>
    <w:lvl w:ilvl="6" w:tplc="0409000F" w:tentative="1">
      <w:start w:val="1"/>
      <w:numFmt w:val="decimal"/>
      <w:lvlText w:val="%7."/>
      <w:lvlJc w:val="left"/>
      <w:pPr>
        <w:ind w:left="5824" w:hanging="360"/>
      </w:pPr>
      <w:rPr>
        <w:rFonts w:cs="Times New Roman"/>
      </w:rPr>
    </w:lvl>
    <w:lvl w:ilvl="7" w:tplc="04090019" w:tentative="1">
      <w:start w:val="1"/>
      <w:numFmt w:val="lowerLetter"/>
      <w:lvlText w:val="%8."/>
      <w:lvlJc w:val="left"/>
      <w:pPr>
        <w:ind w:left="6544" w:hanging="360"/>
      </w:pPr>
      <w:rPr>
        <w:rFonts w:cs="Times New Roman"/>
      </w:rPr>
    </w:lvl>
    <w:lvl w:ilvl="8" w:tplc="0409001B" w:tentative="1">
      <w:start w:val="1"/>
      <w:numFmt w:val="lowerRoman"/>
      <w:lvlText w:val="%9."/>
      <w:lvlJc w:val="right"/>
      <w:pPr>
        <w:ind w:left="7264" w:hanging="180"/>
      </w:pPr>
      <w:rPr>
        <w:rFonts w:cs="Times New Roman"/>
      </w:rPr>
    </w:lvl>
  </w:abstractNum>
  <w:abstractNum w:abstractNumId="111">
    <w:nsid w:val="6DCA3429"/>
    <w:multiLevelType w:val="hybridMultilevel"/>
    <w:tmpl w:val="D564DA76"/>
    <w:lvl w:ilvl="0" w:tplc="6F5EF432">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2">
    <w:nsid w:val="705A7E04"/>
    <w:multiLevelType w:val="hybridMultilevel"/>
    <w:tmpl w:val="57E211BC"/>
    <w:lvl w:ilvl="0" w:tplc="C498776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13">
    <w:nsid w:val="71AA6289"/>
    <w:multiLevelType w:val="hybridMultilevel"/>
    <w:tmpl w:val="8714808C"/>
    <w:lvl w:ilvl="0" w:tplc="46E4010C">
      <w:start w:val="1"/>
      <w:numFmt w:val="decimal"/>
      <w:lvlText w:val="%1."/>
      <w:lvlJc w:val="left"/>
      <w:pPr>
        <w:ind w:left="1369" w:hanging="660"/>
      </w:pPr>
      <w:rPr>
        <w:rFonts w:cs="Arial LatArm"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4">
    <w:nsid w:val="72613512"/>
    <w:multiLevelType w:val="hybridMultilevel"/>
    <w:tmpl w:val="CAAA5AC6"/>
    <w:lvl w:ilvl="0" w:tplc="2668DD2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5">
    <w:nsid w:val="728A78C3"/>
    <w:multiLevelType w:val="hybridMultilevel"/>
    <w:tmpl w:val="732CD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2C07264"/>
    <w:multiLevelType w:val="hybridMultilevel"/>
    <w:tmpl w:val="EB085164"/>
    <w:lvl w:ilvl="0" w:tplc="D3EA5234">
      <w:start w:val="1"/>
      <w:numFmt w:val="decimal"/>
      <w:lvlText w:val="%1."/>
      <w:lvlJc w:val="left"/>
      <w:pPr>
        <w:ind w:left="720" w:hanging="360"/>
      </w:pPr>
      <w:rPr>
        <w:rFonts w:ascii="GHEA Grapalat" w:eastAsia="MS Mincho" w:hAnsi="GHEA Grapalat"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33F14F6"/>
    <w:multiLevelType w:val="hybridMultilevel"/>
    <w:tmpl w:val="C0A882A8"/>
    <w:lvl w:ilvl="0" w:tplc="92E8607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8">
    <w:nsid w:val="73F70E6B"/>
    <w:multiLevelType w:val="hybridMultilevel"/>
    <w:tmpl w:val="6BECD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70F3C54"/>
    <w:multiLevelType w:val="hybridMultilevel"/>
    <w:tmpl w:val="E5E4E7CC"/>
    <w:lvl w:ilvl="0" w:tplc="34AC39A6">
      <w:start w:val="1"/>
      <w:numFmt w:val="decimal"/>
      <w:lvlText w:val="%1."/>
      <w:lvlJc w:val="left"/>
      <w:pPr>
        <w:ind w:left="360" w:hanging="360"/>
      </w:pPr>
      <w:rPr>
        <w:rFonts w:ascii="GHEA Grapalat" w:hAnsi="GHEA Grapalat" w:cs="Sylfaen" w:hint="default"/>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0">
    <w:nsid w:val="77850674"/>
    <w:multiLevelType w:val="hybridMultilevel"/>
    <w:tmpl w:val="2D708474"/>
    <w:lvl w:ilvl="0" w:tplc="0409000F">
      <w:start w:val="1"/>
      <w:numFmt w:val="decimal"/>
      <w:lvlText w:val="%1."/>
      <w:lvlJc w:val="left"/>
      <w:pPr>
        <w:ind w:left="1170" w:hanging="360"/>
      </w:pPr>
      <w:rPr>
        <w:rFonts w:cs="Times New Roman"/>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121">
    <w:nsid w:val="7B07022B"/>
    <w:multiLevelType w:val="hybridMultilevel"/>
    <w:tmpl w:val="B4E65098"/>
    <w:lvl w:ilvl="0" w:tplc="AF701136">
      <w:start w:val="1"/>
      <w:numFmt w:val="decimal"/>
      <w:lvlText w:val="%1."/>
      <w:lvlJc w:val="left"/>
      <w:pPr>
        <w:ind w:left="1785" w:hanging="1065"/>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2">
    <w:nsid w:val="7B2E6B4C"/>
    <w:multiLevelType w:val="hybridMultilevel"/>
    <w:tmpl w:val="726CF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B332BB8"/>
    <w:multiLevelType w:val="hybridMultilevel"/>
    <w:tmpl w:val="8C2ACF9E"/>
    <w:lvl w:ilvl="0" w:tplc="858A8B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4">
    <w:nsid w:val="7B7C126A"/>
    <w:multiLevelType w:val="hybridMultilevel"/>
    <w:tmpl w:val="22FED7F2"/>
    <w:lvl w:ilvl="0" w:tplc="E6ACFF0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5">
    <w:nsid w:val="7C0B1443"/>
    <w:multiLevelType w:val="hybridMultilevel"/>
    <w:tmpl w:val="11C05B64"/>
    <w:lvl w:ilvl="0" w:tplc="0409000F">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6">
    <w:nsid w:val="7D4E7E1F"/>
    <w:multiLevelType w:val="hybridMultilevel"/>
    <w:tmpl w:val="6B3076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E374A77"/>
    <w:multiLevelType w:val="hybridMultilevel"/>
    <w:tmpl w:val="81203F62"/>
    <w:lvl w:ilvl="0" w:tplc="DD62727C">
      <w:start w:val="1"/>
      <w:numFmt w:val="decimal"/>
      <w:lvlText w:val="%1."/>
      <w:lvlJc w:val="left"/>
      <w:pPr>
        <w:ind w:left="1758" w:hanging="1050"/>
      </w:pPr>
      <w:rPr>
        <w:rFonts w:ascii="GHEA Grapalat" w:eastAsia="Times New Roman" w:hAnsi="GHEA Grapalat" w:cs="IRTEK Courier"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28">
    <w:nsid w:val="7EA43898"/>
    <w:multiLevelType w:val="hybridMultilevel"/>
    <w:tmpl w:val="46BE3C14"/>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9">
    <w:nsid w:val="7EDF0529"/>
    <w:multiLevelType w:val="hybridMultilevel"/>
    <w:tmpl w:val="2A7C4AAA"/>
    <w:lvl w:ilvl="0" w:tplc="6302BF9A">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0">
    <w:nsid w:val="7F5B0B15"/>
    <w:multiLevelType w:val="hybridMultilevel"/>
    <w:tmpl w:val="912E1F7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1">
    <w:nsid w:val="7FCC0220"/>
    <w:multiLevelType w:val="hybridMultilevel"/>
    <w:tmpl w:val="F37802AE"/>
    <w:lvl w:ilvl="0" w:tplc="450C41E2">
      <w:start w:val="1"/>
      <w:numFmt w:val="decimal"/>
      <w:pStyle w:val="Heading4"/>
      <w:lvlText w:val="Հոդված %1."/>
      <w:lvlJc w:val="left"/>
      <w:pPr>
        <w:ind w:left="1778" w:hanging="360"/>
      </w:pPr>
      <w:rPr>
        <w:rFonts w:ascii="GHEA Grapalat" w:hAnsi="GHEA Grapalat" w:hint="default"/>
        <w:b/>
        <w:i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2">
    <w:nsid w:val="7FF76FA1"/>
    <w:multiLevelType w:val="hybridMultilevel"/>
    <w:tmpl w:val="55ECD134"/>
    <w:lvl w:ilvl="0" w:tplc="557E53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7"/>
  </w:num>
  <w:num w:numId="2">
    <w:abstractNumId w:val="80"/>
  </w:num>
  <w:num w:numId="3">
    <w:abstractNumId w:val="82"/>
  </w:num>
  <w:num w:numId="4">
    <w:abstractNumId w:val="76"/>
  </w:num>
  <w:num w:numId="5">
    <w:abstractNumId w:val="20"/>
  </w:num>
  <w:num w:numId="6">
    <w:abstractNumId w:val="103"/>
  </w:num>
  <w:num w:numId="7">
    <w:abstractNumId w:val="121"/>
  </w:num>
  <w:num w:numId="8">
    <w:abstractNumId w:val="64"/>
  </w:num>
  <w:num w:numId="9">
    <w:abstractNumId w:val="71"/>
  </w:num>
  <w:num w:numId="10">
    <w:abstractNumId w:val="127"/>
  </w:num>
  <w:num w:numId="11">
    <w:abstractNumId w:val="3"/>
  </w:num>
  <w:num w:numId="12">
    <w:abstractNumId w:val="53"/>
  </w:num>
  <w:num w:numId="13">
    <w:abstractNumId w:val="55"/>
  </w:num>
  <w:num w:numId="14">
    <w:abstractNumId w:val="23"/>
  </w:num>
  <w:num w:numId="15">
    <w:abstractNumId w:val="52"/>
  </w:num>
  <w:num w:numId="16">
    <w:abstractNumId w:val="15"/>
  </w:num>
  <w:num w:numId="17">
    <w:abstractNumId w:val="25"/>
  </w:num>
  <w:num w:numId="18">
    <w:abstractNumId w:val="107"/>
  </w:num>
  <w:num w:numId="19">
    <w:abstractNumId w:val="96"/>
  </w:num>
  <w:num w:numId="20">
    <w:abstractNumId w:val="97"/>
  </w:num>
  <w:num w:numId="21">
    <w:abstractNumId w:val="114"/>
  </w:num>
  <w:num w:numId="22">
    <w:abstractNumId w:val="112"/>
  </w:num>
  <w:num w:numId="23">
    <w:abstractNumId w:val="85"/>
  </w:num>
  <w:num w:numId="24">
    <w:abstractNumId w:val="106"/>
  </w:num>
  <w:num w:numId="25">
    <w:abstractNumId w:val="66"/>
  </w:num>
  <w:num w:numId="26">
    <w:abstractNumId w:val="51"/>
  </w:num>
  <w:num w:numId="27">
    <w:abstractNumId w:val="14"/>
  </w:num>
  <w:num w:numId="28">
    <w:abstractNumId w:val="39"/>
  </w:num>
  <w:num w:numId="29">
    <w:abstractNumId w:val="27"/>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9"/>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1"/>
  </w:num>
  <w:num w:numId="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num>
  <w:num w:numId="60">
    <w:abstractNumId w:val="120"/>
  </w:num>
  <w:num w:numId="61">
    <w:abstractNumId w:val="125"/>
  </w:num>
  <w:num w:numId="62">
    <w:abstractNumId w:val="34"/>
  </w:num>
  <w:num w:numId="63">
    <w:abstractNumId w:val="130"/>
  </w:num>
  <w:num w:numId="64">
    <w:abstractNumId w:val="44"/>
  </w:num>
  <w:num w:numId="65">
    <w:abstractNumId w:val="105"/>
  </w:num>
  <w:num w:numId="66">
    <w:abstractNumId w:val="47"/>
  </w:num>
  <w:num w:numId="67">
    <w:abstractNumId w:val="36"/>
  </w:num>
  <w:num w:numId="68">
    <w:abstractNumId w:val="93"/>
  </w:num>
  <w:num w:numId="69">
    <w:abstractNumId w:val="109"/>
  </w:num>
  <w:num w:numId="70">
    <w:abstractNumId w:val="67"/>
  </w:num>
  <w:num w:numId="71">
    <w:abstractNumId w:val="16"/>
  </w:num>
  <w:num w:numId="72">
    <w:abstractNumId w:val="9"/>
  </w:num>
  <w:num w:numId="73">
    <w:abstractNumId w:val="65"/>
  </w:num>
  <w:num w:numId="74">
    <w:abstractNumId w:val="68"/>
  </w:num>
  <w:num w:numId="75">
    <w:abstractNumId w:val="11"/>
  </w:num>
  <w:num w:numId="76">
    <w:abstractNumId w:val="28"/>
  </w:num>
  <w:num w:numId="77">
    <w:abstractNumId w:val="86"/>
  </w:num>
  <w:num w:numId="78">
    <w:abstractNumId w:val="74"/>
  </w:num>
  <w:num w:numId="79">
    <w:abstractNumId w:val="91"/>
  </w:num>
  <w:num w:numId="80">
    <w:abstractNumId w:val="0"/>
  </w:num>
  <w:num w:numId="81">
    <w:abstractNumId w:val="18"/>
  </w:num>
  <w:num w:numId="82">
    <w:abstractNumId w:val="40"/>
  </w:num>
  <w:num w:numId="83">
    <w:abstractNumId w:val="6"/>
  </w:num>
  <w:num w:numId="84">
    <w:abstractNumId w:val="131"/>
  </w:num>
  <w:num w:numId="85">
    <w:abstractNumId w:val="33"/>
  </w:num>
  <w:num w:numId="86">
    <w:abstractNumId w:val="13"/>
  </w:num>
  <w:num w:numId="87">
    <w:abstractNumId w:val="89"/>
  </w:num>
  <w:num w:numId="88">
    <w:abstractNumId w:val="45"/>
  </w:num>
  <w:num w:numId="89">
    <w:abstractNumId w:val="30"/>
  </w:num>
  <w:num w:numId="90">
    <w:abstractNumId w:val="123"/>
  </w:num>
  <w:num w:numId="91">
    <w:abstractNumId w:val="122"/>
  </w:num>
  <w:num w:numId="92">
    <w:abstractNumId w:val="95"/>
  </w:num>
  <w:num w:numId="93">
    <w:abstractNumId w:val="49"/>
  </w:num>
  <w:num w:numId="94">
    <w:abstractNumId w:val="108"/>
  </w:num>
  <w:num w:numId="95">
    <w:abstractNumId w:val="84"/>
  </w:num>
  <w:num w:numId="96">
    <w:abstractNumId w:val="22"/>
  </w:num>
  <w:num w:numId="97">
    <w:abstractNumId w:val="129"/>
  </w:num>
  <w:num w:numId="98">
    <w:abstractNumId w:val="19"/>
  </w:num>
  <w:num w:numId="99">
    <w:abstractNumId w:val="59"/>
  </w:num>
  <w:num w:numId="100">
    <w:abstractNumId w:val="88"/>
  </w:num>
  <w:num w:numId="101">
    <w:abstractNumId w:val="126"/>
  </w:num>
  <w:num w:numId="102">
    <w:abstractNumId w:val="10"/>
  </w:num>
  <w:num w:numId="103">
    <w:abstractNumId w:val="92"/>
  </w:num>
  <w:num w:numId="104">
    <w:abstractNumId w:val="77"/>
  </w:num>
  <w:num w:numId="105">
    <w:abstractNumId w:val="57"/>
  </w:num>
  <w:num w:numId="106">
    <w:abstractNumId w:val="58"/>
  </w:num>
  <w:num w:numId="107">
    <w:abstractNumId w:val="56"/>
  </w:num>
  <w:num w:numId="108">
    <w:abstractNumId w:val="98"/>
  </w:num>
  <w:num w:numId="109">
    <w:abstractNumId w:val="4"/>
  </w:num>
  <w:num w:numId="110">
    <w:abstractNumId w:val="116"/>
  </w:num>
  <w:num w:numId="111">
    <w:abstractNumId w:val="5"/>
  </w:num>
  <w:num w:numId="112">
    <w:abstractNumId w:val="61"/>
  </w:num>
  <w:num w:numId="113">
    <w:abstractNumId w:val="32"/>
  </w:num>
  <w:num w:numId="114">
    <w:abstractNumId w:val="104"/>
  </w:num>
  <w:num w:numId="115">
    <w:abstractNumId w:val="62"/>
  </w:num>
  <w:num w:numId="116">
    <w:abstractNumId w:val="72"/>
  </w:num>
  <w:num w:numId="117">
    <w:abstractNumId w:val="83"/>
  </w:num>
  <w:num w:numId="118">
    <w:abstractNumId w:val="101"/>
  </w:num>
  <w:num w:numId="119">
    <w:abstractNumId w:val="118"/>
  </w:num>
  <w:num w:numId="120">
    <w:abstractNumId w:val="38"/>
  </w:num>
  <w:num w:numId="121">
    <w:abstractNumId w:val="60"/>
  </w:num>
  <w:num w:numId="122">
    <w:abstractNumId w:val="99"/>
  </w:num>
  <w:num w:numId="123">
    <w:abstractNumId w:val="42"/>
  </w:num>
  <w:num w:numId="124">
    <w:abstractNumId w:val="113"/>
  </w:num>
  <w:num w:numId="125">
    <w:abstractNumId w:val="115"/>
  </w:num>
  <w:num w:numId="126">
    <w:abstractNumId w:val="87"/>
  </w:num>
  <w:num w:numId="127">
    <w:abstractNumId w:val="102"/>
  </w:num>
  <w:num w:numId="128">
    <w:abstractNumId w:val="117"/>
  </w:num>
  <w:num w:numId="12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46"/>
  </w:num>
  <w:num w:numId="131">
    <w:abstractNumId w:val="132"/>
  </w:num>
  <w:num w:numId="132">
    <w:abstractNumId w:val="54"/>
  </w:num>
  <w:num w:numId="133">
    <w:abstractNumId w:val="1"/>
  </w:num>
  <w:num w:numId="134">
    <w:abstractNumId w:val="63"/>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s-ES_tradnl" w:vendorID="64" w:dllVersion="131078" w:nlCheck="1" w:checkStyle="1"/>
  <w:activeWritingStyle w:appName="MSWord" w:lang="en-AU" w:vendorID="64" w:dllVersion="131078" w:nlCheck="1" w:checkStyle="1"/>
  <w:activeWritingStyle w:appName="MSWord" w:lang="de-DE" w:vendorID="64" w:dllVersion="131078" w:nlCheck="1" w:checkStyle="1"/>
  <w:stylePaneFormatFilter w:val="3F01"/>
  <w:defaultTabStop w:val="720"/>
  <w:drawingGridHorizontalSpacing w:val="120"/>
  <w:displayHorizontalDrawingGridEvery w:val="2"/>
  <w:characterSpacingControl w:val="doNotCompress"/>
  <w:hdrShapeDefaults>
    <o:shapedefaults v:ext="edit" spidmax="32770"/>
  </w:hdrShapeDefaults>
  <w:footnotePr>
    <w:footnote w:id="-1"/>
    <w:footnote w:id="0"/>
    <w:footnote w:id="1"/>
  </w:footnotePr>
  <w:endnotePr>
    <w:endnote w:id="-1"/>
    <w:endnote w:id="0"/>
    <w:endnote w:id="1"/>
  </w:endnotePr>
  <w:compat/>
  <w:rsids>
    <w:rsidRoot w:val="002B3928"/>
    <w:rsid w:val="000005E7"/>
    <w:rsid w:val="00000838"/>
    <w:rsid w:val="000009DA"/>
    <w:rsid w:val="00000D07"/>
    <w:rsid w:val="0000180F"/>
    <w:rsid w:val="000019B8"/>
    <w:rsid w:val="00002182"/>
    <w:rsid w:val="000022B7"/>
    <w:rsid w:val="0000237F"/>
    <w:rsid w:val="00002666"/>
    <w:rsid w:val="0000273D"/>
    <w:rsid w:val="00002749"/>
    <w:rsid w:val="00002C97"/>
    <w:rsid w:val="00002E08"/>
    <w:rsid w:val="00003228"/>
    <w:rsid w:val="00003590"/>
    <w:rsid w:val="0000386A"/>
    <w:rsid w:val="00003B0D"/>
    <w:rsid w:val="00003F7E"/>
    <w:rsid w:val="000049C0"/>
    <w:rsid w:val="00004F80"/>
    <w:rsid w:val="000052A7"/>
    <w:rsid w:val="000058F9"/>
    <w:rsid w:val="00005B35"/>
    <w:rsid w:val="00005B6E"/>
    <w:rsid w:val="00005BAD"/>
    <w:rsid w:val="00005BFF"/>
    <w:rsid w:val="00006311"/>
    <w:rsid w:val="0000664B"/>
    <w:rsid w:val="0000719D"/>
    <w:rsid w:val="0000722D"/>
    <w:rsid w:val="00007DBA"/>
    <w:rsid w:val="0001020D"/>
    <w:rsid w:val="00010383"/>
    <w:rsid w:val="00010F2F"/>
    <w:rsid w:val="00011F75"/>
    <w:rsid w:val="000123CC"/>
    <w:rsid w:val="00012453"/>
    <w:rsid w:val="00012600"/>
    <w:rsid w:val="00013714"/>
    <w:rsid w:val="0001382F"/>
    <w:rsid w:val="00013868"/>
    <w:rsid w:val="00014B1D"/>
    <w:rsid w:val="00014C3D"/>
    <w:rsid w:val="00014C61"/>
    <w:rsid w:val="00015437"/>
    <w:rsid w:val="00016268"/>
    <w:rsid w:val="00016BC1"/>
    <w:rsid w:val="00016CD7"/>
    <w:rsid w:val="00017135"/>
    <w:rsid w:val="00017398"/>
    <w:rsid w:val="00017A94"/>
    <w:rsid w:val="00017F9F"/>
    <w:rsid w:val="00020028"/>
    <w:rsid w:val="00020256"/>
    <w:rsid w:val="00020563"/>
    <w:rsid w:val="00020578"/>
    <w:rsid w:val="00020753"/>
    <w:rsid w:val="0002077C"/>
    <w:rsid w:val="000209A9"/>
    <w:rsid w:val="00020B3B"/>
    <w:rsid w:val="00020D24"/>
    <w:rsid w:val="00021450"/>
    <w:rsid w:val="00021D16"/>
    <w:rsid w:val="000224CE"/>
    <w:rsid w:val="00022922"/>
    <w:rsid w:val="00022EFD"/>
    <w:rsid w:val="0002306C"/>
    <w:rsid w:val="00023295"/>
    <w:rsid w:val="00023970"/>
    <w:rsid w:val="00023A5F"/>
    <w:rsid w:val="00023C74"/>
    <w:rsid w:val="000241F5"/>
    <w:rsid w:val="00024392"/>
    <w:rsid w:val="00024479"/>
    <w:rsid w:val="00024756"/>
    <w:rsid w:val="000248E0"/>
    <w:rsid w:val="00024AB8"/>
    <w:rsid w:val="00024C00"/>
    <w:rsid w:val="00024EEC"/>
    <w:rsid w:val="00025077"/>
    <w:rsid w:val="0002546C"/>
    <w:rsid w:val="000259F4"/>
    <w:rsid w:val="00025AAF"/>
    <w:rsid w:val="000260C1"/>
    <w:rsid w:val="00026FFA"/>
    <w:rsid w:val="00027F96"/>
    <w:rsid w:val="000301CC"/>
    <w:rsid w:val="0003049C"/>
    <w:rsid w:val="0003080B"/>
    <w:rsid w:val="00030866"/>
    <w:rsid w:val="000312F9"/>
    <w:rsid w:val="0003152B"/>
    <w:rsid w:val="00031542"/>
    <w:rsid w:val="000322F3"/>
    <w:rsid w:val="000324C9"/>
    <w:rsid w:val="000338C5"/>
    <w:rsid w:val="000338CF"/>
    <w:rsid w:val="00033B9E"/>
    <w:rsid w:val="00033EC0"/>
    <w:rsid w:val="000346B0"/>
    <w:rsid w:val="00034881"/>
    <w:rsid w:val="00034F89"/>
    <w:rsid w:val="000352D3"/>
    <w:rsid w:val="000357E4"/>
    <w:rsid w:val="00035AB6"/>
    <w:rsid w:val="00035EDA"/>
    <w:rsid w:val="00036154"/>
    <w:rsid w:val="00036EE6"/>
    <w:rsid w:val="000374A2"/>
    <w:rsid w:val="0003783A"/>
    <w:rsid w:val="00037CCD"/>
    <w:rsid w:val="00040172"/>
    <w:rsid w:val="000407F8"/>
    <w:rsid w:val="000409A5"/>
    <w:rsid w:val="00040E78"/>
    <w:rsid w:val="0004196D"/>
    <w:rsid w:val="000419CF"/>
    <w:rsid w:val="00041FE6"/>
    <w:rsid w:val="000425CE"/>
    <w:rsid w:val="00042B69"/>
    <w:rsid w:val="0004337C"/>
    <w:rsid w:val="000433AA"/>
    <w:rsid w:val="0004342F"/>
    <w:rsid w:val="00043889"/>
    <w:rsid w:val="000447F8"/>
    <w:rsid w:val="00044D75"/>
    <w:rsid w:val="00044E72"/>
    <w:rsid w:val="000457AA"/>
    <w:rsid w:val="00045C6B"/>
    <w:rsid w:val="00045F2E"/>
    <w:rsid w:val="0004624D"/>
    <w:rsid w:val="0004678E"/>
    <w:rsid w:val="00047917"/>
    <w:rsid w:val="00047AB8"/>
    <w:rsid w:val="00047EA8"/>
    <w:rsid w:val="00047FD0"/>
    <w:rsid w:val="000503E1"/>
    <w:rsid w:val="00050456"/>
    <w:rsid w:val="00050588"/>
    <w:rsid w:val="00050A03"/>
    <w:rsid w:val="00050F7C"/>
    <w:rsid w:val="00050FC2"/>
    <w:rsid w:val="00051796"/>
    <w:rsid w:val="00051D38"/>
    <w:rsid w:val="00052064"/>
    <w:rsid w:val="000520C9"/>
    <w:rsid w:val="000526DE"/>
    <w:rsid w:val="0005279D"/>
    <w:rsid w:val="00052E17"/>
    <w:rsid w:val="00052F67"/>
    <w:rsid w:val="000534A4"/>
    <w:rsid w:val="00053F75"/>
    <w:rsid w:val="00054700"/>
    <w:rsid w:val="00054BC3"/>
    <w:rsid w:val="00054BF7"/>
    <w:rsid w:val="000562F9"/>
    <w:rsid w:val="000567DE"/>
    <w:rsid w:val="00056904"/>
    <w:rsid w:val="0005699B"/>
    <w:rsid w:val="00056A25"/>
    <w:rsid w:val="0005771A"/>
    <w:rsid w:val="00057C2A"/>
    <w:rsid w:val="0006029A"/>
    <w:rsid w:val="00060894"/>
    <w:rsid w:val="00060F8B"/>
    <w:rsid w:val="00061328"/>
    <w:rsid w:val="00061771"/>
    <w:rsid w:val="000618E6"/>
    <w:rsid w:val="000619DB"/>
    <w:rsid w:val="00062591"/>
    <w:rsid w:val="000627AA"/>
    <w:rsid w:val="0006288A"/>
    <w:rsid w:val="00062942"/>
    <w:rsid w:val="00062C92"/>
    <w:rsid w:val="00062DF2"/>
    <w:rsid w:val="0006321F"/>
    <w:rsid w:val="0006344C"/>
    <w:rsid w:val="0006372B"/>
    <w:rsid w:val="00063BDD"/>
    <w:rsid w:val="00063E77"/>
    <w:rsid w:val="00064137"/>
    <w:rsid w:val="00064DB2"/>
    <w:rsid w:val="00064DB7"/>
    <w:rsid w:val="000652C2"/>
    <w:rsid w:val="0006553C"/>
    <w:rsid w:val="0006554F"/>
    <w:rsid w:val="00065855"/>
    <w:rsid w:val="000658B2"/>
    <w:rsid w:val="00065C0E"/>
    <w:rsid w:val="00066182"/>
    <w:rsid w:val="00066720"/>
    <w:rsid w:val="00067230"/>
    <w:rsid w:val="00067903"/>
    <w:rsid w:val="00067F8A"/>
    <w:rsid w:val="00070009"/>
    <w:rsid w:val="000701BB"/>
    <w:rsid w:val="00070455"/>
    <w:rsid w:val="00070C30"/>
    <w:rsid w:val="0007113A"/>
    <w:rsid w:val="0007123A"/>
    <w:rsid w:val="00071607"/>
    <w:rsid w:val="000720BC"/>
    <w:rsid w:val="000720D4"/>
    <w:rsid w:val="00072AC9"/>
    <w:rsid w:val="00073A11"/>
    <w:rsid w:val="00073B68"/>
    <w:rsid w:val="00073C39"/>
    <w:rsid w:val="00073DBC"/>
    <w:rsid w:val="00073E91"/>
    <w:rsid w:val="00074050"/>
    <w:rsid w:val="00074531"/>
    <w:rsid w:val="000750E2"/>
    <w:rsid w:val="00075331"/>
    <w:rsid w:val="0007563B"/>
    <w:rsid w:val="00075A58"/>
    <w:rsid w:val="00075CFA"/>
    <w:rsid w:val="0007733E"/>
    <w:rsid w:val="00077D9D"/>
    <w:rsid w:val="00080133"/>
    <w:rsid w:val="0008077D"/>
    <w:rsid w:val="00081106"/>
    <w:rsid w:val="00081336"/>
    <w:rsid w:val="00081483"/>
    <w:rsid w:val="00081AD0"/>
    <w:rsid w:val="00081C6B"/>
    <w:rsid w:val="00081FE3"/>
    <w:rsid w:val="000822BD"/>
    <w:rsid w:val="00082DE4"/>
    <w:rsid w:val="00083764"/>
    <w:rsid w:val="000837E0"/>
    <w:rsid w:val="00083A68"/>
    <w:rsid w:val="00083D3A"/>
    <w:rsid w:val="0008463A"/>
    <w:rsid w:val="000848AC"/>
    <w:rsid w:val="00085022"/>
    <w:rsid w:val="00085444"/>
    <w:rsid w:val="00085BD3"/>
    <w:rsid w:val="00085D40"/>
    <w:rsid w:val="00085F24"/>
    <w:rsid w:val="00086C52"/>
    <w:rsid w:val="00086CFF"/>
    <w:rsid w:val="0008703A"/>
    <w:rsid w:val="0008708F"/>
    <w:rsid w:val="00087265"/>
    <w:rsid w:val="000872C4"/>
    <w:rsid w:val="0008739E"/>
    <w:rsid w:val="000878EB"/>
    <w:rsid w:val="000902D7"/>
    <w:rsid w:val="00090500"/>
    <w:rsid w:val="00091611"/>
    <w:rsid w:val="000916ED"/>
    <w:rsid w:val="000917EB"/>
    <w:rsid w:val="0009256E"/>
    <w:rsid w:val="000927D1"/>
    <w:rsid w:val="00092D0D"/>
    <w:rsid w:val="00092E0D"/>
    <w:rsid w:val="00093211"/>
    <w:rsid w:val="00093323"/>
    <w:rsid w:val="00094414"/>
    <w:rsid w:val="00095FD3"/>
    <w:rsid w:val="000965DF"/>
    <w:rsid w:val="00096785"/>
    <w:rsid w:val="000968C0"/>
    <w:rsid w:val="00096D63"/>
    <w:rsid w:val="00096FEE"/>
    <w:rsid w:val="00097554"/>
    <w:rsid w:val="0009779E"/>
    <w:rsid w:val="00097B8A"/>
    <w:rsid w:val="000A05ED"/>
    <w:rsid w:val="000A06AF"/>
    <w:rsid w:val="000A107A"/>
    <w:rsid w:val="000A1242"/>
    <w:rsid w:val="000A1A01"/>
    <w:rsid w:val="000A220B"/>
    <w:rsid w:val="000A28A5"/>
    <w:rsid w:val="000A3ADB"/>
    <w:rsid w:val="000A3B16"/>
    <w:rsid w:val="000A3F23"/>
    <w:rsid w:val="000A422B"/>
    <w:rsid w:val="000A472C"/>
    <w:rsid w:val="000A4E1C"/>
    <w:rsid w:val="000A4FE0"/>
    <w:rsid w:val="000A52B4"/>
    <w:rsid w:val="000A52DF"/>
    <w:rsid w:val="000A53AC"/>
    <w:rsid w:val="000A5461"/>
    <w:rsid w:val="000A5891"/>
    <w:rsid w:val="000A616E"/>
    <w:rsid w:val="000A6699"/>
    <w:rsid w:val="000A74E3"/>
    <w:rsid w:val="000A7573"/>
    <w:rsid w:val="000A7711"/>
    <w:rsid w:val="000A7E72"/>
    <w:rsid w:val="000B0150"/>
    <w:rsid w:val="000B01B7"/>
    <w:rsid w:val="000B0F8C"/>
    <w:rsid w:val="000B13D0"/>
    <w:rsid w:val="000B1DC6"/>
    <w:rsid w:val="000B21B9"/>
    <w:rsid w:val="000B2F0C"/>
    <w:rsid w:val="000B3E0C"/>
    <w:rsid w:val="000B4823"/>
    <w:rsid w:val="000B4B27"/>
    <w:rsid w:val="000B58BD"/>
    <w:rsid w:val="000B641A"/>
    <w:rsid w:val="000B6811"/>
    <w:rsid w:val="000B6E29"/>
    <w:rsid w:val="000B6FC4"/>
    <w:rsid w:val="000B7071"/>
    <w:rsid w:val="000B761E"/>
    <w:rsid w:val="000B788E"/>
    <w:rsid w:val="000B7ED9"/>
    <w:rsid w:val="000C014D"/>
    <w:rsid w:val="000C08DE"/>
    <w:rsid w:val="000C0A25"/>
    <w:rsid w:val="000C1550"/>
    <w:rsid w:val="000C19BF"/>
    <w:rsid w:val="000C1D78"/>
    <w:rsid w:val="000C1F48"/>
    <w:rsid w:val="000C2127"/>
    <w:rsid w:val="000C2B10"/>
    <w:rsid w:val="000C2F2D"/>
    <w:rsid w:val="000C3325"/>
    <w:rsid w:val="000C3662"/>
    <w:rsid w:val="000C39ED"/>
    <w:rsid w:val="000C3C29"/>
    <w:rsid w:val="000C4062"/>
    <w:rsid w:val="000C45FF"/>
    <w:rsid w:val="000C4B55"/>
    <w:rsid w:val="000C4FFD"/>
    <w:rsid w:val="000C5078"/>
    <w:rsid w:val="000C598F"/>
    <w:rsid w:val="000C5C24"/>
    <w:rsid w:val="000C5C74"/>
    <w:rsid w:val="000C5FF3"/>
    <w:rsid w:val="000C60DA"/>
    <w:rsid w:val="000C61D0"/>
    <w:rsid w:val="000C62E5"/>
    <w:rsid w:val="000C6457"/>
    <w:rsid w:val="000C66AA"/>
    <w:rsid w:val="000C6C9B"/>
    <w:rsid w:val="000C6EB9"/>
    <w:rsid w:val="000C6F5A"/>
    <w:rsid w:val="000C770F"/>
    <w:rsid w:val="000C7B6B"/>
    <w:rsid w:val="000C7D96"/>
    <w:rsid w:val="000C7F3D"/>
    <w:rsid w:val="000D0320"/>
    <w:rsid w:val="000D0492"/>
    <w:rsid w:val="000D0D47"/>
    <w:rsid w:val="000D0E82"/>
    <w:rsid w:val="000D0EAF"/>
    <w:rsid w:val="000D12B3"/>
    <w:rsid w:val="000D206A"/>
    <w:rsid w:val="000D26DF"/>
    <w:rsid w:val="000D2801"/>
    <w:rsid w:val="000D299D"/>
    <w:rsid w:val="000D2B54"/>
    <w:rsid w:val="000D2DE1"/>
    <w:rsid w:val="000D2E18"/>
    <w:rsid w:val="000D3187"/>
    <w:rsid w:val="000D3FE8"/>
    <w:rsid w:val="000D4A33"/>
    <w:rsid w:val="000D4A94"/>
    <w:rsid w:val="000D5AAB"/>
    <w:rsid w:val="000D5F09"/>
    <w:rsid w:val="000D6412"/>
    <w:rsid w:val="000D6619"/>
    <w:rsid w:val="000D6CB5"/>
    <w:rsid w:val="000D6EC3"/>
    <w:rsid w:val="000D70B5"/>
    <w:rsid w:val="000D7604"/>
    <w:rsid w:val="000D79BA"/>
    <w:rsid w:val="000D7A15"/>
    <w:rsid w:val="000E02CA"/>
    <w:rsid w:val="000E0AAD"/>
    <w:rsid w:val="000E0DBB"/>
    <w:rsid w:val="000E1026"/>
    <w:rsid w:val="000E131C"/>
    <w:rsid w:val="000E13DB"/>
    <w:rsid w:val="000E1513"/>
    <w:rsid w:val="000E1798"/>
    <w:rsid w:val="000E19D8"/>
    <w:rsid w:val="000E1DB5"/>
    <w:rsid w:val="000E1E54"/>
    <w:rsid w:val="000E2736"/>
    <w:rsid w:val="000E2A18"/>
    <w:rsid w:val="000E2AF6"/>
    <w:rsid w:val="000E2E74"/>
    <w:rsid w:val="000E37DF"/>
    <w:rsid w:val="000E3A47"/>
    <w:rsid w:val="000E3D7A"/>
    <w:rsid w:val="000E4364"/>
    <w:rsid w:val="000E458A"/>
    <w:rsid w:val="000E4645"/>
    <w:rsid w:val="000E4C61"/>
    <w:rsid w:val="000E508C"/>
    <w:rsid w:val="000E56B7"/>
    <w:rsid w:val="000E5743"/>
    <w:rsid w:val="000E643F"/>
    <w:rsid w:val="000E6616"/>
    <w:rsid w:val="000E6864"/>
    <w:rsid w:val="000E6CC5"/>
    <w:rsid w:val="000E6CE9"/>
    <w:rsid w:val="000E739A"/>
    <w:rsid w:val="000E7746"/>
    <w:rsid w:val="000E7B9C"/>
    <w:rsid w:val="000E7DC9"/>
    <w:rsid w:val="000F0062"/>
    <w:rsid w:val="000F0793"/>
    <w:rsid w:val="000F0B63"/>
    <w:rsid w:val="000F0F58"/>
    <w:rsid w:val="000F1BF2"/>
    <w:rsid w:val="000F267D"/>
    <w:rsid w:val="000F2AA5"/>
    <w:rsid w:val="000F3AF8"/>
    <w:rsid w:val="000F4BF4"/>
    <w:rsid w:val="000F4D4D"/>
    <w:rsid w:val="000F4F40"/>
    <w:rsid w:val="000F595F"/>
    <w:rsid w:val="000F5C53"/>
    <w:rsid w:val="000F5D5D"/>
    <w:rsid w:val="000F5E87"/>
    <w:rsid w:val="000F645B"/>
    <w:rsid w:val="000F66B4"/>
    <w:rsid w:val="000F7194"/>
    <w:rsid w:val="000F74D2"/>
    <w:rsid w:val="000F7572"/>
    <w:rsid w:val="000F7EE5"/>
    <w:rsid w:val="00100059"/>
    <w:rsid w:val="00100AC9"/>
    <w:rsid w:val="00100CBD"/>
    <w:rsid w:val="00100EB6"/>
    <w:rsid w:val="00100FB8"/>
    <w:rsid w:val="00101018"/>
    <w:rsid w:val="001013BA"/>
    <w:rsid w:val="001013C3"/>
    <w:rsid w:val="0010184D"/>
    <w:rsid w:val="00101C09"/>
    <w:rsid w:val="00101C6C"/>
    <w:rsid w:val="00101FBA"/>
    <w:rsid w:val="001022D4"/>
    <w:rsid w:val="00102A93"/>
    <w:rsid w:val="00102B0C"/>
    <w:rsid w:val="00102E1E"/>
    <w:rsid w:val="00102F32"/>
    <w:rsid w:val="001035E7"/>
    <w:rsid w:val="00103BA4"/>
    <w:rsid w:val="00103FA6"/>
    <w:rsid w:val="00104039"/>
    <w:rsid w:val="00104066"/>
    <w:rsid w:val="001041C3"/>
    <w:rsid w:val="001041EB"/>
    <w:rsid w:val="001050F4"/>
    <w:rsid w:val="0010529A"/>
    <w:rsid w:val="001052DC"/>
    <w:rsid w:val="00105406"/>
    <w:rsid w:val="001058BD"/>
    <w:rsid w:val="001059F0"/>
    <w:rsid w:val="00105A02"/>
    <w:rsid w:val="00105A0A"/>
    <w:rsid w:val="00105A1E"/>
    <w:rsid w:val="00105C24"/>
    <w:rsid w:val="00105EB5"/>
    <w:rsid w:val="00107299"/>
    <w:rsid w:val="00107382"/>
    <w:rsid w:val="0010755C"/>
    <w:rsid w:val="00107C31"/>
    <w:rsid w:val="00110ABC"/>
    <w:rsid w:val="00110B5D"/>
    <w:rsid w:val="00110D3B"/>
    <w:rsid w:val="00110E1F"/>
    <w:rsid w:val="00110FBB"/>
    <w:rsid w:val="001110CD"/>
    <w:rsid w:val="00111194"/>
    <w:rsid w:val="001113E4"/>
    <w:rsid w:val="00111653"/>
    <w:rsid w:val="0011235E"/>
    <w:rsid w:val="0011244F"/>
    <w:rsid w:val="0011247F"/>
    <w:rsid w:val="001125BF"/>
    <w:rsid w:val="00112E73"/>
    <w:rsid w:val="00113781"/>
    <w:rsid w:val="00113C96"/>
    <w:rsid w:val="00113CDD"/>
    <w:rsid w:val="00113F95"/>
    <w:rsid w:val="00114089"/>
    <w:rsid w:val="0011447D"/>
    <w:rsid w:val="00114AA6"/>
    <w:rsid w:val="00115207"/>
    <w:rsid w:val="00115ADE"/>
    <w:rsid w:val="00116055"/>
    <w:rsid w:val="00116474"/>
    <w:rsid w:val="001167A6"/>
    <w:rsid w:val="00116AF7"/>
    <w:rsid w:val="00116C83"/>
    <w:rsid w:val="00117435"/>
    <w:rsid w:val="00117BAB"/>
    <w:rsid w:val="00117D52"/>
    <w:rsid w:val="00122326"/>
    <w:rsid w:val="00122615"/>
    <w:rsid w:val="00122A6F"/>
    <w:rsid w:val="00122B49"/>
    <w:rsid w:val="001231D9"/>
    <w:rsid w:val="0012362B"/>
    <w:rsid w:val="00123BE9"/>
    <w:rsid w:val="0012402A"/>
    <w:rsid w:val="0012484E"/>
    <w:rsid w:val="00124FEE"/>
    <w:rsid w:val="00125293"/>
    <w:rsid w:val="001252D0"/>
    <w:rsid w:val="001255FF"/>
    <w:rsid w:val="001256A1"/>
    <w:rsid w:val="001257E8"/>
    <w:rsid w:val="001261B7"/>
    <w:rsid w:val="001266E1"/>
    <w:rsid w:val="001268D6"/>
    <w:rsid w:val="00126F66"/>
    <w:rsid w:val="00127383"/>
    <w:rsid w:val="001273E5"/>
    <w:rsid w:val="0012742C"/>
    <w:rsid w:val="00127558"/>
    <w:rsid w:val="001277B5"/>
    <w:rsid w:val="001278EB"/>
    <w:rsid w:val="00127A86"/>
    <w:rsid w:val="00127B66"/>
    <w:rsid w:val="001300DA"/>
    <w:rsid w:val="00130656"/>
    <w:rsid w:val="00130BF1"/>
    <w:rsid w:val="001312C9"/>
    <w:rsid w:val="00131613"/>
    <w:rsid w:val="00131627"/>
    <w:rsid w:val="00131912"/>
    <w:rsid w:val="0013226D"/>
    <w:rsid w:val="00132E97"/>
    <w:rsid w:val="00132EE1"/>
    <w:rsid w:val="0013476D"/>
    <w:rsid w:val="00134A0C"/>
    <w:rsid w:val="00134E31"/>
    <w:rsid w:val="00135F17"/>
    <w:rsid w:val="00136759"/>
    <w:rsid w:val="00136B28"/>
    <w:rsid w:val="00136C85"/>
    <w:rsid w:val="00136F3E"/>
    <w:rsid w:val="0013716F"/>
    <w:rsid w:val="0014060F"/>
    <w:rsid w:val="00140858"/>
    <w:rsid w:val="00140C52"/>
    <w:rsid w:val="00140DAC"/>
    <w:rsid w:val="00141161"/>
    <w:rsid w:val="001411AF"/>
    <w:rsid w:val="001413B3"/>
    <w:rsid w:val="00141598"/>
    <w:rsid w:val="00141834"/>
    <w:rsid w:val="00141C12"/>
    <w:rsid w:val="001422FC"/>
    <w:rsid w:val="0014261D"/>
    <w:rsid w:val="00142883"/>
    <w:rsid w:val="00142CEA"/>
    <w:rsid w:val="00142D5A"/>
    <w:rsid w:val="00143918"/>
    <w:rsid w:val="001439FD"/>
    <w:rsid w:val="00143E1F"/>
    <w:rsid w:val="00144371"/>
    <w:rsid w:val="00144E57"/>
    <w:rsid w:val="00145019"/>
    <w:rsid w:val="00145179"/>
    <w:rsid w:val="001451DC"/>
    <w:rsid w:val="0014577C"/>
    <w:rsid w:val="00145CBB"/>
    <w:rsid w:val="001460A1"/>
    <w:rsid w:val="001463FD"/>
    <w:rsid w:val="001467DC"/>
    <w:rsid w:val="00146A21"/>
    <w:rsid w:val="001470DB"/>
    <w:rsid w:val="001471DD"/>
    <w:rsid w:val="001474DA"/>
    <w:rsid w:val="00147B8C"/>
    <w:rsid w:val="00147BD9"/>
    <w:rsid w:val="00147D31"/>
    <w:rsid w:val="0015034C"/>
    <w:rsid w:val="00150604"/>
    <w:rsid w:val="00150897"/>
    <w:rsid w:val="00150A2D"/>
    <w:rsid w:val="00150D75"/>
    <w:rsid w:val="0015109A"/>
    <w:rsid w:val="001513F3"/>
    <w:rsid w:val="00151684"/>
    <w:rsid w:val="001520F8"/>
    <w:rsid w:val="00152121"/>
    <w:rsid w:val="00153D98"/>
    <w:rsid w:val="001542A2"/>
    <w:rsid w:val="00154B01"/>
    <w:rsid w:val="00154E07"/>
    <w:rsid w:val="0015512B"/>
    <w:rsid w:val="001552AA"/>
    <w:rsid w:val="0015541A"/>
    <w:rsid w:val="0015615E"/>
    <w:rsid w:val="00156613"/>
    <w:rsid w:val="00156BB8"/>
    <w:rsid w:val="001570BA"/>
    <w:rsid w:val="001573E5"/>
    <w:rsid w:val="0015759E"/>
    <w:rsid w:val="00160346"/>
    <w:rsid w:val="001603E8"/>
    <w:rsid w:val="001604BB"/>
    <w:rsid w:val="00160D2F"/>
    <w:rsid w:val="00161053"/>
    <w:rsid w:val="001611C1"/>
    <w:rsid w:val="0016133D"/>
    <w:rsid w:val="001614D1"/>
    <w:rsid w:val="001616AD"/>
    <w:rsid w:val="00161990"/>
    <w:rsid w:val="00161CA4"/>
    <w:rsid w:val="00161D53"/>
    <w:rsid w:val="00162AA2"/>
    <w:rsid w:val="00162C0E"/>
    <w:rsid w:val="00162F46"/>
    <w:rsid w:val="001635F6"/>
    <w:rsid w:val="00163808"/>
    <w:rsid w:val="001642A0"/>
    <w:rsid w:val="0016527B"/>
    <w:rsid w:val="00166343"/>
    <w:rsid w:val="0016650F"/>
    <w:rsid w:val="00166AA4"/>
    <w:rsid w:val="00166FAC"/>
    <w:rsid w:val="0016767A"/>
    <w:rsid w:val="00167A97"/>
    <w:rsid w:val="00170677"/>
    <w:rsid w:val="00170876"/>
    <w:rsid w:val="00170AC3"/>
    <w:rsid w:val="001710AA"/>
    <w:rsid w:val="00171850"/>
    <w:rsid w:val="00171854"/>
    <w:rsid w:val="00171A92"/>
    <w:rsid w:val="001720B1"/>
    <w:rsid w:val="00172993"/>
    <w:rsid w:val="001734DC"/>
    <w:rsid w:val="00173711"/>
    <w:rsid w:val="00173DD0"/>
    <w:rsid w:val="00173E64"/>
    <w:rsid w:val="00173FE3"/>
    <w:rsid w:val="00174575"/>
    <w:rsid w:val="00174CF8"/>
    <w:rsid w:val="00175302"/>
    <w:rsid w:val="00175898"/>
    <w:rsid w:val="00175BBB"/>
    <w:rsid w:val="001765E9"/>
    <w:rsid w:val="00176E06"/>
    <w:rsid w:val="001773F5"/>
    <w:rsid w:val="00177B12"/>
    <w:rsid w:val="00177C56"/>
    <w:rsid w:val="00180114"/>
    <w:rsid w:val="00180638"/>
    <w:rsid w:val="00180BBF"/>
    <w:rsid w:val="00181567"/>
    <w:rsid w:val="001818E5"/>
    <w:rsid w:val="00181D41"/>
    <w:rsid w:val="001820D4"/>
    <w:rsid w:val="00182126"/>
    <w:rsid w:val="00183223"/>
    <w:rsid w:val="00183EB5"/>
    <w:rsid w:val="0018402C"/>
    <w:rsid w:val="00184CB3"/>
    <w:rsid w:val="00184D31"/>
    <w:rsid w:val="00184E32"/>
    <w:rsid w:val="00185041"/>
    <w:rsid w:val="001866D7"/>
    <w:rsid w:val="001866DD"/>
    <w:rsid w:val="00186721"/>
    <w:rsid w:val="0018687C"/>
    <w:rsid w:val="00186A63"/>
    <w:rsid w:val="00186E39"/>
    <w:rsid w:val="00187195"/>
    <w:rsid w:val="001878C4"/>
    <w:rsid w:val="001878E6"/>
    <w:rsid w:val="00187C43"/>
    <w:rsid w:val="00187E92"/>
    <w:rsid w:val="00190546"/>
    <w:rsid w:val="001908A8"/>
    <w:rsid w:val="00190C46"/>
    <w:rsid w:val="00190EB2"/>
    <w:rsid w:val="0019115E"/>
    <w:rsid w:val="001911BD"/>
    <w:rsid w:val="00191247"/>
    <w:rsid w:val="0019178C"/>
    <w:rsid w:val="0019193B"/>
    <w:rsid w:val="00192331"/>
    <w:rsid w:val="0019241A"/>
    <w:rsid w:val="001924C4"/>
    <w:rsid w:val="00192AB1"/>
    <w:rsid w:val="001934F8"/>
    <w:rsid w:val="00193CF1"/>
    <w:rsid w:val="00193E99"/>
    <w:rsid w:val="00193FAA"/>
    <w:rsid w:val="0019456A"/>
    <w:rsid w:val="00194840"/>
    <w:rsid w:val="00194C03"/>
    <w:rsid w:val="00195967"/>
    <w:rsid w:val="00195C61"/>
    <w:rsid w:val="0019620F"/>
    <w:rsid w:val="00196D5D"/>
    <w:rsid w:val="00196F20"/>
    <w:rsid w:val="00197B1E"/>
    <w:rsid w:val="00197B2A"/>
    <w:rsid w:val="00197EE7"/>
    <w:rsid w:val="001A0043"/>
    <w:rsid w:val="001A051D"/>
    <w:rsid w:val="001A1319"/>
    <w:rsid w:val="001A15A1"/>
    <w:rsid w:val="001A1909"/>
    <w:rsid w:val="001A204C"/>
    <w:rsid w:val="001A213D"/>
    <w:rsid w:val="001A268C"/>
    <w:rsid w:val="001A2721"/>
    <w:rsid w:val="001A2C75"/>
    <w:rsid w:val="001A3534"/>
    <w:rsid w:val="001A4755"/>
    <w:rsid w:val="001A4826"/>
    <w:rsid w:val="001A50EA"/>
    <w:rsid w:val="001A52AA"/>
    <w:rsid w:val="001A537A"/>
    <w:rsid w:val="001A53FE"/>
    <w:rsid w:val="001A5C44"/>
    <w:rsid w:val="001A5DD5"/>
    <w:rsid w:val="001A67B0"/>
    <w:rsid w:val="001A68B8"/>
    <w:rsid w:val="001A6B81"/>
    <w:rsid w:val="001A6FE1"/>
    <w:rsid w:val="001A719E"/>
    <w:rsid w:val="001A7438"/>
    <w:rsid w:val="001A76B8"/>
    <w:rsid w:val="001A7C57"/>
    <w:rsid w:val="001B0013"/>
    <w:rsid w:val="001B0C42"/>
    <w:rsid w:val="001B1C38"/>
    <w:rsid w:val="001B1C48"/>
    <w:rsid w:val="001B1DB5"/>
    <w:rsid w:val="001B1EF1"/>
    <w:rsid w:val="001B2125"/>
    <w:rsid w:val="001B214D"/>
    <w:rsid w:val="001B21D2"/>
    <w:rsid w:val="001B2415"/>
    <w:rsid w:val="001B27F8"/>
    <w:rsid w:val="001B2F8B"/>
    <w:rsid w:val="001B30B7"/>
    <w:rsid w:val="001B3DF1"/>
    <w:rsid w:val="001B4893"/>
    <w:rsid w:val="001B4FC6"/>
    <w:rsid w:val="001B5F79"/>
    <w:rsid w:val="001B6020"/>
    <w:rsid w:val="001B693F"/>
    <w:rsid w:val="001B6A68"/>
    <w:rsid w:val="001B788D"/>
    <w:rsid w:val="001C0601"/>
    <w:rsid w:val="001C0644"/>
    <w:rsid w:val="001C07BE"/>
    <w:rsid w:val="001C08CB"/>
    <w:rsid w:val="001C09FB"/>
    <w:rsid w:val="001C0A0F"/>
    <w:rsid w:val="001C0ADB"/>
    <w:rsid w:val="001C0C74"/>
    <w:rsid w:val="001C0DDA"/>
    <w:rsid w:val="001C143B"/>
    <w:rsid w:val="001C1A12"/>
    <w:rsid w:val="001C1C71"/>
    <w:rsid w:val="001C1F6D"/>
    <w:rsid w:val="001C1F86"/>
    <w:rsid w:val="001C20D6"/>
    <w:rsid w:val="001C2175"/>
    <w:rsid w:val="001C2330"/>
    <w:rsid w:val="001C2339"/>
    <w:rsid w:val="001C25A6"/>
    <w:rsid w:val="001C2DD7"/>
    <w:rsid w:val="001C2F23"/>
    <w:rsid w:val="001C30A2"/>
    <w:rsid w:val="001C39AE"/>
    <w:rsid w:val="001C3C15"/>
    <w:rsid w:val="001C40AA"/>
    <w:rsid w:val="001C41C5"/>
    <w:rsid w:val="001C4A78"/>
    <w:rsid w:val="001C5426"/>
    <w:rsid w:val="001C58DA"/>
    <w:rsid w:val="001C5982"/>
    <w:rsid w:val="001C5A62"/>
    <w:rsid w:val="001C5C3C"/>
    <w:rsid w:val="001C5DFF"/>
    <w:rsid w:val="001C6254"/>
    <w:rsid w:val="001C689A"/>
    <w:rsid w:val="001C7214"/>
    <w:rsid w:val="001C7574"/>
    <w:rsid w:val="001C7613"/>
    <w:rsid w:val="001C7CD7"/>
    <w:rsid w:val="001D02FE"/>
    <w:rsid w:val="001D0318"/>
    <w:rsid w:val="001D05B0"/>
    <w:rsid w:val="001D08C6"/>
    <w:rsid w:val="001D0910"/>
    <w:rsid w:val="001D14E0"/>
    <w:rsid w:val="001D14EB"/>
    <w:rsid w:val="001D15B0"/>
    <w:rsid w:val="001D1612"/>
    <w:rsid w:val="001D1EBD"/>
    <w:rsid w:val="001D2D9E"/>
    <w:rsid w:val="001D332C"/>
    <w:rsid w:val="001D3729"/>
    <w:rsid w:val="001D4B9D"/>
    <w:rsid w:val="001D4FDC"/>
    <w:rsid w:val="001D5788"/>
    <w:rsid w:val="001D5794"/>
    <w:rsid w:val="001D57F1"/>
    <w:rsid w:val="001D5BC5"/>
    <w:rsid w:val="001D5DC4"/>
    <w:rsid w:val="001D630A"/>
    <w:rsid w:val="001D6428"/>
    <w:rsid w:val="001D6DC7"/>
    <w:rsid w:val="001D71EF"/>
    <w:rsid w:val="001D74F5"/>
    <w:rsid w:val="001E065C"/>
    <w:rsid w:val="001E087E"/>
    <w:rsid w:val="001E12C1"/>
    <w:rsid w:val="001E15F2"/>
    <w:rsid w:val="001E2114"/>
    <w:rsid w:val="001E2502"/>
    <w:rsid w:val="001E273E"/>
    <w:rsid w:val="001E2870"/>
    <w:rsid w:val="001E28FA"/>
    <w:rsid w:val="001E305B"/>
    <w:rsid w:val="001E3394"/>
    <w:rsid w:val="001E342F"/>
    <w:rsid w:val="001E39CC"/>
    <w:rsid w:val="001E3EEA"/>
    <w:rsid w:val="001E436A"/>
    <w:rsid w:val="001E460B"/>
    <w:rsid w:val="001E4DE1"/>
    <w:rsid w:val="001E4E71"/>
    <w:rsid w:val="001E5244"/>
    <w:rsid w:val="001E62B1"/>
    <w:rsid w:val="001E62E4"/>
    <w:rsid w:val="001E69F4"/>
    <w:rsid w:val="001E6ACC"/>
    <w:rsid w:val="001E6EA1"/>
    <w:rsid w:val="001E7321"/>
    <w:rsid w:val="001F08E6"/>
    <w:rsid w:val="001F09E4"/>
    <w:rsid w:val="001F1687"/>
    <w:rsid w:val="001F1D73"/>
    <w:rsid w:val="001F1DA3"/>
    <w:rsid w:val="001F1F57"/>
    <w:rsid w:val="001F2069"/>
    <w:rsid w:val="001F2407"/>
    <w:rsid w:val="001F257A"/>
    <w:rsid w:val="001F30E3"/>
    <w:rsid w:val="001F326C"/>
    <w:rsid w:val="001F32E0"/>
    <w:rsid w:val="001F341C"/>
    <w:rsid w:val="001F34BA"/>
    <w:rsid w:val="001F389F"/>
    <w:rsid w:val="001F3C95"/>
    <w:rsid w:val="001F3D3A"/>
    <w:rsid w:val="001F3E1E"/>
    <w:rsid w:val="001F43EF"/>
    <w:rsid w:val="001F4451"/>
    <w:rsid w:val="001F4469"/>
    <w:rsid w:val="001F44FE"/>
    <w:rsid w:val="001F4938"/>
    <w:rsid w:val="001F4BF1"/>
    <w:rsid w:val="001F51D6"/>
    <w:rsid w:val="001F52E4"/>
    <w:rsid w:val="001F5946"/>
    <w:rsid w:val="001F5BEB"/>
    <w:rsid w:val="001F5C24"/>
    <w:rsid w:val="001F5CA2"/>
    <w:rsid w:val="001F6BE3"/>
    <w:rsid w:val="001F70F6"/>
    <w:rsid w:val="001F7736"/>
    <w:rsid w:val="001F7CFC"/>
    <w:rsid w:val="001F7DB6"/>
    <w:rsid w:val="002000D7"/>
    <w:rsid w:val="002003D2"/>
    <w:rsid w:val="00200938"/>
    <w:rsid w:val="00200BD0"/>
    <w:rsid w:val="00200C02"/>
    <w:rsid w:val="00200D5F"/>
    <w:rsid w:val="002012D5"/>
    <w:rsid w:val="00201316"/>
    <w:rsid w:val="0020162D"/>
    <w:rsid w:val="002018F7"/>
    <w:rsid w:val="002019EB"/>
    <w:rsid w:val="00201CAD"/>
    <w:rsid w:val="002025D3"/>
    <w:rsid w:val="0020279A"/>
    <w:rsid w:val="002029EF"/>
    <w:rsid w:val="00202D0B"/>
    <w:rsid w:val="00202DAF"/>
    <w:rsid w:val="00202F65"/>
    <w:rsid w:val="002033C6"/>
    <w:rsid w:val="00203421"/>
    <w:rsid w:val="002037E7"/>
    <w:rsid w:val="00203CEF"/>
    <w:rsid w:val="00203D4E"/>
    <w:rsid w:val="0020419D"/>
    <w:rsid w:val="00204605"/>
    <w:rsid w:val="0020494B"/>
    <w:rsid w:val="00204A0D"/>
    <w:rsid w:val="00204C14"/>
    <w:rsid w:val="0020512E"/>
    <w:rsid w:val="0020524F"/>
    <w:rsid w:val="0020534E"/>
    <w:rsid w:val="00205439"/>
    <w:rsid w:val="0020577D"/>
    <w:rsid w:val="00205DCF"/>
    <w:rsid w:val="0020700E"/>
    <w:rsid w:val="00207C51"/>
    <w:rsid w:val="00207DA9"/>
    <w:rsid w:val="00207EBD"/>
    <w:rsid w:val="00207F54"/>
    <w:rsid w:val="0021034C"/>
    <w:rsid w:val="0021035E"/>
    <w:rsid w:val="00210890"/>
    <w:rsid w:val="00210A39"/>
    <w:rsid w:val="00210AF5"/>
    <w:rsid w:val="00210C08"/>
    <w:rsid w:val="00210C36"/>
    <w:rsid w:val="00210DF3"/>
    <w:rsid w:val="00210E79"/>
    <w:rsid w:val="00211630"/>
    <w:rsid w:val="002117FA"/>
    <w:rsid w:val="00211819"/>
    <w:rsid w:val="00211894"/>
    <w:rsid w:val="00211F73"/>
    <w:rsid w:val="0021220D"/>
    <w:rsid w:val="002125FB"/>
    <w:rsid w:val="0021292B"/>
    <w:rsid w:val="00213D4D"/>
    <w:rsid w:val="002141D5"/>
    <w:rsid w:val="0021435D"/>
    <w:rsid w:val="002144E6"/>
    <w:rsid w:val="002146BC"/>
    <w:rsid w:val="0021481F"/>
    <w:rsid w:val="002148FE"/>
    <w:rsid w:val="0021494E"/>
    <w:rsid w:val="00214C79"/>
    <w:rsid w:val="00214D14"/>
    <w:rsid w:val="00215360"/>
    <w:rsid w:val="00215675"/>
    <w:rsid w:val="0021569D"/>
    <w:rsid w:val="002157D1"/>
    <w:rsid w:val="00215C94"/>
    <w:rsid w:val="00216011"/>
    <w:rsid w:val="0021628E"/>
    <w:rsid w:val="002163C4"/>
    <w:rsid w:val="00216596"/>
    <w:rsid w:val="00216911"/>
    <w:rsid w:val="00216D27"/>
    <w:rsid w:val="002173D6"/>
    <w:rsid w:val="00217414"/>
    <w:rsid w:val="002176C3"/>
    <w:rsid w:val="0021776D"/>
    <w:rsid w:val="0021793F"/>
    <w:rsid w:val="00217A75"/>
    <w:rsid w:val="00217ADD"/>
    <w:rsid w:val="00217D27"/>
    <w:rsid w:val="002201EA"/>
    <w:rsid w:val="00220710"/>
    <w:rsid w:val="0022086F"/>
    <w:rsid w:val="00220CAD"/>
    <w:rsid w:val="00221503"/>
    <w:rsid w:val="0022157D"/>
    <w:rsid w:val="0022170F"/>
    <w:rsid w:val="00221988"/>
    <w:rsid w:val="00221EEE"/>
    <w:rsid w:val="00221F05"/>
    <w:rsid w:val="002228DC"/>
    <w:rsid w:val="00222B66"/>
    <w:rsid w:val="00222E39"/>
    <w:rsid w:val="002234D9"/>
    <w:rsid w:val="00223666"/>
    <w:rsid w:val="00223C31"/>
    <w:rsid w:val="00223E85"/>
    <w:rsid w:val="00223F55"/>
    <w:rsid w:val="002241D5"/>
    <w:rsid w:val="00224278"/>
    <w:rsid w:val="00224CE5"/>
    <w:rsid w:val="00225851"/>
    <w:rsid w:val="00225A9B"/>
    <w:rsid w:val="00225AC2"/>
    <w:rsid w:val="00226992"/>
    <w:rsid w:val="00226CC9"/>
    <w:rsid w:val="00226EFA"/>
    <w:rsid w:val="002270E9"/>
    <w:rsid w:val="002274A0"/>
    <w:rsid w:val="002277EC"/>
    <w:rsid w:val="00227A1C"/>
    <w:rsid w:val="00227D72"/>
    <w:rsid w:val="00230466"/>
    <w:rsid w:val="002304E1"/>
    <w:rsid w:val="0023060D"/>
    <w:rsid w:val="0023079B"/>
    <w:rsid w:val="00230C45"/>
    <w:rsid w:val="00230C79"/>
    <w:rsid w:val="002313D7"/>
    <w:rsid w:val="00231B74"/>
    <w:rsid w:val="0023277D"/>
    <w:rsid w:val="002327F1"/>
    <w:rsid w:val="00232F2A"/>
    <w:rsid w:val="00233112"/>
    <w:rsid w:val="00233373"/>
    <w:rsid w:val="002333E4"/>
    <w:rsid w:val="002334B8"/>
    <w:rsid w:val="00233A29"/>
    <w:rsid w:val="00234C41"/>
    <w:rsid w:val="002362B3"/>
    <w:rsid w:val="00236575"/>
    <w:rsid w:val="002366C8"/>
    <w:rsid w:val="00237E46"/>
    <w:rsid w:val="0024037B"/>
    <w:rsid w:val="0024060C"/>
    <w:rsid w:val="002408F6"/>
    <w:rsid w:val="00241331"/>
    <w:rsid w:val="00241D1A"/>
    <w:rsid w:val="002423FC"/>
    <w:rsid w:val="00242504"/>
    <w:rsid w:val="00242E62"/>
    <w:rsid w:val="00242F48"/>
    <w:rsid w:val="00243141"/>
    <w:rsid w:val="002437C9"/>
    <w:rsid w:val="002439AD"/>
    <w:rsid w:val="00243B24"/>
    <w:rsid w:val="00243D58"/>
    <w:rsid w:val="00244768"/>
    <w:rsid w:val="00244E55"/>
    <w:rsid w:val="00245631"/>
    <w:rsid w:val="00245B12"/>
    <w:rsid w:val="0024617A"/>
    <w:rsid w:val="00246412"/>
    <w:rsid w:val="00246605"/>
    <w:rsid w:val="00246AA0"/>
    <w:rsid w:val="00246BA1"/>
    <w:rsid w:val="002472AD"/>
    <w:rsid w:val="00247821"/>
    <w:rsid w:val="00247973"/>
    <w:rsid w:val="002479AE"/>
    <w:rsid w:val="002502E1"/>
    <w:rsid w:val="002503F6"/>
    <w:rsid w:val="00250D81"/>
    <w:rsid w:val="00250E00"/>
    <w:rsid w:val="002511EC"/>
    <w:rsid w:val="00251DE9"/>
    <w:rsid w:val="002526BA"/>
    <w:rsid w:val="00252ADC"/>
    <w:rsid w:val="0025396A"/>
    <w:rsid w:val="0025452E"/>
    <w:rsid w:val="002547B9"/>
    <w:rsid w:val="00254812"/>
    <w:rsid w:val="002548CB"/>
    <w:rsid w:val="00254D53"/>
    <w:rsid w:val="00254F4E"/>
    <w:rsid w:val="002556BA"/>
    <w:rsid w:val="0025578D"/>
    <w:rsid w:val="002559D0"/>
    <w:rsid w:val="00255B1E"/>
    <w:rsid w:val="00255C85"/>
    <w:rsid w:val="00256B85"/>
    <w:rsid w:val="00256F8C"/>
    <w:rsid w:val="00257026"/>
    <w:rsid w:val="0025729C"/>
    <w:rsid w:val="002573A5"/>
    <w:rsid w:val="0025780E"/>
    <w:rsid w:val="002578DC"/>
    <w:rsid w:val="002579B3"/>
    <w:rsid w:val="002604EA"/>
    <w:rsid w:val="00260BD4"/>
    <w:rsid w:val="00260E13"/>
    <w:rsid w:val="00260F0D"/>
    <w:rsid w:val="00261073"/>
    <w:rsid w:val="00261A3E"/>
    <w:rsid w:val="00262192"/>
    <w:rsid w:val="0026224E"/>
    <w:rsid w:val="002622E2"/>
    <w:rsid w:val="002625D8"/>
    <w:rsid w:val="00262695"/>
    <w:rsid w:val="002626CE"/>
    <w:rsid w:val="0026280B"/>
    <w:rsid w:val="002629FD"/>
    <w:rsid w:val="00262ADD"/>
    <w:rsid w:val="00262B08"/>
    <w:rsid w:val="00262B0D"/>
    <w:rsid w:val="00262EA7"/>
    <w:rsid w:val="002639EF"/>
    <w:rsid w:val="002642D3"/>
    <w:rsid w:val="002647F5"/>
    <w:rsid w:val="00264899"/>
    <w:rsid w:val="00264A13"/>
    <w:rsid w:val="00264D3E"/>
    <w:rsid w:val="00264EB2"/>
    <w:rsid w:val="0026506E"/>
    <w:rsid w:val="00265BE5"/>
    <w:rsid w:val="00265C45"/>
    <w:rsid w:val="00266416"/>
    <w:rsid w:val="00266DBC"/>
    <w:rsid w:val="00266F26"/>
    <w:rsid w:val="00267341"/>
    <w:rsid w:val="00267773"/>
    <w:rsid w:val="002679A7"/>
    <w:rsid w:val="00267C92"/>
    <w:rsid w:val="00270714"/>
    <w:rsid w:val="00270E3A"/>
    <w:rsid w:val="002717DE"/>
    <w:rsid w:val="00271C48"/>
    <w:rsid w:val="00271DB5"/>
    <w:rsid w:val="00271E5D"/>
    <w:rsid w:val="00271EFB"/>
    <w:rsid w:val="00271F11"/>
    <w:rsid w:val="00271F7E"/>
    <w:rsid w:val="002724FF"/>
    <w:rsid w:val="0027275C"/>
    <w:rsid w:val="00272864"/>
    <w:rsid w:val="00272972"/>
    <w:rsid w:val="002733D8"/>
    <w:rsid w:val="00273E41"/>
    <w:rsid w:val="002743AD"/>
    <w:rsid w:val="0027449B"/>
    <w:rsid w:val="00274759"/>
    <w:rsid w:val="00275726"/>
    <w:rsid w:val="00275845"/>
    <w:rsid w:val="0027626A"/>
    <w:rsid w:val="0027641F"/>
    <w:rsid w:val="00276AD2"/>
    <w:rsid w:val="00276B86"/>
    <w:rsid w:val="00276CB2"/>
    <w:rsid w:val="0027729E"/>
    <w:rsid w:val="00277403"/>
    <w:rsid w:val="002776F6"/>
    <w:rsid w:val="00277C94"/>
    <w:rsid w:val="002807BB"/>
    <w:rsid w:val="00280A65"/>
    <w:rsid w:val="00281646"/>
    <w:rsid w:val="00281916"/>
    <w:rsid w:val="00281C9F"/>
    <w:rsid w:val="00282152"/>
    <w:rsid w:val="00282A1C"/>
    <w:rsid w:val="00282EEE"/>
    <w:rsid w:val="00282F9E"/>
    <w:rsid w:val="0028301A"/>
    <w:rsid w:val="002834BD"/>
    <w:rsid w:val="0028384B"/>
    <w:rsid w:val="00283993"/>
    <w:rsid w:val="00283A6B"/>
    <w:rsid w:val="00284023"/>
    <w:rsid w:val="0028419A"/>
    <w:rsid w:val="0028463B"/>
    <w:rsid w:val="002861C8"/>
    <w:rsid w:val="0028620E"/>
    <w:rsid w:val="00286269"/>
    <w:rsid w:val="00286585"/>
    <w:rsid w:val="0028684D"/>
    <w:rsid w:val="00287B83"/>
    <w:rsid w:val="00287BB1"/>
    <w:rsid w:val="002900DD"/>
    <w:rsid w:val="0029040D"/>
    <w:rsid w:val="002906B2"/>
    <w:rsid w:val="002907C7"/>
    <w:rsid w:val="002907F8"/>
    <w:rsid w:val="00290958"/>
    <w:rsid w:val="00290EAD"/>
    <w:rsid w:val="00290FA4"/>
    <w:rsid w:val="00292202"/>
    <w:rsid w:val="0029234E"/>
    <w:rsid w:val="002923AD"/>
    <w:rsid w:val="00292618"/>
    <w:rsid w:val="00292676"/>
    <w:rsid w:val="00292DE3"/>
    <w:rsid w:val="0029301B"/>
    <w:rsid w:val="0029323D"/>
    <w:rsid w:val="002934CF"/>
    <w:rsid w:val="00293699"/>
    <w:rsid w:val="002938F4"/>
    <w:rsid w:val="00293951"/>
    <w:rsid w:val="00293954"/>
    <w:rsid w:val="00294880"/>
    <w:rsid w:val="002948C8"/>
    <w:rsid w:val="002950D4"/>
    <w:rsid w:val="00295B09"/>
    <w:rsid w:val="00295DE4"/>
    <w:rsid w:val="00295E1F"/>
    <w:rsid w:val="002961FE"/>
    <w:rsid w:val="002964C3"/>
    <w:rsid w:val="00296701"/>
    <w:rsid w:val="00296E23"/>
    <w:rsid w:val="0029719D"/>
    <w:rsid w:val="002971D7"/>
    <w:rsid w:val="002978FA"/>
    <w:rsid w:val="00297E5F"/>
    <w:rsid w:val="002A08A4"/>
    <w:rsid w:val="002A09CF"/>
    <w:rsid w:val="002A0B6D"/>
    <w:rsid w:val="002A0C3E"/>
    <w:rsid w:val="002A1624"/>
    <w:rsid w:val="002A2B22"/>
    <w:rsid w:val="002A3495"/>
    <w:rsid w:val="002A34EB"/>
    <w:rsid w:val="002A35E6"/>
    <w:rsid w:val="002A35FD"/>
    <w:rsid w:val="002A428E"/>
    <w:rsid w:val="002A43B3"/>
    <w:rsid w:val="002A4554"/>
    <w:rsid w:val="002A51FD"/>
    <w:rsid w:val="002A5CD2"/>
    <w:rsid w:val="002A675C"/>
    <w:rsid w:val="002A6988"/>
    <w:rsid w:val="002A6DC4"/>
    <w:rsid w:val="002A6E3D"/>
    <w:rsid w:val="002A700D"/>
    <w:rsid w:val="002A7558"/>
    <w:rsid w:val="002A786D"/>
    <w:rsid w:val="002B036D"/>
    <w:rsid w:val="002B0804"/>
    <w:rsid w:val="002B0824"/>
    <w:rsid w:val="002B0D33"/>
    <w:rsid w:val="002B0E9C"/>
    <w:rsid w:val="002B124A"/>
    <w:rsid w:val="002B15EF"/>
    <w:rsid w:val="002B163F"/>
    <w:rsid w:val="002B1757"/>
    <w:rsid w:val="002B1AE4"/>
    <w:rsid w:val="002B2112"/>
    <w:rsid w:val="002B2AE7"/>
    <w:rsid w:val="002B2D52"/>
    <w:rsid w:val="002B3928"/>
    <w:rsid w:val="002B4358"/>
    <w:rsid w:val="002B46A0"/>
    <w:rsid w:val="002B4B0D"/>
    <w:rsid w:val="002B4BB9"/>
    <w:rsid w:val="002B5105"/>
    <w:rsid w:val="002B5461"/>
    <w:rsid w:val="002B5559"/>
    <w:rsid w:val="002B558D"/>
    <w:rsid w:val="002B5C04"/>
    <w:rsid w:val="002B5E71"/>
    <w:rsid w:val="002B61ED"/>
    <w:rsid w:val="002B63EB"/>
    <w:rsid w:val="002B67DD"/>
    <w:rsid w:val="002B6A11"/>
    <w:rsid w:val="002B6A74"/>
    <w:rsid w:val="002B7098"/>
    <w:rsid w:val="002B7247"/>
    <w:rsid w:val="002B72B2"/>
    <w:rsid w:val="002B7B5B"/>
    <w:rsid w:val="002C038C"/>
    <w:rsid w:val="002C057E"/>
    <w:rsid w:val="002C0BD2"/>
    <w:rsid w:val="002C2515"/>
    <w:rsid w:val="002C2C61"/>
    <w:rsid w:val="002C3049"/>
    <w:rsid w:val="002C31CE"/>
    <w:rsid w:val="002C3230"/>
    <w:rsid w:val="002C32D1"/>
    <w:rsid w:val="002C39DC"/>
    <w:rsid w:val="002C3C18"/>
    <w:rsid w:val="002C40AC"/>
    <w:rsid w:val="002C4850"/>
    <w:rsid w:val="002C491F"/>
    <w:rsid w:val="002C4AC9"/>
    <w:rsid w:val="002C51DF"/>
    <w:rsid w:val="002C5538"/>
    <w:rsid w:val="002C589A"/>
    <w:rsid w:val="002C5E6C"/>
    <w:rsid w:val="002C621F"/>
    <w:rsid w:val="002C676F"/>
    <w:rsid w:val="002C6D29"/>
    <w:rsid w:val="002C6EDE"/>
    <w:rsid w:val="002C6F87"/>
    <w:rsid w:val="002C7229"/>
    <w:rsid w:val="002D024B"/>
    <w:rsid w:val="002D0635"/>
    <w:rsid w:val="002D0CB9"/>
    <w:rsid w:val="002D10E6"/>
    <w:rsid w:val="002D28C0"/>
    <w:rsid w:val="002D2E7E"/>
    <w:rsid w:val="002D318C"/>
    <w:rsid w:val="002D3793"/>
    <w:rsid w:val="002D395B"/>
    <w:rsid w:val="002D3A35"/>
    <w:rsid w:val="002D3AD1"/>
    <w:rsid w:val="002D3F2E"/>
    <w:rsid w:val="002D42BE"/>
    <w:rsid w:val="002D4320"/>
    <w:rsid w:val="002D4447"/>
    <w:rsid w:val="002D47C8"/>
    <w:rsid w:val="002D4868"/>
    <w:rsid w:val="002D49D9"/>
    <w:rsid w:val="002D4A7A"/>
    <w:rsid w:val="002D4DAD"/>
    <w:rsid w:val="002D509F"/>
    <w:rsid w:val="002D50E7"/>
    <w:rsid w:val="002D5292"/>
    <w:rsid w:val="002D5464"/>
    <w:rsid w:val="002D607D"/>
    <w:rsid w:val="002D62ED"/>
    <w:rsid w:val="002D6310"/>
    <w:rsid w:val="002D6E6A"/>
    <w:rsid w:val="002D7384"/>
    <w:rsid w:val="002D74DD"/>
    <w:rsid w:val="002D757F"/>
    <w:rsid w:val="002D76B6"/>
    <w:rsid w:val="002D7D1A"/>
    <w:rsid w:val="002D7E33"/>
    <w:rsid w:val="002E0327"/>
    <w:rsid w:val="002E0472"/>
    <w:rsid w:val="002E0801"/>
    <w:rsid w:val="002E09BA"/>
    <w:rsid w:val="002E0AD8"/>
    <w:rsid w:val="002E0B3D"/>
    <w:rsid w:val="002E10C5"/>
    <w:rsid w:val="002E1486"/>
    <w:rsid w:val="002E165D"/>
    <w:rsid w:val="002E1F2A"/>
    <w:rsid w:val="002E26A6"/>
    <w:rsid w:val="002E2A15"/>
    <w:rsid w:val="002E37B2"/>
    <w:rsid w:val="002E42B2"/>
    <w:rsid w:val="002E4E4C"/>
    <w:rsid w:val="002E515F"/>
    <w:rsid w:val="002E5941"/>
    <w:rsid w:val="002E5A1E"/>
    <w:rsid w:val="002E5B00"/>
    <w:rsid w:val="002E61DA"/>
    <w:rsid w:val="002E634C"/>
    <w:rsid w:val="002E6694"/>
    <w:rsid w:val="002E68B5"/>
    <w:rsid w:val="002E6ADD"/>
    <w:rsid w:val="002E6D1E"/>
    <w:rsid w:val="002E72E0"/>
    <w:rsid w:val="002E748C"/>
    <w:rsid w:val="002E784D"/>
    <w:rsid w:val="002E791B"/>
    <w:rsid w:val="002E7AD5"/>
    <w:rsid w:val="002E7D44"/>
    <w:rsid w:val="002E7E5E"/>
    <w:rsid w:val="002F0D65"/>
    <w:rsid w:val="002F11C2"/>
    <w:rsid w:val="002F1577"/>
    <w:rsid w:val="002F16B3"/>
    <w:rsid w:val="002F25A4"/>
    <w:rsid w:val="002F2661"/>
    <w:rsid w:val="002F2931"/>
    <w:rsid w:val="002F2A6C"/>
    <w:rsid w:val="002F2E2C"/>
    <w:rsid w:val="002F33AE"/>
    <w:rsid w:val="002F4381"/>
    <w:rsid w:val="002F4A12"/>
    <w:rsid w:val="002F4A74"/>
    <w:rsid w:val="002F4D32"/>
    <w:rsid w:val="002F588E"/>
    <w:rsid w:val="002F5B62"/>
    <w:rsid w:val="002F5D83"/>
    <w:rsid w:val="002F6202"/>
    <w:rsid w:val="002F6413"/>
    <w:rsid w:val="002F667B"/>
    <w:rsid w:val="002F6847"/>
    <w:rsid w:val="002F6D4B"/>
    <w:rsid w:val="002F7458"/>
    <w:rsid w:val="002F7706"/>
    <w:rsid w:val="002F7C53"/>
    <w:rsid w:val="00300017"/>
    <w:rsid w:val="003000B9"/>
    <w:rsid w:val="00300216"/>
    <w:rsid w:val="00300E73"/>
    <w:rsid w:val="00301641"/>
    <w:rsid w:val="0030166D"/>
    <w:rsid w:val="00301D7B"/>
    <w:rsid w:val="00301E1C"/>
    <w:rsid w:val="00301ED5"/>
    <w:rsid w:val="00301F5E"/>
    <w:rsid w:val="003024CB"/>
    <w:rsid w:val="003024F3"/>
    <w:rsid w:val="00302584"/>
    <w:rsid w:val="00302795"/>
    <w:rsid w:val="00303B33"/>
    <w:rsid w:val="00303EE7"/>
    <w:rsid w:val="0030478E"/>
    <w:rsid w:val="00304C0B"/>
    <w:rsid w:val="00304D23"/>
    <w:rsid w:val="0030515C"/>
    <w:rsid w:val="003057F7"/>
    <w:rsid w:val="00305D51"/>
    <w:rsid w:val="003062EF"/>
    <w:rsid w:val="0030631A"/>
    <w:rsid w:val="0030646E"/>
    <w:rsid w:val="003067DD"/>
    <w:rsid w:val="00306854"/>
    <w:rsid w:val="00306ED8"/>
    <w:rsid w:val="0030725C"/>
    <w:rsid w:val="0030773C"/>
    <w:rsid w:val="00307B8F"/>
    <w:rsid w:val="00310325"/>
    <w:rsid w:val="00310408"/>
    <w:rsid w:val="00310468"/>
    <w:rsid w:val="00310533"/>
    <w:rsid w:val="003108CB"/>
    <w:rsid w:val="00311179"/>
    <w:rsid w:val="00311291"/>
    <w:rsid w:val="00311B82"/>
    <w:rsid w:val="00311F1A"/>
    <w:rsid w:val="0031221B"/>
    <w:rsid w:val="003122F0"/>
    <w:rsid w:val="00312869"/>
    <w:rsid w:val="003128B7"/>
    <w:rsid w:val="003128C0"/>
    <w:rsid w:val="00312BA8"/>
    <w:rsid w:val="00312E6D"/>
    <w:rsid w:val="00313131"/>
    <w:rsid w:val="003136EC"/>
    <w:rsid w:val="003139FA"/>
    <w:rsid w:val="00313E9D"/>
    <w:rsid w:val="00314288"/>
    <w:rsid w:val="00314529"/>
    <w:rsid w:val="003149DC"/>
    <w:rsid w:val="00314BBD"/>
    <w:rsid w:val="00314C05"/>
    <w:rsid w:val="00314FFE"/>
    <w:rsid w:val="0031503B"/>
    <w:rsid w:val="00315754"/>
    <w:rsid w:val="00316A89"/>
    <w:rsid w:val="00317442"/>
    <w:rsid w:val="003174DB"/>
    <w:rsid w:val="00317571"/>
    <w:rsid w:val="00317595"/>
    <w:rsid w:val="00317A6E"/>
    <w:rsid w:val="00317D5D"/>
    <w:rsid w:val="0032060C"/>
    <w:rsid w:val="00320A21"/>
    <w:rsid w:val="00320EA0"/>
    <w:rsid w:val="0032166C"/>
    <w:rsid w:val="00321BCC"/>
    <w:rsid w:val="00321FDB"/>
    <w:rsid w:val="00322261"/>
    <w:rsid w:val="003223C2"/>
    <w:rsid w:val="00322D70"/>
    <w:rsid w:val="00322FDF"/>
    <w:rsid w:val="0032337F"/>
    <w:rsid w:val="00323960"/>
    <w:rsid w:val="00323E54"/>
    <w:rsid w:val="00323FC3"/>
    <w:rsid w:val="00324248"/>
    <w:rsid w:val="00324D77"/>
    <w:rsid w:val="00325053"/>
    <w:rsid w:val="003258F7"/>
    <w:rsid w:val="0032593B"/>
    <w:rsid w:val="00325EF2"/>
    <w:rsid w:val="00326620"/>
    <w:rsid w:val="00326CB4"/>
    <w:rsid w:val="00326F90"/>
    <w:rsid w:val="00327064"/>
    <w:rsid w:val="003272AB"/>
    <w:rsid w:val="00327302"/>
    <w:rsid w:val="003273D2"/>
    <w:rsid w:val="003277CD"/>
    <w:rsid w:val="00327832"/>
    <w:rsid w:val="003302BF"/>
    <w:rsid w:val="00330E06"/>
    <w:rsid w:val="003310F3"/>
    <w:rsid w:val="00331FAE"/>
    <w:rsid w:val="0033208B"/>
    <w:rsid w:val="0033223D"/>
    <w:rsid w:val="00332A2F"/>
    <w:rsid w:val="00332C5E"/>
    <w:rsid w:val="00333058"/>
    <w:rsid w:val="00333B16"/>
    <w:rsid w:val="0033417F"/>
    <w:rsid w:val="003344EA"/>
    <w:rsid w:val="003347C1"/>
    <w:rsid w:val="00334A3F"/>
    <w:rsid w:val="00334C41"/>
    <w:rsid w:val="00334D19"/>
    <w:rsid w:val="00335042"/>
    <w:rsid w:val="00335215"/>
    <w:rsid w:val="00335309"/>
    <w:rsid w:val="003354BE"/>
    <w:rsid w:val="00335D96"/>
    <w:rsid w:val="00336456"/>
    <w:rsid w:val="0033651A"/>
    <w:rsid w:val="00336F3C"/>
    <w:rsid w:val="00337433"/>
    <w:rsid w:val="00337AB5"/>
    <w:rsid w:val="003400F9"/>
    <w:rsid w:val="003401BA"/>
    <w:rsid w:val="00340921"/>
    <w:rsid w:val="00340CA5"/>
    <w:rsid w:val="00341263"/>
    <w:rsid w:val="00341C74"/>
    <w:rsid w:val="00341CE7"/>
    <w:rsid w:val="00341EDE"/>
    <w:rsid w:val="0034213A"/>
    <w:rsid w:val="003426D5"/>
    <w:rsid w:val="00342E92"/>
    <w:rsid w:val="00342FA0"/>
    <w:rsid w:val="003436FA"/>
    <w:rsid w:val="00344141"/>
    <w:rsid w:val="0034430F"/>
    <w:rsid w:val="00344754"/>
    <w:rsid w:val="00345107"/>
    <w:rsid w:val="0034537B"/>
    <w:rsid w:val="00345F30"/>
    <w:rsid w:val="00345F36"/>
    <w:rsid w:val="0034629D"/>
    <w:rsid w:val="00346791"/>
    <w:rsid w:val="0034688D"/>
    <w:rsid w:val="00346CCC"/>
    <w:rsid w:val="0034702A"/>
    <w:rsid w:val="00347B5E"/>
    <w:rsid w:val="00347CC1"/>
    <w:rsid w:val="00347E1E"/>
    <w:rsid w:val="00347FA1"/>
    <w:rsid w:val="003501AF"/>
    <w:rsid w:val="00350252"/>
    <w:rsid w:val="00350DCF"/>
    <w:rsid w:val="00350E03"/>
    <w:rsid w:val="00350EBA"/>
    <w:rsid w:val="0035132A"/>
    <w:rsid w:val="00351510"/>
    <w:rsid w:val="00351638"/>
    <w:rsid w:val="0035165D"/>
    <w:rsid w:val="003519EB"/>
    <w:rsid w:val="00351ACE"/>
    <w:rsid w:val="00351DDB"/>
    <w:rsid w:val="0035238D"/>
    <w:rsid w:val="003524E5"/>
    <w:rsid w:val="003525B1"/>
    <w:rsid w:val="00352FF6"/>
    <w:rsid w:val="0035314D"/>
    <w:rsid w:val="00354728"/>
    <w:rsid w:val="00354ED9"/>
    <w:rsid w:val="00355073"/>
    <w:rsid w:val="00355B06"/>
    <w:rsid w:val="00355C78"/>
    <w:rsid w:val="00355D34"/>
    <w:rsid w:val="00356388"/>
    <w:rsid w:val="003566B8"/>
    <w:rsid w:val="003566EC"/>
    <w:rsid w:val="00356897"/>
    <w:rsid w:val="00356935"/>
    <w:rsid w:val="0035719D"/>
    <w:rsid w:val="003575DF"/>
    <w:rsid w:val="003578CD"/>
    <w:rsid w:val="00357B9E"/>
    <w:rsid w:val="003604B7"/>
    <w:rsid w:val="003605F9"/>
    <w:rsid w:val="003607F1"/>
    <w:rsid w:val="00360B77"/>
    <w:rsid w:val="003613FE"/>
    <w:rsid w:val="003616A3"/>
    <w:rsid w:val="003617A8"/>
    <w:rsid w:val="00361A4A"/>
    <w:rsid w:val="00362051"/>
    <w:rsid w:val="003621E1"/>
    <w:rsid w:val="00363326"/>
    <w:rsid w:val="00363408"/>
    <w:rsid w:val="00363463"/>
    <w:rsid w:val="003634F8"/>
    <w:rsid w:val="0036352E"/>
    <w:rsid w:val="00363551"/>
    <w:rsid w:val="0036396A"/>
    <w:rsid w:val="003640A9"/>
    <w:rsid w:val="00364183"/>
    <w:rsid w:val="00364E5C"/>
    <w:rsid w:val="00365675"/>
    <w:rsid w:val="003657D8"/>
    <w:rsid w:val="003660A6"/>
    <w:rsid w:val="00366AAD"/>
    <w:rsid w:val="00366E7B"/>
    <w:rsid w:val="0036712F"/>
    <w:rsid w:val="003679BC"/>
    <w:rsid w:val="00370126"/>
    <w:rsid w:val="0037066D"/>
    <w:rsid w:val="00370E3B"/>
    <w:rsid w:val="00371583"/>
    <w:rsid w:val="003719EB"/>
    <w:rsid w:val="00371FEA"/>
    <w:rsid w:val="00371FF7"/>
    <w:rsid w:val="003726BE"/>
    <w:rsid w:val="0037292D"/>
    <w:rsid w:val="003742FD"/>
    <w:rsid w:val="00375258"/>
    <w:rsid w:val="00375932"/>
    <w:rsid w:val="0037607E"/>
    <w:rsid w:val="003764A8"/>
    <w:rsid w:val="003764B0"/>
    <w:rsid w:val="003764C8"/>
    <w:rsid w:val="0037693A"/>
    <w:rsid w:val="00376BFA"/>
    <w:rsid w:val="00376EDC"/>
    <w:rsid w:val="003770E5"/>
    <w:rsid w:val="003772B2"/>
    <w:rsid w:val="003772F0"/>
    <w:rsid w:val="00377E9B"/>
    <w:rsid w:val="00380199"/>
    <w:rsid w:val="003812DA"/>
    <w:rsid w:val="00381426"/>
    <w:rsid w:val="00381768"/>
    <w:rsid w:val="00381824"/>
    <w:rsid w:val="00381D69"/>
    <w:rsid w:val="003820C0"/>
    <w:rsid w:val="003833BA"/>
    <w:rsid w:val="0038368C"/>
    <w:rsid w:val="003838D6"/>
    <w:rsid w:val="00383E21"/>
    <w:rsid w:val="003842FD"/>
    <w:rsid w:val="00384304"/>
    <w:rsid w:val="00384807"/>
    <w:rsid w:val="0038515E"/>
    <w:rsid w:val="003853FA"/>
    <w:rsid w:val="00385D63"/>
    <w:rsid w:val="00385F3C"/>
    <w:rsid w:val="00386176"/>
    <w:rsid w:val="0038631A"/>
    <w:rsid w:val="0038651D"/>
    <w:rsid w:val="003865ED"/>
    <w:rsid w:val="00386D34"/>
    <w:rsid w:val="00386EE8"/>
    <w:rsid w:val="003877A5"/>
    <w:rsid w:val="00387CC9"/>
    <w:rsid w:val="0039029F"/>
    <w:rsid w:val="0039056D"/>
    <w:rsid w:val="003906B5"/>
    <w:rsid w:val="0039090D"/>
    <w:rsid w:val="00390E50"/>
    <w:rsid w:val="00391C9A"/>
    <w:rsid w:val="00391E2F"/>
    <w:rsid w:val="00391FEA"/>
    <w:rsid w:val="0039208C"/>
    <w:rsid w:val="00392829"/>
    <w:rsid w:val="00392858"/>
    <w:rsid w:val="003929DF"/>
    <w:rsid w:val="00392C10"/>
    <w:rsid w:val="00393020"/>
    <w:rsid w:val="0039369B"/>
    <w:rsid w:val="003936EB"/>
    <w:rsid w:val="00393B54"/>
    <w:rsid w:val="00393B6D"/>
    <w:rsid w:val="00393CC8"/>
    <w:rsid w:val="00393DD9"/>
    <w:rsid w:val="00394020"/>
    <w:rsid w:val="00394572"/>
    <w:rsid w:val="003946E0"/>
    <w:rsid w:val="0039542D"/>
    <w:rsid w:val="00395AE7"/>
    <w:rsid w:val="00395B6C"/>
    <w:rsid w:val="003968A2"/>
    <w:rsid w:val="00396A92"/>
    <w:rsid w:val="00396BA7"/>
    <w:rsid w:val="00397703"/>
    <w:rsid w:val="003978C3"/>
    <w:rsid w:val="003A03BB"/>
    <w:rsid w:val="003A0689"/>
    <w:rsid w:val="003A0796"/>
    <w:rsid w:val="003A11D8"/>
    <w:rsid w:val="003A13E6"/>
    <w:rsid w:val="003A1966"/>
    <w:rsid w:val="003A1BC7"/>
    <w:rsid w:val="003A27CE"/>
    <w:rsid w:val="003A2C77"/>
    <w:rsid w:val="003A2CE9"/>
    <w:rsid w:val="003A3003"/>
    <w:rsid w:val="003A33CF"/>
    <w:rsid w:val="003A4167"/>
    <w:rsid w:val="003A46AC"/>
    <w:rsid w:val="003A4926"/>
    <w:rsid w:val="003A4D98"/>
    <w:rsid w:val="003A4DD9"/>
    <w:rsid w:val="003A50B8"/>
    <w:rsid w:val="003A534D"/>
    <w:rsid w:val="003A5983"/>
    <w:rsid w:val="003A5B92"/>
    <w:rsid w:val="003A5BA0"/>
    <w:rsid w:val="003A5BC7"/>
    <w:rsid w:val="003A5E67"/>
    <w:rsid w:val="003A5FAF"/>
    <w:rsid w:val="003A63BA"/>
    <w:rsid w:val="003A6497"/>
    <w:rsid w:val="003A72FC"/>
    <w:rsid w:val="003A730C"/>
    <w:rsid w:val="003A750A"/>
    <w:rsid w:val="003A76FD"/>
    <w:rsid w:val="003A7DAE"/>
    <w:rsid w:val="003B021D"/>
    <w:rsid w:val="003B02A2"/>
    <w:rsid w:val="003B0B7D"/>
    <w:rsid w:val="003B0BF2"/>
    <w:rsid w:val="003B0DDD"/>
    <w:rsid w:val="003B1161"/>
    <w:rsid w:val="003B1295"/>
    <w:rsid w:val="003B1685"/>
    <w:rsid w:val="003B1ECB"/>
    <w:rsid w:val="003B2473"/>
    <w:rsid w:val="003B2660"/>
    <w:rsid w:val="003B271D"/>
    <w:rsid w:val="003B2E75"/>
    <w:rsid w:val="003B2F5D"/>
    <w:rsid w:val="003B31B4"/>
    <w:rsid w:val="003B363F"/>
    <w:rsid w:val="003B3AC3"/>
    <w:rsid w:val="003B3B03"/>
    <w:rsid w:val="003B3DBD"/>
    <w:rsid w:val="003B3F11"/>
    <w:rsid w:val="003B476D"/>
    <w:rsid w:val="003B498E"/>
    <w:rsid w:val="003B4C10"/>
    <w:rsid w:val="003B50C2"/>
    <w:rsid w:val="003B51FC"/>
    <w:rsid w:val="003B5242"/>
    <w:rsid w:val="003B5259"/>
    <w:rsid w:val="003B5A9B"/>
    <w:rsid w:val="003B60C4"/>
    <w:rsid w:val="003B62C5"/>
    <w:rsid w:val="003B6309"/>
    <w:rsid w:val="003B6363"/>
    <w:rsid w:val="003B6674"/>
    <w:rsid w:val="003B6924"/>
    <w:rsid w:val="003B6C99"/>
    <w:rsid w:val="003B6DB2"/>
    <w:rsid w:val="003B7220"/>
    <w:rsid w:val="003B72EB"/>
    <w:rsid w:val="003B7549"/>
    <w:rsid w:val="003B7B34"/>
    <w:rsid w:val="003B7C86"/>
    <w:rsid w:val="003C0097"/>
    <w:rsid w:val="003C0992"/>
    <w:rsid w:val="003C0F99"/>
    <w:rsid w:val="003C16E3"/>
    <w:rsid w:val="003C1765"/>
    <w:rsid w:val="003C1C6E"/>
    <w:rsid w:val="003C1F6C"/>
    <w:rsid w:val="003C2606"/>
    <w:rsid w:val="003C27AD"/>
    <w:rsid w:val="003C2916"/>
    <w:rsid w:val="003C2B8F"/>
    <w:rsid w:val="003C353B"/>
    <w:rsid w:val="003C38D2"/>
    <w:rsid w:val="003C38EE"/>
    <w:rsid w:val="003C45B1"/>
    <w:rsid w:val="003C4B70"/>
    <w:rsid w:val="003C4F3B"/>
    <w:rsid w:val="003C5045"/>
    <w:rsid w:val="003C5256"/>
    <w:rsid w:val="003C5A42"/>
    <w:rsid w:val="003C5DD8"/>
    <w:rsid w:val="003C61E1"/>
    <w:rsid w:val="003C6B4D"/>
    <w:rsid w:val="003C7152"/>
    <w:rsid w:val="003C7164"/>
    <w:rsid w:val="003C7319"/>
    <w:rsid w:val="003C7477"/>
    <w:rsid w:val="003C76C0"/>
    <w:rsid w:val="003C7720"/>
    <w:rsid w:val="003C7FF4"/>
    <w:rsid w:val="003D068E"/>
    <w:rsid w:val="003D0727"/>
    <w:rsid w:val="003D0785"/>
    <w:rsid w:val="003D1312"/>
    <w:rsid w:val="003D19BD"/>
    <w:rsid w:val="003D2C7D"/>
    <w:rsid w:val="003D2E62"/>
    <w:rsid w:val="003D2EAE"/>
    <w:rsid w:val="003D3278"/>
    <w:rsid w:val="003D359F"/>
    <w:rsid w:val="003D3971"/>
    <w:rsid w:val="003D3AC9"/>
    <w:rsid w:val="003D3C31"/>
    <w:rsid w:val="003D40C6"/>
    <w:rsid w:val="003D458A"/>
    <w:rsid w:val="003D4821"/>
    <w:rsid w:val="003D5A3A"/>
    <w:rsid w:val="003D5B71"/>
    <w:rsid w:val="003D5E91"/>
    <w:rsid w:val="003D609E"/>
    <w:rsid w:val="003D6872"/>
    <w:rsid w:val="003D694A"/>
    <w:rsid w:val="003D749E"/>
    <w:rsid w:val="003D775C"/>
    <w:rsid w:val="003D78A7"/>
    <w:rsid w:val="003E0705"/>
    <w:rsid w:val="003E0789"/>
    <w:rsid w:val="003E196B"/>
    <w:rsid w:val="003E1B19"/>
    <w:rsid w:val="003E1B63"/>
    <w:rsid w:val="003E1B66"/>
    <w:rsid w:val="003E239C"/>
    <w:rsid w:val="003E2533"/>
    <w:rsid w:val="003E25E5"/>
    <w:rsid w:val="003E33D1"/>
    <w:rsid w:val="003E3FEF"/>
    <w:rsid w:val="003E4806"/>
    <w:rsid w:val="003E4BE9"/>
    <w:rsid w:val="003E54C2"/>
    <w:rsid w:val="003E58DE"/>
    <w:rsid w:val="003E67BF"/>
    <w:rsid w:val="003E6A78"/>
    <w:rsid w:val="003E6B0C"/>
    <w:rsid w:val="003E6B61"/>
    <w:rsid w:val="003E6C5B"/>
    <w:rsid w:val="003E6E39"/>
    <w:rsid w:val="003E72D0"/>
    <w:rsid w:val="003E7359"/>
    <w:rsid w:val="003E792D"/>
    <w:rsid w:val="003E7BBD"/>
    <w:rsid w:val="003F011D"/>
    <w:rsid w:val="003F016C"/>
    <w:rsid w:val="003F08CA"/>
    <w:rsid w:val="003F0965"/>
    <w:rsid w:val="003F09D1"/>
    <w:rsid w:val="003F0AB2"/>
    <w:rsid w:val="003F0DDC"/>
    <w:rsid w:val="003F0F64"/>
    <w:rsid w:val="003F1429"/>
    <w:rsid w:val="003F16E6"/>
    <w:rsid w:val="003F1910"/>
    <w:rsid w:val="003F2102"/>
    <w:rsid w:val="003F2367"/>
    <w:rsid w:val="003F25FD"/>
    <w:rsid w:val="003F2B69"/>
    <w:rsid w:val="003F38AA"/>
    <w:rsid w:val="003F3A8F"/>
    <w:rsid w:val="003F42A9"/>
    <w:rsid w:val="003F45A8"/>
    <w:rsid w:val="003F4AA1"/>
    <w:rsid w:val="003F4E4C"/>
    <w:rsid w:val="003F5514"/>
    <w:rsid w:val="003F551C"/>
    <w:rsid w:val="003F57F6"/>
    <w:rsid w:val="003F63A9"/>
    <w:rsid w:val="003F64C5"/>
    <w:rsid w:val="003F6696"/>
    <w:rsid w:val="003F6A88"/>
    <w:rsid w:val="003F772B"/>
    <w:rsid w:val="003F7866"/>
    <w:rsid w:val="003F7B05"/>
    <w:rsid w:val="003F7E24"/>
    <w:rsid w:val="0040040C"/>
    <w:rsid w:val="0040070F"/>
    <w:rsid w:val="00400942"/>
    <w:rsid w:val="00401644"/>
    <w:rsid w:val="0040196C"/>
    <w:rsid w:val="0040274F"/>
    <w:rsid w:val="00402F15"/>
    <w:rsid w:val="00403206"/>
    <w:rsid w:val="00403688"/>
    <w:rsid w:val="00403AB1"/>
    <w:rsid w:val="00403EC1"/>
    <w:rsid w:val="004041F1"/>
    <w:rsid w:val="00404922"/>
    <w:rsid w:val="00404996"/>
    <w:rsid w:val="00404A76"/>
    <w:rsid w:val="00405538"/>
    <w:rsid w:val="00405633"/>
    <w:rsid w:val="0040578F"/>
    <w:rsid w:val="00405BAD"/>
    <w:rsid w:val="0040662A"/>
    <w:rsid w:val="00406B87"/>
    <w:rsid w:val="00406BA9"/>
    <w:rsid w:val="00406CDA"/>
    <w:rsid w:val="004075F1"/>
    <w:rsid w:val="00410252"/>
    <w:rsid w:val="00410569"/>
    <w:rsid w:val="00410E67"/>
    <w:rsid w:val="00411298"/>
    <w:rsid w:val="0041149D"/>
    <w:rsid w:val="00411795"/>
    <w:rsid w:val="00412216"/>
    <w:rsid w:val="00412A20"/>
    <w:rsid w:val="00412A42"/>
    <w:rsid w:val="00412BF2"/>
    <w:rsid w:val="004130FD"/>
    <w:rsid w:val="0041310E"/>
    <w:rsid w:val="0041382E"/>
    <w:rsid w:val="00413866"/>
    <w:rsid w:val="0041398C"/>
    <w:rsid w:val="004143F0"/>
    <w:rsid w:val="00414664"/>
    <w:rsid w:val="004146B4"/>
    <w:rsid w:val="00414821"/>
    <w:rsid w:val="0041483F"/>
    <w:rsid w:val="00414B66"/>
    <w:rsid w:val="00415477"/>
    <w:rsid w:val="0041547A"/>
    <w:rsid w:val="004155DF"/>
    <w:rsid w:val="00415983"/>
    <w:rsid w:val="00415B10"/>
    <w:rsid w:val="00416659"/>
    <w:rsid w:val="00416957"/>
    <w:rsid w:val="00416B32"/>
    <w:rsid w:val="00416BC4"/>
    <w:rsid w:val="00416F16"/>
    <w:rsid w:val="0041722E"/>
    <w:rsid w:val="00417D3D"/>
    <w:rsid w:val="00417E11"/>
    <w:rsid w:val="00417FC2"/>
    <w:rsid w:val="0042020A"/>
    <w:rsid w:val="0042068F"/>
    <w:rsid w:val="00420918"/>
    <w:rsid w:val="00420FA8"/>
    <w:rsid w:val="00421468"/>
    <w:rsid w:val="004215F8"/>
    <w:rsid w:val="00421711"/>
    <w:rsid w:val="00421867"/>
    <w:rsid w:val="00421B73"/>
    <w:rsid w:val="00421BCF"/>
    <w:rsid w:val="0042223C"/>
    <w:rsid w:val="00422557"/>
    <w:rsid w:val="004225CB"/>
    <w:rsid w:val="004229D6"/>
    <w:rsid w:val="00422A47"/>
    <w:rsid w:val="00422BFD"/>
    <w:rsid w:val="00422CAF"/>
    <w:rsid w:val="00423A1B"/>
    <w:rsid w:val="00423B10"/>
    <w:rsid w:val="00423B73"/>
    <w:rsid w:val="00423E40"/>
    <w:rsid w:val="00423F76"/>
    <w:rsid w:val="0042480D"/>
    <w:rsid w:val="00424811"/>
    <w:rsid w:val="004248EC"/>
    <w:rsid w:val="00424C8E"/>
    <w:rsid w:val="00425069"/>
    <w:rsid w:val="004254A7"/>
    <w:rsid w:val="0042571C"/>
    <w:rsid w:val="00425850"/>
    <w:rsid w:val="00425977"/>
    <w:rsid w:val="00426575"/>
    <w:rsid w:val="00426709"/>
    <w:rsid w:val="00426C2B"/>
    <w:rsid w:val="00426E1B"/>
    <w:rsid w:val="00427325"/>
    <w:rsid w:val="00427363"/>
    <w:rsid w:val="0042759C"/>
    <w:rsid w:val="0042789B"/>
    <w:rsid w:val="00427AAE"/>
    <w:rsid w:val="00427FD3"/>
    <w:rsid w:val="00430279"/>
    <w:rsid w:val="004302FE"/>
    <w:rsid w:val="004304F6"/>
    <w:rsid w:val="00430544"/>
    <w:rsid w:val="00430DD2"/>
    <w:rsid w:val="00431260"/>
    <w:rsid w:val="0043160D"/>
    <w:rsid w:val="00431975"/>
    <w:rsid w:val="00431ED9"/>
    <w:rsid w:val="00431FB0"/>
    <w:rsid w:val="0043204E"/>
    <w:rsid w:val="00433459"/>
    <w:rsid w:val="00433595"/>
    <w:rsid w:val="00433846"/>
    <w:rsid w:val="00433C3C"/>
    <w:rsid w:val="00433DD2"/>
    <w:rsid w:val="004345C1"/>
    <w:rsid w:val="00434948"/>
    <w:rsid w:val="0043557C"/>
    <w:rsid w:val="004359A4"/>
    <w:rsid w:val="00435EF4"/>
    <w:rsid w:val="0043627B"/>
    <w:rsid w:val="00436762"/>
    <w:rsid w:val="00436CBC"/>
    <w:rsid w:val="00436D67"/>
    <w:rsid w:val="00436E3F"/>
    <w:rsid w:val="004370B8"/>
    <w:rsid w:val="004371A1"/>
    <w:rsid w:val="004371CE"/>
    <w:rsid w:val="00437285"/>
    <w:rsid w:val="004372B4"/>
    <w:rsid w:val="00437486"/>
    <w:rsid w:val="0043750F"/>
    <w:rsid w:val="0043797D"/>
    <w:rsid w:val="00437FC9"/>
    <w:rsid w:val="00440070"/>
    <w:rsid w:val="004401A9"/>
    <w:rsid w:val="00440421"/>
    <w:rsid w:val="00440636"/>
    <w:rsid w:val="004407DE"/>
    <w:rsid w:val="00440888"/>
    <w:rsid w:val="004408E6"/>
    <w:rsid w:val="00441067"/>
    <w:rsid w:val="00441B17"/>
    <w:rsid w:val="004426E3"/>
    <w:rsid w:val="0044279C"/>
    <w:rsid w:val="00443971"/>
    <w:rsid w:val="00443C50"/>
    <w:rsid w:val="00444643"/>
    <w:rsid w:val="004450F4"/>
    <w:rsid w:val="0044562B"/>
    <w:rsid w:val="0044563B"/>
    <w:rsid w:val="00445755"/>
    <w:rsid w:val="00445AEB"/>
    <w:rsid w:val="00445DA8"/>
    <w:rsid w:val="00445E57"/>
    <w:rsid w:val="004461AD"/>
    <w:rsid w:val="004464BA"/>
    <w:rsid w:val="0044653B"/>
    <w:rsid w:val="00446E1F"/>
    <w:rsid w:val="00447394"/>
    <w:rsid w:val="004473D2"/>
    <w:rsid w:val="0044744E"/>
    <w:rsid w:val="004474BC"/>
    <w:rsid w:val="004475CB"/>
    <w:rsid w:val="00447933"/>
    <w:rsid w:val="00447AF3"/>
    <w:rsid w:val="00447E20"/>
    <w:rsid w:val="00447F48"/>
    <w:rsid w:val="00447F7D"/>
    <w:rsid w:val="00450082"/>
    <w:rsid w:val="004504A3"/>
    <w:rsid w:val="00450DC6"/>
    <w:rsid w:val="00450FBE"/>
    <w:rsid w:val="00451874"/>
    <w:rsid w:val="004519F8"/>
    <w:rsid w:val="00451AAD"/>
    <w:rsid w:val="00451E6C"/>
    <w:rsid w:val="0045273F"/>
    <w:rsid w:val="00452896"/>
    <w:rsid w:val="00452C23"/>
    <w:rsid w:val="00453580"/>
    <w:rsid w:val="004538CB"/>
    <w:rsid w:val="00453C9D"/>
    <w:rsid w:val="004542A5"/>
    <w:rsid w:val="0045492A"/>
    <w:rsid w:val="00454948"/>
    <w:rsid w:val="0045519F"/>
    <w:rsid w:val="00455623"/>
    <w:rsid w:val="004558FA"/>
    <w:rsid w:val="00456167"/>
    <w:rsid w:val="004563F9"/>
    <w:rsid w:val="00456F3C"/>
    <w:rsid w:val="00457250"/>
    <w:rsid w:val="00457824"/>
    <w:rsid w:val="004578A2"/>
    <w:rsid w:val="004578BA"/>
    <w:rsid w:val="00457AAE"/>
    <w:rsid w:val="00460442"/>
    <w:rsid w:val="0046121B"/>
    <w:rsid w:val="004614EF"/>
    <w:rsid w:val="0046153E"/>
    <w:rsid w:val="00461684"/>
    <w:rsid w:val="00461B11"/>
    <w:rsid w:val="004628E7"/>
    <w:rsid w:val="00463285"/>
    <w:rsid w:val="00463442"/>
    <w:rsid w:val="00463AD8"/>
    <w:rsid w:val="004641B4"/>
    <w:rsid w:val="00464638"/>
    <w:rsid w:val="00464D29"/>
    <w:rsid w:val="00465464"/>
    <w:rsid w:val="004654FA"/>
    <w:rsid w:val="00465872"/>
    <w:rsid w:val="00465C3A"/>
    <w:rsid w:val="004660D1"/>
    <w:rsid w:val="004664D9"/>
    <w:rsid w:val="00466971"/>
    <w:rsid w:val="00466CD9"/>
    <w:rsid w:val="0046787F"/>
    <w:rsid w:val="00467E72"/>
    <w:rsid w:val="00467E80"/>
    <w:rsid w:val="004703AC"/>
    <w:rsid w:val="004705EA"/>
    <w:rsid w:val="00470728"/>
    <w:rsid w:val="004708D3"/>
    <w:rsid w:val="004709B6"/>
    <w:rsid w:val="004715DD"/>
    <w:rsid w:val="004718BC"/>
    <w:rsid w:val="00471D59"/>
    <w:rsid w:val="0047204E"/>
    <w:rsid w:val="0047221C"/>
    <w:rsid w:val="00472721"/>
    <w:rsid w:val="004735BF"/>
    <w:rsid w:val="00473891"/>
    <w:rsid w:val="00473C3C"/>
    <w:rsid w:val="00473CC4"/>
    <w:rsid w:val="00474B44"/>
    <w:rsid w:val="00475280"/>
    <w:rsid w:val="0047546A"/>
    <w:rsid w:val="00475AC7"/>
    <w:rsid w:val="00475BAA"/>
    <w:rsid w:val="00475F11"/>
    <w:rsid w:val="0047614E"/>
    <w:rsid w:val="00476192"/>
    <w:rsid w:val="00476475"/>
    <w:rsid w:val="004768DB"/>
    <w:rsid w:val="004769F6"/>
    <w:rsid w:val="00477751"/>
    <w:rsid w:val="004778F4"/>
    <w:rsid w:val="00477AD4"/>
    <w:rsid w:val="00477DC6"/>
    <w:rsid w:val="00477FB3"/>
    <w:rsid w:val="00480372"/>
    <w:rsid w:val="00481592"/>
    <w:rsid w:val="0048188E"/>
    <w:rsid w:val="00481D7C"/>
    <w:rsid w:val="00482169"/>
    <w:rsid w:val="004823B0"/>
    <w:rsid w:val="004827CF"/>
    <w:rsid w:val="004829D7"/>
    <w:rsid w:val="00482F78"/>
    <w:rsid w:val="0048366B"/>
    <w:rsid w:val="00483A17"/>
    <w:rsid w:val="00483B63"/>
    <w:rsid w:val="00483C44"/>
    <w:rsid w:val="00483FB4"/>
    <w:rsid w:val="0048444C"/>
    <w:rsid w:val="004845D0"/>
    <w:rsid w:val="004849E5"/>
    <w:rsid w:val="00484A70"/>
    <w:rsid w:val="00485243"/>
    <w:rsid w:val="0048530F"/>
    <w:rsid w:val="004854AF"/>
    <w:rsid w:val="00485656"/>
    <w:rsid w:val="004857CF"/>
    <w:rsid w:val="00485CF5"/>
    <w:rsid w:val="00485D29"/>
    <w:rsid w:val="00486175"/>
    <w:rsid w:val="004878C6"/>
    <w:rsid w:val="00487A06"/>
    <w:rsid w:val="00487FC4"/>
    <w:rsid w:val="00490655"/>
    <w:rsid w:val="004906BD"/>
    <w:rsid w:val="00490769"/>
    <w:rsid w:val="00491563"/>
    <w:rsid w:val="004917A7"/>
    <w:rsid w:val="00491F89"/>
    <w:rsid w:val="004923FD"/>
    <w:rsid w:val="00492998"/>
    <w:rsid w:val="00492B90"/>
    <w:rsid w:val="004931A9"/>
    <w:rsid w:val="00493266"/>
    <w:rsid w:val="00493BD6"/>
    <w:rsid w:val="00493D9B"/>
    <w:rsid w:val="004943FA"/>
    <w:rsid w:val="00494589"/>
    <w:rsid w:val="00494771"/>
    <w:rsid w:val="00494AE5"/>
    <w:rsid w:val="004955F4"/>
    <w:rsid w:val="0049581B"/>
    <w:rsid w:val="00495A81"/>
    <w:rsid w:val="00496471"/>
    <w:rsid w:val="00496AE9"/>
    <w:rsid w:val="00497253"/>
    <w:rsid w:val="0049770D"/>
    <w:rsid w:val="00497F5E"/>
    <w:rsid w:val="004A009F"/>
    <w:rsid w:val="004A051A"/>
    <w:rsid w:val="004A0A1E"/>
    <w:rsid w:val="004A0E32"/>
    <w:rsid w:val="004A0E70"/>
    <w:rsid w:val="004A0F30"/>
    <w:rsid w:val="004A0F71"/>
    <w:rsid w:val="004A10C8"/>
    <w:rsid w:val="004A1931"/>
    <w:rsid w:val="004A1C5D"/>
    <w:rsid w:val="004A1EE3"/>
    <w:rsid w:val="004A24DD"/>
    <w:rsid w:val="004A2587"/>
    <w:rsid w:val="004A260B"/>
    <w:rsid w:val="004A2CFB"/>
    <w:rsid w:val="004A30B4"/>
    <w:rsid w:val="004A3BE0"/>
    <w:rsid w:val="004A3E12"/>
    <w:rsid w:val="004A4739"/>
    <w:rsid w:val="004A4DD0"/>
    <w:rsid w:val="004A5577"/>
    <w:rsid w:val="004A5578"/>
    <w:rsid w:val="004A57C9"/>
    <w:rsid w:val="004A57D1"/>
    <w:rsid w:val="004A58E5"/>
    <w:rsid w:val="004A6229"/>
    <w:rsid w:val="004A66A5"/>
    <w:rsid w:val="004A66DE"/>
    <w:rsid w:val="004A6727"/>
    <w:rsid w:val="004A6BC6"/>
    <w:rsid w:val="004A7488"/>
    <w:rsid w:val="004B07DD"/>
    <w:rsid w:val="004B09ED"/>
    <w:rsid w:val="004B0A92"/>
    <w:rsid w:val="004B0C11"/>
    <w:rsid w:val="004B0C71"/>
    <w:rsid w:val="004B0F06"/>
    <w:rsid w:val="004B1155"/>
    <w:rsid w:val="004B1189"/>
    <w:rsid w:val="004B14CB"/>
    <w:rsid w:val="004B19B2"/>
    <w:rsid w:val="004B1C13"/>
    <w:rsid w:val="004B1C8B"/>
    <w:rsid w:val="004B2607"/>
    <w:rsid w:val="004B2717"/>
    <w:rsid w:val="004B3236"/>
    <w:rsid w:val="004B39DF"/>
    <w:rsid w:val="004B41E7"/>
    <w:rsid w:val="004B4229"/>
    <w:rsid w:val="004B4CAF"/>
    <w:rsid w:val="004B4E38"/>
    <w:rsid w:val="004B5254"/>
    <w:rsid w:val="004B5B0E"/>
    <w:rsid w:val="004B5F64"/>
    <w:rsid w:val="004B6669"/>
    <w:rsid w:val="004B6674"/>
    <w:rsid w:val="004B6815"/>
    <w:rsid w:val="004B6A0F"/>
    <w:rsid w:val="004B7041"/>
    <w:rsid w:val="004B782A"/>
    <w:rsid w:val="004B7F53"/>
    <w:rsid w:val="004C03A2"/>
    <w:rsid w:val="004C03DC"/>
    <w:rsid w:val="004C1223"/>
    <w:rsid w:val="004C1950"/>
    <w:rsid w:val="004C2675"/>
    <w:rsid w:val="004C3869"/>
    <w:rsid w:val="004C3ABB"/>
    <w:rsid w:val="004C3E53"/>
    <w:rsid w:val="004C41EE"/>
    <w:rsid w:val="004C434E"/>
    <w:rsid w:val="004C50BC"/>
    <w:rsid w:val="004C547A"/>
    <w:rsid w:val="004C5969"/>
    <w:rsid w:val="004C5ACA"/>
    <w:rsid w:val="004C6279"/>
    <w:rsid w:val="004C63B6"/>
    <w:rsid w:val="004C6A97"/>
    <w:rsid w:val="004C6D30"/>
    <w:rsid w:val="004C6E76"/>
    <w:rsid w:val="004C7343"/>
    <w:rsid w:val="004C751F"/>
    <w:rsid w:val="004C79D9"/>
    <w:rsid w:val="004C7DDD"/>
    <w:rsid w:val="004C7F47"/>
    <w:rsid w:val="004C7F63"/>
    <w:rsid w:val="004D05A2"/>
    <w:rsid w:val="004D067B"/>
    <w:rsid w:val="004D10EC"/>
    <w:rsid w:val="004D1182"/>
    <w:rsid w:val="004D128C"/>
    <w:rsid w:val="004D1823"/>
    <w:rsid w:val="004D199B"/>
    <w:rsid w:val="004D19AF"/>
    <w:rsid w:val="004D19F8"/>
    <w:rsid w:val="004D1A1F"/>
    <w:rsid w:val="004D1CEA"/>
    <w:rsid w:val="004D1ECF"/>
    <w:rsid w:val="004D2360"/>
    <w:rsid w:val="004D2491"/>
    <w:rsid w:val="004D24A9"/>
    <w:rsid w:val="004D2653"/>
    <w:rsid w:val="004D2776"/>
    <w:rsid w:val="004D27A5"/>
    <w:rsid w:val="004D27C1"/>
    <w:rsid w:val="004D2A1A"/>
    <w:rsid w:val="004D2D40"/>
    <w:rsid w:val="004D2DAC"/>
    <w:rsid w:val="004D3035"/>
    <w:rsid w:val="004D3349"/>
    <w:rsid w:val="004D33CF"/>
    <w:rsid w:val="004D34CE"/>
    <w:rsid w:val="004D352D"/>
    <w:rsid w:val="004D35FF"/>
    <w:rsid w:val="004D3695"/>
    <w:rsid w:val="004D3EAF"/>
    <w:rsid w:val="004D4441"/>
    <w:rsid w:val="004D4A5E"/>
    <w:rsid w:val="004D4CA6"/>
    <w:rsid w:val="004D4E67"/>
    <w:rsid w:val="004D5016"/>
    <w:rsid w:val="004D53BD"/>
    <w:rsid w:val="004D6357"/>
    <w:rsid w:val="004D6689"/>
    <w:rsid w:val="004D68C1"/>
    <w:rsid w:val="004D6BD7"/>
    <w:rsid w:val="004D6E86"/>
    <w:rsid w:val="004D782A"/>
    <w:rsid w:val="004E08CE"/>
    <w:rsid w:val="004E0920"/>
    <w:rsid w:val="004E0B91"/>
    <w:rsid w:val="004E0CF9"/>
    <w:rsid w:val="004E1EA1"/>
    <w:rsid w:val="004E21A3"/>
    <w:rsid w:val="004E2861"/>
    <w:rsid w:val="004E2E90"/>
    <w:rsid w:val="004E35E8"/>
    <w:rsid w:val="004E41A4"/>
    <w:rsid w:val="004E4960"/>
    <w:rsid w:val="004E4A61"/>
    <w:rsid w:val="004E4AA2"/>
    <w:rsid w:val="004E4C82"/>
    <w:rsid w:val="004E541B"/>
    <w:rsid w:val="004E5CA5"/>
    <w:rsid w:val="004E6827"/>
    <w:rsid w:val="004E6C00"/>
    <w:rsid w:val="004E73BC"/>
    <w:rsid w:val="004E7ADD"/>
    <w:rsid w:val="004E7B4A"/>
    <w:rsid w:val="004F056A"/>
    <w:rsid w:val="004F0844"/>
    <w:rsid w:val="004F0A7F"/>
    <w:rsid w:val="004F0AA1"/>
    <w:rsid w:val="004F0AEA"/>
    <w:rsid w:val="004F0AFD"/>
    <w:rsid w:val="004F0D63"/>
    <w:rsid w:val="004F12D2"/>
    <w:rsid w:val="004F15EF"/>
    <w:rsid w:val="004F1EA9"/>
    <w:rsid w:val="004F23B4"/>
    <w:rsid w:val="004F2636"/>
    <w:rsid w:val="004F28BD"/>
    <w:rsid w:val="004F2DB8"/>
    <w:rsid w:val="004F33CC"/>
    <w:rsid w:val="004F3EA6"/>
    <w:rsid w:val="004F40F4"/>
    <w:rsid w:val="004F41BD"/>
    <w:rsid w:val="004F444A"/>
    <w:rsid w:val="004F4827"/>
    <w:rsid w:val="004F4EF0"/>
    <w:rsid w:val="004F4F29"/>
    <w:rsid w:val="004F5DDF"/>
    <w:rsid w:val="004F67D9"/>
    <w:rsid w:val="004F6D71"/>
    <w:rsid w:val="004F7B4F"/>
    <w:rsid w:val="004F7CE5"/>
    <w:rsid w:val="0050074B"/>
    <w:rsid w:val="00500D03"/>
    <w:rsid w:val="00500D08"/>
    <w:rsid w:val="00500D83"/>
    <w:rsid w:val="00501032"/>
    <w:rsid w:val="005011B2"/>
    <w:rsid w:val="005017CD"/>
    <w:rsid w:val="0050194A"/>
    <w:rsid w:val="00501CFB"/>
    <w:rsid w:val="00502987"/>
    <w:rsid w:val="00502A3B"/>
    <w:rsid w:val="00502E69"/>
    <w:rsid w:val="00502FED"/>
    <w:rsid w:val="005032B1"/>
    <w:rsid w:val="005039C5"/>
    <w:rsid w:val="00504658"/>
    <w:rsid w:val="00504D83"/>
    <w:rsid w:val="0050524B"/>
    <w:rsid w:val="005053BA"/>
    <w:rsid w:val="00505609"/>
    <w:rsid w:val="00505736"/>
    <w:rsid w:val="0050574C"/>
    <w:rsid w:val="00505BEF"/>
    <w:rsid w:val="00505DB9"/>
    <w:rsid w:val="00505EDF"/>
    <w:rsid w:val="005060EA"/>
    <w:rsid w:val="0050616E"/>
    <w:rsid w:val="005063A6"/>
    <w:rsid w:val="00506B61"/>
    <w:rsid w:val="00507707"/>
    <w:rsid w:val="00507A54"/>
    <w:rsid w:val="00507DB4"/>
    <w:rsid w:val="00507DFE"/>
    <w:rsid w:val="00510221"/>
    <w:rsid w:val="00510542"/>
    <w:rsid w:val="00510619"/>
    <w:rsid w:val="00510C69"/>
    <w:rsid w:val="00510F49"/>
    <w:rsid w:val="005111B8"/>
    <w:rsid w:val="00511626"/>
    <w:rsid w:val="00511CF9"/>
    <w:rsid w:val="00511D22"/>
    <w:rsid w:val="005120B2"/>
    <w:rsid w:val="0051226F"/>
    <w:rsid w:val="00512368"/>
    <w:rsid w:val="005123E7"/>
    <w:rsid w:val="0051252C"/>
    <w:rsid w:val="00512572"/>
    <w:rsid w:val="00512A99"/>
    <w:rsid w:val="00512D95"/>
    <w:rsid w:val="00512F47"/>
    <w:rsid w:val="00513982"/>
    <w:rsid w:val="00513E09"/>
    <w:rsid w:val="00514145"/>
    <w:rsid w:val="00514250"/>
    <w:rsid w:val="0051482D"/>
    <w:rsid w:val="00514BB0"/>
    <w:rsid w:val="005150E0"/>
    <w:rsid w:val="00515308"/>
    <w:rsid w:val="005153B5"/>
    <w:rsid w:val="00515B3C"/>
    <w:rsid w:val="005160D6"/>
    <w:rsid w:val="005163B7"/>
    <w:rsid w:val="00516C82"/>
    <w:rsid w:val="00517774"/>
    <w:rsid w:val="0051778F"/>
    <w:rsid w:val="00517B3D"/>
    <w:rsid w:val="0052014C"/>
    <w:rsid w:val="005201D2"/>
    <w:rsid w:val="0052086B"/>
    <w:rsid w:val="00520B03"/>
    <w:rsid w:val="00520EA4"/>
    <w:rsid w:val="0052122A"/>
    <w:rsid w:val="00521558"/>
    <w:rsid w:val="00521F75"/>
    <w:rsid w:val="0052281F"/>
    <w:rsid w:val="00522849"/>
    <w:rsid w:val="005235BB"/>
    <w:rsid w:val="00523A0E"/>
    <w:rsid w:val="00523BE0"/>
    <w:rsid w:val="00524173"/>
    <w:rsid w:val="0052434F"/>
    <w:rsid w:val="00524CD0"/>
    <w:rsid w:val="00525011"/>
    <w:rsid w:val="005250DA"/>
    <w:rsid w:val="00525B12"/>
    <w:rsid w:val="00525F35"/>
    <w:rsid w:val="00526746"/>
    <w:rsid w:val="005268EC"/>
    <w:rsid w:val="00526CFD"/>
    <w:rsid w:val="0052704F"/>
    <w:rsid w:val="00527326"/>
    <w:rsid w:val="00530593"/>
    <w:rsid w:val="00530898"/>
    <w:rsid w:val="00530F7B"/>
    <w:rsid w:val="005314DA"/>
    <w:rsid w:val="0053158B"/>
    <w:rsid w:val="00531AFF"/>
    <w:rsid w:val="005320FB"/>
    <w:rsid w:val="005321EE"/>
    <w:rsid w:val="00532539"/>
    <w:rsid w:val="005329AD"/>
    <w:rsid w:val="00533352"/>
    <w:rsid w:val="0053349E"/>
    <w:rsid w:val="005344AC"/>
    <w:rsid w:val="005346E3"/>
    <w:rsid w:val="00534733"/>
    <w:rsid w:val="005348A5"/>
    <w:rsid w:val="00534981"/>
    <w:rsid w:val="005350A5"/>
    <w:rsid w:val="005351B1"/>
    <w:rsid w:val="00536CEA"/>
    <w:rsid w:val="00536F7F"/>
    <w:rsid w:val="0053734F"/>
    <w:rsid w:val="00537E39"/>
    <w:rsid w:val="005408C5"/>
    <w:rsid w:val="00540D2D"/>
    <w:rsid w:val="00540DAD"/>
    <w:rsid w:val="00541107"/>
    <w:rsid w:val="00541339"/>
    <w:rsid w:val="00541358"/>
    <w:rsid w:val="00541AD8"/>
    <w:rsid w:val="00541C60"/>
    <w:rsid w:val="00541E12"/>
    <w:rsid w:val="00542A22"/>
    <w:rsid w:val="00542C2D"/>
    <w:rsid w:val="00542C78"/>
    <w:rsid w:val="005435DE"/>
    <w:rsid w:val="00543AD9"/>
    <w:rsid w:val="00544064"/>
    <w:rsid w:val="005441CC"/>
    <w:rsid w:val="00544203"/>
    <w:rsid w:val="005445E6"/>
    <w:rsid w:val="0054476E"/>
    <w:rsid w:val="00544834"/>
    <w:rsid w:val="005449FA"/>
    <w:rsid w:val="00544A12"/>
    <w:rsid w:val="00544D44"/>
    <w:rsid w:val="0054577F"/>
    <w:rsid w:val="00545C07"/>
    <w:rsid w:val="00546667"/>
    <w:rsid w:val="00547377"/>
    <w:rsid w:val="005478D4"/>
    <w:rsid w:val="0054792D"/>
    <w:rsid w:val="00547E99"/>
    <w:rsid w:val="0055043B"/>
    <w:rsid w:val="005509BA"/>
    <w:rsid w:val="00550D9E"/>
    <w:rsid w:val="00552684"/>
    <w:rsid w:val="00552B17"/>
    <w:rsid w:val="00552ED0"/>
    <w:rsid w:val="00552FBF"/>
    <w:rsid w:val="005540FC"/>
    <w:rsid w:val="0055438A"/>
    <w:rsid w:val="00554820"/>
    <w:rsid w:val="005551CA"/>
    <w:rsid w:val="00555453"/>
    <w:rsid w:val="00555623"/>
    <w:rsid w:val="00555730"/>
    <w:rsid w:val="0055580E"/>
    <w:rsid w:val="00555A5A"/>
    <w:rsid w:val="00556027"/>
    <w:rsid w:val="005564C4"/>
    <w:rsid w:val="005568DD"/>
    <w:rsid w:val="00557C68"/>
    <w:rsid w:val="00560CFF"/>
    <w:rsid w:val="00561011"/>
    <w:rsid w:val="00561105"/>
    <w:rsid w:val="0056180E"/>
    <w:rsid w:val="00561CC0"/>
    <w:rsid w:val="00561EF6"/>
    <w:rsid w:val="00561F56"/>
    <w:rsid w:val="00562A8A"/>
    <w:rsid w:val="00563630"/>
    <w:rsid w:val="00563769"/>
    <w:rsid w:val="0056381E"/>
    <w:rsid w:val="00563C6E"/>
    <w:rsid w:val="00563E5A"/>
    <w:rsid w:val="005642EE"/>
    <w:rsid w:val="00564613"/>
    <w:rsid w:val="005646F6"/>
    <w:rsid w:val="00564C0F"/>
    <w:rsid w:val="00564D16"/>
    <w:rsid w:val="00564E76"/>
    <w:rsid w:val="00564FE9"/>
    <w:rsid w:val="005650CF"/>
    <w:rsid w:val="00565329"/>
    <w:rsid w:val="00565ABC"/>
    <w:rsid w:val="005665EE"/>
    <w:rsid w:val="00566880"/>
    <w:rsid w:val="005668B7"/>
    <w:rsid w:val="00566DE9"/>
    <w:rsid w:val="005672A5"/>
    <w:rsid w:val="00567B63"/>
    <w:rsid w:val="00567D73"/>
    <w:rsid w:val="005702BB"/>
    <w:rsid w:val="005704D4"/>
    <w:rsid w:val="00570D69"/>
    <w:rsid w:val="00571294"/>
    <w:rsid w:val="005720F3"/>
    <w:rsid w:val="00572A9B"/>
    <w:rsid w:val="00572AF1"/>
    <w:rsid w:val="00572B83"/>
    <w:rsid w:val="00572DAF"/>
    <w:rsid w:val="00572EB3"/>
    <w:rsid w:val="00572F2E"/>
    <w:rsid w:val="005732F5"/>
    <w:rsid w:val="00573387"/>
    <w:rsid w:val="00573615"/>
    <w:rsid w:val="00573727"/>
    <w:rsid w:val="00573D11"/>
    <w:rsid w:val="00574716"/>
    <w:rsid w:val="00574BE3"/>
    <w:rsid w:val="00574F9B"/>
    <w:rsid w:val="0057504D"/>
    <w:rsid w:val="00575800"/>
    <w:rsid w:val="00576215"/>
    <w:rsid w:val="0057632E"/>
    <w:rsid w:val="005765A5"/>
    <w:rsid w:val="005766B2"/>
    <w:rsid w:val="0057683A"/>
    <w:rsid w:val="005769C1"/>
    <w:rsid w:val="005770B7"/>
    <w:rsid w:val="00577267"/>
    <w:rsid w:val="005775F0"/>
    <w:rsid w:val="00577A35"/>
    <w:rsid w:val="00577F16"/>
    <w:rsid w:val="005807D6"/>
    <w:rsid w:val="00580D94"/>
    <w:rsid w:val="0058149B"/>
    <w:rsid w:val="005819A8"/>
    <w:rsid w:val="00581F48"/>
    <w:rsid w:val="005823A3"/>
    <w:rsid w:val="00582964"/>
    <w:rsid w:val="00582CAC"/>
    <w:rsid w:val="0058392D"/>
    <w:rsid w:val="00583A1F"/>
    <w:rsid w:val="00583B2B"/>
    <w:rsid w:val="00583BD7"/>
    <w:rsid w:val="005840FB"/>
    <w:rsid w:val="005842EB"/>
    <w:rsid w:val="0058449C"/>
    <w:rsid w:val="0058452F"/>
    <w:rsid w:val="00584905"/>
    <w:rsid w:val="005849EE"/>
    <w:rsid w:val="00584F34"/>
    <w:rsid w:val="005851D5"/>
    <w:rsid w:val="00585251"/>
    <w:rsid w:val="00585A42"/>
    <w:rsid w:val="00585EDC"/>
    <w:rsid w:val="005860DC"/>
    <w:rsid w:val="0058640E"/>
    <w:rsid w:val="0058654C"/>
    <w:rsid w:val="005866F0"/>
    <w:rsid w:val="00587228"/>
    <w:rsid w:val="00587BCA"/>
    <w:rsid w:val="00587C90"/>
    <w:rsid w:val="0059067E"/>
    <w:rsid w:val="00590D9B"/>
    <w:rsid w:val="00590EA5"/>
    <w:rsid w:val="005910A5"/>
    <w:rsid w:val="005911F1"/>
    <w:rsid w:val="005913BD"/>
    <w:rsid w:val="00591566"/>
    <w:rsid w:val="00591F1B"/>
    <w:rsid w:val="00592E73"/>
    <w:rsid w:val="00592F70"/>
    <w:rsid w:val="00592FB0"/>
    <w:rsid w:val="00593B34"/>
    <w:rsid w:val="00593DE9"/>
    <w:rsid w:val="00594A45"/>
    <w:rsid w:val="00594FD1"/>
    <w:rsid w:val="00595043"/>
    <w:rsid w:val="005954E8"/>
    <w:rsid w:val="0059554D"/>
    <w:rsid w:val="005955E6"/>
    <w:rsid w:val="005957EF"/>
    <w:rsid w:val="00595CE2"/>
    <w:rsid w:val="00595E13"/>
    <w:rsid w:val="00595E5A"/>
    <w:rsid w:val="005960D3"/>
    <w:rsid w:val="005966F7"/>
    <w:rsid w:val="005968BD"/>
    <w:rsid w:val="00596A59"/>
    <w:rsid w:val="00596E04"/>
    <w:rsid w:val="00596E16"/>
    <w:rsid w:val="00596F7B"/>
    <w:rsid w:val="00596FC0"/>
    <w:rsid w:val="00596FF6"/>
    <w:rsid w:val="0059717A"/>
    <w:rsid w:val="00597288"/>
    <w:rsid w:val="005972CB"/>
    <w:rsid w:val="00597519"/>
    <w:rsid w:val="0059787A"/>
    <w:rsid w:val="00597D98"/>
    <w:rsid w:val="00597F95"/>
    <w:rsid w:val="005A05DA"/>
    <w:rsid w:val="005A1008"/>
    <w:rsid w:val="005A1245"/>
    <w:rsid w:val="005A1265"/>
    <w:rsid w:val="005A164F"/>
    <w:rsid w:val="005A19E0"/>
    <w:rsid w:val="005A2B15"/>
    <w:rsid w:val="005A3255"/>
    <w:rsid w:val="005A43BA"/>
    <w:rsid w:val="005A45AE"/>
    <w:rsid w:val="005A4C13"/>
    <w:rsid w:val="005A551D"/>
    <w:rsid w:val="005A5AD5"/>
    <w:rsid w:val="005A5B82"/>
    <w:rsid w:val="005A5DF7"/>
    <w:rsid w:val="005A5EA1"/>
    <w:rsid w:val="005A60FA"/>
    <w:rsid w:val="005A6555"/>
    <w:rsid w:val="005A6D54"/>
    <w:rsid w:val="005A7179"/>
    <w:rsid w:val="005A725C"/>
    <w:rsid w:val="005A77E2"/>
    <w:rsid w:val="005A7D5C"/>
    <w:rsid w:val="005A7F0B"/>
    <w:rsid w:val="005B040D"/>
    <w:rsid w:val="005B069F"/>
    <w:rsid w:val="005B0AC7"/>
    <w:rsid w:val="005B0C0E"/>
    <w:rsid w:val="005B1366"/>
    <w:rsid w:val="005B1391"/>
    <w:rsid w:val="005B177D"/>
    <w:rsid w:val="005B1C2E"/>
    <w:rsid w:val="005B1D38"/>
    <w:rsid w:val="005B1DA1"/>
    <w:rsid w:val="005B225F"/>
    <w:rsid w:val="005B2562"/>
    <w:rsid w:val="005B271E"/>
    <w:rsid w:val="005B294E"/>
    <w:rsid w:val="005B2A33"/>
    <w:rsid w:val="005B32C3"/>
    <w:rsid w:val="005B3662"/>
    <w:rsid w:val="005B37EF"/>
    <w:rsid w:val="005B3870"/>
    <w:rsid w:val="005B3F14"/>
    <w:rsid w:val="005B4B39"/>
    <w:rsid w:val="005B4E14"/>
    <w:rsid w:val="005B56C0"/>
    <w:rsid w:val="005B571C"/>
    <w:rsid w:val="005B5F1F"/>
    <w:rsid w:val="005B66D9"/>
    <w:rsid w:val="005B6706"/>
    <w:rsid w:val="005B6B55"/>
    <w:rsid w:val="005B6D5C"/>
    <w:rsid w:val="005B740A"/>
    <w:rsid w:val="005B744B"/>
    <w:rsid w:val="005B790A"/>
    <w:rsid w:val="005C0690"/>
    <w:rsid w:val="005C1448"/>
    <w:rsid w:val="005C1624"/>
    <w:rsid w:val="005C1AF9"/>
    <w:rsid w:val="005C2302"/>
    <w:rsid w:val="005C2D9D"/>
    <w:rsid w:val="005C3141"/>
    <w:rsid w:val="005C36F4"/>
    <w:rsid w:val="005C38AB"/>
    <w:rsid w:val="005C3C31"/>
    <w:rsid w:val="005C3D5E"/>
    <w:rsid w:val="005C3F38"/>
    <w:rsid w:val="005C3FCF"/>
    <w:rsid w:val="005C4201"/>
    <w:rsid w:val="005C44A6"/>
    <w:rsid w:val="005C4BA6"/>
    <w:rsid w:val="005C51E3"/>
    <w:rsid w:val="005C526F"/>
    <w:rsid w:val="005C539E"/>
    <w:rsid w:val="005C5456"/>
    <w:rsid w:val="005C56E2"/>
    <w:rsid w:val="005C69AC"/>
    <w:rsid w:val="005C75C9"/>
    <w:rsid w:val="005C764B"/>
    <w:rsid w:val="005C7A0E"/>
    <w:rsid w:val="005C7D38"/>
    <w:rsid w:val="005D0E6F"/>
    <w:rsid w:val="005D10A4"/>
    <w:rsid w:val="005D11E1"/>
    <w:rsid w:val="005D12E3"/>
    <w:rsid w:val="005D1BE3"/>
    <w:rsid w:val="005D1CB9"/>
    <w:rsid w:val="005D2052"/>
    <w:rsid w:val="005D23AD"/>
    <w:rsid w:val="005D27B0"/>
    <w:rsid w:val="005D2C7D"/>
    <w:rsid w:val="005D2CC4"/>
    <w:rsid w:val="005D320A"/>
    <w:rsid w:val="005D3624"/>
    <w:rsid w:val="005D39C7"/>
    <w:rsid w:val="005D3DDB"/>
    <w:rsid w:val="005D4454"/>
    <w:rsid w:val="005D487F"/>
    <w:rsid w:val="005D4A57"/>
    <w:rsid w:val="005D4D73"/>
    <w:rsid w:val="005D5527"/>
    <w:rsid w:val="005D55B5"/>
    <w:rsid w:val="005D5A3C"/>
    <w:rsid w:val="005D60B2"/>
    <w:rsid w:val="005D6404"/>
    <w:rsid w:val="005D6656"/>
    <w:rsid w:val="005D672F"/>
    <w:rsid w:val="005D7402"/>
    <w:rsid w:val="005D7991"/>
    <w:rsid w:val="005D7D6A"/>
    <w:rsid w:val="005D7E1D"/>
    <w:rsid w:val="005D7FBB"/>
    <w:rsid w:val="005E0062"/>
    <w:rsid w:val="005E05B3"/>
    <w:rsid w:val="005E0D30"/>
    <w:rsid w:val="005E0FAB"/>
    <w:rsid w:val="005E1061"/>
    <w:rsid w:val="005E164E"/>
    <w:rsid w:val="005E16C1"/>
    <w:rsid w:val="005E1710"/>
    <w:rsid w:val="005E1A1A"/>
    <w:rsid w:val="005E1A7F"/>
    <w:rsid w:val="005E1D1A"/>
    <w:rsid w:val="005E253C"/>
    <w:rsid w:val="005E26D4"/>
    <w:rsid w:val="005E2E80"/>
    <w:rsid w:val="005E2FD3"/>
    <w:rsid w:val="005E3C07"/>
    <w:rsid w:val="005E46A8"/>
    <w:rsid w:val="005E516F"/>
    <w:rsid w:val="005E5214"/>
    <w:rsid w:val="005E53CF"/>
    <w:rsid w:val="005E5673"/>
    <w:rsid w:val="005E58C3"/>
    <w:rsid w:val="005E5D07"/>
    <w:rsid w:val="005E5F16"/>
    <w:rsid w:val="005E63F7"/>
    <w:rsid w:val="005E649F"/>
    <w:rsid w:val="005E6785"/>
    <w:rsid w:val="005E684F"/>
    <w:rsid w:val="005E6AD2"/>
    <w:rsid w:val="005E6E52"/>
    <w:rsid w:val="005E6F29"/>
    <w:rsid w:val="005E7303"/>
    <w:rsid w:val="005E738A"/>
    <w:rsid w:val="005E7418"/>
    <w:rsid w:val="005E76B2"/>
    <w:rsid w:val="005F00B2"/>
    <w:rsid w:val="005F0258"/>
    <w:rsid w:val="005F03C3"/>
    <w:rsid w:val="005F0408"/>
    <w:rsid w:val="005F04F7"/>
    <w:rsid w:val="005F0679"/>
    <w:rsid w:val="005F1A77"/>
    <w:rsid w:val="005F1E54"/>
    <w:rsid w:val="005F2106"/>
    <w:rsid w:val="005F2168"/>
    <w:rsid w:val="005F2404"/>
    <w:rsid w:val="005F2548"/>
    <w:rsid w:val="005F260F"/>
    <w:rsid w:val="005F26C4"/>
    <w:rsid w:val="005F2B78"/>
    <w:rsid w:val="005F2C4E"/>
    <w:rsid w:val="005F2FA6"/>
    <w:rsid w:val="005F31F0"/>
    <w:rsid w:val="005F3DEB"/>
    <w:rsid w:val="005F4A0D"/>
    <w:rsid w:val="005F4AAA"/>
    <w:rsid w:val="005F4AC0"/>
    <w:rsid w:val="005F4E31"/>
    <w:rsid w:val="005F595D"/>
    <w:rsid w:val="005F5E62"/>
    <w:rsid w:val="005F60EF"/>
    <w:rsid w:val="005F6109"/>
    <w:rsid w:val="005F66EF"/>
    <w:rsid w:val="005F677B"/>
    <w:rsid w:val="005F69AC"/>
    <w:rsid w:val="005F69BD"/>
    <w:rsid w:val="005F71F5"/>
    <w:rsid w:val="005F7229"/>
    <w:rsid w:val="005F75FB"/>
    <w:rsid w:val="005F77BD"/>
    <w:rsid w:val="006002E6"/>
    <w:rsid w:val="006003B2"/>
    <w:rsid w:val="006008FF"/>
    <w:rsid w:val="00600B16"/>
    <w:rsid w:val="00600BD1"/>
    <w:rsid w:val="00600E43"/>
    <w:rsid w:val="0060116B"/>
    <w:rsid w:val="006012CC"/>
    <w:rsid w:val="0060133D"/>
    <w:rsid w:val="00601467"/>
    <w:rsid w:val="00602B64"/>
    <w:rsid w:val="00602BC5"/>
    <w:rsid w:val="006032C5"/>
    <w:rsid w:val="00603E15"/>
    <w:rsid w:val="006042D8"/>
    <w:rsid w:val="00604353"/>
    <w:rsid w:val="0060448B"/>
    <w:rsid w:val="006048F5"/>
    <w:rsid w:val="006051E0"/>
    <w:rsid w:val="0060524F"/>
    <w:rsid w:val="0060529E"/>
    <w:rsid w:val="0060531B"/>
    <w:rsid w:val="006056EE"/>
    <w:rsid w:val="00605C5B"/>
    <w:rsid w:val="00605CFC"/>
    <w:rsid w:val="00605D37"/>
    <w:rsid w:val="00605E26"/>
    <w:rsid w:val="0060615C"/>
    <w:rsid w:val="0060651B"/>
    <w:rsid w:val="00606A01"/>
    <w:rsid w:val="0060777E"/>
    <w:rsid w:val="00607880"/>
    <w:rsid w:val="00607DE5"/>
    <w:rsid w:val="006102F8"/>
    <w:rsid w:val="00610B62"/>
    <w:rsid w:val="00610BA5"/>
    <w:rsid w:val="00610F60"/>
    <w:rsid w:val="006112F4"/>
    <w:rsid w:val="0061199F"/>
    <w:rsid w:val="00612018"/>
    <w:rsid w:val="00613346"/>
    <w:rsid w:val="00613376"/>
    <w:rsid w:val="006135DF"/>
    <w:rsid w:val="00613891"/>
    <w:rsid w:val="00613B29"/>
    <w:rsid w:val="00613E68"/>
    <w:rsid w:val="00613EFF"/>
    <w:rsid w:val="00614631"/>
    <w:rsid w:val="006147B3"/>
    <w:rsid w:val="00615309"/>
    <w:rsid w:val="00615F2E"/>
    <w:rsid w:val="00615F66"/>
    <w:rsid w:val="006160CC"/>
    <w:rsid w:val="00616447"/>
    <w:rsid w:val="00616924"/>
    <w:rsid w:val="00616ABE"/>
    <w:rsid w:val="00617745"/>
    <w:rsid w:val="00617939"/>
    <w:rsid w:val="006202E3"/>
    <w:rsid w:val="00620ACF"/>
    <w:rsid w:val="00621A13"/>
    <w:rsid w:val="00622EE0"/>
    <w:rsid w:val="00623355"/>
    <w:rsid w:val="00623AEE"/>
    <w:rsid w:val="00623C64"/>
    <w:rsid w:val="00623DC4"/>
    <w:rsid w:val="00623E4F"/>
    <w:rsid w:val="00624281"/>
    <w:rsid w:val="00624F5B"/>
    <w:rsid w:val="006251BF"/>
    <w:rsid w:val="006253D1"/>
    <w:rsid w:val="0062565E"/>
    <w:rsid w:val="006259E5"/>
    <w:rsid w:val="00625D7C"/>
    <w:rsid w:val="006261B9"/>
    <w:rsid w:val="00626270"/>
    <w:rsid w:val="00626B6E"/>
    <w:rsid w:val="006275B2"/>
    <w:rsid w:val="006304DE"/>
    <w:rsid w:val="00630697"/>
    <w:rsid w:val="006307BD"/>
    <w:rsid w:val="006309E0"/>
    <w:rsid w:val="006310B3"/>
    <w:rsid w:val="00631F6A"/>
    <w:rsid w:val="0063243E"/>
    <w:rsid w:val="00632AEA"/>
    <w:rsid w:val="00632B3C"/>
    <w:rsid w:val="00632C9E"/>
    <w:rsid w:val="00632CF8"/>
    <w:rsid w:val="00632E8C"/>
    <w:rsid w:val="00632ED5"/>
    <w:rsid w:val="00633622"/>
    <w:rsid w:val="00633882"/>
    <w:rsid w:val="00633A42"/>
    <w:rsid w:val="00633BD2"/>
    <w:rsid w:val="00633FE0"/>
    <w:rsid w:val="00634308"/>
    <w:rsid w:val="006345A5"/>
    <w:rsid w:val="006348E0"/>
    <w:rsid w:val="00635406"/>
    <w:rsid w:val="006357B6"/>
    <w:rsid w:val="00635DF0"/>
    <w:rsid w:val="0063635B"/>
    <w:rsid w:val="006366BC"/>
    <w:rsid w:val="00637129"/>
    <w:rsid w:val="006373A8"/>
    <w:rsid w:val="00637B72"/>
    <w:rsid w:val="00640057"/>
    <w:rsid w:val="0064094B"/>
    <w:rsid w:val="00640E20"/>
    <w:rsid w:val="00640EC5"/>
    <w:rsid w:val="00640EFB"/>
    <w:rsid w:val="00641737"/>
    <w:rsid w:val="00641BDB"/>
    <w:rsid w:val="00642237"/>
    <w:rsid w:val="0064223F"/>
    <w:rsid w:val="0064294B"/>
    <w:rsid w:val="00642963"/>
    <w:rsid w:val="00642BDF"/>
    <w:rsid w:val="00642DA8"/>
    <w:rsid w:val="00643675"/>
    <w:rsid w:val="00643684"/>
    <w:rsid w:val="00644191"/>
    <w:rsid w:val="006445D4"/>
    <w:rsid w:val="00644892"/>
    <w:rsid w:val="00644A19"/>
    <w:rsid w:val="00645280"/>
    <w:rsid w:val="00645479"/>
    <w:rsid w:val="006454CD"/>
    <w:rsid w:val="0064551E"/>
    <w:rsid w:val="0064611C"/>
    <w:rsid w:val="0064626B"/>
    <w:rsid w:val="006464F5"/>
    <w:rsid w:val="00646A14"/>
    <w:rsid w:val="006509F6"/>
    <w:rsid w:val="00650DB4"/>
    <w:rsid w:val="00651321"/>
    <w:rsid w:val="00651325"/>
    <w:rsid w:val="00651AA5"/>
    <w:rsid w:val="00651F7E"/>
    <w:rsid w:val="0065219B"/>
    <w:rsid w:val="006522BA"/>
    <w:rsid w:val="00652530"/>
    <w:rsid w:val="0065268F"/>
    <w:rsid w:val="006526B3"/>
    <w:rsid w:val="00652C79"/>
    <w:rsid w:val="0065421D"/>
    <w:rsid w:val="006543E1"/>
    <w:rsid w:val="006549CE"/>
    <w:rsid w:val="00654BC2"/>
    <w:rsid w:val="00655563"/>
    <w:rsid w:val="0065572F"/>
    <w:rsid w:val="00655B0F"/>
    <w:rsid w:val="0065600B"/>
    <w:rsid w:val="0065667A"/>
    <w:rsid w:val="00656A23"/>
    <w:rsid w:val="006572A0"/>
    <w:rsid w:val="006575E3"/>
    <w:rsid w:val="00657BB5"/>
    <w:rsid w:val="00657E45"/>
    <w:rsid w:val="00657F44"/>
    <w:rsid w:val="00660002"/>
    <w:rsid w:val="00660DD5"/>
    <w:rsid w:val="0066100F"/>
    <w:rsid w:val="006614C7"/>
    <w:rsid w:val="0066158A"/>
    <w:rsid w:val="00662361"/>
    <w:rsid w:val="006626BF"/>
    <w:rsid w:val="0066320C"/>
    <w:rsid w:val="00663314"/>
    <w:rsid w:val="00663D3F"/>
    <w:rsid w:val="00664723"/>
    <w:rsid w:val="0066473A"/>
    <w:rsid w:val="00664BA3"/>
    <w:rsid w:val="00664C01"/>
    <w:rsid w:val="00664DC6"/>
    <w:rsid w:val="00664EF0"/>
    <w:rsid w:val="006660F2"/>
    <w:rsid w:val="00666183"/>
    <w:rsid w:val="00667020"/>
    <w:rsid w:val="006674F6"/>
    <w:rsid w:val="00667563"/>
    <w:rsid w:val="0066780B"/>
    <w:rsid w:val="00667821"/>
    <w:rsid w:val="006679F1"/>
    <w:rsid w:val="00667A2B"/>
    <w:rsid w:val="00667AD3"/>
    <w:rsid w:val="00670269"/>
    <w:rsid w:val="0067061B"/>
    <w:rsid w:val="0067070D"/>
    <w:rsid w:val="0067115E"/>
    <w:rsid w:val="00671326"/>
    <w:rsid w:val="00671417"/>
    <w:rsid w:val="00671971"/>
    <w:rsid w:val="006719E2"/>
    <w:rsid w:val="00672478"/>
    <w:rsid w:val="00672499"/>
    <w:rsid w:val="00672C43"/>
    <w:rsid w:val="00672E26"/>
    <w:rsid w:val="00673218"/>
    <w:rsid w:val="00673719"/>
    <w:rsid w:val="00673AE1"/>
    <w:rsid w:val="00673F97"/>
    <w:rsid w:val="006740AA"/>
    <w:rsid w:val="006743D2"/>
    <w:rsid w:val="0067495E"/>
    <w:rsid w:val="00674BBD"/>
    <w:rsid w:val="00674E08"/>
    <w:rsid w:val="00674E9D"/>
    <w:rsid w:val="00674F61"/>
    <w:rsid w:val="00674F94"/>
    <w:rsid w:val="00675244"/>
    <w:rsid w:val="00675531"/>
    <w:rsid w:val="006761D9"/>
    <w:rsid w:val="00676FAC"/>
    <w:rsid w:val="00677116"/>
    <w:rsid w:val="00677264"/>
    <w:rsid w:val="006773FB"/>
    <w:rsid w:val="00677428"/>
    <w:rsid w:val="00677C46"/>
    <w:rsid w:val="00677C96"/>
    <w:rsid w:val="00677F51"/>
    <w:rsid w:val="006802EC"/>
    <w:rsid w:val="006803C4"/>
    <w:rsid w:val="00680751"/>
    <w:rsid w:val="0068077E"/>
    <w:rsid w:val="006808C2"/>
    <w:rsid w:val="00680CD0"/>
    <w:rsid w:val="00681000"/>
    <w:rsid w:val="00681023"/>
    <w:rsid w:val="0068181B"/>
    <w:rsid w:val="00681F8F"/>
    <w:rsid w:val="0068282B"/>
    <w:rsid w:val="00682F1F"/>
    <w:rsid w:val="006830C0"/>
    <w:rsid w:val="006838F4"/>
    <w:rsid w:val="00684731"/>
    <w:rsid w:val="006848BE"/>
    <w:rsid w:val="00684966"/>
    <w:rsid w:val="00685022"/>
    <w:rsid w:val="00685216"/>
    <w:rsid w:val="00685474"/>
    <w:rsid w:val="00686277"/>
    <w:rsid w:val="006862C0"/>
    <w:rsid w:val="0068727C"/>
    <w:rsid w:val="006872F3"/>
    <w:rsid w:val="00687AD8"/>
    <w:rsid w:val="00687DCD"/>
    <w:rsid w:val="00690B84"/>
    <w:rsid w:val="00690DEB"/>
    <w:rsid w:val="00691226"/>
    <w:rsid w:val="006916C3"/>
    <w:rsid w:val="006919D3"/>
    <w:rsid w:val="00691F5A"/>
    <w:rsid w:val="00691FC8"/>
    <w:rsid w:val="006921D3"/>
    <w:rsid w:val="00692778"/>
    <w:rsid w:val="00692888"/>
    <w:rsid w:val="006934FB"/>
    <w:rsid w:val="00693E85"/>
    <w:rsid w:val="00693EB8"/>
    <w:rsid w:val="00693ED1"/>
    <w:rsid w:val="00694014"/>
    <w:rsid w:val="0069442E"/>
    <w:rsid w:val="00694749"/>
    <w:rsid w:val="00694B24"/>
    <w:rsid w:val="00695012"/>
    <w:rsid w:val="006953F3"/>
    <w:rsid w:val="006956FE"/>
    <w:rsid w:val="00695C2A"/>
    <w:rsid w:val="00695F53"/>
    <w:rsid w:val="0069647A"/>
    <w:rsid w:val="0069676A"/>
    <w:rsid w:val="0069689B"/>
    <w:rsid w:val="0069752C"/>
    <w:rsid w:val="006977FB"/>
    <w:rsid w:val="0069797D"/>
    <w:rsid w:val="00697B38"/>
    <w:rsid w:val="006A05DD"/>
    <w:rsid w:val="006A0A99"/>
    <w:rsid w:val="006A0F93"/>
    <w:rsid w:val="006A1254"/>
    <w:rsid w:val="006A2942"/>
    <w:rsid w:val="006A2CA7"/>
    <w:rsid w:val="006A2D95"/>
    <w:rsid w:val="006A38AB"/>
    <w:rsid w:val="006A392E"/>
    <w:rsid w:val="006A427C"/>
    <w:rsid w:val="006A44EC"/>
    <w:rsid w:val="006A4893"/>
    <w:rsid w:val="006A4C91"/>
    <w:rsid w:val="006A4DE6"/>
    <w:rsid w:val="006A4FFB"/>
    <w:rsid w:val="006A5352"/>
    <w:rsid w:val="006A5859"/>
    <w:rsid w:val="006A5AD5"/>
    <w:rsid w:val="006A5ED1"/>
    <w:rsid w:val="006A73AD"/>
    <w:rsid w:val="006A744C"/>
    <w:rsid w:val="006A7813"/>
    <w:rsid w:val="006B0220"/>
    <w:rsid w:val="006B15B9"/>
    <w:rsid w:val="006B1B35"/>
    <w:rsid w:val="006B1F6A"/>
    <w:rsid w:val="006B2592"/>
    <w:rsid w:val="006B2D94"/>
    <w:rsid w:val="006B2F10"/>
    <w:rsid w:val="006B30A2"/>
    <w:rsid w:val="006B31BB"/>
    <w:rsid w:val="006B360E"/>
    <w:rsid w:val="006B3771"/>
    <w:rsid w:val="006B39D0"/>
    <w:rsid w:val="006B3D93"/>
    <w:rsid w:val="006B3FB5"/>
    <w:rsid w:val="006B4141"/>
    <w:rsid w:val="006B4F0A"/>
    <w:rsid w:val="006B5787"/>
    <w:rsid w:val="006B57BE"/>
    <w:rsid w:val="006B59E4"/>
    <w:rsid w:val="006B5B41"/>
    <w:rsid w:val="006B60EF"/>
    <w:rsid w:val="006B6158"/>
    <w:rsid w:val="006B633E"/>
    <w:rsid w:val="006B69D8"/>
    <w:rsid w:val="006B6D57"/>
    <w:rsid w:val="006B6FE5"/>
    <w:rsid w:val="006B72DF"/>
    <w:rsid w:val="006B7AB0"/>
    <w:rsid w:val="006C05D0"/>
    <w:rsid w:val="006C099C"/>
    <w:rsid w:val="006C14E6"/>
    <w:rsid w:val="006C162B"/>
    <w:rsid w:val="006C1E3E"/>
    <w:rsid w:val="006C1F84"/>
    <w:rsid w:val="006C26A0"/>
    <w:rsid w:val="006C29B9"/>
    <w:rsid w:val="006C2B50"/>
    <w:rsid w:val="006C2D69"/>
    <w:rsid w:val="006C2D74"/>
    <w:rsid w:val="006C2FDA"/>
    <w:rsid w:val="006C3579"/>
    <w:rsid w:val="006C3A90"/>
    <w:rsid w:val="006C4D9A"/>
    <w:rsid w:val="006C4F3A"/>
    <w:rsid w:val="006C57EE"/>
    <w:rsid w:val="006C5B1C"/>
    <w:rsid w:val="006C5DAD"/>
    <w:rsid w:val="006C5E9B"/>
    <w:rsid w:val="006C6791"/>
    <w:rsid w:val="006C6DF1"/>
    <w:rsid w:val="006C71E7"/>
    <w:rsid w:val="006C7209"/>
    <w:rsid w:val="006C7389"/>
    <w:rsid w:val="006C73E0"/>
    <w:rsid w:val="006C75B8"/>
    <w:rsid w:val="006C79DA"/>
    <w:rsid w:val="006C7BB6"/>
    <w:rsid w:val="006C7BFA"/>
    <w:rsid w:val="006D03D3"/>
    <w:rsid w:val="006D0402"/>
    <w:rsid w:val="006D0438"/>
    <w:rsid w:val="006D07F6"/>
    <w:rsid w:val="006D1425"/>
    <w:rsid w:val="006D304F"/>
    <w:rsid w:val="006D345F"/>
    <w:rsid w:val="006D392B"/>
    <w:rsid w:val="006D3A75"/>
    <w:rsid w:val="006D3AFB"/>
    <w:rsid w:val="006D3CC9"/>
    <w:rsid w:val="006D3FD6"/>
    <w:rsid w:val="006D56C3"/>
    <w:rsid w:val="006D583B"/>
    <w:rsid w:val="006D5CE8"/>
    <w:rsid w:val="006D689A"/>
    <w:rsid w:val="006D6CCD"/>
    <w:rsid w:val="006D6DDB"/>
    <w:rsid w:val="006D72A6"/>
    <w:rsid w:val="006D7A38"/>
    <w:rsid w:val="006D7BD6"/>
    <w:rsid w:val="006E0CB5"/>
    <w:rsid w:val="006E0F73"/>
    <w:rsid w:val="006E1491"/>
    <w:rsid w:val="006E1BD3"/>
    <w:rsid w:val="006E2518"/>
    <w:rsid w:val="006E299B"/>
    <w:rsid w:val="006E30CD"/>
    <w:rsid w:val="006E32F6"/>
    <w:rsid w:val="006E33ED"/>
    <w:rsid w:val="006E36AD"/>
    <w:rsid w:val="006E3700"/>
    <w:rsid w:val="006E3992"/>
    <w:rsid w:val="006E3B62"/>
    <w:rsid w:val="006E3D74"/>
    <w:rsid w:val="006E3E8B"/>
    <w:rsid w:val="006E4397"/>
    <w:rsid w:val="006E473F"/>
    <w:rsid w:val="006E4B4C"/>
    <w:rsid w:val="006E4F3B"/>
    <w:rsid w:val="006E5114"/>
    <w:rsid w:val="006E54B5"/>
    <w:rsid w:val="006E577E"/>
    <w:rsid w:val="006E58CF"/>
    <w:rsid w:val="006E5D28"/>
    <w:rsid w:val="006E5FAB"/>
    <w:rsid w:val="006E62F9"/>
    <w:rsid w:val="006E64B0"/>
    <w:rsid w:val="006E6862"/>
    <w:rsid w:val="006E6889"/>
    <w:rsid w:val="006E6BCB"/>
    <w:rsid w:val="006E762F"/>
    <w:rsid w:val="006E7807"/>
    <w:rsid w:val="006E7994"/>
    <w:rsid w:val="006F049C"/>
    <w:rsid w:val="006F05E4"/>
    <w:rsid w:val="006F090C"/>
    <w:rsid w:val="006F0C70"/>
    <w:rsid w:val="006F0F5D"/>
    <w:rsid w:val="006F0F9E"/>
    <w:rsid w:val="006F14E9"/>
    <w:rsid w:val="006F2CEF"/>
    <w:rsid w:val="006F2E20"/>
    <w:rsid w:val="006F2E8A"/>
    <w:rsid w:val="006F313F"/>
    <w:rsid w:val="006F33C0"/>
    <w:rsid w:val="006F3806"/>
    <w:rsid w:val="006F3951"/>
    <w:rsid w:val="006F3DFC"/>
    <w:rsid w:val="006F3EDD"/>
    <w:rsid w:val="006F4286"/>
    <w:rsid w:val="006F42F5"/>
    <w:rsid w:val="006F4504"/>
    <w:rsid w:val="006F5000"/>
    <w:rsid w:val="006F5062"/>
    <w:rsid w:val="006F53C5"/>
    <w:rsid w:val="006F5AA0"/>
    <w:rsid w:val="006F5C08"/>
    <w:rsid w:val="006F651B"/>
    <w:rsid w:val="006F740F"/>
    <w:rsid w:val="006F77A2"/>
    <w:rsid w:val="006F7CF4"/>
    <w:rsid w:val="0070084E"/>
    <w:rsid w:val="00700949"/>
    <w:rsid w:val="00700A10"/>
    <w:rsid w:val="0070179E"/>
    <w:rsid w:val="007018A7"/>
    <w:rsid w:val="00701D21"/>
    <w:rsid w:val="00701D8D"/>
    <w:rsid w:val="00701ED8"/>
    <w:rsid w:val="00701FD1"/>
    <w:rsid w:val="00702365"/>
    <w:rsid w:val="00702842"/>
    <w:rsid w:val="00702D2D"/>
    <w:rsid w:val="00702F38"/>
    <w:rsid w:val="00703173"/>
    <w:rsid w:val="007039D0"/>
    <w:rsid w:val="00703C19"/>
    <w:rsid w:val="0070416F"/>
    <w:rsid w:val="00704323"/>
    <w:rsid w:val="0070457A"/>
    <w:rsid w:val="007046C1"/>
    <w:rsid w:val="00704919"/>
    <w:rsid w:val="00704AF4"/>
    <w:rsid w:val="00704E98"/>
    <w:rsid w:val="0070525B"/>
    <w:rsid w:val="007056BB"/>
    <w:rsid w:val="00705B4F"/>
    <w:rsid w:val="00706E1A"/>
    <w:rsid w:val="00707210"/>
    <w:rsid w:val="00707C5E"/>
    <w:rsid w:val="007102DC"/>
    <w:rsid w:val="00710568"/>
    <w:rsid w:val="007108AB"/>
    <w:rsid w:val="00710CBF"/>
    <w:rsid w:val="0071164E"/>
    <w:rsid w:val="00711FE2"/>
    <w:rsid w:val="00712440"/>
    <w:rsid w:val="00712697"/>
    <w:rsid w:val="00712F74"/>
    <w:rsid w:val="00713845"/>
    <w:rsid w:val="00713878"/>
    <w:rsid w:val="00714208"/>
    <w:rsid w:val="0071515A"/>
    <w:rsid w:val="007152C7"/>
    <w:rsid w:val="007156CB"/>
    <w:rsid w:val="007158A9"/>
    <w:rsid w:val="00715E4D"/>
    <w:rsid w:val="0071639D"/>
    <w:rsid w:val="007165E9"/>
    <w:rsid w:val="0071672A"/>
    <w:rsid w:val="007169F0"/>
    <w:rsid w:val="0071783B"/>
    <w:rsid w:val="00717863"/>
    <w:rsid w:val="00717DB1"/>
    <w:rsid w:val="007210B2"/>
    <w:rsid w:val="00721463"/>
    <w:rsid w:val="00721EC7"/>
    <w:rsid w:val="00722370"/>
    <w:rsid w:val="0072292A"/>
    <w:rsid w:val="007239B6"/>
    <w:rsid w:val="00723E33"/>
    <w:rsid w:val="00724127"/>
    <w:rsid w:val="00724D13"/>
    <w:rsid w:val="00725200"/>
    <w:rsid w:val="007256A0"/>
    <w:rsid w:val="007257AC"/>
    <w:rsid w:val="0072592E"/>
    <w:rsid w:val="00725A20"/>
    <w:rsid w:val="00725E17"/>
    <w:rsid w:val="007261B9"/>
    <w:rsid w:val="0072654E"/>
    <w:rsid w:val="00726929"/>
    <w:rsid w:val="00726E5E"/>
    <w:rsid w:val="00726E72"/>
    <w:rsid w:val="007270FF"/>
    <w:rsid w:val="007273F2"/>
    <w:rsid w:val="0072770A"/>
    <w:rsid w:val="0072789B"/>
    <w:rsid w:val="00730196"/>
    <w:rsid w:val="007304AE"/>
    <w:rsid w:val="0073056B"/>
    <w:rsid w:val="00730666"/>
    <w:rsid w:val="00730C64"/>
    <w:rsid w:val="007314C5"/>
    <w:rsid w:val="00731B2B"/>
    <w:rsid w:val="00732512"/>
    <w:rsid w:val="00732E1A"/>
    <w:rsid w:val="00732EC6"/>
    <w:rsid w:val="00732F3F"/>
    <w:rsid w:val="00733552"/>
    <w:rsid w:val="00734003"/>
    <w:rsid w:val="007347E9"/>
    <w:rsid w:val="007349BF"/>
    <w:rsid w:val="00735407"/>
    <w:rsid w:val="00735607"/>
    <w:rsid w:val="00735938"/>
    <w:rsid w:val="00735B31"/>
    <w:rsid w:val="00735EA1"/>
    <w:rsid w:val="007365F6"/>
    <w:rsid w:val="007367F5"/>
    <w:rsid w:val="00737186"/>
    <w:rsid w:val="0073720B"/>
    <w:rsid w:val="007372C7"/>
    <w:rsid w:val="00737A15"/>
    <w:rsid w:val="00740342"/>
    <w:rsid w:val="0074046B"/>
    <w:rsid w:val="00740ED5"/>
    <w:rsid w:val="007414D5"/>
    <w:rsid w:val="00741CA3"/>
    <w:rsid w:val="00741CC0"/>
    <w:rsid w:val="00742042"/>
    <w:rsid w:val="007421B7"/>
    <w:rsid w:val="0074230F"/>
    <w:rsid w:val="00742394"/>
    <w:rsid w:val="00742573"/>
    <w:rsid w:val="00742622"/>
    <w:rsid w:val="00742E28"/>
    <w:rsid w:val="007435CA"/>
    <w:rsid w:val="0074375D"/>
    <w:rsid w:val="00743EC8"/>
    <w:rsid w:val="0074462F"/>
    <w:rsid w:val="0074568F"/>
    <w:rsid w:val="00745ADA"/>
    <w:rsid w:val="00745D5D"/>
    <w:rsid w:val="00745DD5"/>
    <w:rsid w:val="00746013"/>
    <w:rsid w:val="0074697E"/>
    <w:rsid w:val="00746DD9"/>
    <w:rsid w:val="00746F14"/>
    <w:rsid w:val="0074725F"/>
    <w:rsid w:val="0074780A"/>
    <w:rsid w:val="007479A4"/>
    <w:rsid w:val="00747B30"/>
    <w:rsid w:val="00747CD4"/>
    <w:rsid w:val="007500BC"/>
    <w:rsid w:val="007500EA"/>
    <w:rsid w:val="00750584"/>
    <w:rsid w:val="00750FF1"/>
    <w:rsid w:val="00751216"/>
    <w:rsid w:val="00751450"/>
    <w:rsid w:val="00751475"/>
    <w:rsid w:val="00751620"/>
    <w:rsid w:val="00751F7F"/>
    <w:rsid w:val="00751FDD"/>
    <w:rsid w:val="00752B3C"/>
    <w:rsid w:val="00752C2D"/>
    <w:rsid w:val="00752F97"/>
    <w:rsid w:val="007536DD"/>
    <w:rsid w:val="00753C05"/>
    <w:rsid w:val="007540B7"/>
    <w:rsid w:val="007549AB"/>
    <w:rsid w:val="00754AA2"/>
    <w:rsid w:val="007550E1"/>
    <w:rsid w:val="00755355"/>
    <w:rsid w:val="00755595"/>
    <w:rsid w:val="007556E1"/>
    <w:rsid w:val="00755940"/>
    <w:rsid w:val="00755B83"/>
    <w:rsid w:val="00755BDD"/>
    <w:rsid w:val="0075663F"/>
    <w:rsid w:val="0075680E"/>
    <w:rsid w:val="00756A35"/>
    <w:rsid w:val="00756E87"/>
    <w:rsid w:val="00756F68"/>
    <w:rsid w:val="00756F7D"/>
    <w:rsid w:val="007570C1"/>
    <w:rsid w:val="007574F4"/>
    <w:rsid w:val="00757604"/>
    <w:rsid w:val="007579A5"/>
    <w:rsid w:val="00757DCE"/>
    <w:rsid w:val="00760048"/>
    <w:rsid w:val="007601B1"/>
    <w:rsid w:val="007603C5"/>
    <w:rsid w:val="00761597"/>
    <w:rsid w:val="00761715"/>
    <w:rsid w:val="007617FE"/>
    <w:rsid w:val="007622ED"/>
    <w:rsid w:val="007627A5"/>
    <w:rsid w:val="007627F9"/>
    <w:rsid w:val="00763166"/>
    <w:rsid w:val="00763284"/>
    <w:rsid w:val="007633D2"/>
    <w:rsid w:val="007637FE"/>
    <w:rsid w:val="00763AD9"/>
    <w:rsid w:val="007640EB"/>
    <w:rsid w:val="00764360"/>
    <w:rsid w:val="0076443A"/>
    <w:rsid w:val="007647B8"/>
    <w:rsid w:val="00764B80"/>
    <w:rsid w:val="0076513E"/>
    <w:rsid w:val="00765304"/>
    <w:rsid w:val="007658EC"/>
    <w:rsid w:val="0076677C"/>
    <w:rsid w:val="00766FDC"/>
    <w:rsid w:val="0076711F"/>
    <w:rsid w:val="007672AD"/>
    <w:rsid w:val="00767E92"/>
    <w:rsid w:val="00770321"/>
    <w:rsid w:val="00770550"/>
    <w:rsid w:val="00770AB1"/>
    <w:rsid w:val="00770C8A"/>
    <w:rsid w:val="00770D10"/>
    <w:rsid w:val="00770DFD"/>
    <w:rsid w:val="00772597"/>
    <w:rsid w:val="00772A9B"/>
    <w:rsid w:val="00772C24"/>
    <w:rsid w:val="007738F4"/>
    <w:rsid w:val="00773A29"/>
    <w:rsid w:val="00775506"/>
    <w:rsid w:val="007756D2"/>
    <w:rsid w:val="00775C09"/>
    <w:rsid w:val="007762B9"/>
    <w:rsid w:val="00776506"/>
    <w:rsid w:val="00776734"/>
    <w:rsid w:val="00776889"/>
    <w:rsid w:val="007770B3"/>
    <w:rsid w:val="007770F9"/>
    <w:rsid w:val="007771FF"/>
    <w:rsid w:val="007802C8"/>
    <w:rsid w:val="00780583"/>
    <w:rsid w:val="00781154"/>
    <w:rsid w:val="007815CD"/>
    <w:rsid w:val="0078247E"/>
    <w:rsid w:val="0078274D"/>
    <w:rsid w:val="00782789"/>
    <w:rsid w:val="00782A91"/>
    <w:rsid w:val="00782BD3"/>
    <w:rsid w:val="00782F7C"/>
    <w:rsid w:val="00783228"/>
    <w:rsid w:val="00783527"/>
    <w:rsid w:val="00783973"/>
    <w:rsid w:val="0078398F"/>
    <w:rsid w:val="00783BB9"/>
    <w:rsid w:val="00783E8D"/>
    <w:rsid w:val="00784026"/>
    <w:rsid w:val="00784B5C"/>
    <w:rsid w:val="00784CD4"/>
    <w:rsid w:val="00785193"/>
    <w:rsid w:val="007852A4"/>
    <w:rsid w:val="00785D4A"/>
    <w:rsid w:val="00785EDF"/>
    <w:rsid w:val="00785F6B"/>
    <w:rsid w:val="00786280"/>
    <w:rsid w:val="0078645F"/>
    <w:rsid w:val="007864E3"/>
    <w:rsid w:val="00786CA7"/>
    <w:rsid w:val="00786D0A"/>
    <w:rsid w:val="00786D7A"/>
    <w:rsid w:val="0078733A"/>
    <w:rsid w:val="007876D8"/>
    <w:rsid w:val="0078774E"/>
    <w:rsid w:val="00787786"/>
    <w:rsid w:val="00787B01"/>
    <w:rsid w:val="00790467"/>
    <w:rsid w:val="007905D2"/>
    <w:rsid w:val="007909E4"/>
    <w:rsid w:val="00790B68"/>
    <w:rsid w:val="00790B78"/>
    <w:rsid w:val="00790B83"/>
    <w:rsid w:val="00791212"/>
    <w:rsid w:val="00791AB9"/>
    <w:rsid w:val="007920C8"/>
    <w:rsid w:val="0079225D"/>
    <w:rsid w:val="007922DE"/>
    <w:rsid w:val="00792698"/>
    <w:rsid w:val="00792834"/>
    <w:rsid w:val="00792B1B"/>
    <w:rsid w:val="00793314"/>
    <w:rsid w:val="0079337C"/>
    <w:rsid w:val="007935C9"/>
    <w:rsid w:val="00794690"/>
    <w:rsid w:val="00794BA0"/>
    <w:rsid w:val="00794D3A"/>
    <w:rsid w:val="00794EFD"/>
    <w:rsid w:val="00795060"/>
    <w:rsid w:val="0079524F"/>
    <w:rsid w:val="0079525D"/>
    <w:rsid w:val="0079552D"/>
    <w:rsid w:val="007957FC"/>
    <w:rsid w:val="00795964"/>
    <w:rsid w:val="00795A46"/>
    <w:rsid w:val="00796157"/>
    <w:rsid w:val="0079635A"/>
    <w:rsid w:val="007964EE"/>
    <w:rsid w:val="0079766A"/>
    <w:rsid w:val="00797A95"/>
    <w:rsid w:val="00797E30"/>
    <w:rsid w:val="00797F39"/>
    <w:rsid w:val="007A03AC"/>
    <w:rsid w:val="007A1051"/>
    <w:rsid w:val="007A1422"/>
    <w:rsid w:val="007A1540"/>
    <w:rsid w:val="007A2B31"/>
    <w:rsid w:val="007A3715"/>
    <w:rsid w:val="007A38BA"/>
    <w:rsid w:val="007A3B7B"/>
    <w:rsid w:val="007A3FBF"/>
    <w:rsid w:val="007A4204"/>
    <w:rsid w:val="007A4348"/>
    <w:rsid w:val="007A474D"/>
    <w:rsid w:val="007A509B"/>
    <w:rsid w:val="007A5763"/>
    <w:rsid w:val="007A5ADA"/>
    <w:rsid w:val="007A6172"/>
    <w:rsid w:val="007A6EC1"/>
    <w:rsid w:val="007A6EE4"/>
    <w:rsid w:val="007A7108"/>
    <w:rsid w:val="007A7530"/>
    <w:rsid w:val="007A7791"/>
    <w:rsid w:val="007A7C3A"/>
    <w:rsid w:val="007A7D90"/>
    <w:rsid w:val="007A7DDB"/>
    <w:rsid w:val="007B0545"/>
    <w:rsid w:val="007B0B2E"/>
    <w:rsid w:val="007B0B72"/>
    <w:rsid w:val="007B1154"/>
    <w:rsid w:val="007B13B4"/>
    <w:rsid w:val="007B16F8"/>
    <w:rsid w:val="007B1E97"/>
    <w:rsid w:val="007B25C2"/>
    <w:rsid w:val="007B28D1"/>
    <w:rsid w:val="007B2C2E"/>
    <w:rsid w:val="007B2E49"/>
    <w:rsid w:val="007B2E4A"/>
    <w:rsid w:val="007B35F3"/>
    <w:rsid w:val="007B361A"/>
    <w:rsid w:val="007B3628"/>
    <w:rsid w:val="007B383D"/>
    <w:rsid w:val="007B3CC1"/>
    <w:rsid w:val="007B3D91"/>
    <w:rsid w:val="007B44E3"/>
    <w:rsid w:val="007B4648"/>
    <w:rsid w:val="007B4669"/>
    <w:rsid w:val="007B46E0"/>
    <w:rsid w:val="007B4A7E"/>
    <w:rsid w:val="007B4C64"/>
    <w:rsid w:val="007B4CBB"/>
    <w:rsid w:val="007B54F6"/>
    <w:rsid w:val="007B55BC"/>
    <w:rsid w:val="007B5735"/>
    <w:rsid w:val="007B5B09"/>
    <w:rsid w:val="007B5F39"/>
    <w:rsid w:val="007B60DD"/>
    <w:rsid w:val="007B65AC"/>
    <w:rsid w:val="007B667E"/>
    <w:rsid w:val="007B6719"/>
    <w:rsid w:val="007B6B30"/>
    <w:rsid w:val="007B6E43"/>
    <w:rsid w:val="007B6FA2"/>
    <w:rsid w:val="007B718E"/>
    <w:rsid w:val="007B732F"/>
    <w:rsid w:val="007B7591"/>
    <w:rsid w:val="007B78F2"/>
    <w:rsid w:val="007C01E4"/>
    <w:rsid w:val="007C0234"/>
    <w:rsid w:val="007C043F"/>
    <w:rsid w:val="007C0943"/>
    <w:rsid w:val="007C0F64"/>
    <w:rsid w:val="007C100E"/>
    <w:rsid w:val="007C12AB"/>
    <w:rsid w:val="007C1BCB"/>
    <w:rsid w:val="007C1D4F"/>
    <w:rsid w:val="007C22DC"/>
    <w:rsid w:val="007C2BA0"/>
    <w:rsid w:val="007C2E45"/>
    <w:rsid w:val="007C2EBB"/>
    <w:rsid w:val="007C2EFD"/>
    <w:rsid w:val="007C3077"/>
    <w:rsid w:val="007C3258"/>
    <w:rsid w:val="007C398E"/>
    <w:rsid w:val="007C4325"/>
    <w:rsid w:val="007C4365"/>
    <w:rsid w:val="007C4C44"/>
    <w:rsid w:val="007C51AF"/>
    <w:rsid w:val="007C55DE"/>
    <w:rsid w:val="007C5737"/>
    <w:rsid w:val="007C5851"/>
    <w:rsid w:val="007C589D"/>
    <w:rsid w:val="007C5DF3"/>
    <w:rsid w:val="007C5E26"/>
    <w:rsid w:val="007C6BB7"/>
    <w:rsid w:val="007C6C33"/>
    <w:rsid w:val="007C70A4"/>
    <w:rsid w:val="007C78B7"/>
    <w:rsid w:val="007C79C2"/>
    <w:rsid w:val="007C7A17"/>
    <w:rsid w:val="007D0232"/>
    <w:rsid w:val="007D087C"/>
    <w:rsid w:val="007D0A3A"/>
    <w:rsid w:val="007D0BD3"/>
    <w:rsid w:val="007D1427"/>
    <w:rsid w:val="007D150E"/>
    <w:rsid w:val="007D1AAD"/>
    <w:rsid w:val="007D1E96"/>
    <w:rsid w:val="007D2F48"/>
    <w:rsid w:val="007D33A1"/>
    <w:rsid w:val="007D33A5"/>
    <w:rsid w:val="007D35D8"/>
    <w:rsid w:val="007D39A2"/>
    <w:rsid w:val="007D3CF8"/>
    <w:rsid w:val="007D41DA"/>
    <w:rsid w:val="007D45FE"/>
    <w:rsid w:val="007D4908"/>
    <w:rsid w:val="007D5EA6"/>
    <w:rsid w:val="007D604E"/>
    <w:rsid w:val="007D63E5"/>
    <w:rsid w:val="007D6774"/>
    <w:rsid w:val="007D6CDE"/>
    <w:rsid w:val="007D7086"/>
    <w:rsid w:val="007D7324"/>
    <w:rsid w:val="007D7415"/>
    <w:rsid w:val="007D741D"/>
    <w:rsid w:val="007D7B5F"/>
    <w:rsid w:val="007D7C7B"/>
    <w:rsid w:val="007E095C"/>
    <w:rsid w:val="007E1035"/>
    <w:rsid w:val="007E11A3"/>
    <w:rsid w:val="007E1236"/>
    <w:rsid w:val="007E1583"/>
    <w:rsid w:val="007E158E"/>
    <w:rsid w:val="007E17F1"/>
    <w:rsid w:val="007E18EB"/>
    <w:rsid w:val="007E227D"/>
    <w:rsid w:val="007E2393"/>
    <w:rsid w:val="007E272E"/>
    <w:rsid w:val="007E2D70"/>
    <w:rsid w:val="007E31D4"/>
    <w:rsid w:val="007E3E02"/>
    <w:rsid w:val="007E4F30"/>
    <w:rsid w:val="007E5D48"/>
    <w:rsid w:val="007E5ED2"/>
    <w:rsid w:val="007E684D"/>
    <w:rsid w:val="007E6A40"/>
    <w:rsid w:val="007E6E08"/>
    <w:rsid w:val="007E6FA4"/>
    <w:rsid w:val="007E71E0"/>
    <w:rsid w:val="007E7448"/>
    <w:rsid w:val="007E7628"/>
    <w:rsid w:val="007E7F57"/>
    <w:rsid w:val="007F0FB4"/>
    <w:rsid w:val="007F13C0"/>
    <w:rsid w:val="007F1756"/>
    <w:rsid w:val="007F2298"/>
    <w:rsid w:val="007F229B"/>
    <w:rsid w:val="007F2480"/>
    <w:rsid w:val="007F253C"/>
    <w:rsid w:val="007F28D1"/>
    <w:rsid w:val="007F2C76"/>
    <w:rsid w:val="007F3126"/>
    <w:rsid w:val="007F3981"/>
    <w:rsid w:val="007F3D47"/>
    <w:rsid w:val="007F4162"/>
    <w:rsid w:val="007F476A"/>
    <w:rsid w:val="007F4CC3"/>
    <w:rsid w:val="007F4EAD"/>
    <w:rsid w:val="007F4FB1"/>
    <w:rsid w:val="007F5153"/>
    <w:rsid w:val="007F51CB"/>
    <w:rsid w:val="007F5564"/>
    <w:rsid w:val="007F56B6"/>
    <w:rsid w:val="007F5A04"/>
    <w:rsid w:val="007F5B23"/>
    <w:rsid w:val="007F5C15"/>
    <w:rsid w:val="007F5ED8"/>
    <w:rsid w:val="007F7348"/>
    <w:rsid w:val="007F78A7"/>
    <w:rsid w:val="00800101"/>
    <w:rsid w:val="00800147"/>
    <w:rsid w:val="008004ED"/>
    <w:rsid w:val="00800758"/>
    <w:rsid w:val="00800BB1"/>
    <w:rsid w:val="00801034"/>
    <w:rsid w:val="00801121"/>
    <w:rsid w:val="00801870"/>
    <w:rsid w:val="00801E7B"/>
    <w:rsid w:val="00802129"/>
    <w:rsid w:val="008023A5"/>
    <w:rsid w:val="0080269C"/>
    <w:rsid w:val="0080372C"/>
    <w:rsid w:val="0080374E"/>
    <w:rsid w:val="008040B0"/>
    <w:rsid w:val="008045A0"/>
    <w:rsid w:val="008046A0"/>
    <w:rsid w:val="00804F74"/>
    <w:rsid w:val="00805266"/>
    <w:rsid w:val="00805E9C"/>
    <w:rsid w:val="008062A2"/>
    <w:rsid w:val="00806620"/>
    <w:rsid w:val="0080698B"/>
    <w:rsid w:val="0080698E"/>
    <w:rsid w:val="00807334"/>
    <w:rsid w:val="00807861"/>
    <w:rsid w:val="00807ABE"/>
    <w:rsid w:val="0081034D"/>
    <w:rsid w:val="0081045C"/>
    <w:rsid w:val="00810AD8"/>
    <w:rsid w:val="008112A3"/>
    <w:rsid w:val="00811590"/>
    <w:rsid w:val="008118B4"/>
    <w:rsid w:val="008123D5"/>
    <w:rsid w:val="00813041"/>
    <w:rsid w:val="0081342A"/>
    <w:rsid w:val="008135BA"/>
    <w:rsid w:val="008136FB"/>
    <w:rsid w:val="008138C4"/>
    <w:rsid w:val="0081402A"/>
    <w:rsid w:val="008144DF"/>
    <w:rsid w:val="00814591"/>
    <w:rsid w:val="008148E2"/>
    <w:rsid w:val="00814A60"/>
    <w:rsid w:val="00814CAE"/>
    <w:rsid w:val="00814D39"/>
    <w:rsid w:val="008152A2"/>
    <w:rsid w:val="00815570"/>
    <w:rsid w:val="00815884"/>
    <w:rsid w:val="00815CAF"/>
    <w:rsid w:val="00815DCD"/>
    <w:rsid w:val="00816A48"/>
    <w:rsid w:val="00816FAE"/>
    <w:rsid w:val="00817A62"/>
    <w:rsid w:val="00817A89"/>
    <w:rsid w:val="00817BFD"/>
    <w:rsid w:val="00817C8C"/>
    <w:rsid w:val="00817D03"/>
    <w:rsid w:val="008204D4"/>
    <w:rsid w:val="008205BC"/>
    <w:rsid w:val="008207A2"/>
    <w:rsid w:val="0082088A"/>
    <w:rsid w:val="00820C9D"/>
    <w:rsid w:val="0082182F"/>
    <w:rsid w:val="00822EBF"/>
    <w:rsid w:val="0082325B"/>
    <w:rsid w:val="00824257"/>
    <w:rsid w:val="008246A8"/>
    <w:rsid w:val="00824CC8"/>
    <w:rsid w:val="00824D72"/>
    <w:rsid w:val="00825468"/>
    <w:rsid w:val="00825491"/>
    <w:rsid w:val="00825895"/>
    <w:rsid w:val="008258F2"/>
    <w:rsid w:val="00826723"/>
    <w:rsid w:val="008269E4"/>
    <w:rsid w:val="00827269"/>
    <w:rsid w:val="00827293"/>
    <w:rsid w:val="00827545"/>
    <w:rsid w:val="008275DD"/>
    <w:rsid w:val="00827938"/>
    <w:rsid w:val="0083078D"/>
    <w:rsid w:val="008308B9"/>
    <w:rsid w:val="00830A1B"/>
    <w:rsid w:val="00831563"/>
    <w:rsid w:val="00831A68"/>
    <w:rsid w:val="00831D7E"/>
    <w:rsid w:val="00831EDB"/>
    <w:rsid w:val="00832000"/>
    <w:rsid w:val="008324CC"/>
    <w:rsid w:val="0083277A"/>
    <w:rsid w:val="00832959"/>
    <w:rsid w:val="00833347"/>
    <w:rsid w:val="008337C2"/>
    <w:rsid w:val="008337F4"/>
    <w:rsid w:val="00833F0B"/>
    <w:rsid w:val="0083413B"/>
    <w:rsid w:val="008342E4"/>
    <w:rsid w:val="00834340"/>
    <w:rsid w:val="00834BA3"/>
    <w:rsid w:val="00834C44"/>
    <w:rsid w:val="00835489"/>
    <w:rsid w:val="00835C5F"/>
    <w:rsid w:val="00835F76"/>
    <w:rsid w:val="008366AF"/>
    <w:rsid w:val="00836860"/>
    <w:rsid w:val="00836879"/>
    <w:rsid w:val="00840AB3"/>
    <w:rsid w:val="008410B8"/>
    <w:rsid w:val="0084148E"/>
    <w:rsid w:val="0084188B"/>
    <w:rsid w:val="008419F9"/>
    <w:rsid w:val="00842509"/>
    <w:rsid w:val="00842A3B"/>
    <w:rsid w:val="00842C12"/>
    <w:rsid w:val="00842D9A"/>
    <w:rsid w:val="008433A5"/>
    <w:rsid w:val="008434E7"/>
    <w:rsid w:val="008435B1"/>
    <w:rsid w:val="00844497"/>
    <w:rsid w:val="00844D1D"/>
    <w:rsid w:val="00844D5D"/>
    <w:rsid w:val="00844F7A"/>
    <w:rsid w:val="0084530E"/>
    <w:rsid w:val="008457AD"/>
    <w:rsid w:val="008459D1"/>
    <w:rsid w:val="00845D24"/>
    <w:rsid w:val="008468F6"/>
    <w:rsid w:val="00846D9C"/>
    <w:rsid w:val="00846FC9"/>
    <w:rsid w:val="0085047B"/>
    <w:rsid w:val="00850615"/>
    <w:rsid w:val="00850C5E"/>
    <w:rsid w:val="00850D35"/>
    <w:rsid w:val="008514C6"/>
    <w:rsid w:val="00851B5C"/>
    <w:rsid w:val="00851C4B"/>
    <w:rsid w:val="00851E29"/>
    <w:rsid w:val="00852259"/>
    <w:rsid w:val="00852849"/>
    <w:rsid w:val="0085290F"/>
    <w:rsid w:val="00852B1B"/>
    <w:rsid w:val="0085332D"/>
    <w:rsid w:val="00854373"/>
    <w:rsid w:val="00854789"/>
    <w:rsid w:val="00854B7A"/>
    <w:rsid w:val="00855EFD"/>
    <w:rsid w:val="008560F7"/>
    <w:rsid w:val="0085681C"/>
    <w:rsid w:val="00856CFB"/>
    <w:rsid w:val="00856E55"/>
    <w:rsid w:val="00857129"/>
    <w:rsid w:val="008576AA"/>
    <w:rsid w:val="008577D8"/>
    <w:rsid w:val="00857C72"/>
    <w:rsid w:val="00860058"/>
    <w:rsid w:val="00860209"/>
    <w:rsid w:val="00860867"/>
    <w:rsid w:val="00860B54"/>
    <w:rsid w:val="00860D1D"/>
    <w:rsid w:val="0086117B"/>
    <w:rsid w:val="00861241"/>
    <w:rsid w:val="0086141F"/>
    <w:rsid w:val="00861B47"/>
    <w:rsid w:val="0086205E"/>
    <w:rsid w:val="0086217F"/>
    <w:rsid w:val="008639E8"/>
    <w:rsid w:val="00863F7F"/>
    <w:rsid w:val="00863FCE"/>
    <w:rsid w:val="008643BC"/>
    <w:rsid w:val="0086452A"/>
    <w:rsid w:val="00865972"/>
    <w:rsid w:val="00865ACD"/>
    <w:rsid w:val="00865DD6"/>
    <w:rsid w:val="008666A8"/>
    <w:rsid w:val="0086697D"/>
    <w:rsid w:val="00866DC4"/>
    <w:rsid w:val="0086726D"/>
    <w:rsid w:val="0086747A"/>
    <w:rsid w:val="0086755D"/>
    <w:rsid w:val="008676B6"/>
    <w:rsid w:val="00867878"/>
    <w:rsid w:val="00867FC6"/>
    <w:rsid w:val="008700E2"/>
    <w:rsid w:val="008704B8"/>
    <w:rsid w:val="00870545"/>
    <w:rsid w:val="0087070D"/>
    <w:rsid w:val="008708BF"/>
    <w:rsid w:val="00870D8C"/>
    <w:rsid w:val="00870ED8"/>
    <w:rsid w:val="008716AD"/>
    <w:rsid w:val="00872138"/>
    <w:rsid w:val="008727CF"/>
    <w:rsid w:val="00872EEE"/>
    <w:rsid w:val="00873AB2"/>
    <w:rsid w:val="00873E18"/>
    <w:rsid w:val="00873F43"/>
    <w:rsid w:val="00873F96"/>
    <w:rsid w:val="00874017"/>
    <w:rsid w:val="008743EA"/>
    <w:rsid w:val="008747E1"/>
    <w:rsid w:val="00874A24"/>
    <w:rsid w:val="00874D3D"/>
    <w:rsid w:val="0087522E"/>
    <w:rsid w:val="008755AC"/>
    <w:rsid w:val="00875C2A"/>
    <w:rsid w:val="008775EA"/>
    <w:rsid w:val="00880853"/>
    <w:rsid w:val="00880B80"/>
    <w:rsid w:val="00880C17"/>
    <w:rsid w:val="00881420"/>
    <w:rsid w:val="0088164C"/>
    <w:rsid w:val="008819AE"/>
    <w:rsid w:val="00881ED2"/>
    <w:rsid w:val="00882839"/>
    <w:rsid w:val="00882D36"/>
    <w:rsid w:val="00883414"/>
    <w:rsid w:val="00883642"/>
    <w:rsid w:val="00883DBA"/>
    <w:rsid w:val="00883FF2"/>
    <w:rsid w:val="008840D9"/>
    <w:rsid w:val="0088479C"/>
    <w:rsid w:val="0088519F"/>
    <w:rsid w:val="00885206"/>
    <w:rsid w:val="0088539E"/>
    <w:rsid w:val="00885423"/>
    <w:rsid w:val="00885980"/>
    <w:rsid w:val="00885B06"/>
    <w:rsid w:val="0088637A"/>
    <w:rsid w:val="00886A8E"/>
    <w:rsid w:val="0088771B"/>
    <w:rsid w:val="00887CCF"/>
    <w:rsid w:val="00887FDD"/>
    <w:rsid w:val="00890309"/>
    <w:rsid w:val="0089077B"/>
    <w:rsid w:val="008912D0"/>
    <w:rsid w:val="008920C6"/>
    <w:rsid w:val="00892350"/>
    <w:rsid w:val="008923F9"/>
    <w:rsid w:val="008928BD"/>
    <w:rsid w:val="008929F4"/>
    <w:rsid w:val="00892E55"/>
    <w:rsid w:val="0089356F"/>
    <w:rsid w:val="00893679"/>
    <w:rsid w:val="00893696"/>
    <w:rsid w:val="00893933"/>
    <w:rsid w:val="0089423D"/>
    <w:rsid w:val="00894806"/>
    <w:rsid w:val="008949F9"/>
    <w:rsid w:val="00894A64"/>
    <w:rsid w:val="00894B2B"/>
    <w:rsid w:val="00894D7B"/>
    <w:rsid w:val="00894DEF"/>
    <w:rsid w:val="00894FE6"/>
    <w:rsid w:val="0089585E"/>
    <w:rsid w:val="00896025"/>
    <w:rsid w:val="00896097"/>
    <w:rsid w:val="008961A3"/>
    <w:rsid w:val="008961F3"/>
    <w:rsid w:val="00896A1C"/>
    <w:rsid w:val="00896BBB"/>
    <w:rsid w:val="008974E8"/>
    <w:rsid w:val="00897F36"/>
    <w:rsid w:val="008A068F"/>
    <w:rsid w:val="008A09F1"/>
    <w:rsid w:val="008A1E5C"/>
    <w:rsid w:val="008A2387"/>
    <w:rsid w:val="008A2658"/>
    <w:rsid w:val="008A2920"/>
    <w:rsid w:val="008A2977"/>
    <w:rsid w:val="008A2A2A"/>
    <w:rsid w:val="008A2E62"/>
    <w:rsid w:val="008A3316"/>
    <w:rsid w:val="008A34B2"/>
    <w:rsid w:val="008A3B0B"/>
    <w:rsid w:val="008A3FDE"/>
    <w:rsid w:val="008A3FFE"/>
    <w:rsid w:val="008A4C61"/>
    <w:rsid w:val="008A5EEA"/>
    <w:rsid w:val="008A63FA"/>
    <w:rsid w:val="008A66E5"/>
    <w:rsid w:val="008A689B"/>
    <w:rsid w:val="008A6C4A"/>
    <w:rsid w:val="008A6D9A"/>
    <w:rsid w:val="008A6EFA"/>
    <w:rsid w:val="008A6F9B"/>
    <w:rsid w:val="008A7681"/>
    <w:rsid w:val="008A78DA"/>
    <w:rsid w:val="008A7A08"/>
    <w:rsid w:val="008A7B96"/>
    <w:rsid w:val="008A7D02"/>
    <w:rsid w:val="008B02E5"/>
    <w:rsid w:val="008B0BD4"/>
    <w:rsid w:val="008B0C17"/>
    <w:rsid w:val="008B0D5C"/>
    <w:rsid w:val="008B14AF"/>
    <w:rsid w:val="008B16D1"/>
    <w:rsid w:val="008B1E23"/>
    <w:rsid w:val="008B2389"/>
    <w:rsid w:val="008B253D"/>
    <w:rsid w:val="008B2A69"/>
    <w:rsid w:val="008B2EF7"/>
    <w:rsid w:val="008B32A0"/>
    <w:rsid w:val="008B375F"/>
    <w:rsid w:val="008B3BDE"/>
    <w:rsid w:val="008B3D42"/>
    <w:rsid w:val="008B406E"/>
    <w:rsid w:val="008B451E"/>
    <w:rsid w:val="008B4883"/>
    <w:rsid w:val="008B4C4E"/>
    <w:rsid w:val="008B515C"/>
    <w:rsid w:val="008B6052"/>
    <w:rsid w:val="008B6C9C"/>
    <w:rsid w:val="008B6E05"/>
    <w:rsid w:val="008B71CA"/>
    <w:rsid w:val="008B778A"/>
    <w:rsid w:val="008B793D"/>
    <w:rsid w:val="008B7D81"/>
    <w:rsid w:val="008C001E"/>
    <w:rsid w:val="008C0B2B"/>
    <w:rsid w:val="008C0E60"/>
    <w:rsid w:val="008C155B"/>
    <w:rsid w:val="008C35D9"/>
    <w:rsid w:val="008C3A60"/>
    <w:rsid w:val="008C3B69"/>
    <w:rsid w:val="008C412F"/>
    <w:rsid w:val="008C4B2C"/>
    <w:rsid w:val="008C53ED"/>
    <w:rsid w:val="008C555C"/>
    <w:rsid w:val="008C5735"/>
    <w:rsid w:val="008C5EB1"/>
    <w:rsid w:val="008C6195"/>
    <w:rsid w:val="008C67DA"/>
    <w:rsid w:val="008C6BE9"/>
    <w:rsid w:val="008C6E72"/>
    <w:rsid w:val="008C7195"/>
    <w:rsid w:val="008C7283"/>
    <w:rsid w:val="008C7422"/>
    <w:rsid w:val="008C75A5"/>
    <w:rsid w:val="008C75A6"/>
    <w:rsid w:val="008C7637"/>
    <w:rsid w:val="008D01B5"/>
    <w:rsid w:val="008D02B8"/>
    <w:rsid w:val="008D04DE"/>
    <w:rsid w:val="008D0583"/>
    <w:rsid w:val="008D069D"/>
    <w:rsid w:val="008D0A92"/>
    <w:rsid w:val="008D1191"/>
    <w:rsid w:val="008D150C"/>
    <w:rsid w:val="008D1B2F"/>
    <w:rsid w:val="008D1FC7"/>
    <w:rsid w:val="008D201D"/>
    <w:rsid w:val="008D212C"/>
    <w:rsid w:val="008D2240"/>
    <w:rsid w:val="008D2343"/>
    <w:rsid w:val="008D28D1"/>
    <w:rsid w:val="008D2D32"/>
    <w:rsid w:val="008D2D58"/>
    <w:rsid w:val="008D2DBC"/>
    <w:rsid w:val="008D2FBF"/>
    <w:rsid w:val="008D37D6"/>
    <w:rsid w:val="008D4321"/>
    <w:rsid w:val="008D494C"/>
    <w:rsid w:val="008D4CC4"/>
    <w:rsid w:val="008D5141"/>
    <w:rsid w:val="008D57EE"/>
    <w:rsid w:val="008D64AB"/>
    <w:rsid w:val="008D6951"/>
    <w:rsid w:val="008D6F07"/>
    <w:rsid w:val="008D7247"/>
    <w:rsid w:val="008D74B7"/>
    <w:rsid w:val="008D7A71"/>
    <w:rsid w:val="008D7BEA"/>
    <w:rsid w:val="008D7DB5"/>
    <w:rsid w:val="008E1367"/>
    <w:rsid w:val="008E18FC"/>
    <w:rsid w:val="008E1C97"/>
    <w:rsid w:val="008E1EB0"/>
    <w:rsid w:val="008E269A"/>
    <w:rsid w:val="008E28F7"/>
    <w:rsid w:val="008E298B"/>
    <w:rsid w:val="008E331A"/>
    <w:rsid w:val="008E3690"/>
    <w:rsid w:val="008E3782"/>
    <w:rsid w:val="008E39F7"/>
    <w:rsid w:val="008E3B2E"/>
    <w:rsid w:val="008E41DD"/>
    <w:rsid w:val="008E4E79"/>
    <w:rsid w:val="008E519C"/>
    <w:rsid w:val="008E55CD"/>
    <w:rsid w:val="008E5874"/>
    <w:rsid w:val="008E5DCC"/>
    <w:rsid w:val="008E6042"/>
    <w:rsid w:val="008E62EC"/>
    <w:rsid w:val="008E642E"/>
    <w:rsid w:val="008E6A5C"/>
    <w:rsid w:val="008E6B18"/>
    <w:rsid w:val="008E6C6E"/>
    <w:rsid w:val="008E6CF7"/>
    <w:rsid w:val="008E6F44"/>
    <w:rsid w:val="008E728E"/>
    <w:rsid w:val="008E7450"/>
    <w:rsid w:val="008E7683"/>
    <w:rsid w:val="008E76AD"/>
    <w:rsid w:val="008F03C7"/>
    <w:rsid w:val="008F09DF"/>
    <w:rsid w:val="008F0ABC"/>
    <w:rsid w:val="008F0D8C"/>
    <w:rsid w:val="008F1515"/>
    <w:rsid w:val="008F18AC"/>
    <w:rsid w:val="008F1921"/>
    <w:rsid w:val="008F2061"/>
    <w:rsid w:val="008F251D"/>
    <w:rsid w:val="008F259D"/>
    <w:rsid w:val="008F307A"/>
    <w:rsid w:val="008F4655"/>
    <w:rsid w:val="008F46F4"/>
    <w:rsid w:val="008F4B12"/>
    <w:rsid w:val="008F4E15"/>
    <w:rsid w:val="008F5242"/>
    <w:rsid w:val="008F56F6"/>
    <w:rsid w:val="008F62E1"/>
    <w:rsid w:val="008F63C1"/>
    <w:rsid w:val="008F6BC2"/>
    <w:rsid w:val="008F6F7F"/>
    <w:rsid w:val="008F72BE"/>
    <w:rsid w:val="008F72C8"/>
    <w:rsid w:val="008F7694"/>
    <w:rsid w:val="00900040"/>
    <w:rsid w:val="0090030E"/>
    <w:rsid w:val="00900411"/>
    <w:rsid w:val="009007C0"/>
    <w:rsid w:val="00900CA2"/>
    <w:rsid w:val="00900CBE"/>
    <w:rsid w:val="00900FA9"/>
    <w:rsid w:val="00901F4E"/>
    <w:rsid w:val="0090206F"/>
    <w:rsid w:val="00902176"/>
    <w:rsid w:val="0090283F"/>
    <w:rsid w:val="00902848"/>
    <w:rsid w:val="00902D15"/>
    <w:rsid w:val="00902D94"/>
    <w:rsid w:val="00902FCF"/>
    <w:rsid w:val="00903056"/>
    <w:rsid w:val="00903CB4"/>
    <w:rsid w:val="00903FCE"/>
    <w:rsid w:val="00904C5B"/>
    <w:rsid w:val="00905C5F"/>
    <w:rsid w:val="00906696"/>
    <w:rsid w:val="00906918"/>
    <w:rsid w:val="009079A4"/>
    <w:rsid w:val="00907BA4"/>
    <w:rsid w:val="00907BE0"/>
    <w:rsid w:val="00910129"/>
    <w:rsid w:val="00910177"/>
    <w:rsid w:val="0091041B"/>
    <w:rsid w:val="00910E46"/>
    <w:rsid w:val="00910EF2"/>
    <w:rsid w:val="00911307"/>
    <w:rsid w:val="009114CB"/>
    <w:rsid w:val="00911A57"/>
    <w:rsid w:val="00912499"/>
    <w:rsid w:val="00912701"/>
    <w:rsid w:val="00913BB7"/>
    <w:rsid w:val="00914054"/>
    <w:rsid w:val="00914239"/>
    <w:rsid w:val="00914305"/>
    <w:rsid w:val="009148DE"/>
    <w:rsid w:val="009152B7"/>
    <w:rsid w:val="00915406"/>
    <w:rsid w:val="0091623E"/>
    <w:rsid w:val="00916776"/>
    <w:rsid w:val="00917905"/>
    <w:rsid w:val="00920459"/>
    <w:rsid w:val="009204B1"/>
    <w:rsid w:val="009209F3"/>
    <w:rsid w:val="00920EB4"/>
    <w:rsid w:val="0092138C"/>
    <w:rsid w:val="009213D3"/>
    <w:rsid w:val="00921B0B"/>
    <w:rsid w:val="00921E55"/>
    <w:rsid w:val="00922409"/>
    <w:rsid w:val="00922E95"/>
    <w:rsid w:val="0092356A"/>
    <w:rsid w:val="009237FF"/>
    <w:rsid w:val="009238C3"/>
    <w:rsid w:val="0092395E"/>
    <w:rsid w:val="009239D0"/>
    <w:rsid w:val="00923B75"/>
    <w:rsid w:val="00923E42"/>
    <w:rsid w:val="009242A8"/>
    <w:rsid w:val="009245A8"/>
    <w:rsid w:val="00924BD6"/>
    <w:rsid w:val="00924F10"/>
    <w:rsid w:val="009255D2"/>
    <w:rsid w:val="00925977"/>
    <w:rsid w:val="00925B05"/>
    <w:rsid w:val="00926862"/>
    <w:rsid w:val="0092719E"/>
    <w:rsid w:val="009271C8"/>
    <w:rsid w:val="00927796"/>
    <w:rsid w:val="00930540"/>
    <w:rsid w:val="009305F3"/>
    <w:rsid w:val="00930F80"/>
    <w:rsid w:val="009317F8"/>
    <w:rsid w:val="00931907"/>
    <w:rsid w:val="00931CCA"/>
    <w:rsid w:val="00931D18"/>
    <w:rsid w:val="00932691"/>
    <w:rsid w:val="00932789"/>
    <w:rsid w:val="00932815"/>
    <w:rsid w:val="00932B9D"/>
    <w:rsid w:val="00932C47"/>
    <w:rsid w:val="00932E18"/>
    <w:rsid w:val="00932EAC"/>
    <w:rsid w:val="00932F0E"/>
    <w:rsid w:val="00933031"/>
    <w:rsid w:val="009331C1"/>
    <w:rsid w:val="00933406"/>
    <w:rsid w:val="00933AFD"/>
    <w:rsid w:val="00934054"/>
    <w:rsid w:val="009342CF"/>
    <w:rsid w:val="009346FE"/>
    <w:rsid w:val="00934A46"/>
    <w:rsid w:val="00934AB5"/>
    <w:rsid w:val="00934DF8"/>
    <w:rsid w:val="00934E10"/>
    <w:rsid w:val="009358B1"/>
    <w:rsid w:val="0093631D"/>
    <w:rsid w:val="009365AC"/>
    <w:rsid w:val="009373BB"/>
    <w:rsid w:val="009373FE"/>
    <w:rsid w:val="009374ED"/>
    <w:rsid w:val="00937B79"/>
    <w:rsid w:val="00937F07"/>
    <w:rsid w:val="00937FCB"/>
    <w:rsid w:val="0094050A"/>
    <w:rsid w:val="009408EF"/>
    <w:rsid w:val="00940B3C"/>
    <w:rsid w:val="00940C88"/>
    <w:rsid w:val="00940CEF"/>
    <w:rsid w:val="0094173C"/>
    <w:rsid w:val="009418F0"/>
    <w:rsid w:val="00941C57"/>
    <w:rsid w:val="00941D80"/>
    <w:rsid w:val="00941EA9"/>
    <w:rsid w:val="00942270"/>
    <w:rsid w:val="00942302"/>
    <w:rsid w:val="00942324"/>
    <w:rsid w:val="0094277F"/>
    <w:rsid w:val="00942883"/>
    <w:rsid w:val="009428E7"/>
    <w:rsid w:val="00942CCB"/>
    <w:rsid w:val="00942F46"/>
    <w:rsid w:val="00942FA6"/>
    <w:rsid w:val="00943CB4"/>
    <w:rsid w:val="00943E27"/>
    <w:rsid w:val="0094487E"/>
    <w:rsid w:val="00944FDF"/>
    <w:rsid w:val="009452C9"/>
    <w:rsid w:val="009454D1"/>
    <w:rsid w:val="00946F43"/>
    <w:rsid w:val="009471F2"/>
    <w:rsid w:val="00947C65"/>
    <w:rsid w:val="00947FCC"/>
    <w:rsid w:val="00950872"/>
    <w:rsid w:val="00950BB2"/>
    <w:rsid w:val="00951D7F"/>
    <w:rsid w:val="009527D3"/>
    <w:rsid w:val="0095287D"/>
    <w:rsid w:val="00952B4F"/>
    <w:rsid w:val="0095325B"/>
    <w:rsid w:val="009533C2"/>
    <w:rsid w:val="00953C17"/>
    <w:rsid w:val="00955079"/>
    <w:rsid w:val="009556D0"/>
    <w:rsid w:val="00955A89"/>
    <w:rsid w:val="00955F7B"/>
    <w:rsid w:val="009560BA"/>
    <w:rsid w:val="0095651A"/>
    <w:rsid w:val="00956B0D"/>
    <w:rsid w:val="00956C48"/>
    <w:rsid w:val="0095725E"/>
    <w:rsid w:val="00957577"/>
    <w:rsid w:val="0095775D"/>
    <w:rsid w:val="00960594"/>
    <w:rsid w:val="0096067F"/>
    <w:rsid w:val="00960C27"/>
    <w:rsid w:val="00961285"/>
    <w:rsid w:val="00961734"/>
    <w:rsid w:val="00961AA2"/>
    <w:rsid w:val="00961E07"/>
    <w:rsid w:val="009622CC"/>
    <w:rsid w:val="00962337"/>
    <w:rsid w:val="0096273A"/>
    <w:rsid w:val="00962DF0"/>
    <w:rsid w:val="009630D3"/>
    <w:rsid w:val="0096330A"/>
    <w:rsid w:val="0096364C"/>
    <w:rsid w:val="009636A6"/>
    <w:rsid w:val="009636B5"/>
    <w:rsid w:val="009637D4"/>
    <w:rsid w:val="00963866"/>
    <w:rsid w:val="009649E4"/>
    <w:rsid w:val="00964B42"/>
    <w:rsid w:val="009656B3"/>
    <w:rsid w:val="00965DB6"/>
    <w:rsid w:val="00966A98"/>
    <w:rsid w:val="00966CD3"/>
    <w:rsid w:val="00966D26"/>
    <w:rsid w:val="00967132"/>
    <w:rsid w:val="009674D9"/>
    <w:rsid w:val="009706B0"/>
    <w:rsid w:val="0097076E"/>
    <w:rsid w:val="00970961"/>
    <w:rsid w:val="009711D5"/>
    <w:rsid w:val="00971382"/>
    <w:rsid w:val="0097146B"/>
    <w:rsid w:val="0097149B"/>
    <w:rsid w:val="00971554"/>
    <w:rsid w:val="009717C1"/>
    <w:rsid w:val="0097185C"/>
    <w:rsid w:val="00971894"/>
    <w:rsid w:val="00971AE7"/>
    <w:rsid w:val="009723E8"/>
    <w:rsid w:val="009728ED"/>
    <w:rsid w:val="009728F1"/>
    <w:rsid w:val="00972E35"/>
    <w:rsid w:val="009735E3"/>
    <w:rsid w:val="00973817"/>
    <w:rsid w:val="00973F3F"/>
    <w:rsid w:val="00973F90"/>
    <w:rsid w:val="0097503D"/>
    <w:rsid w:val="00975936"/>
    <w:rsid w:val="00975B27"/>
    <w:rsid w:val="00975E76"/>
    <w:rsid w:val="00975F08"/>
    <w:rsid w:val="0097612E"/>
    <w:rsid w:val="009766A2"/>
    <w:rsid w:val="009773BE"/>
    <w:rsid w:val="00977862"/>
    <w:rsid w:val="00977897"/>
    <w:rsid w:val="00977930"/>
    <w:rsid w:val="0097794D"/>
    <w:rsid w:val="00977B52"/>
    <w:rsid w:val="00977D08"/>
    <w:rsid w:val="00980003"/>
    <w:rsid w:val="00980036"/>
    <w:rsid w:val="0098027C"/>
    <w:rsid w:val="00980D75"/>
    <w:rsid w:val="00981B50"/>
    <w:rsid w:val="00981CCB"/>
    <w:rsid w:val="00981FD7"/>
    <w:rsid w:val="009829EE"/>
    <w:rsid w:val="00982F56"/>
    <w:rsid w:val="009832BE"/>
    <w:rsid w:val="00983A59"/>
    <w:rsid w:val="00983D99"/>
    <w:rsid w:val="00983FF3"/>
    <w:rsid w:val="00984178"/>
    <w:rsid w:val="009842A0"/>
    <w:rsid w:val="00984329"/>
    <w:rsid w:val="00984394"/>
    <w:rsid w:val="009843CD"/>
    <w:rsid w:val="00984E89"/>
    <w:rsid w:val="00984FB9"/>
    <w:rsid w:val="009851E3"/>
    <w:rsid w:val="0098523E"/>
    <w:rsid w:val="00985792"/>
    <w:rsid w:val="00985B38"/>
    <w:rsid w:val="00985BED"/>
    <w:rsid w:val="00985C1A"/>
    <w:rsid w:val="009865DA"/>
    <w:rsid w:val="0098685D"/>
    <w:rsid w:val="00986D5F"/>
    <w:rsid w:val="0098712B"/>
    <w:rsid w:val="00987262"/>
    <w:rsid w:val="00987561"/>
    <w:rsid w:val="00987A3D"/>
    <w:rsid w:val="00990AF3"/>
    <w:rsid w:val="00991076"/>
    <w:rsid w:val="00991108"/>
    <w:rsid w:val="0099112A"/>
    <w:rsid w:val="00991937"/>
    <w:rsid w:val="00991AA7"/>
    <w:rsid w:val="009926A0"/>
    <w:rsid w:val="0099279A"/>
    <w:rsid w:val="0099287B"/>
    <w:rsid w:val="00992A19"/>
    <w:rsid w:val="00993341"/>
    <w:rsid w:val="00993A9A"/>
    <w:rsid w:val="00993F62"/>
    <w:rsid w:val="0099428F"/>
    <w:rsid w:val="009946A9"/>
    <w:rsid w:val="00994C09"/>
    <w:rsid w:val="0099563F"/>
    <w:rsid w:val="0099567B"/>
    <w:rsid w:val="00995A28"/>
    <w:rsid w:val="00995C8D"/>
    <w:rsid w:val="00995CC7"/>
    <w:rsid w:val="00995D23"/>
    <w:rsid w:val="00995D6D"/>
    <w:rsid w:val="00996E06"/>
    <w:rsid w:val="00997636"/>
    <w:rsid w:val="0099774D"/>
    <w:rsid w:val="00997A8C"/>
    <w:rsid w:val="00997ED2"/>
    <w:rsid w:val="009A04E5"/>
    <w:rsid w:val="009A0C98"/>
    <w:rsid w:val="009A0CD8"/>
    <w:rsid w:val="009A0F1B"/>
    <w:rsid w:val="009A1392"/>
    <w:rsid w:val="009A1425"/>
    <w:rsid w:val="009A211F"/>
    <w:rsid w:val="009A223B"/>
    <w:rsid w:val="009A22B1"/>
    <w:rsid w:val="009A2722"/>
    <w:rsid w:val="009A276B"/>
    <w:rsid w:val="009A2F22"/>
    <w:rsid w:val="009A2F83"/>
    <w:rsid w:val="009A3110"/>
    <w:rsid w:val="009A34FB"/>
    <w:rsid w:val="009A3649"/>
    <w:rsid w:val="009A4521"/>
    <w:rsid w:val="009A4718"/>
    <w:rsid w:val="009A48B7"/>
    <w:rsid w:val="009A48C1"/>
    <w:rsid w:val="009A4C97"/>
    <w:rsid w:val="009A5422"/>
    <w:rsid w:val="009A581C"/>
    <w:rsid w:val="009A5A76"/>
    <w:rsid w:val="009A7A06"/>
    <w:rsid w:val="009A7AC2"/>
    <w:rsid w:val="009A7EF9"/>
    <w:rsid w:val="009A7F1C"/>
    <w:rsid w:val="009B061F"/>
    <w:rsid w:val="009B0716"/>
    <w:rsid w:val="009B0F1E"/>
    <w:rsid w:val="009B10AD"/>
    <w:rsid w:val="009B1824"/>
    <w:rsid w:val="009B2078"/>
    <w:rsid w:val="009B2ECC"/>
    <w:rsid w:val="009B307E"/>
    <w:rsid w:val="009B3234"/>
    <w:rsid w:val="009B3530"/>
    <w:rsid w:val="009B3A89"/>
    <w:rsid w:val="009B3E85"/>
    <w:rsid w:val="009B4607"/>
    <w:rsid w:val="009B5536"/>
    <w:rsid w:val="009B554C"/>
    <w:rsid w:val="009B5EE8"/>
    <w:rsid w:val="009B65C9"/>
    <w:rsid w:val="009B678F"/>
    <w:rsid w:val="009B6A43"/>
    <w:rsid w:val="009B6BC5"/>
    <w:rsid w:val="009B6F86"/>
    <w:rsid w:val="009B71D7"/>
    <w:rsid w:val="009B7CEA"/>
    <w:rsid w:val="009C0061"/>
    <w:rsid w:val="009C055E"/>
    <w:rsid w:val="009C0671"/>
    <w:rsid w:val="009C06B8"/>
    <w:rsid w:val="009C081D"/>
    <w:rsid w:val="009C10AA"/>
    <w:rsid w:val="009C17EE"/>
    <w:rsid w:val="009C1F9D"/>
    <w:rsid w:val="009C2102"/>
    <w:rsid w:val="009C21BA"/>
    <w:rsid w:val="009C24C4"/>
    <w:rsid w:val="009C2C47"/>
    <w:rsid w:val="009C3444"/>
    <w:rsid w:val="009C3827"/>
    <w:rsid w:val="009C433E"/>
    <w:rsid w:val="009C4B9F"/>
    <w:rsid w:val="009C50DB"/>
    <w:rsid w:val="009C51D0"/>
    <w:rsid w:val="009C53BC"/>
    <w:rsid w:val="009C5448"/>
    <w:rsid w:val="009C5B3C"/>
    <w:rsid w:val="009C6C28"/>
    <w:rsid w:val="009C7084"/>
    <w:rsid w:val="009D0E63"/>
    <w:rsid w:val="009D127A"/>
    <w:rsid w:val="009D18C0"/>
    <w:rsid w:val="009D1C29"/>
    <w:rsid w:val="009D2293"/>
    <w:rsid w:val="009D25AD"/>
    <w:rsid w:val="009D2C63"/>
    <w:rsid w:val="009D2EDE"/>
    <w:rsid w:val="009D33D0"/>
    <w:rsid w:val="009D344E"/>
    <w:rsid w:val="009D39DE"/>
    <w:rsid w:val="009D464A"/>
    <w:rsid w:val="009D53C0"/>
    <w:rsid w:val="009D5E1A"/>
    <w:rsid w:val="009D5F43"/>
    <w:rsid w:val="009D5FFE"/>
    <w:rsid w:val="009D710C"/>
    <w:rsid w:val="009D76FB"/>
    <w:rsid w:val="009D7D56"/>
    <w:rsid w:val="009E01D2"/>
    <w:rsid w:val="009E1300"/>
    <w:rsid w:val="009E1464"/>
    <w:rsid w:val="009E1735"/>
    <w:rsid w:val="009E18C7"/>
    <w:rsid w:val="009E1B61"/>
    <w:rsid w:val="009E1DEC"/>
    <w:rsid w:val="009E243C"/>
    <w:rsid w:val="009E2494"/>
    <w:rsid w:val="009E2873"/>
    <w:rsid w:val="009E2B75"/>
    <w:rsid w:val="009E301F"/>
    <w:rsid w:val="009E340E"/>
    <w:rsid w:val="009E3714"/>
    <w:rsid w:val="009E3F34"/>
    <w:rsid w:val="009E535C"/>
    <w:rsid w:val="009E5538"/>
    <w:rsid w:val="009E6330"/>
    <w:rsid w:val="009E656F"/>
    <w:rsid w:val="009E67F0"/>
    <w:rsid w:val="009E68C1"/>
    <w:rsid w:val="009E6CE5"/>
    <w:rsid w:val="009E6D45"/>
    <w:rsid w:val="009E7127"/>
    <w:rsid w:val="009E74B4"/>
    <w:rsid w:val="009E787F"/>
    <w:rsid w:val="009E7CF4"/>
    <w:rsid w:val="009E7DAE"/>
    <w:rsid w:val="009E7FA7"/>
    <w:rsid w:val="009F03C1"/>
    <w:rsid w:val="009F081C"/>
    <w:rsid w:val="009F0D89"/>
    <w:rsid w:val="009F14CF"/>
    <w:rsid w:val="009F17CD"/>
    <w:rsid w:val="009F1953"/>
    <w:rsid w:val="009F1EC4"/>
    <w:rsid w:val="009F20FB"/>
    <w:rsid w:val="009F2429"/>
    <w:rsid w:val="009F24B9"/>
    <w:rsid w:val="009F26EB"/>
    <w:rsid w:val="009F2ECB"/>
    <w:rsid w:val="009F3229"/>
    <w:rsid w:val="009F3748"/>
    <w:rsid w:val="009F37DA"/>
    <w:rsid w:val="009F3975"/>
    <w:rsid w:val="009F3BE3"/>
    <w:rsid w:val="009F3C6C"/>
    <w:rsid w:val="009F3F6B"/>
    <w:rsid w:val="009F409D"/>
    <w:rsid w:val="009F4C9E"/>
    <w:rsid w:val="009F569A"/>
    <w:rsid w:val="009F5AEA"/>
    <w:rsid w:val="009F6046"/>
    <w:rsid w:val="009F6D8A"/>
    <w:rsid w:val="009F6EDA"/>
    <w:rsid w:val="009F7102"/>
    <w:rsid w:val="009F7AA9"/>
    <w:rsid w:val="00A000F4"/>
    <w:rsid w:val="00A00406"/>
    <w:rsid w:val="00A00480"/>
    <w:rsid w:val="00A007AA"/>
    <w:rsid w:val="00A00E49"/>
    <w:rsid w:val="00A012EE"/>
    <w:rsid w:val="00A020F2"/>
    <w:rsid w:val="00A0251D"/>
    <w:rsid w:val="00A02646"/>
    <w:rsid w:val="00A02F23"/>
    <w:rsid w:val="00A02F8A"/>
    <w:rsid w:val="00A0305C"/>
    <w:rsid w:val="00A0343F"/>
    <w:rsid w:val="00A039DF"/>
    <w:rsid w:val="00A03E39"/>
    <w:rsid w:val="00A047E2"/>
    <w:rsid w:val="00A04C28"/>
    <w:rsid w:val="00A04C3E"/>
    <w:rsid w:val="00A050C8"/>
    <w:rsid w:val="00A05724"/>
    <w:rsid w:val="00A058E2"/>
    <w:rsid w:val="00A063AF"/>
    <w:rsid w:val="00A06CF4"/>
    <w:rsid w:val="00A078BE"/>
    <w:rsid w:val="00A07993"/>
    <w:rsid w:val="00A07D37"/>
    <w:rsid w:val="00A103A7"/>
    <w:rsid w:val="00A109F1"/>
    <w:rsid w:val="00A11170"/>
    <w:rsid w:val="00A11275"/>
    <w:rsid w:val="00A11AFB"/>
    <w:rsid w:val="00A128E8"/>
    <w:rsid w:val="00A12A65"/>
    <w:rsid w:val="00A12AD6"/>
    <w:rsid w:val="00A13A8E"/>
    <w:rsid w:val="00A13B39"/>
    <w:rsid w:val="00A13D45"/>
    <w:rsid w:val="00A13F1F"/>
    <w:rsid w:val="00A144D4"/>
    <w:rsid w:val="00A151C9"/>
    <w:rsid w:val="00A157A4"/>
    <w:rsid w:val="00A16437"/>
    <w:rsid w:val="00A16D21"/>
    <w:rsid w:val="00A16D25"/>
    <w:rsid w:val="00A16E82"/>
    <w:rsid w:val="00A16F0B"/>
    <w:rsid w:val="00A17047"/>
    <w:rsid w:val="00A17151"/>
    <w:rsid w:val="00A1731E"/>
    <w:rsid w:val="00A17752"/>
    <w:rsid w:val="00A17A31"/>
    <w:rsid w:val="00A17C99"/>
    <w:rsid w:val="00A2051D"/>
    <w:rsid w:val="00A21299"/>
    <w:rsid w:val="00A213EB"/>
    <w:rsid w:val="00A216D6"/>
    <w:rsid w:val="00A21A96"/>
    <w:rsid w:val="00A22184"/>
    <w:rsid w:val="00A23ADB"/>
    <w:rsid w:val="00A2440B"/>
    <w:rsid w:val="00A2445D"/>
    <w:rsid w:val="00A24556"/>
    <w:rsid w:val="00A25251"/>
    <w:rsid w:val="00A25455"/>
    <w:rsid w:val="00A26731"/>
    <w:rsid w:val="00A27329"/>
    <w:rsid w:val="00A27B7E"/>
    <w:rsid w:val="00A3031A"/>
    <w:rsid w:val="00A3079A"/>
    <w:rsid w:val="00A30E36"/>
    <w:rsid w:val="00A31F7B"/>
    <w:rsid w:val="00A32882"/>
    <w:rsid w:val="00A32989"/>
    <w:rsid w:val="00A32B86"/>
    <w:rsid w:val="00A332A4"/>
    <w:rsid w:val="00A3382D"/>
    <w:rsid w:val="00A338DE"/>
    <w:rsid w:val="00A33DA1"/>
    <w:rsid w:val="00A33F3C"/>
    <w:rsid w:val="00A3414A"/>
    <w:rsid w:val="00A34151"/>
    <w:rsid w:val="00A34952"/>
    <w:rsid w:val="00A34C16"/>
    <w:rsid w:val="00A35016"/>
    <w:rsid w:val="00A351F5"/>
    <w:rsid w:val="00A3588B"/>
    <w:rsid w:val="00A359CC"/>
    <w:rsid w:val="00A35DB2"/>
    <w:rsid w:val="00A363C4"/>
    <w:rsid w:val="00A36C0A"/>
    <w:rsid w:val="00A3720F"/>
    <w:rsid w:val="00A377FA"/>
    <w:rsid w:val="00A37AD4"/>
    <w:rsid w:val="00A37B2C"/>
    <w:rsid w:val="00A37E07"/>
    <w:rsid w:val="00A40158"/>
    <w:rsid w:val="00A409F0"/>
    <w:rsid w:val="00A40C7A"/>
    <w:rsid w:val="00A40FAD"/>
    <w:rsid w:val="00A41D5E"/>
    <w:rsid w:val="00A41DC7"/>
    <w:rsid w:val="00A41E9B"/>
    <w:rsid w:val="00A42007"/>
    <w:rsid w:val="00A42070"/>
    <w:rsid w:val="00A42605"/>
    <w:rsid w:val="00A42B17"/>
    <w:rsid w:val="00A43801"/>
    <w:rsid w:val="00A4407B"/>
    <w:rsid w:val="00A445AD"/>
    <w:rsid w:val="00A449CA"/>
    <w:rsid w:val="00A44E81"/>
    <w:rsid w:val="00A45259"/>
    <w:rsid w:val="00A45404"/>
    <w:rsid w:val="00A45563"/>
    <w:rsid w:val="00A45CD1"/>
    <w:rsid w:val="00A45F84"/>
    <w:rsid w:val="00A467E7"/>
    <w:rsid w:val="00A46B19"/>
    <w:rsid w:val="00A46B36"/>
    <w:rsid w:val="00A47026"/>
    <w:rsid w:val="00A47FCA"/>
    <w:rsid w:val="00A501B7"/>
    <w:rsid w:val="00A516D9"/>
    <w:rsid w:val="00A51988"/>
    <w:rsid w:val="00A51C9A"/>
    <w:rsid w:val="00A51F01"/>
    <w:rsid w:val="00A5227F"/>
    <w:rsid w:val="00A523A2"/>
    <w:rsid w:val="00A52487"/>
    <w:rsid w:val="00A52911"/>
    <w:rsid w:val="00A52DB2"/>
    <w:rsid w:val="00A53100"/>
    <w:rsid w:val="00A539DE"/>
    <w:rsid w:val="00A53D41"/>
    <w:rsid w:val="00A5403D"/>
    <w:rsid w:val="00A5419E"/>
    <w:rsid w:val="00A541FF"/>
    <w:rsid w:val="00A54379"/>
    <w:rsid w:val="00A54D2B"/>
    <w:rsid w:val="00A555AC"/>
    <w:rsid w:val="00A55611"/>
    <w:rsid w:val="00A55EE7"/>
    <w:rsid w:val="00A55F89"/>
    <w:rsid w:val="00A55FBB"/>
    <w:rsid w:val="00A5659C"/>
    <w:rsid w:val="00A56CA0"/>
    <w:rsid w:val="00A56CD5"/>
    <w:rsid w:val="00A56D59"/>
    <w:rsid w:val="00A56E26"/>
    <w:rsid w:val="00A578CF"/>
    <w:rsid w:val="00A605AF"/>
    <w:rsid w:val="00A606A6"/>
    <w:rsid w:val="00A60A0B"/>
    <w:rsid w:val="00A60FAA"/>
    <w:rsid w:val="00A61B9C"/>
    <w:rsid w:val="00A61E5F"/>
    <w:rsid w:val="00A6243A"/>
    <w:rsid w:val="00A62596"/>
    <w:rsid w:val="00A62B4A"/>
    <w:rsid w:val="00A62DA6"/>
    <w:rsid w:val="00A62E7F"/>
    <w:rsid w:val="00A63048"/>
    <w:rsid w:val="00A6343E"/>
    <w:rsid w:val="00A63DBA"/>
    <w:rsid w:val="00A63F18"/>
    <w:rsid w:val="00A6467B"/>
    <w:rsid w:val="00A64A0D"/>
    <w:rsid w:val="00A64C86"/>
    <w:rsid w:val="00A64D60"/>
    <w:rsid w:val="00A65DF5"/>
    <w:rsid w:val="00A6611E"/>
    <w:rsid w:val="00A661E8"/>
    <w:rsid w:val="00A669BD"/>
    <w:rsid w:val="00A66E80"/>
    <w:rsid w:val="00A6743F"/>
    <w:rsid w:val="00A67503"/>
    <w:rsid w:val="00A67604"/>
    <w:rsid w:val="00A6780E"/>
    <w:rsid w:val="00A6797D"/>
    <w:rsid w:val="00A67DEE"/>
    <w:rsid w:val="00A7000E"/>
    <w:rsid w:val="00A7052A"/>
    <w:rsid w:val="00A708F1"/>
    <w:rsid w:val="00A70A25"/>
    <w:rsid w:val="00A70E72"/>
    <w:rsid w:val="00A70F49"/>
    <w:rsid w:val="00A713B2"/>
    <w:rsid w:val="00A71685"/>
    <w:rsid w:val="00A71886"/>
    <w:rsid w:val="00A71940"/>
    <w:rsid w:val="00A71B2E"/>
    <w:rsid w:val="00A71CF5"/>
    <w:rsid w:val="00A71D2C"/>
    <w:rsid w:val="00A720A0"/>
    <w:rsid w:val="00A72345"/>
    <w:rsid w:val="00A72D78"/>
    <w:rsid w:val="00A7300D"/>
    <w:rsid w:val="00A73020"/>
    <w:rsid w:val="00A73363"/>
    <w:rsid w:val="00A7344C"/>
    <w:rsid w:val="00A73465"/>
    <w:rsid w:val="00A73643"/>
    <w:rsid w:val="00A73A45"/>
    <w:rsid w:val="00A73E26"/>
    <w:rsid w:val="00A74207"/>
    <w:rsid w:val="00A74785"/>
    <w:rsid w:val="00A74DE5"/>
    <w:rsid w:val="00A75118"/>
    <w:rsid w:val="00A75431"/>
    <w:rsid w:val="00A75ED6"/>
    <w:rsid w:val="00A76129"/>
    <w:rsid w:val="00A764AF"/>
    <w:rsid w:val="00A76B28"/>
    <w:rsid w:val="00A7709B"/>
    <w:rsid w:val="00A771A2"/>
    <w:rsid w:val="00A77799"/>
    <w:rsid w:val="00A77AD9"/>
    <w:rsid w:val="00A77D6E"/>
    <w:rsid w:val="00A800C9"/>
    <w:rsid w:val="00A80760"/>
    <w:rsid w:val="00A80B43"/>
    <w:rsid w:val="00A81CA0"/>
    <w:rsid w:val="00A81CC0"/>
    <w:rsid w:val="00A820C1"/>
    <w:rsid w:val="00A82193"/>
    <w:rsid w:val="00A826E9"/>
    <w:rsid w:val="00A82B9B"/>
    <w:rsid w:val="00A83050"/>
    <w:rsid w:val="00A831AA"/>
    <w:rsid w:val="00A83534"/>
    <w:rsid w:val="00A835D0"/>
    <w:rsid w:val="00A838BB"/>
    <w:rsid w:val="00A84D7F"/>
    <w:rsid w:val="00A85569"/>
    <w:rsid w:val="00A85E1F"/>
    <w:rsid w:val="00A85F28"/>
    <w:rsid w:val="00A86E08"/>
    <w:rsid w:val="00A8730E"/>
    <w:rsid w:val="00A87842"/>
    <w:rsid w:val="00A879BE"/>
    <w:rsid w:val="00A87F62"/>
    <w:rsid w:val="00A87FF2"/>
    <w:rsid w:val="00A909BE"/>
    <w:rsid w:val="00A90AE1"/>
    <w:rsid w:val="00A90AF2"/>
    <w:rsid w:val="00A90ED3"/>
    <w:rsid w:val="00A90F9F"/>
    <w:rsid w:val="00A913A2"/>
    <w:rsid w:val="00A9147F"/>
    <w:rsid w:val="00A91BFA"/>
    <w:rsid w:val="00A9264A"/>
    <w:rsid w:val="00A92EE0"/>
    <w:rsid w:val="00A93493"/>
    <w:rsid w:val="00A938F9"/>
    <w:rsid w:val="00A93BC7"/>
    <w:rsid w:val="00A93CC3"/>
    <w:rsid w:val="00A94683"/>
    <w:rsid w:val="00A94F41"/>
    <w:rsid w:val="00A959AD"/>
    <w:rsid w:val="00A95A1F"/>
    <w:rsid w:val="00A95A7C"/>
    <w:rsid w:val="00A96176"/>
    <w:rsid w:val="00A96234"/>
    <w:rsid w:val="00A966C7"/>
    <w:rsid w:val="00A96C19"/>
    <w:rsid w:val="00A96CA8"/>
    <w:rsid w:val="00A97739"/>
    <w:rsid w:val="00A97761"/>
    <w:rsid w:val="00A97B82"/>
    <w:rsid w:val="00A97D71"/>
    <w:rsid w:val="00AA0231"/>
    <w:rsid w:val="00AA041F"/>
    <w:rsid w:val="00AA0DE4"/>
    <w:rsid w:val="00AA19ED"/>
    <w:rsid w:val="00AA252D"/>
    <w:rsid w:val="00AA2791"/>
    <w:rsid w:val="00AA2BD7"/>
    <w:rsid w:val="00AA3221"/>
    <w:rsid w:val="00AA3327"/>
    <w:rsid w:val="00AA34D4"/>
    <w:rsid w:val="00AA363A"/>
    <w:rsid w:val="00AA43C1"/>
    <w:rsid w:val="00AA47B0"/>
    <w:rsid w:val="00AA678C"/>
    <w:rsid w:val="00AA68DA"/>
    <w:rsid w:val="00AA69AC"/>
    <w:rsid w:val="00AA7860"/>
    <w:rsid w:val="00AA7A57"/>
    <w:rsid w:val="00AA7FFD"/>
    <w:rsid w:val="00AB00C4"/>
    <w:rsid w:val="00AB0199"/>
    <w:rsid w:val="00AB085B"/>
    <w:rsid w:val="00AB0862"/>
    <w:rsid w:val="00AB0E6E"/>
    <w:rsid w:val="00AB0FB4"/>
    <w:rsid w:val="00AB1926"/>
    <w:rsid w:val="00AB1ECE"/>
    <w:rsid w:val="00AB2222"/>
    <w:rsid w:val="00AB25BB"/>
    <w:rsid w:val="00AB2603"/>
    <w:rsid w:val="00AB2706"/>
    <w:rsid w:val="00AB2CD1"/>
    <w:rsid w:val="00AB30D1"/>
    <w:rsid w:val="00AB328E"/>
    <w:rsid w:val="00AB4073"/>
    <w:rsid w:val="00AB467E"/>
    <w:rsid w:val="00AB4B30"/>
    <w:rsid w:val="00AB4C19"/>
    <w:rsid w:val="00AB5057"/>
    <w:rsid w:val="00AB552B"/>
    <w:rsid w:val="00AB58C2"/>
    <w:rsid w:val="00AB5BB9"/>
    <w:rsid w:val="00AB60BD"/>
    <w:rsid w:val="00AB621C"/>
    <w:rsid w:val="00AB663D"/>
    <w:rsid w:val="00AB6DCC"/>
    <w:rsid w:val="00AB6E1B"/>
    <w:rsid w:val="00AB77F3"/>
    <w:rsid w:val="00AC0854"/>
    <w:rsid w:val="00AC1527"/>
    <w:rsid w:val="00AC161B"/>
    <w:rsid w:val="00AC1997"/>
    <w:rsid w:val="00AC2671"/>
    <w:rsid w:val="00AC302A"/>
    <w:rsid w:val="00AC332B"/>
    <w:rsid w:val="00AC36DC"/>
    <w:rsid w:val="00AC3C29"/>
    <w:rsid w:val="00AC3F5F"/>
    <w:rsid w:val="00AC4ABB"/>
    <w:rsid w:val="00AC4E80"/>
    <w:rsid w:val="00AC5012"/>
    <w:rsid w:val="00AC5062"/>
    <w:rsid w:val="00AC5BC2"/>
    <w:rsid w:val="00AC5BE5"/>
    <w:rsid w:val="00AC64E2"/>
    <w:rsid w:val="00AC6CA3"/>
    <w:rsid w:val="00AC740E"/>
    <w:rsid w:val="00AC7505"/>
    <w:rsid w:val="00AC7A1E"/>
    <w:rsid w:val="00AD01D8"/>
    <w:rsid w:val="00AD15B2"/>
    <w:rsid w:val="00AD1E18"/>
    <w:rsid w:val="00AD1FBF"/>
    <w:rsid w:val="00AD20E7"/>
    <w:rsid w:val="00AD243D"/>
    <w:rsid w:val="00AD24E6"/>
    <w:rsid w:val="00AD2B9C"/>
    <w:rsid w:val="00AD2F88"/>
    <w:rsid w:val="00AD30AE"/>
    <w:rsid w:val="00AD3350"/>
    <w:rsid w:val="00AD3604"/>
    <w:rsid w:val="00AD3638"/>
    <w:rsid w:val="00AD3A2A"/>
    <w:rsid w:val="00AD3AD8"/>
    <w:rsid w:val="00AD3CBE"/>
    <w:rsid w:val="00AD4A1C"/>
    <w:rsid w:val="00AD520B"/>
    <w:rsid w:val="00AD5CAD"/>
    <w:rsid w:val="00AD67B2"/>
    <w:rsid w:val="00AD6B15"/>
    <w:rsid w:val="00AD6D2D"/>
    <w:rsid w:val="00AD7576"/>
    <w:rsid w:val="00AD7E00"/>
    <w:rsid w:val="00AE017C"/>
    <w:rsid w:val="00AE01F9"/>
    <w:rsid w:val="00AE0218"/>
    <w:rsid w:val="00AE1090"/>
    <w:rsid w:val="00AE15F1"/>
    <w:rsid w:val="00AE1915"/>
    <w:rsid w:val="00AE1A89"/>
    <w:rsid w:val="00AE21F2"/>
    <w:rsid w:val="00AE24E3"/>
    <w:rsid w:val="00AE2C1F"/>
    <w:rsid w:val="00AE2D34"/>
    <w:rsid w:val="00AE3460"/>
    <w:rsid w:val="00AE369A"/>
    <w:rsid w:val="00AE3E03"/>
    <w:rsid w:val="00AE4179"/>
    <w:rsid w:val="00AE439D"/>
    <w:rsid w:val="00AE4862"/>
    <w:rsid w:val="00AE5AFA"/>
    <w:rsid w:val="00AE6286"/>
    <w:rsid w:val="00AE6297"/>
    <w:rsid w:val="00AE64CC"/>
    <w:rsid w:val="00AE64EB"/>
    <w:rsid w:val="00AE6C11"/>
    <w:rsid w:val="00AE6DB2"/>
    <w:rsid w:val="00AE6EDA"/>
    <w:rsid w:val="00AE770A"/>
    <w:rsid w:val="00AE7D77"/>
    <w:rsid w:val="00AE7FF5"/>
    <w:rsid w:val="00AF00F2"/>
    <w:rsid w:val="00AF020B"/>
    <w:rsid w:val="00AF08D0"/>
    <w:rsid w:val="00AF09A3"/>
    <w:rsid w:val="00AF0F38"/>
    <w:rsid w:val="00AF0FE0"/>
    <w:rsid w:val="00AF1477"/>
    <w:rsid w:val="00AF19DD"/>
    <w:rsid w:val="00AF1FAB"/>
    <w:rsid w:val="00AF2434"/>
    <w:rsid w:val="00AF2456"/>
    <w:rsid w:val="00AF26A0"/>
    <w:rsid w:val="00AF29D9"/>
    <w:rsid w:val="00AF35A0"/>
    <w:rsid w:val="00AF3607"/>
    <w:rsid w:val="00AF3CDC"/>
    <w:rsid w:val="00AF3E7F"/>
    <w:rsid w:val="00AF4440"/>
    <w:rsid w:val="00AF4568"/>
    <w:rsid w:val="00AF51E2"/>
    <w:rsid w:val="00AF5352"/>
    <w:rsid w:val="00AF53D7"/>
    <w:rsid w:val="00AF55F9"/>
    <w:rsid w:val="00AF57A0"/>
    <w:rsid w:val="00AF57CC"/>
    <w:rsid w:val="00AF5CFD"/>
    <w:rsid w:val="00AF5D51"/>
    <w:rsid w:val="00AF5E72"/>
    <w:rsid w:val="00AF5FC3"/>
    <w:rsid w:val="00AF5FD4"/>
    <w:rsid w:val="00AF624C"/>
    <w:rsid w:val="00AF6273"/>
    <w:rsid w:val="00AF660D"/>
    <w:rsid w:val="00AF68CE"/>
    <w:rsid w:val="00AF6B4C"/>
    <w:rsid w:val="00AF6FB0"/>
    <w:rsid w:val="00AF7A19"/>
    <w:rsid w:val="00B00963"/>
    <w:rsid w:val="00B009D9"/>
    <w:rsid w:val="00B0108D"/>
    <w:rsid w:val="00B01307"/>
    <w:rsid w:val="00B01523"/>
    <w:rsid w:val="00B0177E"/>
    <w:rsid w:val="00B01AD2"/>
    <w:rsid w:val="00B01D4A"/>
    <w:rsid w:val="00B0202D"/>
    <w:rsid w:val="00B020FE"/>
    <w:rsid w:val="00B027E6"/>
    <w:rsid w:val="00B02985"/>
    <w:rsid w:val="00B02DFE"/>
    <w:rsid w:val="00B02FB3"/>
    <w:rsid w:val="00B032B6"/>
    <w:rsid w:val="00B03BF7"/>
    <w:rsid w:val="00B0452D"/>
    <w:rsid w:val="00B046A9"/>
    <w:rsid w:val="00B04C06"/>
    <w:rsid w:val="00B0579E"/>
    <w:rsid w:val="00B05839"/>
    <w:rsid w:val="00B05E79"/>
    <w:rsid w:val="00B05ECC"/>
    <w:rsid w:val="00B05F88"/>
    <w:rsid w:val="00B06DBA"/>
    <w:rsid w:val="00B06E67"/>
    <w:rsid w:val="00B0793F"/>
    <w:rsid w:val="00B07D84"/>
    <w:rsid w:val="00B102CD"/>
    <w:rsid w:val="00B10716"/>
    <w:rsid w:val="00B10AE4"/>
    <w:rsid w:val="00B10E0D"/>
    <w:rsid w:val="00B10FD0"/>
    <w:rsid w:val="00B11103"/>
    <w:rsid w:val="00B113AC"/>
    <w:rsid w:val="00B11540"/>
    <w:rsid w:val="00B116E8"/>
    <w:rsid w:val="00B119C3"/>
    <w:rsid w:val="00B11AB7"/>
    <w:rsid w:val="00B12209"/>
    <w:rsid w:val="00B123C0"/>
    <w:rsid w:val="00B12714"/>
    <w:rsid w:val="00B129BC"/>
    <w:rsid w:val="00B12AE2"/>
    <w:rsid w:val="00B12D3D"/>
    <w:rsid w:val="00B12E18"/>
    <w:rsid w:val="00B13684"/>
    <w:rsid w:val="00B13799"/>
    <w:rsid w:val="00B13B8A"/>
    <w:rsid w:val="00B13B99"/>
    <w:rsid w:val="00B13CDB"/>
    <w:rsid w:val="00B1442B"/>
    <w:rsid w:val="00B145F5"/>
    <w:rsid w:val="00B149E3"/>
    <w:rsid w:val="00B14FB7"/>
    <w:rsid w:val="00B16CB9"/>
    <w:rsid w:val="00B17160"/>
    <w:rsid w:val="00B17A28"/>
    <w:rsid w:val="00B17A7B"/>
    <w:rsid w:val="00B17C08"/>
    <w:rsid w:val="00B20022"/>
    <w:rsid w:val="00B2022A"/>
    <w:rsid w:val="00B20B74"/>
    <w:rsid w:val="00B21D56"/>
    <w:rsid w:val="00B21DF0"/>
    <w:rsid w:val="00B21E3E"/>
    <w:rsid w:val="00B2218D"/>
    <w:rsid w:val="00B221B1"/>
    <w:rsid w:val="00B225FB"/>
    <w:rsid w:val="00B22726"/>
    <w:rsid w:val="00B22C2B"/>
    <w:rsid w:val="00B22EE9"/>
    <w:rsid w:val="00B22F8F"/>
    <w:rsid w:val="00B2374F"/>
    <w:rsid w:val="00B2384B"/>
    <w:rsid w:val="00B23D3A"/>
    <w:rsid w:val="00B23E4B"/>
    <w:rsid w:val="00B23EED"/>
    <w:rsid w:val="00B24A6E"/>
    <w:rsid w:val="00B25304"/>
    <w:rsid w:val="00B25340"/>
    <w:rsid w:val="00B260EC"/>
    <w:rsid w:val="00B26FA8"/>
    <w:rsid w:val="00B27199"/>
    <w:rsid w:val="00B2724D"/>
    <w:rsid w:val="00B30237"/>
    <w:rsid w:val="00B3091F"/>
    <w:rsid w:val="00B30E1B"/>
    <w:rsid w:val="00B31133"/>
    <w:rsid w:val="00B31568"/>
    <w:rsid w:val="00B31701"/>
    <w:rsid w:val="00B31953"/>
    <w:rsid w:val="00B31B5F"/>
    <w:rsid w:val="00B31B7F"/>
    <w:rsid w:val="00B324E2"/>
    <w:rsid w:val="00B32D76"/>
    <w:rsid w:val="00B33961"/>
    <w:rsid w:val="00B33D72"/>
    <w:rsid w:val="00B33E0F"/>
    <w:rsid w:val="00B3412F"/>
    <w:rsid w:val="00B349F6"/>
    <w:rsid w:val="00B34CB9"/>
    <w:rsid w:val="00B34ED5"/>
    <w:rsid w:val="00B350BA"/>
    <w:rsid w:val="00B3522A"/>
    <w:rsid w:val="00B355E6"/>
    <w:rsid w:val="00B36325"/>
    <w:rsid w:val="00B3660A"/>
    <w:rsid w:val="00B37A7B"/>
    <w:rsid w:val="00B37F83"/>
    <w:rsid w:val="00B37FB6"/>
    <w:rsid w:val="00B400EB"/>
    <w:rsid w:val="00B4088B"/>
    <w:rsid w:val="00B40A2C"/>
    <w:rsid w:val="00B41191"/>
    <w:rsid w:val="00B41697"/>
    <w:rsid w:val="00B4169F"/>
    <w:rsid w:val="00B41992"/>
    <w:rsid w:val="00B42850"/>
    <w:rsid w:val="00B42D68"/>
    <w:rsid w:val="00B42DD5"/>
    <w:rsid w:val="00B42E49"/>
    <w:rsid w:val="00B42E64"/>
    <w:rsid w:val="00B42FF0"/>
    <w:rsid w:val="00B43923"/>
    <w:rsid w:val="00B43A75"/>
    <w:rsid w:val="00B43DBC"/>
    <w:rsid w:val="00B43E23"/>
    <w:rsid w:val="00B44B67"/>
    <w:rsid w:val="00B44BF6"/>
    <w:rsid w:val="00B44C51"/>
    <w:rsid w:val="00B44DA8"/>
    <w:rsid w:val="00B4504E"/>
    <w:rsid w:val="00B45125"/>
    <w:rsid w:val="00B4545A"/>
    <w:rsid w:val="00B454C8"/>
    <w:rsid w:val="00B45B7F"/>
    <w:rsid w:val="00B46860"/>
    <w:rsid w:val="00B46C0C"/>
    <w:rsid w:val="00B46D70"/>
    <w:rsid w:val="00B476AB"/>
    <w:rsid w:val="00B4799F"/>
    <w:rsid w:val="00B47F90"/>
    <w:rsid w:val="00B5075C"/>
    <w:rsid w:val="00B5079B"/>
    <w:rsid w:val="00B50987"/>
    <w:rsid w:val="00B50A54"/>
    <w:rsid w:val="00B50ED8"/>
    <w:rsid w:val="00B5149A"/>
    <w:rsid w:val="00B5153B"/>
    <w:rsid w:val="00B515C6"/>
    <w:rsid w:val="00B51A6A"/>
    <w:rsid w:val="00B51F0A"/>
    <w:rsid w:val="00B5224E"/>
    <w:rsid w:val="00B5295B"/>
    <w:rsid w:val="00B539CD"/>
    <w:rsid w:val="00B53A8C"/>
    <w:rsid w:val="00B541EF"/>
    <w:rsid w:val="00B54D44"/>
    <w:rsid w:val="00B553CC"/>
    <w:rsid w:val="00B5556C"/>
    <w:rsid w:val="00B55648"/>
    <w:rsid w:val="00B55822"/>
    <w:rsid w:val="00B56058"/>
    <w:rsid w:val="00B560E5"/>
    <w:rsid w:val="00B56283"/>
    <w:rsid w:val="00B57314"/>
    <w:rsid w:val="00B57A54"/>
    <w:rsid w:val="00B57E00"/>
    <w:rsid w:val="00B57E4C"/>
    <w:rsid w:val="00B57F05"/>
    <w:rsid w:val="00B60063"/>
    <w:rsid w:val="00B602E7"/>
    <w:rsid w:val="00B604DD"/>
    <w:rsid w:val="00B607A3"/>
    <w:rsid w:val="00B607EB"/>
    <w:rsid w:val="00B608BB"/>
    <w:rsid w:val="00B60AF0"/>
    <w:rsid w:val="00B6107D"/>
    <w:rsid w:val="00B61628"/>
    <w:rsid w:val="00B61BE3"/>
    <w:rsid w:val="00B62035"/>
    <w:rsid w:val="00B626A5"/>
    <w:rsid w:val="00B62B27"/>
    <w:rsid w:val="00B63409"/>
    <w:rsid w:val="00B6346D"/>
    <w:rsid w:val="00B63777"/>
    <w:rsid w:val="00B6385C"/>
    <w:rsid w:val="00B63950"/>
    <w:rsid w:val="00B63B6F"/>
    <w:rsid w:val="00B63DE8"/>
    <w:rsid w:val="00B648EA"/>
    <w:rsid w:val="00B64CB8"/>
    <w:rsid w:val="00B64D61"/>
    <w:rsid w:val="00B64F6A"/>
    <w:rsid w:val="00B6517E"/>
    <w:rsid w:val="00B658CB"/>
    <w:rsid w:val="00B65C6D"/>
    <w:rsid w:val="00B66322"/>
    <w:rsid w:val="00B66330"/>
    <w:rsid w:val="00B6635C"/>
    <w:rsid w:val="00B6780B"/>
    <w:rsid w:val="00B67E55"/>
    <w:rsid w:val="00B67E88"/>
    <w:rsid w:val="00B70280"/>
    <w:rsid w:val="00B70906"/>
    <w:rsid w:val="00B714CD"/>
    <w:rsid w:val="00B714E9"/>
    <w:rsid w:val="00B71577"/>
    <w:rsid w:val="00B71747"/>
    <w:rsid w:val="00B71A9A"/>
    <w:rsid w:val="00B72049"/>
    <w:rsid w:val="00B723AB"/>
    <w:rsid w:val="00B72B6C"/>
    <w:rsid w:val="00B72CCA"/>
    <w:rsid w:val="00B73654"/>
    <w:rsid w:val="00B73B1E"/>
    <w:rsid w:val="00B73FE0"/>
    <w:rsid w:val="00B74819"/>
    <w:rsid w:val="00B74C83"/>
    <w:rsid w:val="00B75EF8"/>
    <w:rsid w:val="00B7612B"/>
    <w:rsid w:val="00B762B8"/>
    <w:rsid w:val="00B766E5"/>
    <w:rsid w:val="00B77AFF"/>
    <w:rsid w:val="00B77E8C"/>
    <w:rsid w:val="00B80145"/>
    <w:rsid w:val="00B80618"/>
    <w:rsid w:val="00B80932"/>
    <w:rsid w:val="00B8099D"/>
    <w:rsid w:val="00B80B9E"/>
    <w:rsid w:val="00B80D72"/>
    <w:rsid w:val="00B80F52"/>
    <w:rsid w:val="00B81057"/>
    <w:rsid w:val="00B812F6"/>
    <w:rsid w:val="00B81710"/>
    <w:rsid w:val="00B81ABF"/>
    <w:rsid w:val="00B81FBA"/>
    <w:rsid w:val="00B83124"/>
    <w:rsid w:val="00B834B8"/>
    <w:rsid w:val="00B84975"/>
    <w:rsid w:val="00B8537B"/>
    <w:rsid w:val="00B854E5"/>
    <w:rsid w:val="00B85C70"/>
    <w:rsid w:val="00B85F50"/>
    <w:rsid w:val="00B85FF3"/>
    <w:rsid w:val="00B863F1"/>
    <w:rsid w:val="00B86688"/>
    <w:rsid w:val="00B86B96"/>
    <w:rsid w:val="00B87265"/>
    <w:rsid w:val="00B876FF"/>
    <w:rsid w:val="00B87C62"/>
    <w:rsid w:val="00B87D3C"/>
    <w:rsid w:val="00B87DE5"/>
    <w:rsid w:val="00B87F81"/>
    <w:rsid w:val="00B87FB2"/>
    <w:rsid w:val="00B90109"/>
    <w:rsid w:val="00B903B2"/>
    <w:rsid w:val="00B903B3"/>
    <w:rsid w:val="00B9097C"/>
    <w:rsid w:val="00B90D4E"/>
    <w:rsid w:val="00B9102D"/>
    <w:rsid w:val="00B91A49"/>
    <w:rsid w:val="00B91B2D"/>
    <w:rsid w:val="00B9231F"/>
    <w:rsid w:val="00B92505"/>
    <w:rsid w:val="00B9263B"/>
    <w:rsid w:val="00B92992"/>
    <w:rsid w:val="00B929CD"/>
    <w:rsid w:val="00B93363"/>
    <w:rsid w:val="00B937C6"/>
    <w:rsid w:val="00B93A20"/>
    <w:rsid w:val="00B940DB"/>
    <w:rsid w:val="00B942F1"/>
    <w:rsid w:val="00B947CB"/>
    <w:rsid w:val="00B949A3"/>
    <w:rsid w:val="00B95572"/>
    <w:rsid w:val="00B95612"/>
    <w:rsid w:val="00B95622"/>
    <w:rsid w:val="00B95873"/>
    <w:rsid w:val="00B95DDE"/>
    <w:rsid w:val="00B96560"/>
    <w:rsid w:val="00B969A8"/>
    <w:rsid w:val="00B96B93"/>
    <w:rsid w:val="00B96C00"/>
    <w:rsid w:val="00B96CFD"/>
    <w:rsid w:val="00B972B6"/>
    <w:rsid w:val="00B97A3B"/>
    <w:rsid w:val="00B97A8C"/>
    <w:rsid w:val="00B97E50"/>
    <w:rsid w:val="00BA017C"/>
    <w:rsid w:val="00BA0264"/>
    <w:rsid w:val="00BA07B6"/>
    <w:rsid w:val="00BA08CF"/>
    <w:rsid w:val="00BA16FC"/>
    <w:rsid w:val="00BA1B46"/>
    <w:rsid w:val="00BA1E0A"/>
    <w:rsid w:val="00BA2391"/>
    <w:rsid w:val="00BA249E"/>
    <w:rsid w:val="00BA2A53"/>
    <w:rsid w:val="00BA2CF7"/>
    <w:rsid w:val="00BA2E56"/>
    <w:rsid w:val="00BA3A5E"/>
    <w:rsid w:val="00BA3A8F"/>
    <w:rsid w:val="00BA3BB4"/>
    <w:rsid w:val="00BA3D4C"/>
    <w:rsid w:val="00BA4122"/>
    <w:rsid w:val="00BA41D5"/>
    <w:rsid w:val="00BA4643"/>
    <w:rsid w:val="00BA4898"/>
    <w:rsid w:val="00BA5722"/>
    <w:rsid w:val="00BA60A0"/>
    <w:rsid w:val="00BA684B"/>
    <w:rsid w:val="00BA6C20"/>
    <w:rsid w:val="00BA703F"/>
    <w:rsid w:val="00BA707D"/>
    <w:rsid w:val="00BA739D"/>
    <w:rsid w:val="00BB03CF"/>
    <w:rsid w:val="00BB0488"/>
    <w:rsid w:val="00BB193A"/>
    <w:rsid w:val="00BB1B1C"/>
    <w:rsid w:val="00BB260A"/>
    <w:rsid w:val="00BB2CC6"/>
    <w:rsid w:val="00BB2EA8"/>
    <w:rsid w:val="00BB3141"/>
    <w:rsid w:val="00BB3D78"/>
    <w:rsid w:val="00BB3FAF"/>
    <w:rsid w:val="00BB40BE"/>
    <w:rsid w:val="00BB44CF"/>
    <w:rsid w:val="00BB452F"/>
    <w:rsid w:val="00BB4AD0"/>
    <w:rsid w:val="00BB4E68"/>
    <w:rsid w:val="00BB5440"/>
    <w:rsid w:val="00BB55E3"/>
    <w:rsid w:val="00BB5809"/>
    <w:rsid w:val="00BB5957"/>
    <w:rsid w:val="00BB59FE"/>
    <w:rsid w:val="00BB628D"/>
    <w:rsid w:val="00BB648B"/>
    <w:rsid w:val="00BB6681"/>
    <w:rsid w:val="00BB704E"/>
    <w:rsid w:val="00BB71A5"/>
    <w:rsid w:val="00BB7578"/>
    <w:rsid w:val="00BB75B5"/>
    <w:rsid w:val="00BB75CA"/>
    <w:rsid w:val="00BB7E19"/>
    <w:rsid w:val="00BC04E1"/>
    <w:rsid w:val="00BC0767"/>
    <w:rsid w:val="00BC08D6"/>
    <w:rsid w:val="00BC09AA"/>
    <w:rsid w:val="00BC0CD0"/>
    <w:rsid w:val="00BC1881"/>
    <w:rsid w:val="00BC1F2B"/>
    <w:rsid w:val="00BC211C"/>
    <w:rsid w:val="00BC2728"/>
    <w:rsid w:val="00BC2809"/>
    <w:rsid w:val="00BC2EEF"/>
    <w:rsid w:val="00BC30D4"/>
    <w:rsid w:val="00BC31D9"/>
    <w:rsid w:val="00BC378A"/>
    <w:rsid w:val="00BC3CC1"/>
    <w:rsid w:val="00BC47BC"/>
    <w:rsid w:val="00BC4A5F"/>
    <w:rsid w:val="00BC4C5D"/>
    <w:rsid w:val="00BC4F14"/>
    <w:rsid w:val="00BC51CC"/>
    <w:rsid w:val="00BC5240"/>
    <w:rsid w:val="00BC5264"/>
    <w:rsid w:val="00BC54E7"/>
    <w:rsid w:val="00BC6026"/>
    <w:rsid w:val="00BC763E"/>
    <w:rsid w:val="00BC76E4"/>
    <w:rsid w:val="00BC7772"/>
    <w:rsid w:val="00BC7B36"/>
    <w:rsid w:val="00BC7E06"/>
    <w:rsid w:val="00BD03AB"/>
    <w:rsid w:val="00BD081F"/>
    <w:rsid w:val="00BD0A5B"/>
    <w:rsid w:val="00BD0CFC"/>
    <w:rsid w:val="00BD1397"/>
    <w:rsid w:val="00BD1789"/>
    <w:rsid w:val="00BD17A2"/>
    <w:rsid w:val="00BD184A"/>
    <w:rsid w:val="00BD1B19"/>
    <w:rsid w:val="00BD1C1A"/>
    <w:rsid w:val="00BD1CC2"/>
    <w:rsid w:val="00BD2BAB"/>
    <w:rsid w:val="00BD39CC"/>
    <w:rsid w:val="00BD4546"/>
    <w:rsid w:val="00BD4557"/>
    <w:rsid w:val="00BD482F"/>
    <w:rsid w:val="00BD4963"/>
    <w:rsid w:val="00BD49C6"/>
    <w:rsid w:val="00BD4B12"/>
    <w:rsid w:val="00BD5C8B"/>
    <w:rsid w:val="00BD635E"/>
    <w:rsid w:val="00BD66A8"/>
    <w:rsid w:val="00BD6D5E"/>
    <w:rsid w:val="00BD6DB7"/>
    <w:rsid w:val="00BD7059"/>
    <w:rsid w:val="00BD76EA"/>
    <w:rsid w:val="00BD78A7"/>
    <w:rsid w:val="00BD7D46"/>
    <w:rsid w:val="00BE019C"/>
    <w:rsid w:val="00BE083E"/>
    <w:rsid w:val="00BE09C2"/>
    <w:rsid w:val="00BE0B46"/>
    <w:rsid w:val="00BE0C25"/>
    <w:rsid w:val="00BE11F8"/>
    <w:rsid w:val="00BE15D9"/>
    <w:rsid w:val="00BE1C62"/>
    <w:rsid w:val="00BE1E85"/>
    <w:rsid w:val="00BE2112"/>
    <w:rsid w:val="00BE2630"/>
    <w:rsid w:val="00BE2AAC"/>
    <w:rsid w:val="00BE2F6F"/>
    <w:rsid w:val="00BE306D"/>
    <w:rsid w:val="00BE3268"/>
    <w:rsid w:val="00BE3275"/>
    <w:rsid w:val="00BE32CA"/>
    <w:rsid w:val="00BE373F"/>
    <w:rsid w:val="00BE3EB1"/>
    <w:rsid w:val="00BE4031"/>
    <w:rsid w:val="00BE4063"/>
    <w:rsid w:val="00BE4568"/>
    <w:rsid w:val="00BE4D91"/>
    <w:rsid w:val="00BE600C"/>
    <w:rsid w:val="00BE6259"/>
    <w:rsid w:val="00BE6D08"/>
    <w:rsid w:val="00BE7091"/>
    <w:rsid w:val="00BE75F7"/>
    <w:rsid w:val="00BE789B"/>
    <w:rsid w:val="00BE7E24"/>
    <w:rsid w:val="00BF00D5"/>
    <w:rsid w:val="00BF05D3"/>
    <w:rsid w:val="00BF0982"/>
    <w:rsid w:val="00BF0A3B"/>
    <w:rsid w:val="00BF0BE7"/>
    <w:rsid w:val="00BF15CE"/>
    <w:rsid w:val="00BF1868"/>
    <w:rsid w:val="00BF1BA2"/>
    <w:rsid w:val="00BF1D5C"/>
    <w:rsid w:val="00BF1D77"/>
    <w:rsid w:val="00BF2464"/>
    <w:rsid w:val="00BF24CA"/>
    <w:rsid w:val="00BF2C1C"/>
    <w:rsid w:val="00BF3403"/>
    <w:rsid w:val="00BF340F"/>
    <w:rsid w:val="00BF3A19"/>
    <w:rsid w:val="00BF3AB3"/>
    <w:rsid w:val="00BF4339"/>
    <w:rsid w:val="00BF4501"/>
    <w:rsid w:val="00BF4751"/>
    <w:rsid w:val="00BF4BA6"/>
    <w:rsid w:val="00BF4C2C"/>
    <w:rsid w:val="00BF4C5A"/>
    <w:rsid w:val="00BF4E3F"/>
    <w:rsid w:val="00BF4E5B"/>
    <w:rsid w:val="00BF5189"/>
    <w:rsid w:val="00BF52B3"/>
    <w:rsid w:val="00BF580E"/>
    <w:rsid w:val="00BF5923"/>
    <w:rsid w:val="00BF5BDD"/>
    <w:rsid w:val="00BF5CD5"/>
    <w:rsid w:val="00BF628E"/>
    <w:rsid w:val="00BF73A4"/>
    <w:rsid w:val="00BF7B7E"/>
    <w:rsid w:val="00BF7D08"/>
    <w:rsid w:val="00BF7D81"/>
    <w:rsid w:val="00C003E7"/>
    <w:rsid w:val="00C00C06"/>
    <w:rsid w:val="00C00E9D"/>
    <w:rsid w:val="00C00F70"/>
    <w:rsid w:val="00C0130F"/>
    <w:rsid w:val="00C0136A"/>
    <w:rsid w:val="00C01601"/>
    <w:rsid w:val="00C019BF"/>
    <w:rsid w:val="00C01B88"/>
    <w:rsid w:val="00C02382"/>
    <w:rsid w:val="00C023A1"/>
    <w:rsid w:val="00C023C1"/>
    <w:rsid w:val="00C026AB"/>
    <w:rsid w:val="00C0290E"/>
    <w:rsid w:val="00C029CB"/>
    <w:rsid w:val="00C02AAE"/>
    <w:rsid w:val="00C03033"/>
    <w:rsid w:val="00C033F3"/>
    <w:rsid w:val="00C03495"/>
    <w:rsid w:val="00C037DF"/>
    <w:rsid w:val="00C03979"/>
    <w:rsid w:val="00C03BAC"/>
    <w:rsid w:val="00C03CAB"/>
    <w:rsid w:val="00C0422C"/>
    <w:rsid w:val="00C042CE"/>
    <w:rsid w:val="00C0437B"/>
    <w:rsid w:val="00C04451"/>
    <w:rsid w:val="00C045DD"/>
    <w:rsid w:val="00C047BD"/>
    <w:rsid w:val="00C04944"/>
    <w:rsid w:val="00C04BED"/>
    <w:rsid w:val="00C05017"/>
    <w:rsid w:val="00C05270"/>
    <w:rsid w:val="00C05513"/>
    <w:rsid w:val="00C06207"/>
    <w:rsid w:val="00C0677B"/>
    <w:rsid w:val="00C069B3"/>
    <w:rsid w:val="00C06BAC"/>
    <w:rsid w:val="00C06EEC"/>
    <w:rsid w:val="00C07CEB"/>
    <w:rsid w:val="00C1047F"/>
    <w:rsid w:val="00C106B4"/>
    <w:rsid w:val="00C10B2D"/>
    <w:rsid w:val="00C10CAE"/>
    <w:rsid w:val="00C11020"/>
    <w:rsid w:val="00C117D9"/>
    <w:rsid w:val="00C11957"/>
    <w:rsid w:val="00C1234B"/>
    <w:rsid w:val="00C126AF"/>
    <w:rsid w:val="00C12BDF"/>
    <w:rsid w:val="00C12D1C"/>
    <w:rsid w:val="00C12D38"/>
    <w:rsid w:val="00C12ED0"/>
    <w:rsid w:val="00C1301A"/>
    <w:rsid w:val="00C132CB"/>
    <w:rsid w:val="00C13354"/>
    <w:rsid w:val="00C13702"/>
    <w:rsid w:val="00C14FD0"/>
    <w:rsid w:val="00C155A3"/>
    <w:rsid w:val="00C1636B"/>
    <w:rsid w:val="00C167A2"/>
    <w:rsid w:val="00C17D59"/>
    <w:rsid w:val="00C20141"/>
    <w:rsid w:val="00C201B3"/>
    <w:rsid w:val="00C20361"/>
    <w:rsid w:val="00C203CB"/>
    <w:rsid w:val="00C20499"/>
    <w:rsid w:val="00C20C3B"/>
    <w:rsid w:val="00C20E19"/>
    <w:rsid w:val="00C212D3"/>
    <w:rsid w:val="00C2197A"/>
    <w:rsid w:val="00C21A11"/>
    <w:rsid w:val="00C22073"/>
    <w:rsid w:val="00C225CD"/>
    <w:rsid w:val="00C227FD"/>
    <w:rsid w:val="00C22A55"/>
    <w:rsid w:val="00C22AD6"/>
    <w:rsid w:val="00C22EEB"/>
    <w:rsid w:val="00C23480"/>
    <w:rsid w:val="00C23660"/>
    <w:rsid w:val="00C23EF9"/>
    <w:rsid w:val="00C2404E"/>
    <w:rsid w:val="00C2428A"/>
    <w:rsid w:val="00C244F0"/>
    <w:rsid w:val="00C24CDB"/>
    <w:rsid w:val="00C24F0D"/>
    <w:rsid w:val="00C25546"/>
    <w:rsid w:val="00C255B3"/>
    <w:rsid w:val="00C25BAD"/>
    <w:rsid w:val="00C25D62"/>
    <w:rsid w:val="00C26830"/>
    <w:rsid w:val="00C269DB"/>
    <w:rsid w:val="00C26B1B"/>
    <w:rsid w:val="00C26DED"/>
    <w:rsid w:val="00C2724C"/>
    <w:rsid w:val="00C2725E"/>
    <w:rsid w:val="00C2792F"/>
    <w:rsid w:val="00C27FA6"/>
    <w:rsid w:val="00C30220"/>
    <w:rsid w:val="00C30A9F"/>
    <w:rsid w:val="00C30B1C"/>
    <w:rsid w:val="00C30EF8"/>
    <w:rsid w:val="00C31533"/>
    <w:rsid w:val="00C3177A"/>
    <w:rsid w:val="00C31A0E"/>
    <w:rsid w:val="00C31A4A"/>
    <w:rsid w:val="00C31D69"/>
    <w:rsid w:val="00C31DC7"/>
    <w:rsid w:val="00C323CB"/>
    <w:rsid w:val="00C32629"/>
    <w:rsid w:val="00C32BFF"/>
    <w:rsid w:val="00C3303A"/>
    <w:rsid w:val="00C3360E"/>
    <w:rsid w:val="00C33D3E"/>
    <w:rsid w:val="00C3425C"/>
    <w:rsid w:val="00C35240"/>
    <w:rsid w:val="00C35813"/>
    <w:rsid w:val="00C35FEB"/>
    <w:rsid w:val="00C3747F"/>
    <w:rsid w:val="00C40A39"/>
    <w:rsid w:val="00C40CF6"/>
    <w:rsid w:val="00C4137E"/>
    <w:rsid w:val="00C414CF"/>
    <w:rsid w:val="00C414D1"/>
    <w:rsid w:val="00C41A7F"/>
    <w:rsid w:val="00C420FC"/>
    <w:rsid w:val="00C4239E"/>
    <w:rsid w:val="00C4277D"/>
    <w:rsid w:val="00C42C39"/>
    <w:rsid w:val="00C43439"/>
    <w:rsid w:val="00C43702"/>
    <w:rsid w:val="00C439A9"/>
    <w:rsid w:val="00C4426A"/>
    <w:rsid w:val="00C44747"/>
    <w:rsid w:val="00C449DC"/>
    <w:rsid w:val="00C44C54"/>
    <w:rsid w:val="00C44D77"/>
    <w:rsid w:val="00C457FB"/>
    <w:rsid w:val="00C458E9"/>
    <w:rsid w:val="00C459A5"/>
    <w:rsid w:val="00C45C07"/>
    <w:rsid w:val="00C45C98"/>
    <w:rsid w:val="00C461DC"/>
    <w:rsid w:val="00C464B2"/>
    <w:rsid w:val="00C465FA"/>
    <w:rsid w:val="00C46858"/>
    <w:rsid w:val="00C477FE"/>
    <w:rsid w:val="00C47BC5"/>
    <w:rsid w:val="00C47CA8"/>
    <w:rsid w:val="00C5005D"/>
    <w:rsid w:val="00C5009D"/>
    <w:rsid w:val="00C509B6"/>
    <w:rsid w:val="00C50E6B"/>
    <w:rsid w:val="00C50EFD"/>
    <w:rsid w:val="00C5141B"/>
    <w:rsid w:val="00C51B27"/>
    <w:rsid w:val="00C51B53"/>
    <w:rsid w:val="00C51C2B"/>
    <w:rsid w:val="00C51ED4"/>
    <w:rsid w:val="00C5229A"/>
    <w:rsid w:val="00C52453"/>
    <w:rsid w:val="00C52725"/>
    <w:rsid w:val="00C52834"/>
    <w:rsid w:val="00C52D41"/>
    <w:rsid w:val="00C5348D"/>
    <w:rsid w:val="00C5386B"/>
    <w:rsid w:val="00C53B88"/>
    <w:rsid w:val="00C54070"/>
    <w:rsid w:val="00C54F50"/>
    <w:rsid w:val="00C551A8"/>
    <w:rsid w:val="00C551D8"/>
    <w:rsid w:val="00C55FD2"/>
    <w:rsid w:val="00C5612A"/>
    <w:rsid w:val="00C565E8"/>
    <w:rsid w:val="00C56797"/>
    <w:rsid w:val="00C56913"/>
    <w:rsid w:val="00C56BF4"/>
    <w:rsid w:val="00C56CAF"/>
    <w:rsid w:val="00C5706F"/>
    <w:rsid w:val="00C57182"/>
    <w:rsid w:val="00C572F6"/>
    <w:rsid w:val="00C577C1"/>
    <w:rsid w:val="00C57B21"/>
    <w:rsid w:val="00C57CA7"/>
    <w:rsid w:val="00C602B2"/>
    <w:rsid w:val="00C606E3"/>
    <w:rsid w:val="00C60D32"/>
    <w:rsid w:val="00C60DEA"/>
    <w:rsid w:val="00C612B4"/>
    <w:rsid w:val="00C619F7"/>
    <w:rsid w:val="00C61CDE"/>
    <w:rsid w:val="00C61F2C"/>
    <w:rsid w:val="00C6266F"/>
    <w:rsid w:val="00C62B6D"/>
    <w:rsid w:val="00C62EC5"/>
    <w:rsid w:val="00C6311D"/>
    <w:rsid w:val="00C636E7"/>
    <w:rsid w:val="00C63D56"/>
    <w:rsid w:val="00C63FE7"/>
    <w:rsid w:val="00C6410C"/>
    <w:rsid w:val="00C64D95"/>
    <w:rsid w:val="00C65372"/>
    <w:rsid w:val="00C658D0"/>
    <w:rsid w:val="00C65E31"/>
    <w:rsid w:val="00C6653B"/>
    <w:rsid w:val="00C66F3F"/>
    <w:rsid w:val="00C67C8B"/>
    <w:rsid w:val="00C70256"/>
    <w:rsid w:val="00C7082E"/>
    <w:rsid w:val="00C70F0D"/>
    <w:rsid w:val="00C711DA"/>
    <w:rsid w:val="00C71BD3"/>
    <w:rsid w:val="00C72B93"/>
    <w:rsid w:val="00C7322F"/>
    <w:rsid w:val="00C733FB"/>
    <w:rsid w:val="00C73678"/>
    <w:rsid w:val="00C73C45"/>
    <w:rsid w:val="00C73D5C"/>
    <w:rsid w:val="00C7444D"/>
    <w:rsid w:val="00C745A1"/>
    <w:rsid w:val="00C745C7"/>
    <w:rsid w:val="00C74E02"/>
    <w:rsid w:val="00C7536D"/>
    <w:rsid w:val="00C76438"/>
    <w:rsid w:val="00C76574"/>
    <w:rsid w:val="00C769CC"/>
    <w:rsid w:val="00C77846"/>
    <w:rsid w:val="00C77A09"/>
    <w:rsid w:val="00C77CD6"/>
    <w:rsid w:val="00C8120E"/>
    <w:rsid w:val="00C8140C"/>
    <w:rsid w:val="00C825CF"/>
    <w:rsid w:val="00C82EB7"/>
    <w:rsid w:val="00C83AFF"/>
    <w:rsid w:val="00C83F3B"/>
    <w:rsid w:val="00C842F4"/>
    <w:rsid w:val="00C846E7"/>
    <w:rsid w:val="00C849F3"/>
    <w:rsid w:val="00C84C13"/>
    <w:rsid w:val="00C859CB"/>
    <w:rsid w:val="00C85D8B"/>
    <w:rsid w:val="00C860A9"/>
    <w:rsid w:val="00C8613A"/>
    <w:rsid w:val="00C865E9"/>
    <w:rsid w:val="00C86AC6"/>
    <w:rsid w:val="00C87413"/>
    <w:rsid w:val="00C9010E"/>
    <w:rsid w:val="00C9022B"/>
    <w:rsid w:val="00C902B6"/>
    <w:rsid w:val="00C90854"/>
    <w:rsid w:val="00C90C9D"/>
    <w:rsid w:val="00C914DF"/>
    <w:rsid w:val="00C935F9"/>
    <w:rsid w:val="00C93724"/>
    <w:rsid w:val="00C938E3"/>
    <w:rsid w:val="00C93C85"/>
    <w:rsid w:val="00C93E79"/>
    <w:rsid w:val="00C94493"/>
    <w:rsid w:val="00C94644"/>
    <w:rsid w:val="00C952BE"/>
    <w:rsid w:val="00C95C2B"/>
    <w:rsid w:val="00C95CDB"/>
    <w:rsid w:val="00C960A3"/>
    <w:rsid w:val="00C9625C"/>
    <w:rsid w:val="00C96620"/>
    <w:rsid w:val="00C966EC"/>
    <w:rsid w:val="00C9679B"/>
    <w:rsid w:val="00C96A61"/>
    <w:rsid w:val="00C96F13"/>
    <w:rsid w:val="00CA0046"/>
    <w:rsid w:val="00CA0121"/>
    <w:rsid w:val="00CA0547"/>
    <w:rsid w:val="00CA06F8"/>
    <w:rsid w:val="00CA0765"/>
    <w:rsid w:val="00CA08CD"/>
    <w:rsid w:val="00CA095C"/>
    <w:rsid w:val="00CA0A05"/>
    <w:rsid w:val="00CA0F20"/>
    <w:rsid w:val="00CA1286"/>
    <w:rsid w:val="00CA1AAB"/>
    <w:rsid w:val="00CA1B09"/>
    <w:rsid w:val="00CA2011"/>
    <w:rsid w:val="00CA26AB"/>
    <w:rsid w:val="00CA2983"/>
    <w:rsid w:val="00CA2FFB"/>
    <w:rsid w:val="00CA311D"/>
    <w:rsid w:val="00CA34F1"/>
    <w:rsid w:val="00CA38A3"/>
    <w:rsid w:val="00CA4078"/>
    <w:rsid w:val="00CA4211"/>
    <w:rsid w:val="00CA4685"/>
    <w:rsid w:val="00CA49CF"/>
    <w:rsid w:val="00CA4E58"/>
    <w:rsid w:val="00CA51C2"/>
    <w:rsid w:val="00CA541A"/>
    <w:rsid w:val="00CA5C0A"/>
    <w:rsid w:val="00CA609B"/>
    <w:rsid w:val="00CA618C"/>
    <w:rsid w:val="00CA6310"/>
    <w:rsid w:val="00CA6C39"/>
    <w:rsid w:val="00CA6EF0"/>
    <w:rsid w:val="00CB0200"/>
    <w:rsid w:val="00CB0BAE"/>
    <w:rsid w:val="00CB0F79"/>
    <w:rsid w:val="00CB11FE"/>
    <w:rsid w:val="00CB22D6"/>
    <w:rsid w:val="00CB2BB8"/>
    <w:rsid w:val="00CB2F0E"/>
    <w:rsid w:val="00CB2F1A"/>
    <w:rsid w:val="00CB3382"/>
    <w:rsid w:val="00CB3563"/>
    <w:rsid w:val="00CB3713"/>
    <w:rsid w:val="00CB390E"/>
    <w:rsid w:val="00CB393F"/>
    <w:rsid w:val="00CB3AA7"/>
    <w:rsid w:val="00CB3B28"/>
    <w:rsid w:val="00CB4049"/>
    <w:rsid w:val="00CB4179"/>
    <w:rsid w:val="00CB434A"/>
    <w:rsid w:val="00CB44D1"/>
    <w:rsid w:val="00CB4524"/>
    <w:rsid w:val="00CB4816"/>
    <w:rsid w:val="00CB4BFC"/>
    <w:rsid w:val="00CB50A4"/>
    <w:rsid w:val="00CB50E3"/>
    <w:rsid w:val="00CB5281"/>
    <w:rsid w:val="00CB553F"/>
    <w:rsid w:val="00CB5D51"/>
    <w:rsid w:val="00CB6081"/>
    <w:rsid w:val="00CB60B8"/>
    <w:rsid w:val="00CB63F9"/>
    <w:rsid w:val="00CB68BB"/>
    <w:rsid w:val="00CB6B12"/>
    <w:rsid w:val="00CB7184"/>
    <w:rsid w:val="00CB7A01"/>
    <w:rsid w:val="00CC111F"/>
    <w:rsid w:val="00CC14E9"/>
    <w:rsid w:val="00CC3647"/>
    <w:rsid w:val="00CC36B8"/>
    <w:rsid w:val="00CC3AC0"/>
    <w:rsid w:val="00CC4BC7"/>
    <w:rsid w:val="00CC5479"/>
    <w:rsid w:val="00CC58AB"/>
    <w:rsid w:val="00CC69B8"/>
    <w:rsid w:val="00CC6BF8"/>
    <w:rsid w:val="00CC71D4"/>
    <w:rsid w:val="00CC732C"/>
    <w:rsid w:val="00CC757A"/>
    <w:rsid w:val="00CC7629"/>
    <w:rsid w:val="00CC7948"/>
    <w:rsid w:val="00CD017A"/>
    <w:rsid w:val="00CD046A"/>
    <w:rsid w:val="00CD0523"/>
    <w:rsid w:val="00CD21E4"/>
    <w:rsid w:val="00CD2551"/>
    <w:rsid w:val="00CD2B5C"/>
    <w:rsid w:val="00CD2BA4"/>
    <w:rsid w:val="00CD2ECB"/>
    <w:rsid w:val="00CD3148"/>
    <w:rsid w:val="00CD3433"/>
    <w:rsid w:val="00CD3FCC"/>
    <w:rsid w:val="00CD4112"/>
    <w:rsid w:val="00CD4705"/>
    <w:rsid w:val="00CD4BDD"/>
    <w:rsid w:val="00CD50EA"/>
    <w:rsid w:val="00CD522A"/>
    <w:rsid w:val="00CD6020"/>
    <w:rsid w:val="00CD60D9"/>
    <w:rsid w:val="00CD6165"/>
    <w:rsid w:val="00CD637F"/>
    <w:rsid w:val="00CD7487"/>
    <w:rsid w:val="00CD753F"/>
    <w:rsid w:val="00CD7B0F"/>
    <w:rsid w:val="00CD7DBC"/>
    <w:rsid w:val="00CE046D"/>
    <w:rsid w:val="00CE08EA"/>
    <w:rsid w:val="00CE0CAA"/>
    <w:rsid w:val="00CE0E86"/>
    <w:rsid w:val="00CE1CC4"/>
    <w:rsid w:val="00CE2183"/>
    <w:rsid w:val="00CE2DB6"/>
    <w:rsid w:val="00CE2F7A"/>
    <w:rsid w:val="00CE2FB2"/>
    <w:rsid w:val="00CE3890"/>
    <w:rsid w:val="00CE3949"/>
    <w:rsid w:val="00CE3999"/>
    <w:rsid w:val="00CE3B13"/>
    <w:rsid w:val="00CE40C3"/>
    <w:rsid w:val="00CE491E"/>
    <w:rsid w:val="00CE4A6A"/>
    <w:rsid w:val="00CE61B4"/>
    <w:rsid w:val="00CE63E8"/>
    <w:rsid w:val="00CE69D5"/>
    <w:rsid w:val="00CE7D8F"/>
    <w:rsid w:val="00CF017A"/>
    <w:rsid w:val="00CF02D2"/>
    <w:rsid w:val="00CF0481"/>
    <w:rsid w:val="00CF05BA"/>
    <w:rsid w:val="00CF06EC"/>
    <w:rsid w:val="00CF0BA4"/>
    <w:rsid w:val="00CF0E83"/>
    <w:rsid w:val="00CF17D6"/>
    <w:rsid w:val="00CF1A8A"/>
    <w:rsid w:val="00CF2935"/>
    <w:rsid w:val="00CF2DAD"/>
    <w:rsid w:val="00CF2E17"/>
    <w:rsid w:val="00CF33D2"/>
    <w:rsid w:val="00CF3508"/>
    <w:rsid w:val="00CF3A7B"/>
    <w:rsid w:val="00CF3A96"/>
    <w:rsid w:val="00CF3C5C"/>
    <w:rsid w:val="00CF3CD2"/>
    <w:rsid w:val="00CF44DE"/>
    <w:rsid w:val="00CF530F"/>
    <w:rsid w:val="00CF5C5D"/>
    <w:rsid w:val="00CF62CE"/>
    <w:rsid w:val="00CF66E6"/>
    <w:rsid w:val="00CF6983"/>
    <w:rsid w:val="00CF7444"/>
    <w:rsid w:val="00D00005"/>
    <w:rsid w:val="00D00770"/>
    <w:rsid w:val="00D01069"/>
    <w:rsid w:val="00D01081"/>
    <w:rsid w:val="00D014A3"/>
    <w:rsid w:val="00D01547"/>
    <w:rsid w:val="00D019FB"/>
    <w:rsid w:val="00D01D9B"/>
    <w:rsid w:val="00D0207A"/>
    <w:rsid w:val="00D0234E"/>
    <w:rsid w:val="00D0326C"/>
    <w:rsid w:val="00D0332A"/>
    <w:rsid w:val="00D0338A"/>
    <w:rsid w:val="00D037B4"/>
    <w:rsid w:val="00D03EBF"/>
    <w:rsid w:val="00D03F03"/>
    <w:rsid w:val="00D04156"/>
    <w:rsid w:val="00D0427F"/>
    <w:rsid w:val="00D045F7"/>
    <w:rsid w:val="00D04DFD"/>
    <w:rsid w:val="00D04FAE"/>
    <w:rsid w:val="00D052A5"/>
    <w:rsid w:val="00D053F7"/>
    <w:rsid w:val="00D054B4"/>
    <w:rsid w:val="00D05FE8"/>
    <w:rsid w:val="00D06193"/>
    <w:rsid w:val="00D067AF"/>
    <w:rsid w:val="00D06DB1"/>
    <w:rsid w:val="00D06E49"/>
    <w:rsid w:val="00D06EFA"/>
    <w:rsid w:val="00D07054"/>
    <w:rsid w:val="00D0752F"/>
    <w:rsid w:val="00D07621"/>
    <w:rsid w:val="00D10AD6"/>
    <w:rsid w:val="00D10DD7"/>
    <w:rsid w:val="00D10DEE"/>
    <w:rsid w:val="00D10F5E"/>
    <w:rsid w:val="00D10F66"/>
    <w:rsid w:val="00D10FA0"/>
    <w:rsid w:val="00D11B1A"/>
    <w:rsid w:val="00D11D40"/>
    <w:rsid w:val="00D11EDE"/>
    <w:rsid w:val="00D13EC6"/>
    <w:rsid w:val="00D142E0"/>
    <w:rsid w:val="00D14654"/>
    <w:rsid w:val="00D1465E"/>
    <w:rsid w:val="00D14BE8"/>
    <w:rsid w:val="00D14C61"/>
    <w:rsid w:val="00D1501A"/>
    <w:rsid w:val="00D150B1"/>
    <w:rsid w:val="00D151A0"/>
    <w:rsid w:val="00D1567A"/>
    <w:rsid w:val="00D15B5C"/>
    <w:rsid w:val="00D15C6C"/>
    <w:rsid w:val="00D15D5F"/>
    <w:rsid w:val="00D15DC8"/>
    <w:rsid w:val="00D15E6A"/>
    <w:rsid w:val="00D16302"/>
    <w:rsid w:val="00D166DD"/>
    <w:rsid w:val="00D167B0"/>
    <w:rsid w:val="00D169A8"/>
    <w:rsid w:val="00D1788A"/>
    <w:rsid w:val="00D17ED7"/>
    <w:rsid w:val="00D17FAB"/>
    <w:rsid w:val="00D2107B"/>
    <w:rsid w:val="00D2108E"/>
    <w:rsid w:val="00D214BF"/>
    <w:rsid w:val="00D2223A"/>
    <w:rsid w:val="00D22890"/>
    <w:rsid w:val="00D2304B"/>
    <w:rsid w:val="00D23197"/>
    <w:rsid w:val="00D237BC"/>
    <w:rsid w:val="00D241E8"/>
    <w:rsid w:val="00D24256"/>
    <w:rsid w:val="00D244AE"/>
    <w:rsid w:val="00D245FC"/>
    <w:rsid w:val="00D24947"/>
    <w:rsid w:val="00D2513E"/>
    <w:rsid w:val="00D252A9"/>
    <w:rsid w:val="00D25463"/>
    <w:rsid w:val="00D25AA6"/>
    <w:rsid w:val="00D25C73"/>
    <w:rsid w:val="00D25C7E"/>
    <w:rsid w:val="00D25CD8"/>
    <w:rsid w:val="00D26A12"/>
    <w:rsid w:val="00D2728A"/>
    <w:rsid w:val="00D27636"/>
    <w:rsid w:val="00D277E6"/>
    <w:rsid w:val="00D27A58"/>
    <w:rsid w:val="00D27F2B"/>
    <w:rsid w:val="00D30001"/>
    <w:rsid w:val="00D30859"/>
    <w:rsid w:val="00D309E7"/>
    <w:rsid w:val="00D30A06"/>
    <w:rsid w:val="00D30ACF"/>
    <w:rsid w:val="00D30C91"/>
    <w:rsid w:val="00D30D5E"/>
    <w:rsid w:val="00D3155A"/>
    <w:rsid w:val="00D318E0"/>
    <w:rsid w:val="00D31B8B"/>
    <w:rsid w:val="00D31C8D"/>
    <w:rsid w:val="00D31F5E"/>
    <w:rsid w:val="00D31FEF"/>
    <w:rsid w:val="00D3306A"/>
    <w:rsid w:val="00D33C77"/>
    <w:rsid w:val="00D34501"/>
    <w:rsid w:val="00D34653"/>
    <w:rsid w:val="00D34DCE"/>
    <w:rsid w:val="00D34E0A"/>
    <w:rsid w:val="00D34F03"/>
    <w:rsid w:val="00D352B7"/>
    <w:rsid w:val="00D3575E"/>
    <w:rsid w:val="00D358E6"/>
    <w:rsid w:val="00D35956"/>
    <w:rsid w:val="00D35AFB"/>
    <w:rsid w:val="00D35BD1"/>
    <w:rsid w:val="00D35EC5"/>
    <w:rsid w:val="00D369A6"/>
    <w:rsid w:val="00D36D37"/>
    <w:rsid w:val="00D375E0"/>
    <w:rsid w:val="00D37B5B"/>
    <w:rsid w:val="00D40679"/>
    <w:rsid w:val="00D40917"/>
    <w:rsid w:val="00D40CE6"/>
    <w:rsid w:val="00D41016"/>
    <w:rsid w:val="00D41284"/>
    <w:rsid w:val="00D41423"/>
    <w:rsid w:val="00D4148C"/>
    <w:rsid w:val="00D4185C"/>
    <w:rsid w:val="00D41CDA"/>
    <w:rsid w:val="00D42C78"/>
    <w:rsid w:val="00D430EC"/>
    <w:rsid w:val="00D4316D"/>
    <w:rsid w:val="00D435F4"/>
    <w:rsid w:val="00D43E31"/>
    <w:rsid w:val="00D43F79"/>
    <w:rsid w:val="00D44019"/>
    <w:rsid w:val="00D441BD"/>
    <w:rsid w:val="00D44825"/>
    <w:rsid w:val="00D44DFA"/>
    <w:rsid w:val="00D454D1"/>
    <w:rsid w:val="00D45A3C"/>
    <w:rsid w:val="00D45B58"/>
    <w:rsid w:val="00D464D0"/>
    <w:rsid w:val="00D46B4A"/>
    <w:rsid w:val="00D46D47"/>
    <w:rsid w:val="00D46FA9"/>
    <w:rsid w:val="00D47618"/>
    <w:rsid w:val="00D47628"/>
    <w:rsid w:val="00D4773B"/>
    <w:rsid w:val="00D4789F"/>
    <w:rsid w:val="00D47A74"/>
    <w:rsid w:val="00D47AD5"/>
    <w:rsid w:val="00D47D99"/>
    <w:rsid w:val="00D5030E"/>
    <w:rsid w:val="00D51113"/>
    <w:rsid w:val="00D51A46"/>
    <w:rsid w:val="00D51ADF"/>
    <w:rsid w:val="00D51EC8"/>
    <w:rsid w:val="00D52612"/>
    <w:rsid w:val="00D527DC"/>
    <w:rsid w:val="00D53729"/>
    <w:rsid w:val="00D54095"/>
    <w:rsid w:val="00D5416C"/>
    <w:rsid w:val="00D54171"/>
    <w:rsid w:val="00D5418D"/>
    <w:rsid w:val="00D543AE"/>
    <w:rsid w:val="00D547E8"/>
    <w:rsid w:val="00D54B01"/>
    <w:rsid w:val="00D54C0E"/>
    <w:rsid w:val="00D55646"/>
    <w:rsid w:val="00D559A9"/>
    <w:rsid w:val="00D55AA4"/>
    <w:rsid w:val="00D55F37"/>
    <w:rsid w:val="00D565BC"/>
    <w:rsid w:val="00D56F47"/>
    <w:rsid w:val="00D57529"/>
    <w:rsid w:val="00D576E8"/>
    <w:rsid w:val="00D60282"/>
    <w:rsid w:val="00D60937"/>
    <w:rsid w:val="00D60967"/>
    <w:rsid w:val="00D60A58"/>
    <w:rsid w:val="00D60A9A"/>
    <w:rsid w:val="00D616FC"/>
    <w:rsid w:val="00D61894"/>
    <w:rsid w:val="00D623E5"/>
    <w:rsid w:val="00D625E7"/>
    <w:rsid w:val="00D62E84"/>
    <w:rsid w:val="00D64393"/>
    <w:rsid w:val="00D64E77"/>
    <w:rsid w:val="00D64F3E"/>
    <w:rsid w:val="00D653E1"/>
    <w:rsid w:val="00D65D9E"/>
    <w:rsid w:val="00D669AB"/>
    <w:rsid w:val="00D66ED8"/>
    <w:rsid w:val="00D6709F"/>
    <w:rsid w:val="00D673BA"/>
    <w:rsid w:val="00D67488"/>
    <w:rsid w:val="00D674E2"/>
    <w:rsid w:val="00D67661"/>
    <w:rsid w:val="00D7020D"/>
    <w:rsid w:val="00D70548"/>
    <w:rsid w:val="00D706C6"/>
    <w:rsid w:val="00D70739"/>
    <w:rsid w:val="00D70B9E"/>
    <w:rsid w:val="00D71DB5"/>
    <w:rsid w:val="00D72116"/>
    <w:rsid w:val="00D721DB"/>
    <w:rsid w:val="00D725CC"/>
    <w:rsid w:val="00D7293B"/>
    <w:rsid w:val="00D733B3"/>
    <w:rsid w:val="00D74003"/>
    <w:rsid w:val="00D741B5"/>
    <w:rsid w:val="00D7427F"/>
    <w:rsid w:val="00D7437B"/>
    <w:rsid w:val="00D744DF"/>
    <w:rsid w:val="00D74525"/>
    <w:rsid w:val="00D74556"/>
    <w:rsid w:val="00D74570"/>
    <w:rsid w:val="00D74BDB"/>
    <w:rsid w:val="00D74C17"/>
    <w:rsid w:val="00D7524E"/>
    <w:rsid w:val="00D753A2"/>
    <w:rsid w:val="00D75478"/>
    <w:rsid w:val="00D75962"/>
    <w:rsid w:val="00D75C75"/>
    <w:rsid w:val="00D75CFD"/>
    <w:rsid w:val="00D77985"/>
    <w:rsid w:val="00D77DD9"/>
    <w:rsid w:val="00D80123"/>
    <w:rsid w:val="00D804D4"/>
    <w:rsid w:val="00D8073D"/>
    <w:rsid w:val="00D80A50"/>
    <w:rsid w:val="00D80CBA"/>
    <w:rsid w:val="00D81818"/>
    <w:rsid w:val="00D81953"/>
    <w:rsid w:val="00D81F24"/>
    <w:rsid w:val="00D82263"/>
    <w:rsid w:val="00D825BC"/>
    <w:rsid w:val="00D82C2C"/>
    <w:rsid w:val="00D838F5"/>
    <w:rsid w:val="00D83AC5"/>
    <w:rsid w:val="00D83BA6"/>
    <w:rsid w:val="00D84334"/>
    <w:rsid w:val="00D843D0"/>
    <w:rsid w:val="00D84685"/>
    <w:rsid w:val="00D846C2"/>
    <w:rsid w:val="00D84707"/>
    <w:rsid w:val="00D84A3F"/>
    <w:rsid w:val="00D85501"/>
    <w:rsid w:val="00D85B3C"/>
    <w:rsid w:val="00D85C95"/>
    <w:rsid w:val="00D85DE3"/>
    <w:rsid w:val="00D86550"/>
    <w:rsid w:val="00D866A6"/>
    <w:rsid w:val="00D86A0E"/>
    <w:rsid w:val="00D870DB"/>
    <w:rsid w:val="00D87396"/>
    <w:rsid w:val="00D87FF0"/>
    <w:rsid w:val="00D9037D"/>
    <w:rsid w:val="00D90A89"/>
    <w:rsid w:val="00D90BB4"/>
    <w:rsid w:val="00D90F0B"/>
    <w:rsid w:val="00D91AB0"/>
    <w:rsid w:val="00D92F4F"/>
    <w:rsid w:val="00D93564"/>
    <w:rsid w:val="00D93633"/>
    <w:rsid w:val="00D9398F"/>
    <w:rsid w:val="00D93A01"/>
    <w:rsid w:val="00D94260"/>
    <w:rsid w:val="00D94386"/>
    <w:rsid w:val="00D94CC9"/>
    <w:rsid w:val="00D95031"/>
    <w:rsid w:val="00D95243"/>
    <w:rsid w:val="00D952B6"/>
    <w:rsid w:val="00D95952"/>
    <w:rsid w:val="00D9621D"/>
    <w:rsid w:val="00D96D39"/>
    <w:rsid w:val="00D978B0"/>
    <w:rsid w:val="00DA0A7F"/>
    <w:rsid w:val="00DA0BB5"/>
    <w:rsid w:val="00DA11B9"/>
    <w:rsid w:val="00DA14B5"/>
    <w:rsid w:val="00DA156B"/>
    <w:rsid w:val="00DA1696"/>
    <w:rsid w:val="00DA1AC7"/>
    <w:rsid w:val="00DA1B81"/>
    <w:rsid w:val="00DA1EBC"/>
    <w:rsid w:val="00DA1F35"/>
    <w:rsid w:val="00DA390F"/>
    <w:rsid w:val="00DA39BC"/>
    <w:rsid w:val="00DA3FD0"/>
    <w:rsid w:val="00DA4284"/>
    <w:rsid w:val="00DA47A8"/>
    <w:rsid w:val="00DA52A1"/>
    <w:rsid w:val="00DA5461"/>
    <w:rsid w:val="00DA5556"/>
    <w:rsid w:val="00DA6573"/>
    <w:rsid w:val="00DA6826"/>
    <w:rsid w:val="00DA6AE2"/>
    <w:rsid w:val="00DA6B74"/>
    <w:rsid w:val="00DB0566"/>
    <w:rsid w:val="00DB09B0"/>
    <w:rsid w:val="00DB1090"/>
    <w:rsid w:val="00DB1704"/>
    <w:rsid w:val="00DB196C"/>
    <w:rsid w:val="00DB1A3C"/>
    <w:rsid w:val="00DB1CDB"/>
    <w:rsid w:val="00DB1DDB"/>
    <w:rsid w:val="00DB25A3"/>
    <w:rsid w:val="00DB2B81"/>
    <w:rsid w:val="00DB3095"/>
    <w:rsid w:val="00DB38D4"/>
    <w:rsid w:val="00DB3DF5"/>
    <w:rsid w:val="00DB4219"/>
    <w:rsid w:val="00DB4804"/>
    <w:rsid w:val="00DB4C75"/>
    <w:rsid w:val="00DB50BD"/>
    <w:rsid w:val="00DB5A83"/>
    <w:rsid w:val="00DB5E45"/>
    <w:rsid w:val="00DB5F53"/>
    <w:rsid w:val="00DB6B1C"/>
    <w:rsid w:val="00DB70E8"/>
    <w:rsid w:val="00DB766B"/>
    <w:rsid w:val="00DB792E"/>
    <w:rsid w:val="00DB7ABA"/>
    <w:rsid w:val="00DC02AE"/>
    <w:rsid w:val="00DC0627"/>
    <w:rsid w:val="00DC142E"/>
    <w:rsid w:val="00DC1D1D"/>
    <w:rsid w:val="00DC2178"/>
    <w:rsid w:val="00DC23B7"/>
    <w:rsid w:val="00DC2B9A"/>
    <w:rsid w:val="00DC2C4F"/>
    <w:rsid w:val="00DC2D3E"/>
    <w:rsid w:val="00DC2DD7"/>
    <w:rsid w:val="00DC3116"/>
    <w:rsid w:val="00DC3339"/>
    <w:rsid w:val="00DC3827"/>
    <w:rsid w:val="00DC3972"/>
    <w:rsid w:val="00DC3B33"/>
    <w:rsid w:val="00DC3DC8"/>
    <w:rsid w:val="00DC42A4"/>
    <w:rsid w:val="00DC44D2"/>
    <w:rsid w:val="00DC44F6"/>
    <w:rsid w:val="00DC47F1"/>
    <w:rsid w:val="00DC4D2D"/>
    <w:rsid w:val="00DC527E"/>
    <w:rsid w:val="00DC59CF"/>
    <w:rsid w:val="00DC59EB"/>
    <w:rsid w:val="00DC65FA"/>
    <w:rsid w:val="00DC6802"/>
    <w:rsid w:val="00DC696C"/>
    <w:rsid w:val="00DC69AF"/>
    <w:rsid w:val="00DC69CC"/>
    <w:rsid w:val="00DC7748"/>
    <w:rsid w:val="00DC7C83"/>
    <w:rsid w:val="00DD00CF"/>
    <w:rsid w:val="00DD03B2"/>
    <w:rsid w:val="00DD0CBE"/>
    <w:rsid w:val="00DD10A7"/>
    <w:rsid w:val="00DD1407"/>
    <w:rsid w:val="00DD143C"/>
    <w:rsid w:val="00DD165F"/>
    <w:rsid w:val="00DD1660"/>
    <w:rsid w:val="00DD1915"/>
    <w:rsid w:val="00DD197A"/>
    <w:rsid w:val="00DD1A5E"/>
    <w:rsid w:val="00DD1CFF"/>
    <w:rsid w:val="00DD1FB7"/>
    <w:rsid w:val="00DD2BAA"/>
    <w:rsid w:val="00DD3003"/>
    <w:rsid w:val="00DD34A6"/>
    <w:rsid w:val="00DD3C3A"/>
    <w:rsid w:val="00DD53B2"/>
    <w:rsid w:val="00DD5729"/>
    <w:rsid w:val="00DD6372"/>
    <w:rsid w:val="00DD6610"/>
    <w:rsid w:val="00DD67B2"/>
    <w:rsid w:val="00DD69AF"/>
    <w:rsid w:val="00DE03A4"/>
    <w:rsid w:val="00DE0DCB"/>
    <w:rsid w:val="00DE0FA0"/>
    <w:rsid w:val="00DE1044"/>
    <w:rsid w:val="00DE118F"/>
    <w:rsid w:val="00DE11DD"/>
    <w:rsid w:val="00DE1FB3"/>
    <w:rsid w:val="00DE2051"/>
    <w:rsid w:val="00DE24BC"/>
    <w:rsid w:val="00DE285D"/>
    <w:rsid w:val="00DE29D0"/>
    <w:rsid w:val="00DE2C06"/>
    <w:rsid w:val="00DE2F50"/>
    <w:rsid w:val="00DE39D7"/>
    <w:rsid w:val="00DE3B0D"/>
    <w:rsid w:val="00DE40E7"/>
    <w:rsid w:val="00DE4131"/>
    <w:rsid w:val="00DE45F4"/>
    <w:rsid w:val="00DE4DAC"/>
    <w:rsid w:val="00DE5132"/>
    <w:rsid w:val="00DE5C33"/>
    <w:rsid w:val="00DE612F"/>
    <w:rsid w:val="00DE63D4"/>
    <w:rsid w:val="00DE6568"/>
    <w:rsid w:val="00DE66D1"/>
    <w:rsid w:val="00DE6A52"/>
    <w:rsid w:val="00DE6D1A"/>
    <w:rsid w:val="00DE6E78"/>
    <w:rsid w:val="00DE74BC"/>
    <w:rsid w:val="00DE7A4B"/>
    <w:rsid w:val="00DE7B12"/>
    <w:rsid w:val="00DE7DC7"/>
    <w:rsid w:val="00DE7FE5"/>
    <w:rsid w:val="00DF0414"/>
    <w:rsid w:val="00DF07E5"/>
    <w:rsid w:val="00DF099D"/>
    <w:rsid w:val="00DF0A12"/>
    <w:rsid w:val="00DF0A4A"/>
    <w:rsid w:val="00DF0E50"/>
    <w:rsid w:val="00DF1DF0"/>
    <w:rsid w:val="00DF25C9"/>
    <w:rsid w:val="00DF2A0F"/>
    <w:rsid w:val="00DF2F73"/>
    <w:rsid w:val="00DF3686"/>
    <w:rsid w:val="00DF386D"/>
    <w:rsid w:val="00DF3B30"/>
    <w:rsid w:val="00DF3C22"/>
    <w:rsid w:val="00DF3D5E"/>
    <w:rsid w:val="00DF49BF"/>
    <w:rsid w:val="00DF5199"/>
    <w:rsid w:val="00DF5EC3"/>
    <w:rsid w:val="00DF6293"/>
    <w:rsid w:val="00DF6307"/>
    <w:rsid w:val="00DF63D0"/>
    <w:rsid w:val="00DF63DD"/>
    <w:rsid w:val="00DF64C5"/>
    <w:rsid w:val="00DF64FD"/>
    <w:rsid w:val="00DF66C6"/>
    <w:rsid w:val="00DF6E53"/>
    <w:rsid w:val="00DF770A"/>
    <w:rsid w:val="00E0035C"/>
    <w:rsid w:val="00E0084C"/>
    <w:rsid w:val="00E00B32"/>
    <w:rsid w:val="00E0149B"/>
    <w:rsid w:val="00E027E2"/>
    <w:rsid w:val="00E0341C"/>
    <w:rsid w:val="00E03503"/>
    <w:rsid w:val="00E03550"/>
    <w:rsid w:val="00E03A18"/>
    <w:rsid w:val="00E03D1F"/>
    <w:rsid w:val="00E03F9D"/>
    <w:rsid w:val="00E040B9"/>
    <w:rsid w:val="00E041AA"/>
    <w:rsid w:val="00E0493F"/>
    <w:rsid w:val="00E04BCD"/>
    <w:rsid w:val="00E04C14"/>
    <w:rsid w:val="00E04F9A"/>
    <w:rsid w:val="00E05188"/>
    <w:rsid w:val="00E0565D"/>
    <w:rsid w:val="00E06683"/>
    <w:rsid w:val="00E0755B"/>
    <w:rsid w:val="00E0789C"/>
    <w:rsid w:val="00E07909"/>
    <w:rsid w:val="00E07990"/>
    <w:rsid w:val="00E104E4"/>
    <w:rsid w:val="00E10CEE"/>
    <w:rsid w:val="00E10FEA"/>
    <w:rsid w:val="00E112ED"/>
    <w:rsid w:val="00E11BF0"/>
    <w:rsid w:val="00E11C92"/>
    <w:rsid w:val="00E120CD"/>
    <w:rsid w:val="00E120F5"/>
    <w:rsid w:val="00E12F26"/>
    <w:rsid w:val="00E13155"/>
    <w:rsid w:val="00E1538A"/>
    <w:rsid w:val="00E15D17"/>
    <w:rsid w:val="00E15F00"/>
    <w:rsid w:val="00E15F6B"/>
    <w:rsid w:val="00E1620B"/>
    <w:rsid w:val="00E164F1"/>
    <w:rsid w:val="00E166DD"/>
    <w:rsid w:val="00E16A5E"/>
    <w:rsid w:val="00E16B86"/>
    <w:rsid w:val="00E175A6"/>
    <w:rsid w:val="00E1772C"/>
    <w:rsid w:val="00E17D27"/>
    <w:rsid w:val="00E17DC6"/>
    <w:rsid w:val="00E2017B"/>
    <w:rsid w:val="00E20553"/>
    <w:rsid w:val="00E207EE"/>
    <w:rsid w:val="00E20D62"/>
    <w:rsid w:val="00E218C4"/>
    <w:rsid w:val="00E218EC"/>
    <w:rsid w:val="00E21B17"/>
    <w:rsid w:val="00E224D7"/>
    <w:rsid w:val="00E226B3"/>
    <w:rsid w:val="00E22D4E"/>
    <w:rsid w:val="00E2375D"/>
    <w:rsid w:val="00E23D28"/>
    <w:rsid w:val="00E23F07"/>
    <w:rsid w:val="00E23F56"/>
    <w:rsid w:val="00E24913"/>
    <w:rsid w:val="00E24C4A"/>
    <w:rsid w:val="00E24DBD"/>
    <w:rsid w:val="00E24DFE"/>
    <w:rsid w:val="00E24F51"/>
    <w:rsid w:val="00E24FEA"/>
    <w:rsid w:val="00E266A0"/>
    <w:rsid w:val="00E26796"/>
    <w:rsid w:val="00E27D80"/>
    <w:rsid w:val="00E30BA8"/>
    <w:rsid w:val="00E3131D"/>
    <w:rsid w:val="00E31626"/>
    <w:rsid w:val="00E3171B"/>
    <w:rsid w:val="00E31A17"/>
    <w:rsid w:val="00E31B96"/>
    <w:rsid w:val="00E31F7C"/>
    <w:rsid w:val="00E320EA"/>
    <w:rsid w:val="00E321C9"/>
    <w:rsid w:val="00E324CD"/>
    <w:rsid w:val="00E3355F"/>
    <w:rsid w:val="00E335C8"/>
    <w:rsid w:val="00E33BAD"/>
    <w:rsid w:val="00E34380"/>
    <w:rsid w:val="00E347BB"/>
    <w:rsid w:val="00E348A1"/>
    <w:rsid w:val="00E349CE"/>
    <w:rsid w:val="00E35DF7"/>
    <w:rsid w:val="00E366F4"/>
    <w:rsid w:val="00E36789"/>
    <w:rsid w:val="00E36BD8"/>
    <w:rsid w:val="00E36DC0"/>
    <w:rsid w:val="00E370B5"/>
    <w:rsid w:val="00E37549"/>
    <w:rsid w:val="00E40105"/>
    <w:rsid w:val="00E416A1"/>
    <w:rsid w:val="00E41C91"/>
    <w:rsid w:val="00E41ED0"/>
    <w:rsid w:val="00E4212B"/>
    <w:rsid w:val="00E4233F"/>
    <w:rsid w:val="00E42784"/>
    <w:rsid w:val="00E43022"/>
    <w:rsid w:val="00E43537"/>
    <w:rsid w:val="00E44A3F"/>
    <w:rsid w:val="00E44FCA"/>
    <w:rsid w:val="00E454E2"/>
    <w:rsid w:val="00E457F3"/>
    <w:rsid w:val="00E45D30"/>
    <w:rsid w:val="00E45D32"/>
    <w:rsid w:val="00E4602A"/>
    <w:rsid w:val="00E46110"/>
    <w:rsid w:val="00E46408"/>
    <w:rsid w:val="00E46898"/>
    <w:rsid w:val="00E468C3"/>
    <w:rsid w:val="00E46BB4"/>
    <w:rsid w:val="00E46D3E"/>
    <w:rsid w:val="00E47B28"/>
    <w:rsid w:val="00E47DDB"/>
    <w:rsid w:val="00E50388"/>
    <w:rsid w:val="00E5046D"/>
    <w:rsid w:val="00E5049A"/>
    <w:rsid w:val="00E50AB5"/>
    <w:rsid w:val="00E50C78"/>
    <w:rsid w:val="00E50CED"/>
    <w:rsid w:val="00E50E3C"/>
    <w:rsid w:val="00E51051"/>
    <w:rsid w:val="00E51156"/>
    <w:rsid w:val="00E512C5"/>
    <w:rsid w:val="00E51410"/>
    <w:rsid w:val="00E515CB"/>
    <w:rsid w:val="00E5203B"/>
    <w:rsid w:val="00E52595"/>
    <w:rsid w:val="00E52A7A"/>
    <w:rsid w:val="00E52C3D"/>
    <w:rsid w:val="00E52D60"/>
    <w:rsid w:val="00E5312C"/>
    <w:rsid w:val="00E532FE"/>
    <w:rsid w:val="00E53BF0"/>
    <w:rsid w:val="00E545A8"/>
    <w:rsid w:val="00E5474C"/>
    <w:rsid w:val="00E548D7"/>
    <w:rsid w:val="00E54A88"/>
    <w:rsid w:val="00E55214"/>
    <w:rsid w:val="00E55383"/>
    <w:rsid w:val="00E5565A"/>
    <w:rsid w:val="00E55B36"/>
    <w:rsid w:val="00E55E05"/>
    <w:rsid w:val="00E55EDA"/>
    <w:rsid w:val="00E5644F"/>
    <w:rsid w:val="00E56747"/>
    <w:rsid w:val="00E56BDD"/>
    <w:rsid w:val="00E60006"/>
    <w:rsid w:val="00E601F7"/>
    <w:rsid w:val="00E60425"/>
    <w:rsid w:val="00E6090A"/>
    <w:rsid w:val="00E60E1C"/>
    <w:rsid w:val="00E60F46"/>
    <w:rsid w:val="00E6107A"/>
    <w:rsid w:val="00E61435"/>
    <w:rsid w:val="00E614D2"/>
    <w:rsid w:val="00E61676"/>
    <w:rsid w:val="00E61D76"/>
    <w:rsid w:val="00E61F4C"/>
    <w:rsid w:val="00E62C4C"/>
    <w:rsid w:val="00E62E06"/>
    <w:rsid w:val="00E63549"/>
    <w:rsid w:val="00E63D25"/>
    <w:rsid w:val="00E645F8"/>
    <w:rsid w:val="00E64B5C"/>
    <w:rsid w:val="00E6567B"/>
    <w:rsid w:val="00E657EA"/>
    <w:rsid w:val="00E65BBB"/>
    <w:rsid w:val="00E65F83"/>
    <w:rsid w:val="00E65FDD"/>
    <w:rsid w:val="00E663E2"/>
    <w:rsid w:val="00E6652A"/>
    <w:rsid w:val="00E6668B"/>
    <w:rsid w:val="00E66D97"/>
    <w:rsid w:val="00E66E53"/>
    <w:rsid w:val="00E66E8C"/>
    <w:rsid w:val="00E67193"/>
    <w:rsid w:val="00E67D89"/>
    <w:rsid w:val="00E67D9A"/>
    <w:rsid w:val="00E7027E"/>
    <w:rsid w:val="00E70382"/>
    <w:rsid w:val="00E7095B"/>
    <w:rsid w:val="00E70EFE"/>
    <w:rsid w:val="00E7123E"/>
    <w:rsid w:val="00E717F4"/>
    <w:rsid w:val="00E7208A"/>
    <w:rsid w:val="00E7227E"/>
    <w:rsid w:val="00E7237B"/>
    <w:rsid w:val="00E72779"/>
    <w:rsid w:val="00E72885"/>
    <w:rsid w:val="00E73A8B"/>
    <w:rsid w:val="00E73EC6"/>
    <w:rsid w:val="00E74673"/>
    <w:rsid w:val="00E75208"/>
    <w:rsid w:val="00E75388"/>
    <w:rsid w:val="00E7573B"/>
    <w:rsid w:val="00E75C17"/>
    <w:rsid w:val="00E75DC8"/>
    <w:rsid w:val="00E7684C"/>
    <w:rsid w:val="00E768AB"/>
    <w:rsid w:val="00E76CB9"/>
    <w:rsid w:val="00E77017"/>
    <w:rsid w:val="00E77BBF"/>
    <w:rsid w:val="00E77DA7"/>
    <w:rsid w:val="00E801C0"/>
    <w:rsid w:val="00E80872"/>
    <w:rsid w:val="00E80DA2"/>
    <w:rsid w:val="00E81416"/>
    <w:rsid w:val="00E81608"/>
    <w:rsid w:val="00E81C33"/>
    <w:rsid w:val="00E8286E"/>
    <w:rsid w:val="00E8328C"/>
    <w:rsid w:val="00E83FB3"/>
    <w:rsid w:val="00E8418D"/>
    <w:rsid w:val="00E8478E"/>
    <w:rsid w:val="00E84AEB"/>
    <w:rsid w:val="00E84FC6"/>
    <w:rsid w:val="00E858B7"/>
    <w:rsid w:val="00E85DCB"/>
    <w:rsid w:val="00E8659E"/>
    <w:rsid w:val="00E867A5"/>
    <w:rsid w:val="00E86916"/>
    <w:rsid w:val="00E869F7"/>
    <w:rsid w:val="00E86FBF"/>
    <w:rsid w:val="00E870F2"/>
    <w:rsid w:val="00E875C2"/>
    <w:rsid w:val="00E87C65"/>
    <w:rsid w:val="00E87C8B"/>
    <w:rsid w:val="00E87D2C"/>
    <w:rsid w:val="00E87FD0"/>
    <w:rsid w:val="00E908E8"/>
    <w:rsid w:val="00E90A66"/>
    <w:rsid w:val="00E90E43"/>
    <w:rsid w:val="00E911E8"/>
    <w:rsid w:val="00E9133E"/>
    <w:rsid w:val="00E914EA"/>
    <w:rsid w:val="00E91CC5"/>
    <w:rsid w:val="00E92236"/>
    <w:rsid w:val="00E922C0"/>
    <w:rsid w:val="00E927D7"/>
    <w:rsid w:val="00E92C23"/>
    <w:rsid w:val="00E92C6C"/>
    <w:rsid w:val="00E93342"/>
    <w:rsid w:val="00E9389F"/>
    <w:rsid w:val="00E93C34"/>
    <w:rsid w:val="00E93CBB"/>
    <w:rsid w:val="00E943B6"/>
    <w:rsid w:val="00E94751"/>
    <w:rsid w:val="00E94806"/>
    <w:rsid w:val="00E95058"/>
    <w:rsid w:val="00E957ED"/>
    <w:rsid w:val="00E9582B"/>
    <w:rsid w:val="00E972C9"/>
    <w:rsid w:val="00E9730A"/>
    <w:rsid w:val="00E9742F"/>
    <w:rsid w:val="00E97969"/>
    <w:rsid w:val="00EA0238"/>
    <w:rsid w:val="00EA0626"/>
    <w:rsid w:val="00EA09F1"/>
    <w:rsid w:val="00EA0ABE"/>
    <w:rsid w:val="00EA12E2"/>
    <w:rsid w:val="00EA143C"/>
    <w:rsid w:val="00EA152B"/>
    <w:rsid w:val="00EA2925"/>
    <w:rsid w:val="00EA2CE0"/>
    <w:rsid w:val="00EA2DA4"/>
    <w:rsid w:val="00EA31C7"/>
    <w:rsid w:val="00EA3269"/>
    <w:rsid w:val="00EA3386"/>
    <w:rsid w:val="00EA34C7"/>
    <w:rsid w:val="00EA37BF"/>
    <w:rsid w:val="00EA4F74"/>
    <w:rsid w:val="00EA5451"/>
    <w:rsid w:val="00EA5495"/>
    <w:rsid w:val="00EA56F6"/>
    <w:rsid w:val="00EA59A4"/>
    <w:rsid w:val="00EA5A69"/>
    <w:rsid w:val="00EA6D90"/>
    <w:rsid w:val="00EA6F1A"/>
    <w:rsid w:val="00EA711C"/>
    <w:rsid w:val="00EA7C28"/>
    <w:rsid w:val="00EA7EC9"/>
    <w:rsid w:val="00EB0243"/>
    <w:rsid w:val="00EB036F"/>
    <w:rsid w:val="00EB04B2"/>
    <w:rsid w:val="00EB0659"/>
    <w:rsid w:val="00EB09ED"/>
    <w:rsid w:val="00EB16C0"/>
    <w:rsid w:val="00EB1806"/>
    <w:rsid w:val="00EB2239"/>
    <w:rsid w:val="00EB252F"/>
    <w:rsid w:val="00EB2690"/>
    <w:rsid w:val="00EB32BC"/>
    <w:rsid w:val="00EB3792"/>
    <w:rsid w:val="00EB387B"/>
    <w:rsid w:val="00EB3A55"/>
    <w:rsid w:val="00EB3AA2"/>
    <w:rsid w:val="00EB4828"/>
    <w:rsid w:val="00EB4898"/>
    <w:rsid w:val="00EB48D7"/>
    <w:rsid w:val="00EB4C6B"/>
    <w:rsid w:val="00EB4D9B"/>
    <w:rsid w:val="00EB5E27"/>
    <w:rsid w:val="00EB6BE5"/>
    <w:rsid w:val="00EB6DEE"/>
    <w:rsid w:val="00EB7160"/>
    <w:rsid w:val="00EB7348"/>
    <w:rsid w:val="00EB7F5C"/>
    <w:rsid w:val="00EC00F1"/>
    <w:rsid w:val="00EC01F4"/>
    <w:rsid w:val="00EC06D2"/>
    <w:rsid w:val="00EC0978"/>
    <w:rsid w:val="00EC0F3D"/>
    <w:rsid w:val="00EC15CC"/>
    <w:rsid w:val="00EC17AA"/>
    <w:rsid w:val="00EC180E"/>
    <w:rsid w:val="00EC2338"/>
    <w:rsid w:val="00EC256B"/>
    <w:rsid w:val="00EC257F"/>
    <w:rsid w:val="00EC2A39"/>
    <w:rsid w:val="00EC2B18"/>
    <w:rsid w:val="00EC3923"/>
    <w:rsid w:val="00EC3F26"/>
    <w:rsid w:val="00EC3FFD"/>
    <w:rsid w:val="00EC4781"/>
    <w:rsid w:val="00EC48B7"/>
    <w:rsid w:val="00EC500F"/>
    <w:rsid w:val="00EC53E6"/>
    <w:rsid w:val="00EC5897"/>
    <w:rsid w:val="00EC67F4"/>
    <w:rsid w:val="00EC6F6C"/>
    <w:rsid w:val="00EC70E5"/>
    <w:rsid w:val="00EC7D85"/>
    <w:rsid w:val="00ED083D"/>
    <w:rsid w:val="00ED0B0B"/>
    <w:rsid w:val="00ED0EB9"/>
    <w:rsid w:val="00ED0F4B"/>
    <w:rsid w:val="00ED0FE4"/>
    <w:rsid w:val="00ED19AA"/>
    <w:rsid w:val="00ED2A09"/>
    <w:rsid w:val="00ED2BAE"/>
    <w:rsid w:val="00ED35A4"/>
    <w:rsid w:val="00ED364E"/>
    <w:rsid w:val="00ED365E"/>
    <w:rsid w:val="00ED3948"/>
    <w:rsid w:val="00ED3F4D"/>
    <w:rsid w:val="00ED426F"/>
    <w:rsid w:val="00ED430B"/>
    <w:rsid w:val="00ED4642"/>
    <w:rsid w:val="00ED481B"/>
    <w:rsid w:val="00ED4992"/>
    <w:rsid w:val="00ED5054"/>
    <w:rsid w:val="00ED615B"/>
    <w:rsid w:val="00ED6313"/>
    <w:rsid w:val="00ED65F8"/>
    <w:rsid w:val="00ED7538"/>
    <w:rsid w:val="00ED7A97"/>
    <w:rsid w:val="00EE0092"/>
    <w:rsid w:val="00EE00B2"/>
    <w:rsid w:val="00EE0204"/>
    <w:rsid w:val="00EE03E3"/>
    <w:rsid w:val="00EE070F"/>
    <w:rsid w:val="00EE0B07"/>
    <w:rsid w:val="00EE0E99"/>
    <w:rsid w:val="00EE1CD5"/>
    <w:rsid w:val="00EE2113"/>
    <w:rsid w:val="00EE23A6"/>
    <w:rsid w:val="00EE24A4"/>
    <w:rsid w:val="00EE3DA8"/>
    <w:rsid w:val="00EE3DDA"/>
    <w:rsid w:val="00EE400D"/>
    <w:rsid w:val="00EE49FE"/>
    <w:rsid w:val="00EE4E48"/>
    <w:rsid w:val="00EE4E7F"/>
    <w:rsid w:val="00EE5C1C"/>
    <w:rsid w:val="00EE65BC"/>
    <w:rsid w:val="00EE6943"/>
    <w:rsid w:val="00EE6C45"/>
    <w:rsid w:val="00EE6E01"/>
    <w:rsid w:val="00EE70EC"/>
    <w:rsid w:val="00EE74BD"/>
    <w:rsid w:val="00EE7FA2"/>
    <w:rsid w:val="00EF0291"/>
    <w:rsid w:val="00EF07CB"/>
    <w:rsid w:val="00EF0949"/>
    <w:rsid w:val="00EF0CAF"/>
    <w:rsid w:val="00EF159F"/>
    <w:rsid w:val="00EF18EC"/>
    <w:rsid w:val="00EF1EF4"/>
    <w:rsid w:val="00EF2015"/>
    <w:rsid w:val="00EF20E6"/>
    <w:rsid w:val="00EF24B1"/>
    <w:rsid w:val="00EF25B5"/>
    <w:rsid w:val="00EF2A92"/>
    <w:rsid w:val="00EF2C28"/>
    <w:rsid w:val="00EF36A1"/>
    <w:rsid w:val="00EF4AF2"/>
    <w:rsid w:val="00EF4C19"/>
    <w:rsid w:val="00EF4C2D"/>
    <w:rsid w:val="00EF4CDE"/>
    <w:rsid w:val="00EF4DA4"/>
    <w:rsid w:val="00EF52C2"/>
    <w:rsid w:val="00EF55AD"/>
    <w:rsid w:val="00EF5698"/>
    <w:rsid w:val="00EF58D1"/>
    <w:rsid w:val="00EF5AB3"/>
    <w:rsid w:val="00EF5E00"/>
    <w:rsid w:val="00EF6EFA"/>
    <w:rsid w:val="00EF7046"/>
    <w:rsid w:val="00EF711C"/>
    <w:rsid w:val="00EF7176"/>
    <w:rsid w:val="00EF7B27"/>
    <w:rsid w:val="00EF7CF6"/>
    <w:rsid w:val="00F00277"/>
    <w:rsid w:val="00F005E2"/>
    <w:rsid w:val="00F00A44"/>
    <w:rsid w:val="00F013B4"/>
    <w:rsid w:val="00F02259"/>
    <w:rsid w:val="00F035F9"/>
    <w:rsid w:val="00F03CD5"/>
    <w:rsid w:val="00F03D70"/>
    <w:rsid w:val="00F0408F"/>
    <w:rsid w:val="00F04163"/>
    <w:rsid w:val="00F0517D"/>
    <w:rsid w:val="00F053B2"/>
    <w:rsid w:val="00F06350"/>
    <w:rsid w:val="00F06A93"/>
    <w:rsid w:val="00F06B99"/>
    <w:rsid w:val="00F06CC8"/>
    <w:rsid w:val="00F06D51"/>
    <w:rsid w:val="00F077B6"/>
    <w:rsid w:val="00F079A6"/>
    <w:rsid w:val="00F07A10"/>
    <w:rsid w:val="00F07AA6"/>
    <w:rsid w:val="00F1036C"/>
    <w:rsid w:val="00F11427"/>
    <w:rsid w:val="00F11F20"/>
    <w:rsid w:val="00F126D8"/>
    <w:rsid w:val="00F12D45"/>
    <w:rsid w:val="00F13592"/>
    <w:rsid w:val="00F13D7E"/>
    <w:rsid w:val="00F13E8A"/>
    <w:rsid w:val="00F1401F"/>
    <w:rsid w:val="00F14C2F"/>
    <w:rsid w:val="00F153C4"/>
    <w:rsid w:val="00F16249"/>
    <w:rsid w:val="00F16546"/>
    <w:rsid w:val="00F171AB"/>
    <w:rsid w:val="00F17248"/>
    <w:rsid w:val="00F172D6"/>
    <w:rsid w:val="00F17369"/>
    <w:rsid w:val="00F17952"/>
    <w:rsid w:val="00F17BCF"/>
    <w:rsid w:val="00F17C18"/>
    <w:rsid w:val="00F20973"/>
    <w:rsid w:val="00F20E04"/>
    <w:rsid w:val="00F20EF2"/>
    <w:rsid w:val="00F212EA"/>
    <w:rsid w:val="00F21311"/>
    <w:rsid w:val="00F2195E"/>
    <w:rsid w:val="00F219A8"/>
    <w:rsid w:val="00F22074"/>
    <w:rsid w:val="00F220E8"/>
    <w:rsid w:val="00F224AE"/>
    <w:rsid w:val="00F22629"/>
    <w:rsid w:val="00F227D1"/>
    <w:rsid w:val="00F22CCC"/>
    <w:rsid w:val="00F22D30"/>
    <w:rsid w:val="00F22D96"/>
    <w:rsid w:val="00F22EA7"/>
    <w:rsid w:val="00F23023"/>
    <w:rsid w:val="00F249BF"/>
    <w:rsid w:val="00F24AD1"/>
    <w:rsid w:val="00F24BE9"/>
    <w:rsid w:val="00F2513F"/>
    <w:rsid w:val="00F251DB"/>
    <w:rsid w:val="00F25618"/>
    <w:rsid w:val="00F25B68"/>
    <w:rsid w:val="00F25F81"/>
    <w:rsid w:val="00F26116"/>
    <w:rsid w:val="00F26BC5"/>
    <w:rsid w:val="00F26F02"/>
    <w:rsid w:val="00F27E9E"/>
    <w:rsid w:val="00F301C4"/>
    <w:rsid w:val="00F3047E"/>
    <w:rsid w:val="00F30517"/>
    <w:rsid w:val="00F3058F"/>
    <w:rsid w:val="00F30F41"/>
    <w:rsid w:val="00F30F64"/>
    <w:rsid w:val="00F31A50"/>
    <w:rsid w:val="00F31C4A"/>
    <w:rsid w:val="00F31E99"/>
    <w:rsid w:val="00F3201A"/>
    <w:rsid w:val="00F323E6"/>
    <w:rsid w:val="00F329F3"/>
    <w:rsid w:val="00F32E5B"/>
    <w:rsid w:val="00F32EB1"/>
    <w:rsid w:val="00F33827"/>
    <w:rsid w:val="00F33E91"/>
    <w:rsid w:val="00F346EF"/>
    <w:rsid w:val="00F34B63"/>
    <w:rsid w:val="00F3546F"/>
    <w:rsid w:val="00F3581F"/>
    <w:rsid w:val="00F35904"/>
    <w:rsid w:val="00F35BCD"/>
    <w:rsid w:val="00F36132"/>
    <w:rsid w:val="00F3635E"/>
    <w:rsid w:val="00F36999"/>
    <w:rsid w:val="00F36BE8"/>
    <w:rsid w:val="00F3773C"/>
    <w:rsid w:val="00F3786D"/>
    <w:rsid w:val="00F3791B"/>
    <w:rsid w:val="00F379BC"/>
    <w:rsid w:val="00F37B72"/>
    <w:rsid w:val="00F4000F"/>
    <w:rsid w:val="00F40EE7"/>
    <w:rsid w:val="00F41A78"/>
    <w:rsid w:val="00F42241"/>
    <w:rsid w:val="00F429B5"/>
    <w:rsid w:val="00F429C5"/>
    <w:rsid w:val="00F42FCD"/>
    <w:rsid w:val="00F430E5"/>
    <w:rsid w:val="00F43395"/>
    <w:rsid w:val="00F434EA"/>
    <w:rsid w:val="00F436F2"/>
    <w:rsid w:val="00F43BD3"/>
    <w:rsid w:val="00F44644"/>
    <w:rsid w:val="00F44677"/>
    <w:rsid w:val="00F447DC"/>
    <w:rsid w:val="00F44A87"/>
    <w:rsid w:val="00F44BB7"/>
    <w:rsid w:val="00F44D45"/>
    <w:rsid w:val="00F44DE1"/>
    <w:rsid w:val="00F4522E"/>
    <w:rsid w:val="00F453B7"/>
    <w:rsid w:val="00F45F87"/>
    <w:rsid w:val="00F45FAC"/>
    <w:rsid w:val="00F467FF"/>
    <w:rsid w:val="00F46D9E"/>
    <w:rsid w:val="00F46DB5"/>
    <w:rsid w:val="00F47148"/>
    <w:rsid w:val="00F474A8"/>
    <w:rsid w:val="00F47618"/>
    <w:rsid w:val="00F47B18"/>
    <w:rsid w:val="00F47B4C"/>
    <w:rsid w:val="00F50A2F"/>
    <w:rsid w:val="00F50A38"/>
    <w:rsid w:val="00F514D9"/>
    <w:rsid w:val="00F519C3"/>
    <w:rsid w:val="00F51B8B"/>
    <w:rsid w:val="00F5245E"/>
    <w:rsid w:val="00F525BE"/>
    <w:rsid w:val="00F52A86"/>
    <w:rsid w:val="00F52CD4"/>
    <w:rsid w:val="00F52EB3"/>
    <w:rsid w:val="00F53A71"/>
    <w:rsid w:val="00F53C09"/>
    <w:rsid w:val="00F53CD2"/>
    <w:rsid w:val="00F54351"/>
    <w:rsid w:val="00F54419"/>
    <w:rsid w:val="00F54BA9"/>
    <w:rsid w:val="00F55594"/>
    <w:rsid w:val="00F55A42"/>
    <w:rsid w:val="00F55F44"/>
    <w:rsid w:val="00F566B5"/>
    <w:rsid w:val="00F56913"/>
    <w:rsid w:val="00F56B78"/>
    <w:rsid w:val="00F56E18"/>
    <w:rsid w:val="00F56E7B"/>
    <w:rsid w:val="00F57144"/>
    <w:rsid w:val="00F5736B"/>
    <w:rsid w:val="00F57653"/>
    <w:rsid w:val="00F577BE"/>
    <w:rsid w:val="00F57C3B"/>
    <w:rsid w:val="00F605C9"/>
    <w:rsid w:val="00F60977"/>
    <w:rsid w:val="00F60AFA"/>
    <w:rsid w:val="00F60F29"/>
    <w:rsid w:val="00F60F35"/>
    <w:rsid w:val="00F6105E"/>
    <w:rsid w:val="00F61060"/>
    <w:rsid w:val="00F614D5"/>
    <w:rsid w:val="00F61AC5"/>
    <w:rsid w:val="00F621FA"/>
    <w:rsid w:val="00F62339"/>
    <w:rsid w:val="00F6323E"/>
    <w:rsid w:val="00F63E3C"/>
    <w:rsid w:val="00F64333"/>
    <w:rsid w:val="00F646FF"/>
    <w:rsid w:val="00F64C89"/>
    <w:rsid w:val="00F64E8A"/>
    <w:rsid w:val="00F653C7"/>
    <w:rsid w:val="00F6584E"/>
    <w:rsid w:val="00F65A34"/>
    <w:rsid w:val="00F661FA"/>
    <w:rsid w:val="00F662DC"/>
    <w:rsid w:val="00F67113"/>
    <w:rsid w:val="00F6760B"/>
    <w:rsid w:val="00F67BF7"/>
    <w:rsid w:val="00F700E2"/>
    <w:rsid w:val="00F7052B"/>
    <w:rsid w:val="00F7152E"/>
    <w:rsid w:val="00F7157F"/>
    <w:rsid w:val="00F719D8"/>
    <w:rsid w:val="00F71D97"/>
    <w:rsid w:val="00F7242C"/>
    <w:rsid w:val="00F72E5B"/>
    <w:rsid w:val="00F73156"/>
    <w:rsid w:val="00F73173"/>
    <w:rsid w:val="00F7387E"/>
    <w:rsid w:val="00F73DE6"/>
    <w:rsid w:val="00F74605"/>
    <w:rsid w:val="00F74AB6"/>
    <w:rsid w:val="00F75660"/>
    <w:rsid w:val="00F759F6"/>
    <w:rsid w:val="00F75A30"/>
    <w:rsid w:val="00F75B37"/>
    <w:rsid w:val="00F75FF9"/>
    <w:rsid w:val="00F76434"/>
    <w:rsid w:val="00F764EE"/>
    <w:rsid w:val="00F76789"/>
    <w:rsid w:val="00F767A8"/>
    <w:rsid w:val="00F768D8"/>
    <w:rsid w:val="00F76B63"/>
    <w:rsid w:val="00F76CB6"/>
    <w:rsid w:val="00F77752"/>
    <w:rsid w:val="00F77CA7"/>
    <w:rsid w:val="00F80298"/>
    <w:rsid w:val="00F806D1"/>
    <w:rsid w:val="00F80881"/>
    <w:rsid w:val="00F80894"/>
    <w:rsid w:val="00F80C15"/>
    <w:rsid w:val="00F80D44"/>
    <w:rsid w:val="00F80EDA"/>
    <w:rsid w:val="00F8108F"/>
    <w:rsid w:val="00F810EC"/>
    <w:rsid w:val="00F81345"/>
    <w:rsid w:val="00F815B8"/>
    <w:rsid w:val="00F82601"/>
    <w:rsid w:val="00F826A0"/>
    <w:rsid w:val="00F8313C"/>
    <w:rsid w:val="00F83430"/>
    <w:rsid w:val="00F8348F"/>
    <w:rsid w:val="00F83EFC"/>
    <w:rsid w:val="00F84241"/>
    <w:rsid w:val="00F84729"/>
    <w:rsid w:val="00F8476F"/>
    <w:rsid w:val="00F85B3B"/>
    <w:rsid w:val="00F8608B"/>
    <w:rsid w:val="00F8627A"/>
    <w:rsid w:val="00F867AB"/>
    <w:rsid w:val="00F870B5"/>
    <w:rsid w:val="00F874B5"/>
    <w:rsid w:val="00F903C1"/>
    <w:rsid w:val="00F906B3"/>
    <w:rsid w:val="00F90A95"/>
    <w:rsid w:val="00F9153D"/>
    <w:rsid w:val="00F918FA"/>
    <w:rsid w:val="00F91930"/>
    <w:rsid w:val="00F92058"/>
    <w:rsid w:val="00F926C7"/>
    <w:rsid w:val="00F92FEF"/>
    <w:rsid w:val="00F93684"/>
    <w:rsid w:val="00F936DD"/>
    <w:rsid w:val="00F94717"/>
    <w:rsid w:val="00F948F0"/>
    <w:rsid w:val="00F95308"/>
    <w:rsid w:val="00F95A80"/>
    <w:rsid w:val="00F95C46"/>
    <w:rsid w:val="00F95D83"/>
    <w:rsid w:val="00F964D1"/>
    <w:rsid w:val="00F966C7"/>
    <w:rsid w:val="00F96740"/>
    <w:rsid w:val="00F96901"/>
    <w:rsid w:val="00F96BE5"/>
    <w:rsid w:val="00F96F74"/>
    <w:rsid w:val="00F973EB"/>
    <w:rsid w:val="00F97F61"/>
    <w:rsid w:val="00FA021B"/>
    <w:rsid w:val="00FA0491"/>
    <w:rsid w:val="00FA12ED"/>
    <w:rsid w:val="00FA198C"/>
    <w:rsid w:val="00FA19FF"/>
    <w:rsid w:val="00FA2B29"/>
    <w:rsid w:val="00FA2E14"/>
    <w:rsid w:val="00FA37EC"/>
    <w:rsid w:val="00FA3FB1"/>
    <w:rsid w:val="00FA46D4"/>
    <w:rsid w:val="00FA51E1"/>
    <w:rsid w:val="00FA523C"/>
    <w:rsid w:val="00FA526A"/>
    <w:rsid w:val="00FA5D2C"/>
    <w:rsid w:val="00FA5E45"/>
    <w:rsid w:val="00FA5FE8"/>
    <w:rsid w:val="00FA6AC5"/>
    <w:rsid w:val="00FA6CA3"/>
    <w:rsid w:val="00FA71BD"/>
    <w:rsid w:val="00FA7DEF"/>
    <w:rsid w:val="00FA7FDB"/>
    <w:rsid w:val="00FB064A"/>
    <w:rsid w:val="00FB09EA"/>
    <w:rsid w:val="00FB1177"/>
    <w:rsid w:val="00FB207D"/>
    <w:rsid w:val="00FB2176"/>
    <w:rsid w:val="00FB2290"/>
    <w:rsid w:val="00FB274E"/>
    <w:rsid w:val="00FB2760"/>
    <w:rsid w:val="00FB2C3C"/>
    <w:rsid w:val="00FB332B"/>
    <w:rsid w:val="00FB39CD"/>
    <w:rsid w:val="00FB3CC4"/>
    <w:rsid w:val="00FB4430"/>
    <w:rsid w:val="00FB48B2"/>
    <w:rsid w:val="00FB4F97"/>
    <w:rsid w:val="00FB543E"/>
    <w:rsid w:val="00FB56E8"/>
    <w:rsid w:val="00FB5732"/>
    <w:rsid w:val="00FB597A"/>
    <w:rsid w:val="00FB5ED7"/>
    <w:rsid w:val="00FB6279"/>
    <w:rsid w:val="00FB64F0"/>
    <w:rsid w:val="00FB6C9B"/>
    <w:rsid w:val="00FB7199"/>
    <w:rsid w:val="00FB7758"/>
    <w:rsid w:val="00FB79EA"/>
    <w:rsid w:val="00FB7C82"/>
    <w:rsid w:val="00FC0155"/>
    <w:rsid w:val="00FC0BE9"/>
    <w:rsid w:val="00FC0D55"/>
    <w:rsid w:val="00FC1131"/>
    <w:rsid w:val="00FC1133"/>
    <w:rsid w:val="00FC1278"/>
    <w:rsid w:val="00FC14DA"/>
    <w:rsid w:val="00FC16F4"/>
    <w:rsid w:val="00FC17C5"/>
    <w:rsid w:val="00FC1890"/>
    <w:rsid w:val="00FC3811"/>
    <w:rsid w:val="00FC38AC"/>
    <w:rsid w:val="00FC39F1"/>
    <w:rsid w:val="00FC3AA5"/>
    <w:rsid w:val="00FC417E"/>
    <w:rsid w:val="00FC42CB"/>
    <w:rsid w:val="00FC460A"/>
    <w:rsid w:val="00FC469F"/>
    <w:rsid w:val="00FC48FD"/>
    <w:rsid w:val="00FC4F9E"/>
    <w:rsid w:val="00FC5191"/>
    <w:rsid w:val="00FC5C2D"/>
    <w:rsid w:val="00FC63DB"/>
    <w:rsid w:val="00FC652D"/>
    <w:rsid w:val="00FC66B4"/>
    <w:rsid w:val="00FC68E1"/>
    <w:rsid w:val="00FC69FF"/>
    <w:rsid w:val="00FC6ABB"/>
    <w:rsid w:val="00FC6EEC"/>
    <w:rsid w:val="00FD0215"/>
    <w:rsid w:val="00FD03A8"/>
    <w:rsid w:val="00FD03AD"/>
    <w:rsid w:val="00FD0F9C"/>
    <w:rsid w:val="00FD2507"/>
    <w:rsid w:val="00FD27C4"/>
    <w:rsid w:val="00FD2A44"/>
    <w:rsid w:val="00FD2A69"/>
    <w:rsid w:val="00FD2D9D"/>
    <w:rsid w:val="00FD2DDC"/>
    <w:rsid w:val="00FD39E5"/>
    <w:rsid w:val="00FD51AF"/>
    <w:rsid w:val="00FD5970"/>
    <w:rsid w:val="00FD6189"/>
    <w:rsid w:val="00FD641C"/>
    <w:rsid w:val="00FD66C4"/>
    <w:rsid w:val="00FD6F8B"/>
    <w:rsid w:val="00FD72FA"/>
    <w:rsid w:val="00FD7BF9"/>
    <w:rsid w:val="00FE075C"/>
    <w:rsid w:val="00FE0974"/>
    <w:rsid w:val="00FE0BF3"/>
    <w:rsid w:val="00FE0C8E"/>
    <w:rsid w:val="00FE0DC9"/>
    <w:rsid w:val="00FE0E05"/>
    <w:rsid w:val="00FE16C9"/>
    <w:rsid w:val="00FE190D"/>
    <w:rsid w:val="00FE219E"/>
    <w:rsid w:val="00FE2455"/>
    <w:rsid w:val="00FE253A"/>
    <w:rsid w:val="00FE3377"/>
    <w:rsid w:val="00FE3378"/>
    <w:rsid w:val="00FE34C5"/>
    <w:rsid w:val="00FE3C09"/>
    <w:rsid w:val="00FE3E98"/>
    <w:rsid w:val="00FE46CC"/>
    <w:rsid w:val="00FE46EC"/>
    <w:rsid w:val="00FE4F94"/>
    <w:rsid w:val="00FE5B8A"/>
    <w:rsid w:val="00FE6250"/>
    <w:rsid w:val="00FE6617"/>
    <w:rsid w:val="00FE671A"/>
    <w:rsid w:val="00FE6825"/>
    <w:rsid w:val="00FE6D59"/>
    <w:rsid w:val="00FE6E86"/>
    <w:rsid w:val="00FE7200"/>
    <w:rsid w:val="00FE7EF2"/>
    <w:rsid w:val="00FE7F21"/>
    <w:rsid w:val="00FF00CB"/>
    <w:rsid w:val="00FF06AA"/>
    <w:rsid w:val="00FF0F88"/>
    <w:rsid w:val="00FF16BB"/>
    <w:rsid w:val="00FF16F9"/>
    <w:rsid w:val="00FF1A30"/>
    <w:rsid w:val="00FF238D"/>
    <w:rsid w:val="00FF2779"/>
    <w:rsid w:val="00FF2CC8"/>
    <w:rsid w:val="00FF2DBD"/>
    <w:rsid w:val="00FF2E2E"/>
    <w:rsid w:val="00FF2E48"/>
    <w:rsid w:val="00FF3505"/>
    <w:rsid w:val="00FF3DF3"/>
    <w:rsid w:val="00FF413E"/>
    <w:rsid w:val="00FF4D26"/>
    <w:rsid w:val="00FF5DAE"/>
    <w:rsid w:val="00FF6116"/>
    <w:rsid w:val="00FF677D"/>
    <w:rsid w:val="00FF69F7"/>
    <w:rsid w:val="00FF6AB2"/>
    <w:rsid w:val="00FF7234"/>
    <w:rsid w:val="00FF7465"/>
    <w:rsid w:val="00FF7945"/>
    <w:rsid w:val="00FF7D35"/>
    <w:rsid w:val="00FF7D8C"/>
    <w:rsid w:val="00FF7E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D5D"/>
    <w:rPr>
      <w:sz w:val="24"/>
      <w:szCs w:val="24"/>
    </w:rPr>
  </w:style>
  <w:style w:type="paragraph" w:styleId="Heading1">
    <w:name w:val="heading 1"/>
    <w:basedOn w:val="Normal"/>
    <w:next w:val="Normal"/>
    <w:link w:val="Heading1Char"/>
    <w:qFormat/>
    <w:rsid w:val="00745D5D"/>
    <w:pPr>
      <w:keepNext/>
      <w:jc w:val="center"/>
      <w:outlineLvl w:val="0"/>
    </w:pPr>
    <w:rPr>
      <w:rFonts w:ascii="Arial Armenian" w:hAnsi="Arial Armenian"/>
      <w:b/>
      <w:sz w:val="22"/>
      <w:szCs w:val="20"/>
    </w:rPr>
  </w:style>
  <w:style w:type="paragraph" w:styleId="Heading2">
    <w:name w:val="heading 2"/>
    <w:aliases w:val="AHeading 2,Heading 2 Char Char"/>
    <w:basedOn w:val="Normal"/>
    <w:link w:val="Heading2Char"/>
    <w:autoRedefine/>
    <w:uiPriority w:val="99"/>
    <w:qFormat/>
    <w:rsid w:val="00745D5D"/>
    <w:pPr>
      <w:numPr>
        <w:numId w:val="83"/>
      </w:numPr>
      <w:ind w:left="1843" w:right="680"/>
      <w:jc w:val="center"/>
      <w:outlineLvl w:val="1"/>
    </w:pPr>
    <w:rPr>
      <w:rFonts w:ascii="GHEA Grapalat" w:hAnsi="GHEA Grapalat"/>
      <w:bCs/>
      <w:i/>
      <w:iCs/>
      <w:sz w:val="26"/>
      <w:lang w:val="hy-AM"/>
    </w:rPr>
  </w:style>
  <w:style w:type="paragraph" w:styleId="Heading3">
    <w:name w:val="heading 3"/>
    <w:aliases w:val="AHeading 3,Heading 3 Char Char Char Char"/>
    <w:basedOn w:val="Normal"/>
    <w:next w:val="Normal"/>
    <w:link w:val="Heading3Char"/>
    <w:uiPriority w:val="99"/>
    <w:qFormat/>
    <w:rsid w:val="00745D5D"/>
    <w:pPr>
      <w:keepNext/>
      <w:outlineLvl w:val="2"/>
    </w:pPr>
    <w:rPr>
      <w:rFonts w:ascii="Arial Armenian" w:hAnsi="Arial Armenian"/>
      <w:b/>
      <w:color w:val="000000"/>
      <w:sz w:val="22"/>
      <w:szCs w:val="20"/>
    </w:rPr>
  </w:style>
  <w:style w:type="paragraph" w:styleId="Heading4">
    <w:name w:val="heading 4"/>
    <w:aliases w:val="AHeading 4,Char"/>
    <w:basedOn w:val="Normal"/>
    <w:link w:val="Heading4Char"/>
    <w:autoRedefine/>
    <w:uiPriority w:val="99"/>
    <w:qFormat/>
    <w:rsid w:val="000D5AAB"/>
    <w:pPr>
      <w:keepNext/>
      <w:numPr>
        <w:numId w:val="84"/>
      </w:numPr>
      <w:spacing w:line="360" w:lineRule="auto"/>
      <w:ind w:left="1418" w:firstLine="0"/>
      <w:jc w:val="both"/>
      <w:outlineLvl w:val="3"/>
    </w:pPr>
    <w:rPr>
      <w:rFonts w:ascii="GHEA Grapalat" w:hAnsi="GHEA Grapalat"/>
      <w:b/>
      <w:bCs/>
      <w:lang w:val="hy-AM"/>
    </w:rPr>
  </w:style>
  <w:style w:type="paragraph" w:styleId="Heading5">
    <w:name w:val="heading 5"/>
    <w:basedOn w:val="Normal"/>
    <w:next w:val="Normal"/>
    <w:link w:val="Heading5Char"/>
    <w:uiPriority w:val="99"/>
    <w:qFormat/>
    <w:rsid w:val="00745D5D"/>
    <w:pPr>
      <w:keepNext/>
      <w:numPr>
        <w:ilvl w:val="4"/>
        <w:numId w:val="11"/>
      </w:numPr>
      <w:spacing w:line="360" w:lineRule="atLeast"/>
      <w:jc w:val="both"/>
      <w:outlineLvl w:val="4"/>
    </w:pPr>
    <w:rPr>
      <w:rFonts w:ascii="Arial" w:hAnsi="Arial"/>
      <w:b/>
      <w:sz w:val="22"/>
      <w:szCs w:val="22"/>
    </w:rPr>
  </w:style>
  <w:style w:type="paragraph" w:styleId="Heading6">
    <w:name w:val="heading 6"/>
    <w:basedOn w:val="Normal"/>
    <w:next w:val="Normal"/>
    <w:link w:val="Heading6Char"/>
    <w:uiPriority w:val="99"/>
    <w:qFormat/>
    <w:rsid w:val="00745D5D"/>
    <w:pPr>
      <w:keepNext/>
      <w:numPr>
        <w:ilvl w:val="5"/>
        <w:numId w:val="11"/>
      </w:numPr>
      <w:spacing w:line="360" w:lineRule="atLeast"/>
      <w:jc w:val="both"/>
      <w:outlineLvl w:val="5"/>
    </w:pPr>
    <w:rPr>
      <w:rFonts w:ascii="Times Armenian" w:hAnsi="Times Armenian"/>
      <w:sz w:val="28"/>
      <w:szCs w:val="22"/>
    </w:rPr>
  </w:style>
  <w:style w:type="paragraph" w:styleId="Heading7">
    <w:name w:val="heading 7"/>
    <w:basedOn w:val="Normal"/>
    <w:next w:val="Normal"/>
    <w:link w:val="Heading7Char"/>
    <w:uiPriority w:val="99"/>
    <w:qFormat/>
    <w:rsid w:val="00745D5D"/>
    <w:pPr>
      <w:numPr>
        <w:ilvl w:val="6"/>
        <w:numId w:val="11"/>
      </w:numPr>
      <w:spacing w:before="240" w:after="60"/>
      <w:jc w:val="both"/>
      <w:outlineLvl w:val="6"/>
    </w:pPr>
    <w:rPr>
      <w:rFonts w:ascii="Arial LatArm" w:hAnsi="Arial LatArm"/>
    </w:rPr>
  </w:style>
  <w:style w:type="paragraph" w:styleId="Heading8">
    <w:name w:val="heading 8"/>
    <w:basedOn w:val="Normal"/>
    <w:next w:val="Normal"/>
    <w:link w:val="Heading8Char"/>
    <w:uiPriority w:val="99"/>
    <w:qFormat/>
    <w:rsid w:val="00745D5D"/>
    <w:pPr>
      <w:numPr>
        <w:ilvl w:val="7"/>
        <w:numId w:val="11"/>
      </w:numPr>
      <w:spacing w:before="240" w:after="60"/>
      <w:jc w:val="both"/>
      <w:outlineLvl w:val="7"/>
    </w:pPr>
    <w:rPr>
      <w:rFonts w:ascii="Arial LatArm" w:hAnsi="Arial LatArm"/>
      <w:i/>
      <w:iCs/>
    </w:rPr>
  </w:style>
  <w:style w:type="paragraph" w:styleId="Heading9">
    <w:name w:val="heading 9"/>
    <w:basedOn w:val="Normal"/>
    <w:next w:val="Normal"/>
    <w:link w:val="Heading9Char"/>
    <w:uiPriority w:val="99"/>
    <w:qFormat/>
    <w:rsid w:val="00745D5D"/>
    <w:pPr>
      <w:numPr>
        <w:ilvl w:val="8"/>
        <w:numId w:val="11"/>
      </w:numPr>
      <w:spacing w:before="240" w:after="60"/>
      <w:jc w:val="both"/>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797D"/>
    <w:rPr>
      <w:rFonts w:ascii="Arial Armenian" w:hAnsi="Arial Armenian"/>
      <w:b/>
      <w:sz w:val="22"/>
    </w:rPr>
  </w:style>
  <w:style w:type="character" w:customStyle="1" w:styleId="Heading3Char">
    <w:name w:val="Heading 3 Char"/>
    <w:aliases w:val="AHeading 3 Char,Heading 3 Char Char Char Char Char"/>
    <w:link w:val="Heading3"/>
    <w:uiPriority w:val="99"/>
    <w:rsid w:val="0069797D"/>
    <w:rPr>
      <w:rFonts w:ascii="Arial Armenian" w:hAnsi="Arial Armenian"/>
      <w:b/>
      <w:color w:val="000000"/>
      <w:sz w:val="22"/>
    </w:rPr>
  </w:style>
  <w:style w:type="paragraph" w:styleId="Header">
    <w:name w:val="header"/>
    <w:basedOn w:val="Normal"/>
    <w:link w:val="HeaderChar"/>
    <w:uiPriority w:val="99"/>
    <w:rsid w:val="00745D5D"/>
    <w:pPr>
      <w:tabs>
        <w:tab w:val="center" w:pos="4320"/>
        <w:tab w:val="right" w:pos="8640"/>
      </w:tabs>
    </w:pPr>
  </w:style>
  <w:style w:type="character" w:customStyle="1" w:styleId="HeaderChar">
    <w:name w:val="Header Char"/>
    <w:link w:val="Header"/>
    <w:uiPriority w:val="99"/>
    <w:rsid w:val="007922DE"/>
    <w:rPr>
      <w:sz w:val="24"/>
      <w:szCs w:val="24"/>
    </w:rPr>
  </w:style>
  <w:style w:type="paragraph" w:styleId="Footer">
    <w:name w:val="footer"/>
    <w:basedOn w:val="Normal"/>
    <w:link w:val="FooterChar"/>
    <w:uiPriority w:val="99"/>
    <w:rsid w:val="00745D5D"/>
    <w:pPr>
      <w:tabs>
        <w:tab w:val="center" w:pos="4320"/>
        <w:tab w:val="right" w:pos="8640"/>
      </w:tabs>
    </w:pPr>
  </w:style>
  <w:style w:type="character" w:customStyle="1" w:styleId="FooterChar">
    <w:name w:val="Footer Char"/>
    <w:link w:val="Footer"/>
    <w:uiPriority w:val="99"/>
    <w:rsid w:val="007922DE"/>
    <w:rPr>
      <w:sz w:val="24"/>
      <w:szCs w:val="24"/>
    </w:r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link w:val="BodyText"/>
    <w:rsid w:val="00247973"/>
    <w:rPr>
      <w:rFonts w:ascii="Times Armenian" w:hAnsi="Times Armenian"/>
      <w:bCs/>
      <w:sz w:val="24"/>
      <w:szCs w:val="24"/>
    </w:rPr>
  </w:style>
  <w:style w:type="paragraph" w:styleId="NormalWeb">
    <w:name w:val="Normal (Web)"/>
    <w:aliases w:val="Char11,Normal (Web) Char Char1,Char11 Char1,Char Char Char1,Char11 Char1 Char1,webb"/>
    <w:basedOn w:val="Normal"/>
    <w:link w:val="NormalWebChar"/>
    <w:uiPriority w:val="99"/>
    <w:unhideWhenUsed/>
    <w:qFormat/>
    <w:rsid w:val="00745D5D"/>
    <w:pPr>
      <w:spacing w:before="100" w:beforeAutospacing="1" w:after="100" w:afterAutospacing="1"/>
    </w:pPr>
  </w:style>
  <w:style w:type="paragraph" w:customStyle="1" w:styleId="1">
    <w:name w:val="Абзац списка1"/>
    <w:basedOn w:val="Normal"/>
    <w:uiPriority w:val="99"/>
    <w:qFormat/>
    <w:rsid w:val="00745D5D"/>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745D5D"/>
    <w:rPr>
      <w:rFonts w:ascii="Tahoma" w:hAnsi="Tahoma"/>
      <w:iCs/>
      <w:sz w:val="16"/>
      <w:szCs w:val="16"/>
    </w:rPr>
  </w:style>
  <w:style w:type="character" w:customStyle="1" w:styleId="BalloonTextChar">
    <w:name w:val="Balloon Text Char"/>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uiPriority w:val="99"/>
    <w:unhideWhenUsed/>
    <w:rsid w:val="00745D5D"/>
    <w:rPr>
      <w:sz w:val="16"/>
      <w:szCs w:val="16"/>
    </w:rPr>
  </w:style>
  <w:style w:type="paragraph" w:styleId="CommentText">
    <w:name w:val="annotation text"/>
    <w:basedOn w:val="Normal"/>
    <w:link w:val="CommentTextChar"/>
    <w:uiPriority w:val="99"/>
    <w:unhideWhenUsed/>
    <w:rsid w:val="00745D5D"/>
    <w:rPr>
      <w:rFonts w:ascii="Times Armenian" w:hAnsi="Times Armenian"/>
      <w:iCs/>
      <w:sz w:val="20"/>
      <w:szCs w:val="20"/>
    </w:rPr>
  </w:style>
  <w:style w:type="character" w:customStyle="1" w:styleId="CommentTextChar">
    <w:name w:val="Comment Text Char"/>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745D5D"/>
    <w:rPr>
      <w:b/>
      <w:bCs/>
    </w:rPr>
  </w:style>
  <w:style w:type="character" w:customStyle="1" w:styleId="CommentSubjectChar">
    <w:name w:val="Comment Subject 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
    <w:basedOn w:val="Normal"/>
    <w:link w:val="ListParagraphChar"/>
    <w:uiPriority w:val="34"/>
    <w:qFormat/>
    <w:rsid w:val="00745D5D"/>
    <w:pPr>
      <w:spacing w:line="360" w:lineRule="auto"/>
      <w:ind w:left="720" w:firstLine="709"/>
      <w:contextualSpacing/>
      <w:jc w:val="both"/>
    </w:pPr>
    <w:rPr>
      <w:rFonts w:ascii="Calibri" w:eastAsia="Calibri" w:hAnsi="Calibri"/>
      <w:sz w:val="22"/>
      <w:szCs w:val="22"/>
      <w:lang w:val="ru-RU"/>
    </w:rPr>
  </w:style>
  <w:style w:type="character" w:styleId="Emphasis">
    <w:name w:val="Emphasis"/>
    <w:uiPriority w:val="20"/>
    <w:qFormat/>
    <w:rsid w:val="007922DE"/>
    <w:rPr>
      <w:i/>
      <w:iCs/>
    </w:rPr>
  </w:style>
  <w:style w:type="paragraph" w:styleId="Title">
    <w:name w:val="Title"/>
    <w:basedOn w:val="Normal"/>
    <w:link w:val="TitleChar"/>
    <w:qFormat/>
    <w:rsid w:val="00745D5D"/>
    <w:pPr>
      <w:spacing w:line="360" w:lineRule="auto"/>
      <w:jc w:val="center"/>
    </w:pPr>
    <w:rPr>
      <w:rFonts w:ascii="Times Armenian" w:hAnsi="Times Armenian"/>
      <w:iCs/>
      <w:color w:val="000000"/>
      <w:u w:val="single"/>
      <w:lang w:val="es-ES"/>
    </w:rPr>
  </w:style>
  <w:style w:type="character" w:customStyle="1" w:styleId="TitleChar">
    <w:name w:val="Title Char"/>
    <w:link w:val="Title"/>
    <w:rsid w:val="0069797D"/>
    <w:rPr>
      <w:rFonts w:ascii="Times Armenian" w:hAnsi="Times Armenian"/>
      <w:iCs/>
      <w:color w:val="000000"/>
      <w:sz w:val="24"/>
      <w:szCs w:val="24"/>
      <w:u w:val="single"/>
      <w:lang w:val="es-ES"/>
    </w:rPr>
  </w:style>
  <w:style w:type="paragraph" w:styleId="Revision">
    <w:name w:val="Revision"/>
    <w:hidden/>
    <w:uiPriority w:val="99"/>
    <w:semiHidden/>
    <w:rsid w:val="00745D5D"/>
    <w:rPr>
      <w:sz w:val="24"/>
      <w:szCs w:val="24"/>
    </w:rPr>
  </w:style>
  <w:style w:type="table" w:styleId="TableGrid">
    <w:name w:val="Table Grid"/>
    <w:basedOn w:val="TableNormal"/>
    <w:uiPriority w:val="59"/>
    <w:rsid w:val="00525011"/>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link w:val="10"/>
    <w:rsid w:val="003E0705"/>
    <w:rPr>
      <w:rFonts w:ascii="Arial Unicode MS" w:eastAsia="Arial Unicode MS" w:hAnsi="Arial Unicode MS" w:cs="Arial Unicode MS"/>
      <w:spacing w:val="10"/>
      <w:sz w:val="24"/>
      <w:szCs w:val="24"/>
      <w:shd w:val="clear" w:color="auto" w:fill="FFFFFF"/>
    </w:rPr>
  </w:style>
  <w:style w:type="paragraph" w:customStyle="1" w:styleId="10">
    <w:name w:val="Основной текст1"/>
    <w:basedOn w:val="Normal"/>
    <w:link w:val="Bodytext0"/>
    <w:rsid w:val="003E0705"/>
    <w:pPr>
      <w:shd w:val="clear" w:color="auto" w:fill="FFFFFF"/>
      <w:spacing w:after="300" w:line="0" w:lineRule="atLeast"/>
      <w:ind w:hanging="360"/>
    </w:pPr>
    <w:rPr>
      <w:rFonts w:ascii="Arial Unicode MS" w:eastAsia="Arial Unicode MS" w:hAnsi="Arial Unicode MS"/>
      <w:spacing w:val="10"/>
    </w:rPr>
  </w:style>
  <w:style w:type="character" w:customStyle="1" w:styleId="FontStyle22">
    <w:name w:val="Font Style22"/>
    <w:uiPriority w:val="99"/>
    <w:rsid w:val="00D51EC8"/>
    <w:rPr>
      <w:rFonts w:ascii="Tahoma" w:hAnsi="Tahoma" w:cs="Tahoma"/>
      <w:sz w:val="20"/>
      <w:szCs w:val="20"/>
    </w:rPr>
  </w:style>
  <w:style w:type="paragraph" w:customStyle="1" w:styleId="Style4">
    <w:name w:val="Style4"/>
    <w:basedOn w:val="Normal"/>
    <w:uiPriority w:val="99"/>
    <w:rsid w:val="00D51EC8"/>
    <w:pPr>
      <w:widowControl w:val="0"/>
      <w:autoSpaceDE w:val="0"/>
      <w:autoSpaceDN w:val="0"/>
      <w:adjustRightInd w:val="0"/>
      <w:spacing w:line="467" w:lineRule="exact"/>
      <w:ind w:firstLine="698"/>
      <w:jc w:val="both"/>
    </w:pPr>
    <w:rPr>
      <w:rFonts w:ascii="Tahoma" w:hAnsi="Tahoma" w:cs="Tahoma"/>
    </w:rPr>
  </w:style>
  <w:style w:type="paragraph" w:styleId="NoSpacing">
    <w:name w:val="No Spacing"/>
    <w:qFormat/>
    <w:rsid w:val="00745D5D"/>
    <w:rPr>
      <w:rFonts w:ascii="Calibri" w:eastAsia="Calibri" w:hAnsi="Calibri"/>
      <w:sz w:val="22"/>
      <w:szCs w:val="22"/>
      <w:lang w:val="ru-RU"/>
    </w:rPr>
  </w:style>
  <w:style w:type="character" w:styleId="PlaceholderText">
    <w:name w:val="Placeholder Text"/>
    <w:uiPriority w:val="99"/>
    <w:semiHidden/>
    <w:rsid w:val="004225CB"/>
    <w:rPr>
      <w:color w:val="808080"/>
    </w:rPr>
  </w:style>
  <w:style w:type="paragraph" w:styleId="FootnoteText">
    <w:name w:val="footnote text"/>
    <w:basedOn w:val="Normal"/>
    <w:link w:val="FootnoteTextChar"/>
    <w:uiPriority w:val="99"/>
    <w:semiHidden/>
    <w:unhideWhenUsed/>
    <w:rsid w:val="00745D5D"/>
    <w:rPr>
      <w:sz w:val="20"/>
      <w:szCs w:val="20"/>
    </w:rPr>
  </w:style>
  <w:style w:type="character" w:customStyle="1" w:styleId="FootnoteTextChar">
    <w:name w:val="Footnote Text Char"/>
    <w:link w:val="FootnoteText"/>
    <w:uiPriority w:val="99"/>
    <w:semiHidden/>
    <w:rsid w:val="008207A2"/>
  </w:style>
  <w:style w:type="character" w:styleId="FootnoteReference">
    <w:name w:val="footnote reference"/>
    <w:unhideWhenUsed/>
    <w:rsid w:val="008207A2"/>
    <w:rPr>
      <w:vertAlign w:val="superscript"/>
    </w:rPr>
  </w:style>
  <w:style w:type="character" w:customStyle="1" w:styleId="sb8d990e2">
    <w:name w:val="sb8d990e2"/>
    <w:basedOn w:val="DefaultParagraphFont"/>
    <w:rsid w:val="009F3229"/>
  </w:style>
  <w:style w:type="paragraph" w:customStyle="1" w:styleId="sb49015b3">
    <w:name w:val="sb49015b3"/>
    <w:basedOn w:val="Normal"/>
    <w:rsid w:val="009F3229"/>
    <w:pPr>
      <w:spacing w:before="100" w:beforeAutospacing="1" w:after="100" w:afterAutospacing="1"/>
    </w:pPr>
    <w:rPr>
      <w:lang w:val="ru-RU" w:eastAsia="ru-RU"/>
    </w:rPr>
  </w:style>
  <w:style w:type="paragraph" w:customStyle="1" w:styleId="s30eec3f8">
    <w:name w:val="s30eec3f8"/>
    <w:basedOn w:val="Normal"/>
    <w:rsid w:val="009F3229"/>
    <w:pPr>
      <w:spacing w:before="100" w:beforeAutospacing="1" w:after="100" w:afterAutospacing="1"/>
    </w:pPr>
    <w:rPr>
      <w:lang w:val="ru-RU" w:eastAsia="ru-RU"/>
    </w:rPr>
  </w:style>
  <w:style w:type="character" w:customStyle="1" w:styleId="s6b621b36">
    <w:name w:val="s6b621b36"/>
    <w:basedOn w:val="DefaultParagraphFont"/>
    <w:rsid w:val="009F3229"/>
  </w:style>
  <w:style w:type="character" w:styleId="Hyperlink">
    <w:name w:val="Hyperlink"/>
    <w:uiPriority w:val="99"/>
    <w:unhideWhenUsed/>
    <w:rsid w:val="00745D5D"/>
    <w:rPr>
      <w:color w:val="0000FF"/>
      <w:u w:val="single"/>
    </w:rPr>
  </w:style>
  <w:style w:type="character" w:customStyle="1" w:styleId="NormalWebChar">
    <w:name w:val="Normal (Web) Char"/>
    <w:aliases w:val="Char11 Char,Normal (Web) Char Char1 Char,Char11 Char1 Char,Char Char Char1 Char,Char11 Char1 Char1 Char,webb Char"/>
    <w:link w:val="NormalWeb"/>
    <w:uiPriority w:val="99"/>
    <w:locked/>
    <w:rsid w:val="00FA6AC5"/>
    <w:rPr>
      <w:sz w:val="24"/>
      <w:szCs w:val="24"/>
    </w:rPr>
  </w:style>
  <w:style w:type="paragraph" w:styleId="BodyTextIndent">
    <w:name w:val="Body Text Indent"/>
    <w:basedOn w:val="Normal"/>
    <w:link w:val="BodyTextIndentChar"/>
    <w:semiHidden/>
    <w:unhideWhenUsed/>
    <w:rsid w:val="002029EF"/>
    <w:pPr>
      <w:spacing w:after="120"/>
      <w:ind w:left="360"/>
    </w:pPr>
  </w:style>
  <w:style w:type="character" w:customStyle="1" w:styleId="BodyTextIndentChar">
    <w:name w:val="Body Text Indent Char"/>
    <w:link w:val="BodyTextIndent"/>
    <w:semiHidden/>
    <w:rsid w:val="002029EF"/>
    <w:rPr>
      <w:sz w:val="24"/>
      <w:szCs w:val="24"/>
      <w:lang w:val="en-US" w:eastAsia="en-US"/>
    </w:rPr>
  </w:style>
  <w:style w:type="character" w:customStyle="1" w:styleId="Heading2Char">
    <w:name w:val="Heading 2 Char"/>
    <w:aliases w:val="AHeading 2 Char,Heading 2 Char Char Char"/>
    <w:link w:val="Heading2"/>
    <w:uiPriority w:val="99"/>
    <w:rsid w:val="00F429B5"/>
    <w:rPr>
      <w:rFonts w:ascii="GHEA Grapalat" w:hAnsi="GHEA Grapalat"/>
      <w:bCs/>
      <w:i/>
      <w:iCs/>
      <w:sz w:val="26"/>
      <w:szCs w:val="24"/>
      <w:lang w:val="hy-AM"/>
    </w:rPr>
  </w:style>
  <w:style w:type="character" w:customStyle="1" w:styleId="Heading4Char">
    <w:name w:val="Heading 4 Char"/>
    <w:aliases w:val="AHeading 4 Char,Char Char"/>
    <w:link w:val="Heading4"/>
    <w:uiPriority w:val="99"/>
    <w:rsid w:val="000D5AAB"/>
    <w:rPr>
      <w:rFonts w:ascii="GHEA Grapalat" w:hAnsi="GHEA Grapalat"/>
      <w:b/>
      <w:bCs/>
      <w:sz w:val="24"/>
      <w:szCs w:val="24"/>
      <w:lang w:val="hy-AM"/>
    </w:rPr>
  </w:style>
  <w:style w:type="character" w:customStyle="1" w:styleId="Heading5Char">
    <w:name w:val="Heading 5 Char"/>
    <w:link w:val="Heading5"/>
    <w:uiPriority w:val="99"/>
    <w:rsid w:val="001110CD"/>
    <w:rPr>
      <w:rFonts w:ascii="Arial" w:hAnsi="Arial"/>
      <w:b/>
      <w:sz w:val="22"/>
      <w:szCs w:val="22"/>
    </w:rPr>
  </w:style>
  <w:style w:type="character" w:customStyle="1" w:styleId="Heading6Char">
    <w:name w:val="Heading 6 Char"/>
    <w:link w:val="Heading6"/>
    <w:uiPriority w:val="99"/>
    <w:rsid w:val="001110CD"/>
    <w:rPr>
      <w:rFonts w:ascii="Times Armenian" w:hAnsi="Times Armenian"/>
      <w:sz w:val="28"/>
      <w:szCs w:val="22"/>
    </w:rPr>
  </w:style>
  <w:style w:type="character" w:customStyle="1" w:styleId="Heading7Char">
    <w:name w:val="Heading 7 Char"/>
    <w:link w:val="Heading7"/>
    <w:uiPriority w:val="99"/>
    <w:rsid w:val="001110CD"/>
    <w:rPr>
      <w:rFonts w:ascii="Arial LatArm" w:hAnsi="Arial LatArm"/>
      <w:sz w:val="24"/>
      <w:szCs w:val="24"/>
    </w:rPr>
  </w:style>
  <w:style w:type="character" w:customStyle="1" w:styleId="Heading8Char">
    <w:name w:val="Heading 8 Char"/>
    <w:link w:val="Heading8"/>
    <w:uiPriority w:val="99"/>
    <w:rsid w:val="001110CD"/>
    <w:rPr>
      <w:rFonts w:ascii="Arial LatArm" w:hAnsi="Arial LatArm"/>
      <w:i/>
      <w:iCs/>
      <w:sz w:val="24"/>
      <w:szCs w:val="24"/>
    </w:rPr>
  </w:style>
  <w:style w:type="character" w:customStyle="1" w:styleId="Heading9Char">
    <w:name w:val="Heading 9 Char"/>
    <w:link w:val="Heading9"/>
    <w:uiPriority w:val="99"/>
    <w:rsid w:val="001110CD"/>
    <w:rPr>
      <w:rFonts w:ascii="Arial" w:hAnsi="Arial"/>
      <w:sz w:val="22"/>
      <w:szCs w:val="22"/>
    </w:rPr>
  </w:style>
  <w:style w:type="paragraph" w:styleId="BodyTextIndent3">
    <w:name w:val="Body Text Indent 3"/>
    <w:basedOn w:val="Normal"/>
    <w:link w:val="BodyTextIndent3Char"/>
    <w:uiPriority w:val="99"/>
    <w:rsid w:val="00745D5D"/>
    <w:pPr>
      <w:spacing w:line="360" w:lineRule="auto"/>
      <w:ind w:firstLine="720"/>
      <w:jc w:val="both"/>
    </w:pPr>
    <w:rPr>
      <w:rFonts w:ascii="Times Armenian" w:eastAsia="Calibri" w:hAnsi="Times Armenian"/>
      <w:bCs/>
      <w:lang w:eastAsia="ru-RU"/>
    </w:rPr>
  </w:style>
  <w:style w:type="character" w:customStyle="1" w:styleId="BodyTextIndent3Char">
    <w:name w:val="Body Text Indent 3 Char"/>
    <w:link w:val="BodyTextIndent3"/>
    <w:uiPriority w:val="99"/>
    <w:rsid w:val="001110CD"/>
    <w:rPr>
      <w:rFonts w:ascii="Times Armenian" w:eastAsia="Calibri" w:hAnsi="Times Armenian"/>
      <w:bCs/>
      <w:sz w:val="24"/>
      <w:szCs w:val="24"/>
      <w:lang w:eastAsia="ru-RU"/>
    </w:rPr>
  </w:style>
  <w:style w:type="paragraph" w:customStyle="1" w:styleId="text-15">
    <w:name w:val="text-15"/>
    <w:basedOn w:val="Normal"/>
    <w:uiPriority w:val="99"/>
    <w:rsid w:val="00745D5D"/>
    <w:pPr>
      <w:spacing w:before="100" w:beforeAutospacing="1" w:after="100" w:afterAutospacing="1"/>
    </w:pPr>
  </w:style>
  <w:style w:type="character" w:customStyle="1" w:styleId="text-10">
    <w:name w:val="text-10"/>
    <w:uiPriority w:val="99"/>
    <w:rsid w:val="001110CD"/>
    <w:rPr>
      <w:rFonts w:cs="Times New Roman"/>
    </w:rPr>
  </w:style>
  <w:style w:type="paragraph" w:customStyle="1" w:styleId="ConsPlusNormal">
    <w:name w:val="ConsPlusNormal"/>
    <w:uiPriority w:val="99"/>
    <w:rsid w:val="001110CD"/>
    <w:pPr>
      <w:widowControl w:val="0"/>
      <w:autoSpaceDE w:val="0"/>
      <w:autoSpaceDN w:val="0"/>
      <w:adjustRightInd w:val="0"/>
      <w:ind w:firstLine="720"/>
    </w:pPr>
    <w:rPr>
      <w:rFonts w:ascii="Arial" w:hAnsi="Arial" w:cs="Arial"/>
      <w:lang w:val="ru-RU"/>
    </w:rPr>
  </w:style>
  <w:style w:type="paragraph" w:customStyle="1" w:styleId="u">
    <w:name w:val="u"/>
    <w:basedOn w:val="Normal"/>
    <w:uiPriority w:val="99"/>
    <w:rsid w:val="00745D5D"/>
    <w:pPr>
      <w:ind w:firstLine="243"/>
      <w:jc w:val="both"/>
    </w:pPr>
  </w:style>
  <w:style w:type="character" w:customStyle="1" w:styleId="21">
    <w:name w:val="Заголовок 2 Знак1"/>
    <w:aliases w:val="AHeading 2 Знак1,Heading 2 Char Char Знак1"/>
    <w:uiPriority w:val="99"/>
    <w:semiHidden/>
    <w:rsid w:val="001110CD"/>
    <w:rPr>
      <w:rFonts w:ascii="Cambria" w:hAnsi="Cambria"/>
      <w:b/>
      <w:color w:val="4F81BD"/>
      <w:sz w:val="26"/>
      <w:lang w:val="en-US"/>
    </w:rPr>
  </w:style>
  <w:style w:type="paragraph" w:customStyle="1" w:styleId="2">
    <w:name w:val="Абзац списка2"/>
    <w:basedOn w:val="Normal"/>
    <w:uiPriority w:val="99"/>
    <w:rsid w:val="00745D5D"/>
    <w:pPr>
      <w:ind w:left="720"/>
      <w:contextualSpacing/>
    </w:pPr>
    <w:rPr>
      <w:lang w:val="ru-RU" w:eastAsia="ru-RU"/>
    </w:rPr>
  </w:style>
  <w:style w:type="paragraph" w:styleId="Subtitle">
    <w:name w:val="Subtitle"/>
    <w:basedOn w:val="Normal"/>
    <w:next w:val="Normal"/>
    <w:link w:val="SubtitleChar"/>
    <w:qFormat/>
    <w:rsid w:val="00745D5D"/>
    <w:pPr>
      <w:spacing w:after="60" w:line="276" w:lineRule="auto"/>
      <w:jc w:val="center"/>
      <w:outlineLvl w:val="1"/>
    </w:pPr>
    <w:rPr>
      <w:rFonts w:ascii="Cambria" w:hAnsi="Cambria"/>
    </w:rPr>
  </w:style>
  <w:style w:type="character" w:customStyle="1" w:styleId="SubtitleChar">
    <w:name w:val="Subtitle Char"/>
    <w:link w:val="Subtitle"/>
    <w:rsid w:val="001110CD"/>
    <w:rPr>
      <w:rFonts w:ascii="Cambria" w:hAnsi="Cambria"/>
      <w:sz w:val="24"/>
      <w:szCs w:val="24"/>
    </w:rPr>
  </w:style>
  <w:style w:type="paragraph" w:customStyle="1" w:styleId="3">
    <w:name w:val="Абзац списка3"/>
    <w:basedOn w:val="Normal"/>
    <w:qFormat/>
    <w:rsid w:val="00745D5D"/>
    <w:pPr>
      <w:spacing w:after="200" w:line="276" w:lineRule="auto"/>
      <w:ind w:left="720"/>
      <w:contextualSpacing/>
    </w:pPr>
    <w:rPr>
      <w:rFonts w:ascii="Calibri" w:eastAsia="Calibri" w:hAnsi="Calibri"/>
      <w:sz w:val="22"/>
      <w:szCs w:val="22"/>
      <w:lang w:val="ru-RU"/>
    </w:rPr>
  </w:style>
  <w:style w:type="paragraph" w:customStyle="1" w:styleId="11">
    <w:name w:val="Без интервала1"/>
    <w:qFormat/>
    <w:rsid w:val="00745D5D"/>
    <w:rPr>
      <w:rFonts w:ascii="Calibri" w:eastAsia="Calibri" w:hAnsi="Calibri"/>
      <w:sz w:val="22"/>
      <w:szCs w:val="22"/>
    </w:rPr>
  </w:style>
  <w:style w:type="numbering" w:customStyle="1" w:styleId="12">
    <w:name w:val="Нет списка1"/>
    <w:next w:val="NoList"/>
    <w:semiHidden/>
    <w:rsid w:val="001110CD"/>
  </w:style>
  <w:style w:type="paragraph" w:customStyle="1" w:styleId="ListParagraph1">
    <w:name w:val="List Paragraph1"/>
    <w:basedOn w:val="Normal"/>
    <w:uiPriority w:val="99"/>
    <w:qFormat/>
    <w:rsid w:val="00745D5D"/>
    <w:pPr>
      <w:spacing w:after="200" w:line="276" w:lineRule="auto"/>
      <w:ind w:left="720"/>
      <w:contextualSpacing/>
    </w:pPr>
    <w:rPr>
      <w:rFonts w:ascii="Calibri" w:eastAsia="Calibri" w:hAnsi="Calibri"/>
      <w:sz w:val="22"/>
      <w:szCs w:val="22"/>
      <w:lang w:val="ru-RU"/>
    </w:rPr>
  </w:style>
  <w:style w:type="paragraph" w:customStyle="1" w:styleId="NoSpacing1">
    <w:name w:val="No Spacing1"/>
    <w:uiPriority w:val="99"/>
    <w:qFormat/>
    <w:rsid w:val="00745D5D"/>
    <w:rPr>
      <w:rFonts w:ascii="Calibri" w:eastAsia="Calibri" w:hAnsi="Calibri"/>
      <w:sz w:val="22"/>
      <w:szCs w:val="22"/>
    </w:rPr>
  </w:style>
  <w:style w:type="paragraph" w:styleId="TOC1">
    <w:name w:val="toc 1"/>
    <w:basedOn w:val="Normal"/>
    <w:next w:val="Normal"/>
    <w:autoRedefine/>
    <w:uiPriority w:val="39"/>
    <w:rsid w:val="004475CB"/>
    <w:pPr>
      <w:spacing w:before="360" w:line="276" w:lineRule="auto"/>
      <w:ind w:right="-9"/>
      <w:jc w:val="center"/>
    </w:pPr>
    <w:rPr>
      <w:rFonts w:ascii="Cambria" w:eastAsia="Calibri" w:hAnsi="Cambria"/>
      <w:b/>
      <w:bCs/>
      <w:caps/>
    </w:rPr>
  </w:style>
  <w:style w:type="paragraph" w:styleId="TOC2">
    <w:name w:val="toc 2"/>
    <w:basedOn w:val="Normal"/>
    <w:next w:val="Normal"/>
    <w:autoRedefine/>
    <w:uiPriority w:val="39"/>
    <w:rsid w:val="00E454E2"/>
    <w:pPr>
      <w:tabs>
        <w:tab w:val="left" w:pos="1100"/>
        <w:tab w:val="right" w:leader="dot" w:pos="9345"/>
      </w:tabs>
      <w:spacing w:before="240" w:line="276" w:lineRule="auto"/>
    </w:pPr>
    <w:rPr>
      <w:rFonts w:ascii="Calibri" w:eastAsia="Calibri" w:hAnsi="Calibri"/>
      <w:b/>
      <w:bCs/>
      <w:sz w:val="20"/>
      <w:szCs w:val="20"/>
    </w:rPr>
  </w:style>
  <w:style w:type="paragraph" w:styleId="TOC3">
    <w:name w:val="toc 3"/>
    <w:basedOn w:val="Normal"/>
    <w:next w:val="Normal"/>
    <w:autoRedefine/>
    <w:uiPriority w:val="39"/>
    <w:rsid w:val="00E24C4A"/>
    <w:pPr>
      <w:tabs>
        <w:tab w:val="right" w:leader="dot" w:pos="9345"/>
      </w:tabs>
      <w:spacing w:line="276" w:lineRule="auto"/>
      <w:ind w:left="220"/>
    </w:pPr>
    <w:rPr>
      <w:rFonts w:ascii="Calibri" w:eastAsia="Calibri" w:hAnsi="Calibri"/>
      <w:sz w:val="20"/>
      <w:szCs w:val="20"/>
    </w:rPr>
  </w:style>
  <w:style w:type="paragraph" w:styleId="TOC4">
    <w:name w:val="toc 4"/>
    <w:basedOn w:val="Normal"/>
    <w:next w:val="Normal"/>
    <w:autoRedefine/>
    <w:uiPriority w:val="39"/>
    <w:rsid w:val="002E42B2"/>
    <w:pPr>
      <w:tabs>
        <w:tab w:val="left" w:pos="1668"/>
        <w:tab w:val="right" w:leader="dot" w:pos="9345"/>
      </w:tabs>
      <w:spacing w:line="276" w:lineRule="auto"/>
      <w:ind w:left="440"/>
    </w:pPr>
    <w:rPr>
      <w:rFonts w:ascii="Sylfaen" w:eastAsia="Calibri" w:hAnsi="Sylfaen"/>
      <w:noProof/>
      <w:sz w:val="20"/>
      <w:szCs w:val="20"/>
      <w:lang w:val="hy-AM"/>
    </w:rPr>
  </w:style>
  <w:style w:type="paragraph" w:styleId="TOC5">
    <w:name w:val="toc 5"/>
    <w:basedOn w:val="Normal"/>
    <w:next w:val="Normal"/>
    <w:autoRedefine/>
    <w:uiPriority w:val="39"/>
    <w:unhideWhenUsed/>
    <w:rsid w:val="00745D5D"/>
    <w:pPr>
      <w:spacing w:line="276" w:lineRule="auto"/>
      <w:ind w:left="660"/>
    </w:pPr>
    <w:rPr>
      <w:rFonts w:ascii="Calibri" w:eastAsia="Calibri" w:hAnsi="Calibri"/>
      <w:sz w:val="20"/>
      <w:szCs w:val="20"/>
    </w:rPr>
  </w:style>
  <w:style w:type="paragraph" w:styleId="TOC6">
    <w:name w:val="toc 6"/>
    <w:basedOn w:val="Normal"/>
    <w:next w:val="Normal"/>
    <w:autoRedefine/>
    <w:uiPriority w:val="39"/>
    <w:unhideWhenUsed/>
    <w:rsid w:val="00745D5D"/>
    <w:pPr>
      <w:spacing w:line="276" w:lineRule="auto"/>
      <w:ind w:left="880"/>
    </w:pPr>
    <w:rPr>
      <w:rFonts w:ascii="Calibri" w:eastAsia="Calibri" w:hAnsi="Calibri"/>
      <w:sz w:val="20"/>
      <w:szCs w:val="20"/>
    </w:rPr>
  </w:style>
  <w:style w:type="paragraph" w:styleId="TOC7">
    <w:name w:val="toc 7"/>
    <w:basedOn w:val="Normal"/>
    <w:next w:val="Normal"/>
    <w:autoRedefine/>
    <w:uiPriority w:val="39"/>
    <w:unhideWhenUsed/>
    <w:rsid w:val="00745D5D"/>
    <w:pPr>
      <w:spacing w:line="276" w:lineRule="auto"/>
      <w:ind w:left="1100"/>
    </w:pPr>
    <w:rPr>
      <w:rFonts w:ascii="Calibri" w:eastAsia="Calibri" w:hAnsi="Calibri"/>
      <w:sz w:val="20"/>
      <w:szCs w:val="20"/>
    </w:rPr>
  </w:style>
  <w:style w:type="paragraph" w:styleId="TOC8">
    <w:name w:val="toc 8"/>
    <w:basedOn w:val="Normal"/>
    <w:next w:val="Normal"/>
    <w:autoRedefine/>
    <w:uiPriority w:val="39"/>
    <w:unhideWhenUsed/>
    <w:rsid w:val="00745D5D"/>
    <w:pPr>
      <w:spacing w:line="276" w:lineRule="auto"/>
      <w:ind w:left="1320"/>
    </w:pPr>
    <w:rPr>
      <w:rFonts w:ascii="Calibri" w:eastAsia="Calibri" w:hAnsi="Calibri"/>
      <w:sz w:val="20"/>
      <w:szCs w:val="20"/>
    </w:rPr>
  </w:style>
  <w:style w:type="paragraph" w:styleId="TOC9">
    <w:name w:val="toc 9"/>
    <w:basedOn w:val="Normal"/>
    <w:next w:val="Normal"/>
    <w:autoRedefine/>
    <w:uiPriority w:val="39"/>
    <w:unhideWhenUsed/>
    <w:rsid w:val="00745D5D"/>
    <w:pPr>
      <w:spacing w:line="276" w:lineRule="auto"/>
      <w:ind w:left="1540"/>
    </w:pPr>
    <w:rPr>
      <w:rFonts w:ascii="Calibri" w:eastAsia="Calibri" w:hAnsi="Calibri"/>
      <w:sz w:val="20"/>
      <w:szCs w:val="20"/>
    </w:rPr>
  </w:style>
  <w:style w:type="paragraph" w:styleId="TOCHeading">
    <w:name w:val="TOC Heading"/>
    <w:basedOn w:val="Heading1"/>
    <w:next w:val="Normal"/>
    <w:uiPriority w:val="39"/>
    <w:qFormat/>
    <w:rsid w:val="00745D5D"/>
    <w:pPr>
      <w:keepLines/>
      <w:spacing w:before="480" w:line="276" w:lineRule="auto"/>
      <w:jc w:val="left"/>
      <w:outlineLvl w:val="9"/>
    </w:pPr>
    <w:rPr>
      <w:rFonts w:ascii="Cambria" w:hAnsi="Cambria"/>
      <w:bCs/>
      <w:color w:val="365F91"/>
      <w:sz w:val="28"/>
      <w:szCs w:val="28"/>
    </w:rPr>
  </w:style>
  <w:style w:type="character" w:customStyle="1" w:styleId="s0">
    <w:name w:val="s0"/>
    <w:rsid w:val="004B07DD"/>
    <w:rPr>
      <w:rFonts w:ascii="Times New Roman" w:hAnsi="Times New Roman" w:cs="Times New Roman" w:hint="default"/>
      <w:b w:val="0"/>
      <w:bCs w:val="0"/>
      <w:i w:val="0"/>
      <w:iCs w:val="0"/>
      <w:color w:val="000000"/>
    </w:rPr>
  </w:style>
  <w:style w:type="character" w:customStyle="1" w:styleId="s1">
    <w:name w:val="s1"/>
    <w:rsid w:val="004B07DD"/>
    <w:rPr>
      <w:rFonts w:ascii="Times New Roman" w:hAnsi="Times New Roman" w:cs="Times New Roman" w:hint="default"/>
      <w:b/>
      <w:bCs/>
      <w:color w:val="000000"/>
    </w:rPr>
  </w:style>
  <w:style w:type="character" w:customStyle="1" w:styleId="s13">
    <w:name w:val="s13"/>
    <w:rsid w:val="00F453B7"/>
    <w:rPr>
      <w:rFonts w:ascii="Courier New" w:hAnsi="Courier New" w:cs="Courier New" w:hint="default"/>
      <w:i/>
      <w:iCs/>
      <w:color w:val="FF0000"/>
    </w:rPr>
  </w:style>
  <w:style w:type="character" w:customStyle="1" w:styleId="blk">
    <w:name w:val="blk"/>
    <w:basedOn w:val="DefaultParagraphFont"/>
    <w:rsid w:val="005B744B"/>
  </w:style>
  <w:style w:type="character" w:customStyle="1" w:styleId="hl">
    <w:name w:val="hl"/>
    <w:basedOn w:val="DefaultParagraphFont"/>
    <w:rsid w:val="005B744B"/>
  </w:style>
  <w:style w:type="character" w:customStyle="1" w:styleId="nobr">
    <w:name w:val="nobr"/>
    <w:basedOn w:val="DefaultParagraphFont"/>
    <w:rsid w:val="005B744B"/>
  </w:style>
  <w:style w:type="character" w:customStyle="1" w:styleId="ListParagraphChar">
    <w:name w:val="List Paragraph Char"/>
    <w:aliases w:val="Akapit z listą BS Char,List Paragraph 1 Char,List_Paragraph Char,Multilevel para_II Char"/>
    <w:link w:val="ListParagraph"/>
    <w:uiPriority w:val="34"/>
    <w:locked/>
    <w:rsid w:val="002A09CF"/>
    <w:rPr>
      <w:rFonts w:ascii="Calibri" w:eastAsia="Calibri" w:hAnsi="Calibri"/>
      <w:sz w:val="22"/>
      <w:szCs w:val="22"/>
      <w:lang w:val="ru-RU"/>
    </w:rPr>
  </w:style>
  <w:style w:type="character" w:customStyle="1" w:styleId="a">
    <w:name w:val="Основной текст + Полужирный"/>
    <w:aliases w:val="Курсив,Интервал 0 pt"/>
    <w:rsid w:val="00F45FAC"/>
    <w:rPr>
      <w:rFonts w:ascii="Tahoma" w:eastAsia="Tahoma" w:hAnsi="Tahoma" w:cs="Tahoma" w:hint="default"/>
      <w:b/>
      <w:bCs/>
      <w:i w:val="0"/>
      <w:iCs w:val="0"/>
      <w:smallCaps w:val="0"/>
      <w:strike w:val="0"/>
      <w:dstrike w:val="0"/>
      <w:color w:val="000000"/>
      <w:spacing w:val="0"/>
      <w:w w:val="100"/>
      <w:position w:val="0"/>
      <w:sz w:val="22"/>
      <w:szCs w:val="22"/>
      <w:u w:val="none"/>
      <w:effect w:val="none"/>
      <w:shd w:val="clear" w:color="auto" w:fill="FFFFFF"/>
      <w:lang w:val="hy-AM" w:eastAsia="hy-AM" w:bidi="hy-AM"/>
    </w:rPr>
  </w:style>
  <w:style w:type="character" w:styleId="FollowedHyperlink">
    <w:name w:val="FollowedHyperlink"/>
    <w:semiHidden/>
    <w:unhideWhenUsed/>
    <w:rsid w:val="0069752C"/>
    <w:rPr>
      <w:color w:val="954F72"/>
      <w:u w:val="single"/>
    </w:rPr>
  </w:style>
</w:styles>
</file>

<file path=word/webSettings.xml><?xml version="1.0" encoding="utf-8"?>
<w:webSettings xmlns:r="http://schemas.openxmlformats.org/officeDocument/2006/relationships" xmlns:w="http://schemas.openxmlformats.org/wordprocessingml/2006/main">
  <w:divs>
    <w:div w:id="90512175">
      <w:bodyDiv w:val="1"/>
      <w:marLeft w:val="0"/>
      <w:marRight w:val="0"/>
      <w:marTop w:val="0"/>
      <w:marBottom w:val="0"/>
      <w:divBdr>
        <w:top w:val="none" w:sz="0" w:space="0" w:color="auto"/>
        <w:left w:val="none" w:sz="0" w:space="0" w:color="auto"/>
        <w:bottom w:val="none" w:sz="0" w:space="0" w:color="auto"/>
        <w:right w:val="none" w:sz="0" w:space="0" w:color="auto"/>
      </w:divBdr>
    </w:div>
    <w:div w:id="130683329">
      <w:bodyDiv w:val="1"/>
      <w:marLeft w:val="0"/>
      <w:marRight w:val="0"/>
      <w:marTop w:val="0"/>
      <w:marBottom w:val="0"/>
      <w:divBdr>
        <w:top w:val="none" w:sz="0" w:space="0" w:color="auto"/>
        <w:left w:val="none" w:sz="0" w:space="0" w:color="auto"/>
        <w:bottom w:val="none" w:sz="0" w:space="0" w:color="auto"/>
        <w:right w:val="none" w:sz="0" w:space="0" w:color="auto"/>
      </w:divBdr>
    </w:div>
    <w:div w:id="138501057">
      <w:bodyDiv w:val="1"/>
      <w:marLeft w:val="0"/>
      <w:marRight w:val="0"/>
      <w:marTop w:val="0"/>
      <w:marBottom w:val="0"/>
      <w:divBdr>
        <w:top w:val="none" w:sz="0" w:space="0" w:color="auto"/>
        <w:left w:val="none" w:sz="0" w:space="0" w:color="auto"/>
        <w:bottom w:val="none" w:sz="0" w:space="0" w:color="auto"/>
        <w:right w:val="none" w:sz="0" w:space="0" w:color="auto"/>
      </w:divBdr>
    </w:div>
    <w:div w:id="138958808">
      <w:bodyDiv w:val="1"/>
      <w:marLeft w:val="0"/>
      <w:marRight w:val="0"/>
      <w:marTop w:val="0"/>
      <w:marBottom w:val="0"/>
      <w:divBdr>
        <w:top w:val="none" w:sz="0" w:space="0" w:color="auto"/>
        <w:left w:val="none" w:sz="0" w:space="0" w:color="auto"/>
        <w:bottom w:val="none" w:sz="0" w:space="0" w:color="auto"/>
        <w:right w:val="none" w:sz="0" w:space="0" w:color="auto"/>
      </w:divBdr>
    </w:div>
    <w:div w:id="152185110">
      <w:bodyDiv w:val="1"/>
      <w:marLeft w:val="0"/>
      <w:marRight w:val="0"/>
      <w:marTop w:val="0"/>
      <w:marBottom w:val="0"/>
      <w:divBdr>
        <w:top w:val="none" w:sz="0" w:space="0" w:color="auto"/>
        <w:left w:val="none" w:sz="0" w:space="0" w:color="auto"/>
        <w:bottom w:val="none" w:sz="0" w:space="0" w:color="auto"/>
        <w:right w:val="none" w:sz="0" w:space="0" w:color="auto"/>
      </w:divBdr>
    </w:div>
    <w:div w:id="211816307">
      <w:bodyDiv w:val="1"/>
      <w:marLeft w:val="0"/>
      <w:marRight w:val="0"/>
      <w:marTop w:val="0"/>
      <w:marBottom w:val="0"/>
      <w:divBdr>
        <w:top w:val="none" w:sz="0" w:space="0" w:color="auto"/>
        <w:left w:val="none" w:sz="0" w:space="0" w:color="auto"/>
        <w:bottom w:val="none" w:sz="0" w:space="0" w:color="auto"/>
        <w:right w:val="none" w:sz="0" w:space="0" w:color="auto"/>
      </w:divBdr>
    </w:div>
    <w:div w:id="232325163">
      <w:bodyDiv w:val="1"/>
      <w:marLeft w:val="0"/>
      <w:marRight w:val="0"/>
      <w:marTop w:val="0"/>
      <w:marBottom w:val="0"/>
      <w:divBdr>
        <w:top w:val="none" w:sz="0" w:space="0" w:color="auto"/>
        <w:left w:val="none" w:sz="0" w:space="0" w:color="auto"/>
        <w:bottom w:val="none" w:sz="0" w:space="0" w:color="auto"/>
        <w:right w:val="none" w:sz="0" w:space="0" w:color="auto"/>
      </w:divBdr>
    </w:div>
    <w:div w:id="759328282">
      <w:bodyDiv w:val="1"/>
      <w:marLeft w:val="0"/>
      <w:marRight w:val="0"/>
      <w:marTop w:val="0"/>
      <w:marBottom w:val="0"/>
      <w:divBdr>
        <w:top w:val="none" w:sz="0" w:space="0" w:color="auto"/>
        <w:left w:val="none" w:sz="0" w:space="0" w:color="auto"/>
        <w:bottom w:val="none" w:sz="0" w:space="0" w:color="auto"/>
        <w:right w:val="none" w:sz="0" w:space="0" w:color="auto"/>
      </w:divBdr>
    </w:div>
    <w:div w:id="781071470">
      <w:bodyDiv w:val="1"/>
      <w:marLeft w:val="0"/>
      <w:marRight w:val="0"/>
      <w:marTop w:val="0"/>
      <w:marBottom w:val="0"/>
      <w:divBdr>
        <w:top w:val="none" w:sz="0" w:space="0" w:color="auto"/>
        <w:left w:val="none" w:sz="0" w:space="0" w:color="auto"/>
        <w:bottom w:val="none" w:sz="0" w:space="0" w:color="auto"/>
        <w:right w:val="none" w:sz="0" w:space="0" w:color="auto"/>
      </w:divBdr>
    </w:div>
    <w:div w:id="824200654">
      <w:bodyDiv w:val="1"/>
      <w:marLeft w:val="0"/>
      <w:marRight w:val="0"/>
      <w:marTop w:val="0"/>
      <w:marBottom w:val="0"/>
      <w:divBdr>
        <w:top w:val="none" w:sz="0" w:space="0" w:color="auto"/>
        <w:left w:val="none" w:sz="0" w:space="0" w:color="auto"/>
        <w:bottom w:val="none" w:sz="0" w:space="0" w:color="auto"/>
        <w:right w:val="none" w:sz="0" w:space="0" w:color="auto"/>
      </w:divBdr>
    </w:div>
    <w:div w:id="906375374">
      <w:bodyDiv w:val="1"/>
      <w:marLeft w:val="0"/>
      <w:marRight w:val="0"/>
      <w:marTop w:val="0"/>
      <w:marBottom w:val="0"/>
      <w:divBdr>
        <w:top w:val="none" w:sz="0" w:space="0" w:color="auto"/>
        <w:left w:val="none" w:sz="0" w:space="0" w:color="auto"/>
        <w:bottom w:val="none" w:sz="0" w:space="0" w:color="auto"/>
        <w:right w:val="none" w:sz="0" w:space="0" w:color="auto"/>
      </w:divBdr>
    </w:div>
    <w:div w:id="909461633">
      <w:bodyDiv w:val="1"/>
      <w:marLeft w:val="0"/>
      <w:marRight w:val="0"/>
      <w:marTop w:val="0"/>
      <w:marBottom w:val="0"/>
      <w:divBdr>
        <w:top w:val="none" w:sz="0" w:space="0" w:color="auto"/>
        <w:left w:val="none" w:sz="0" w:space="0" w:color="auto"/>
        <w:bottom w:val="none" w:sz="0" w:space="0" w:color="auto"/>
        <w:right w:val="none" w:sz="0" w:space="0" w:color="auto"/>
      </w:divBdr>
    </w:div>
    <w:div w:id="1051883739">
      <w:bodyDiv w:val="1"/>
      <w:marLeft w:val="0"/>
      <w:marRight w:val="0"/>
      <w:marTop w:val="0"/>
      <w:marBottom w:val="0"/>
      <w:divBdr>
        <w:top w:val="none" w:sz="0" w:space="0" w:color="auto"/>
        <w:left w:val="none" w:sz="0" w:space="0" w:color="auto"/>
        <w:bottom w:val="none" w:sz="0" w:space="0" w:color="auto"/>
        <w:right w:val="none" w:sz="0" w:space="0" w:color="auto"/>
      </w:divBdr>
    </w:div>
    <w:div w:id="1062756094">
      <w:bodyDiv w:val="1"/>
      <w:marLeft w:val="0"/>
      <w:marRight w:val="0"/>
      <w:marTop w:val="0"/>
      <w:marBottom w:val="0"/>
      <w:divBdr>
        <w:top w:val="none" w:sz="0" w:space="0" w:color="auto"/>
        <w:left w:val="none" w:sz="0" w:space="0" w:color="auto"/>
        <w:bottom w:val="none" w:sz="0" w:space="0" w:color="auto"/>
        <w:right w:val="none" w:sz="0" w:space="0" w:color="auto"/>
      </w:divBdr>
    </w:div>
    <w:div w:id="1079324887">
      <w:bodyDiv w:val="1"/>
      <w:marLeft w:val="0"/>
      <w:marRight w:val="0"/>
      <w:marTop w:val="0"/>
      <w:marBottom w:val="0"/>
      <w:divBdr>
        <w:top w:val="none" w:sz="0" w:space="0" w:color="auto"/>
        <w:left w:val="none" w:sz="0" w:space="0" w:color="auto"/>
        <w:bottom w:val="none" w:sz="0" w:space="0" w:color="auto"/>
        <w:right w:val="none" w:sz="0" w:space="0" w:color="auto"/>
      </w:divBdr>
    </w:div>
    <w:div w:id="1088890528">
      <w:bodyDiv w:val="1"/>
      <w:marLeft w:val="0"/>
      <w:marRight w:val="0"/>
      <w:marTop w:val="0"/>
      <w:marBottom w:val="0"/>
      <w:divBdr>
        <w:top w:val="none" w:sz="0" w:space="0" w:color="auto"/>
        <w:left w:val="none" w:sz="0" w:space="0" w:color="auto"/>
        <w:bottom w:val="none" w:sz="0" w:space="0" w:color="auto"/>
        <w:right w:val="none" w:sz="0" w:space="0" w:color="auto"/>
      </w:divBdr>
    </w:div>
    <w:div w:id="1178226872">
      <w:bodyDiv w:val="1"/>
      <w:marLeft w:val="0"/>
      <w:marRight w:val="0"/>
      <w:marTop w:val="0"/>
      <w:marBottom w:val="0"/>
      <w:divBdr>
        <w:top w:val="none" w:sz="0" w:space="0" w:color="auto"/>
        <w:left w:val="none" w:sz="0" w:space="0" w:color="auto"/>
        <w:bottom w:val="none" w:sz="0" w:space="0" w:color="auto"/>
        <w:right w:val="none" w:sz="0" w:space="0" w:color="auto"/>
      </w:divBdr>
    </w:div>
    <w:div w:id="1182430863">
      <w:bodyDiv w:val="1"/>
      <w:marLeft w:val="0"/>
      <w:marRight w:val="0"/>
      <w:marTop w:val="0"/>
      <w:marBottom w:val="0"/>
      <w:divBdr>
        <w:top w:val="none" w:sz="0" w:space="0" w:color="auto"/>
        <w:left w:val="none" w:sz="0" w:space="0" w:color="auto"/>
        <w:bottom w:val="none" w:sz="0" w:space="0" w:color="auto"/>
        <w:right w:val="none" w:sz="0" w:space="0" w:color="auto"/>
      </w:divBdr>
    </w:div>
    <w:div w:id="1193499891">
      <w:bodyDiv w:val="1"/>
      <w:marLeft w:val="0"/>
      <w:marRight w:val="0"/>
      <w:marTop w:val="0"/>
      <w:marBottom w:val="0"/>
      <w:divBdr>
        <w:top w:val="none" w:sz="0" w:space="0" w:color="auto"/>
        <w:left w:val="none" w:sz="0" w:space="0" w:color="auto"/>
        <w:bottom w:val="none" w:sz="0" w:space="0" w:color="auto"/>
        <w:right w:val="none" w:sz="0" w:space="0" w:color="auto"/>
      </w:divBdr>
    </w:div>
    <w:div w:id="1314287095">
      <w:bodyDiv w:val="1"/>
      <w:marLeft w:val="0"/>
      <w:marRight w:val="0"/>
      <w:marTop w:val="0"/>
      <w:marBottom w:val="0"/>
      <w:divBdr>
        <w:top w:val="none" w:sz="0" w:space="0" w:color="auto"/>
        <w:left w:val="none" w:sz="0" w:space="0" w:color="auto"/>
        <w:bottom w:val="none" w:sz="0" w:space="0" w:color="auto"/>
        <w:right w:val="none" w:sz="0" w:space="0" w:color="auto"/>
      </w:divBdr>
    </w:div>
    <w:div w:id="1384911743">
      <w:bodyDiv w:val="1"/>
      <w:marLeft w:val="0"/>
      <w:marRight w:val="0"/>
      <w:marTop w:val="0"/>
      <w:marBottom w:val="0"/>
      <w:divBdr>
        <w:top w:val="none" w:sz="0" w:space="0" w:color="auto"/>
        <w:left w:val="none" w:sz="0" w:space="0" w:color="auto"/>
        <w:bottom w:val="none" w:sz="0" w:space="0" w:color="auto"/>
        <w:right w:val="none" w:sz="0" w:space="0" w:color="auto"/>
      </w:divBdr>
    </w:div>
    <w:div w:id="1389962934">
      <w:bodyDiv w:val="1"/>
      <w:marLeft w:val="0"/>
      <w:marRight w:val="0"/>
      <w:marTop w:val="0"/>
      <w:marBottom w:val="0"/>
      <w:divBdr>
        <w:top w:val="none" w:sz="0" w:space="0" w:color="auto"/>
        <w:left w:val="none" w:sz="0" w:space="0" w:color="auto"/>
        <w:bottom w:val="none" w:sz="0" w:space="0" w:color="auto"/>
        <w:right w:val="none" w:sz="0" w:space="0" w:color="auto"/>
      </w:divBdr>
    </w:div>
    <w:div w:id="1414621002">
      <w:bodyDiv w:val="1"/>
      <w:marLeft w:val="0"/>
      <w:marRight w:val="0"/>
      <w:marTop w:val="0"/>
      <w:marBottom w:val="0"/>
      <w:divBdr>
        <w:top w:val="none" w:sz="0" w:space="0" w:color="auto"/>
        <w:left w:val="none" w:sz="0" w:space="0" w:color="auto"/>
        <w:bottom w:val="none" w:sz="0" w:space="0" w:color="auto"/>
        <w:right w:val="none" w:sz="0" w:space="0" w:color="auto"/>
      </w:divBdr>
    </w:div>
    <w:div w:id="1428697200">
      <w:bodyDiv w:val="1"/>
      <w:marLeft w:val="0"/>
      <w:marRight w:val="0"/>
      <w:marTop w:val="0"/>
      <w:marBottom w:val="0"/>
      <w:divBdr>
        <w:top w:val="none" w:sz="0" w:space="0" w:color="auto"/>
        <w:left w:val="none" w:sz="0" w:space="0" w:color="auto"/>
        <w:bottom w:val="none" w:sz="0" w:space="0" w:color="auto"/>
        <w:right w:val="none" w:sz="0" w:space="0" w:color="auto"/>
      </w:divBdr>
    </w:div>
    <w:div w:id="1480153132">
      <w:bodyDiv w:val="1"/>
      <w:marLeft w:val="0"/>
      <w:marRight w:val="0"/>
      <w:marTop w:val="0"/>
      <w:marBottom w:val="0"/>
      <w:divBdr>
        <w:top w:val="none" w:sz="0" w:space="0" w:color="auto"/>
        <w:left w:val="none" w:sz="0" w:space="0" w:color="auto"/>
        <w:bottom w:val="none" w:sz="0" w:space="0" w:color="auto"/>
        <w:right w:val="none" w:sz="0" w:space="0" w:color="auto"/>
      </w:divBdr>
    </w:div>
    <w:div w:id="1618639895">
      <w:bodyDiv w:val="1"/>
      <w:marLeft w:val="0"/>
      <w:marRight w:val="0"/>
      <w:marTop w:val="0"/>
      <w:marBottom w:val="0"/>
      <w:divBdr>
        <w:top w:val="none" w:sz="0" w:space="0" w:color="auto"/>
        <w:left w:val="none" w:sz="0" w:space="0" w:color="auto"/>
        <w:bottom w:val="none" w:sz="0" w:space="0" w:color="auto"/>
        <w:right w:val="none" w:sz="0" w:space="0" w:color="auto"/>
      </w:divBdr>
    </w:div>
    <w:div w:id="1640572712">
      <w:bodyDiv w:val="1"/>
      <w:marLeft w:val="0"/>
      <w:marRight w:val="0"/>
      <w:marTop w:val="0"/>
      <w:marBottom w:val="0"/>
      <w:divBdr>
        <w:top w:val="none" w:sz="0" w:space="0" w:color="auto"/>
        <w:left w:val="none" w:sz="0" w:space="0" w:color="auto"/>
        <w:bottom w:val="none" w:sz="0" w:space="0" w:color="auto"/>
        <w:right w:val="none" w:sz="0" w:space="0" w:color="auto"/>
      </w:divBdr>
    </w:div>
    <w:div w:id="1676305061">
      <w:bodyDiv w:val="1"/>
      <w:marLeft w:val="0"/>
      <w:marRight w:val="0"/>
      <w:marTop w:val="0"/>
      <w:marBottom w:val="0"/>
      <w:divBdr>
        <w:top w:val="none" w:sz="0" w:space="0" w:color="auto"/>
        <w:left w:val="none" w:sz="0" w:space="0" w:color="auto"/>
        <w:bottom w:val="none" w:sz="0" w:space="0" w:color="auto"/>
        <w:right w:val="none" w:sz="0" w:space="0" w:color="auto"/>
      </w:divBdr>
    </w:div>
    <w:div w:id="1798404161">
      <w:bodyDiv w:val="1"/>
      <w:marLeft w:val="0"/>
      <w:marRight w:val="0"/>
      <w:marTop w:val="0"/>
      <w:marBottom w:val="0"/>
      <w:divBdr>
        <w:top w:val="none" w:sz="0" w:space="0" w:color="auto"/>
        <w:left w:val="none" w:sz="0" w:space="0" w:color="auto"/>
        <w:bottom w:val="none" w:sz="0" w:space="0" w:color="auto"/>
        <w:right w:val="none" w:sz="0" w:space="0" w:color="auto"/>
      </w:divBdr>
    </w:div>
    <w:div w:id="1836069372">
      <w:bodyDiv w:val="1"/>
      <w:marLeft w:val="0"/>
      <w:marRight w:val="0"/>
      <w:marTop w:val="0"/>
      <w:marBottom w:val="0"/>
      <w:divBdr>
        <w:top w:val="none" w:sz="0" w:space="0" w:color="auto"/>
        <w:left w:val="none" w:sz="0" w:space="0" w:color="auto"/>
        <w:bottom w:val="none" w:sz="0" w:space="0" w:color="auto"/>
        <w:right w:val="none" w:sz="0" w:space="0" w:color="auto"/>
      </w:divBdr>
    </w:div>
    <w:div w:id="1843231067">
      <w:bodyDiv w:val="1"/>
      <w:marLeft w:val="0"/>
      <w:marRight w:val="0"/>
      <w:marTop w:val="0"/>
      <w:marBottom w:val="0"/>
      <w:divBdr>
        <w:top w:val="none" w:sz="0" w:space="0" w:color="auto"/>
        <w:left w:val="none" w:sz="0" w:space="0" w:color="auto"/>
        <w:bottom w:val="none" w:sz="0" w:space="0" w:color="auto"/>
        <w:right w:val="none" w:sz="0" w:space="0" w:color="auto"/>
      </w:divBdr>
    </w:div>
    <w:div w:id="1975329235">
      <w:bodyDiv w:val="1"/>
      <w:marLeft w:val="0"/>
      <w:marRight w:val="0"/>
      <w:marTop w:val="0"/>
      <w:marBottom w:val="0"/>
      <w:divBdr>
        <w:top w:val="none" w:sz="0" w:space="0" w:color="auto"/>
        <w:left w:val="none" w:sz="0" w:space="0" w:color="auto"/>
        <w:bottom w:val="none" w:sz="0" w:space="0" w:color="auto"/>
        <w:right w:val="none" w:sz="0" w:space="0" w:color="auto"/>
      </w:divBdr>
    </w:div>
    <w:div w:id="2020043561">
      <w:bodyDiv w:val="1"/>
      <w:marLeft w:val="0"/>
      <w:marRight w:val="0"/>
      <w:marTop w:val="0"/>
      <w:marBottom w:val="0"/>
      <w:divBdr>
        <w:top w:val="none" w:sz="0" w:space="0" w:color="auto"/>
        <w:left w:val="none" w:sz="0" w:space="0" w:color="auto"/>
        <w:bottom w:val="none" w:sz="0" w:space="0" w:color="auto"/>
        <w:right w:val="none" w:sz="0" w:space="0" w:color="auto"/>
      </w:divBdr>
    </w:div>
    <w:div w:id="202120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A7183-F3DE-43EF-9333-4CFBDBB39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446</Pages>
  <Words>89531</Words>
  <Characters>510331</Characters>
  <Application>Microsoft Office Word</Application>
  <DocSecurity>0</DocSecurity>
  <Lines>4252</Lines>
  <Paragraphs>1197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598665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Shushanik Xukasyan</dc:creator>
  <cp:keywords>http:/mul-moj.gov.am/tasks/docs/attachment.php?id=183223&amp;fn=nerman+masin+naxagic.docx&amp;out=1&amp;token=22bb589f8d7c0ed23109</cp:keywords>
  <cp:lastModifiedBy>Ar-Sargsyan</cp:lastModifiedBy>
  <cp:revision>47</cp:revision>
  <cp:lastPrinted>2019-09-23T13:19:00Z</cp:lastPrinted>
  <dcterms:created xsi:type="dcterms:W3CDTF">2020-05-18T08:35:00Z</dcterms:created>
  <dcterms:modified xsi:type="dcterms:W3CDTF">2020-05-20T16:32:00Z</dcterms:modified>
</cp:coreProperties>
</file>