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E6E" w:rsidRDefault="00E83E6E" w:rsidP="003061E1">
      <w:pPr>
        <w:spacing w:after="0" w:line="360" w:lineRule="auto"/>
        <w:jc w:val="center"/>
        <w:rPr>
          <w:rFonts w:ascii="GHEA Grapalat" w:eastAsia="Calibri" w:hAnsi="GHEA Grapalat"/>
          <w:b/>
        </w:rPr>
      </w:pPr>
    </w:p>
    <w:p w:rsidR="003061E1" w:rsidRPr="00E83E6E" w:rsidRDefault="003061E1" w:rsidP="003061E1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</w:rPr>
      </w:pPr>
      <w:r w:rsidRPr="00E83E6E">
        <w:rPr>
          <w:rFonts w:ascii="GHEA Grapalat" w:eastAsia="Calibri" w:hAnsi="GHEA Grapalat"/>
          <w:b/>
          <w:sz w:val="24"/>
          <w:szCs w:val="24"/>
        </w:rPr>
        <w:t>ՏԵՂԵԿԱՆՔ</w:t>
      </w:r>
    </w:p>
    <w:p w:rsidR="003061E1" w:rsidRPr="00E83E6E" w:rsidRDefault="003061E1" w:rsidP="003061E1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en-GB" w:eastAsia="en-GB"/>
        </w:rPr>
      </w:pPr>
      <w:r w:rsidRPr="00E83E6E">
        <w:rPr>
          <w:rFonts w:ascii="GHEA Grapalat" w:eastAsiaTheme="minorHAnsi" w:hAnsi="GHEA Grapalat" w:cstheme="minorBidi"/>
          <w:b/>
          <w:bCs/>
          <w:color w:val="000000" w:themeColor="text1"/>
          <w:sz w:val="24"/>
          <w:szCs w:val="24"/>
          <w:lang w:val="en-GB"/>
        </w:rPr>
        <w:t>&lt;&lt;</w:t>
      </w:r>
      <w:r w:rsidRPr="00E83E6E">
        <w:rPr>
          <w:rFonts w:ascii="GHEA Grapalat" w:eastAsiaTheme="minorHAnsi" w:hAnsi="GHEA Grapalat" w:cstheme="minorBidi"/>
          <w:b/>
          <w:bCs/>
          <w:color w:val="000000" w:themeColor="text1"/>
          <w:sz w:val="24"/>
          <w:szCs w:val="24"/>
          <w:lang w:val="hy-AM"/>
        </w:rPr>
        <w:t xml:space="preserve">ԹՈՒՆԵԼ ՍԱԴ ԱՐԻԱՆԱ» </w:t>
      </w:r>
      <w:r w:rsidR="00DE2421">
        <w:rPr>
          <w:rFonts w:ascii="GHEA Grapalat" w:eastAsiaTheme="minorHAnsi" w:hAnsi="GHEA Grapalat" w:cstheme="minorBidi"/>
          <w:b/>
          <w:bCs/>
          <w:color w:val="000000" w:themeColor="text1"/>
          <w:sz w:val="24"/>
          <w:szCs w:val="24"/>
          <w:lang w:val="hy-AM"/>
        </w:rPr>
        <w:t xml:space="preserve">ՓԱԿ ԲԱԺՆԵՏԻՐԱԿԱՆ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ԸՆԿԵՐՈՒԹՅԱՆԸ ԼԻՑԵՆԶԱՎՈՐՄԱՆ ԵՆԹԱԿԱ ԳՈՐԾՈՒՆԵՈՒԹՅՈՒՆ ԻՐԱԿԱՆԱՑՆԵԼՈՒ ԹՈՒՅԼՏՎՈՒԹՅՈՒՆ ՏԱԼՈՒ ՄԱՍԻՆ&gt;&gt;</w:t>
      </w:r>
    </w:p>
    <w:p w:rsidR="003061E1" w:rsidRPr="00E83E6E" w:rsidRDefault="003061E1" w:rsidP="003061E1">
      <w:pPr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E83E6E">
        <w:rPr>
          <w:rFonts w:ascii="GHEA Grapalat" w:eastAsia="Calibri" w:hAnsi="GHEA Grapalat"/>
          <w:b/>
          <w:sz w:val="24"/>
          <w:szCs w:val="24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3061E1" w:rsidRPr="00E83E6E" w:rsidRDefault="003061E1" w:rsidP="003061E1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en-US"/>
        </w:rPr>
      </w:pPr>
    </w:p>
    <w:p w:rsidR="003061E1" w:rsidRPr="00E83E6E" w:rsidRDefault="003061E1" w:rsidP="003061E1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E83E6E">
        <w:rPr>
          <w:rFonts w:ascii="GHEA Grapalat" w:hAnsi="GHEA Grapalat"/>
          <w:bCs/>
          <w:color w:val="000000"/>
          <w:sz w:val="24"/>
          <w:szCs w:val="24"/>
          <w:lang w:val="hy-AM"/>
        </w:rPr>
        <w:t>«Թունել Սադ Արիանա»</w:t>
      </w:r>
      <w:r w:rsidR="00DE242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փակ բաժնետիրական</w:t>
      </w:r>
      <w:r w:rsidRPr="00E83E6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E83E6E">
        <w:rPr>
          <w:rFonts w:ascii="GHEA Grapalat" w:hAnsi="GHEA Grapalat"/>
          <w:sz w:val="24"/>
          <w:szCs w:val="24"/>
          <w:lang w:val="hy-AM" w:eastAsia="en-GB"/>
        </w:rPr>
        <w:t xml:space="preserve">ընկերությանը լիցենզավորման ենթակա գործունեության թույլտվություն տալու </w:t>
      </w:r>
      <w:r w:rsidRPr="00E83E6E">
        <w:rPr>
          <w:rFonts w:ascii="GHEA Grapalat" w:hAnsi="GHEA Grapalat" w:cs="Sylfaen"/>
          <w:sz w:val="24"/>
          <w:szCs w:val="24"/>
        </w:rPr>
        <w:t>մասին</w:t>
      </w:r>
      <w:r w:rsidRPr="00E83E6E">
        <w:rPr>
          <w:rFonts w:ascii="GHEA Grapalat" w:hAnsi="GHEA Grapalat" w:cs="Sylfaen"/>
          <w:sz w:val="24"/>
          <w:szCs w:val="24"/>
          <w:lang w:val="pt-BR"/>
        </w:rPr>
        <w:t xml:space="preserve">&gt;&gt; </w:t>
      </w:r>
      <w:r w:rsidRPr="00E83E6E">
        <w:rPr>
          <w:rFonts w:ascii="GHEA Grapalat" w:eastAsia="Calibri" w:hAnsi="GHEA Grapalat"/>
          <w:sz w:val="24"/>
          <w:szCs w:val="24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E83E6E" w:rsidRPr="00E83E6E" w:rsidRDefault="00E83E6E" w:rsidP="003061E1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</w:rPr>
      </w:pPr>
      <w:bookmarkStart w:id="0" w:name="_GoBack"/>
      <w:bookmarkEnd w:id="0"/>
    </w:p>
    <w:p w:rsidR="00E83E6E" w:rsidRPr="00E83E6E" w:rsidRDefault="00E83E6E" w:rsidP="00E83E6E">
      <w:pPr>
        <w:spacing w:after="0" w:line="360" w:lineRule="auto"/>
        <w:rPr>
          <w:rFonts w:ascii="GHEA Grapalat" w:eastAsia="Calibri" w:hAnsi="GHEA Grapalat"/>
          <w:b/>
          <w:sz w:val="24"/>
          <w:szCs w:val="24"/>
        </w:rPr>
      </w:pPr>
    </w:p>
    <w:p w:rsidR="00EF5AB2" w:rsidRPr="00E83E6E" w:rsidRDefault="00EF5AB2" w:rsidP="003061E1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</w:rPr>
      </w:pPr>
    </w:p>
    <w:p w:rsidR="003061E1" w:rsidRPr="00E83E6E" w:rsidRDefault="003061E1" w:rsidP="003061E1">
      <w:pPr>
        <w:spacing w:after="0" w:line="360" w:lineRule="auto"/>
        <w:jc w:val="center"/>
        <w:rPr>
          <w:rFonts w:ascii="GHEA Grapalat" w:eastAsia="Calibri" w:hAnsi="GHEA Grapalat"/>
          <w:b/>
          <w:sz w:val="24"/>
          <w:szCs w:val="24"/>
          <w:lang w:val="pt-BR"/>
        </w:rPr>
      </w:pPr>
      <w:r w:rsidRPr="00E83E6E">
        <w:rPr>
          <w:rFonts w:ascii="GHEA Grapalat" w:eastAsia="Calibri" w:hAnsi="GHEA Grapalat"/>
          <w:b/>
          <w:sz w:val="24"/>
          <w:szCs w:val="24"/>
        </w:rPr>
        <w:t>ՏԵՂԵԿԱՆՔ</w:t>
      </w:r>
    </w:p>
    <w:p w:rsidR="003061E1" w:rsidRPr="00E83E6E" w:rsidRDefault="003061E1" w:rsidP="003061E1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pt-BR" w:eastAsia="en-GB"/>
        </w:rPr>
      </w:pPr>
      <w:r w:rsidRPr="00E83E6E">
        <w:rPr>
          <w:rFonts w:ascii="GHEA Grapalat" w:eastAsiaTheme="minorHAnsi" w:hAnsi="GHEA Grapalat" w:cstheme="minorBidi"/>
          <w:b/>
          <w:bCs/>
          <w:color w:val="000000" w:themeColor="text1"/>
          <w:sz w:val="24"/>
          <w:szCs w:val="24"/>
          <w:lang w:val="pt-BR"/>
        </w:rPr>
        <w:t>&lt;&lt;</w:t>
      </w:r>
      <w:r w:rsidRPr="00E83E6E">
        <w:rPr>
          <w:rFonts w:ascii="GHEA Grapalat" w:eastAsiaTheme="minorHAnsi" w:hAnsi="GHEA Grapalat" w:cstheme="minorBidi"/>
          <w:b/>
          <w:bCs/>
          <w:color w:val="000000" w:themeColor="text1"/>
          <w:sz w:val="24"/>
          <w:szCs w:val="24"/>
          <w:lang w:val="hy-AM"/>
        </w:rPr>
        <w:t xml:space="preserve">ԹՈՒՆԵԼ ՍԱԴ ԱՐԻԱՆԱ» </w:t>
      </w:r>
      <w:r w:rsidR="00DE2421">
        <w:rPr>
          <w:rFonts w:ascii="GHEA Grapalat" w:eastAsiaTheme="minorHAnsi" w:hAnsi="GHEA Grapalat" w:cstheme="minorBidi"/>
          <w:b/>
          <w:bCs/>
          <w:color w:val="000000" w:themeColor="text1"/>
          <w:sz w:val="24"/>
          <w:szCs w:val="24"/>
          <w:lang w:val="hy-AM"/>
        </w:rPr>
        <w:t xml:space="preserve">ՓԱԿ ԲԱԺՆԵՏԻՐԱԿԱՆ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ԸՆԿԵՐՈՒԹՅԱՆԸ</w:t>
      </w:r>
      <w:r w:rsidRPr="00E83E6E">
        <w:rPr>
          <w:rFonts w:ascii="GHEA Grapalat" w:hAnsi="GHEA Grapalat"/>
          <w:b/>
          <w:bCs/>
          <w:sz w:val="24"/>
          <w:szCs w:val="24"/>
          <w:lang w:val="pt-BR" w:eastAsia="en-GB"/>
        </w:rPr>
        <w:t xml:space="preserve">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ԼԻՑԵՆԶԱՎՈՐՄԱՆ</w:t>
      </w:r>
      <w:r w:rsidRPr="00E83E6E">
        <w:rPr>
          <w:rFonts w:ascii="GHEA Grapalat" w:hAnsi="GHEA Grapalat"/>
          <w:b/>
          <w:bCs/>
          <w:sz w:val="24"/>
          <w:szCs w:val="24"/>
          <w:lang w:val="pt-BR" w:eastAsia="en-GB"/>
        </w:rPr>
        <w:t xml:space="preserve">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ԵՆԹԱԿԱ</w:t>
      </w:r>
      <w:r w:rsidRPr="00E83E6E">
        <w:rPr>
          <w:rFonts w:ascii="GHEA Grapalat" w:hAnsi="GHEA Grapalat"/>
          <w:b/>
          <w:bCs/>
          <w:sz w:val="24"/>
          <w:szCs w:val="24"/>
          <w:lang w:val="pt-BR" w:eastAsia="en-GB"/>
        </w:rPr>
        <w:t xml:space="preserve">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ԳՈՐԾՈՒՆԵՈՒԹՅՈՒՆ</w:t>
      </w:r>
      <w:r w:rsidRPr="00E83E6E">
        <w:rPr>
          <w:rFonts w:ascii="GHEA Grapalat" w:hAnsi="GHEA Grapalat"/>
          <w:b/>
          <w:bCs/>
          <w:sz w:val="24"/>
          <w:szCs w:val="24"/>
          <w:lang w:val="pt-BR" w:eastAsia="en-GB"/>
        </w:rPr>
        <w:t xml:space="preserve">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ԻՐԱԿԱՆԱՑՆԵԼՈՒ</w:t>
      </w:r>
      <w:r w:rsidRPr="00E83E6E">
        <w:rPr>
          <w:rFonts w:ascii="GHEA Grapalat" w:hAnsi="GHEA Grapalat"/>
          <w:b/>
          <w:bCs/>
          <w:sz w:val="24"/>
          <w:szCs w:val="24"/>
          <w:lang w:val="pt-BR" w:eastAsia="en-GB"/>
        </w:rPr>
        <w:t xml:space="preserve">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ԹՈՒՅԼՏՎՈՒԹՅՈՒՆ</w:t>
      </w:r>
      <w:r w:rsidRPr="00E83E6E">
        <w:rPr>
          <w:rFonts w:ascii="GHEA Grapalat" w:hAnsi="GHEA Grapalat"/>
          <w:b/>
          <w:bCs/>
          <w:sz w:val="24"/>
          <w:szCs w:val="24"/>
          <w:lang w:val="pt-BR" w:eastAsia="en-GB"/>
        </w:rPr>
        <w:t xml:space="preserve">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ՏԱԼՈՒ</w:t>
      </w:r>
      <w:r w:rsidRPr="00E83E6E">
        <w:rPr>
          <w:rFonts w:ascii="GHEA Grapalat" w:hAnsi="GHEA Grapalat"/>
          <w:b/>
          <w:bCs/>
          <w:sz w:val="24"/>
          <w:szCs w:val="24"/>
          <w:lang w:val="pt-BR" w:eastAsia="en-GB"/>
        </w:rPr>
        <w:t xml:space="preserve"> </w:t>
      </w:r>
      <w:r w:rsidRPr="00E83E6E">
        <w:rPr>
          <w:rFonts w:ascii="GHEA Grapalat" w:hAnsi="GHEA Grapalat"/>
          <w:b/>
          <w:bCs/>
          <w:sz w:val="24"/>
          <w:szCs w:val="24"/>
          <w:lang w:val="en-GB" w:eastAsia="en-GB"/>
        </w:rPr>
        <w:t>ՄԱՍԻՆ</w:t>
      </w:r>
      <w:r w:rsidRPr="00E83E6E">
        <w:rPr>
          <w:rFonts w:ascii="GHEA Grapalat" w:hAnsi="GHEA Grapalat"/>
          <w:b/>
          <w:bCs/>
          <w:sz w:val="24"/>
          <w:szCs w:val="24"/>
          <w:lang w:val="pt-BR" w:eastAsia="en-GB"/>
        </w:rPr>
        <w:t>&gt;&gt;</w:t>
      </w:r>
    </w:p>
    <w:p w:rsidR="003061E1" w:rsidRPr="00E83E6E" w:rsidRDefault="003061E1" w:rsidP="003061E1">
      <w:pPr>
        <w:pStyle w:val="NormalWeb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 w:rsidRPr="00E83E6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E83E6E" w:rsidRPr="00E83E6E" w:rsidRDefault="00E83E6E" w:rsidP="003061E1">
      <w:pPr>
        <w:pStyle w:val="NormalWeb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</w:p>
    <w:p w:rsidR="003061E1" w:rsidRPr="00E83E6E" w:rsidRDefault="003061E1" w:rsidP="003061E1">
      <w:pPr>
        <w:pStyle w:val="NormalWeb"/>
        <w:spacing w:before="0" w:beforeAutospacing="0" w:after="0" w:afterAutospacing="0" w:line="276" w:lineRule="auto"/>
        <w:ind w:right="424"/>
        <w:jc w:val="center"/>
        <w:rPr>
          <w:rFonts w:ascii="GHEA Grapalat" w:hAnsi="GHEA Grapalat" w:cs="Sylfaen"/>
          <w:b/>
          <w:bCs/>
          <w:lang w:val="pt-BR"/>
        </w:rPr>
      </w:pPr>
    </w:p>
    <w:p w:rsidR="003061E1" w:rsidRPr="00E83E6E" w:rsidRDefault="003061E1" w:rsidP="003061E1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E83E6E">
        <w:rPr>
          <w:rFonts w:ascii="GHEA Grapalat" w:hAnsi="GHEA Grapalat"/>
          <w:bCs/>
          <w:color w:val="000000"/>
          <w:sz w:val="24"/>
          <w:szCs w:val="24"/>
          <w:lang w:val="hy-AM"/>
        </w:rPr>
        <w:t>«Թունել Սադ Արիանա»</w:t>
      </w:r>
      <w:r w:rsidR="00DE2421" w:rsidRPr="00DE242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E2421">
        <w:rPr>
          <w:rFonts w:ascii="GHEA Grapalat" w:hAnsi="GHEA Grapalat"/>
          <w:bCs/>
          <w:color w:val="000000"/>
          <w:sz w:val="24"/>
          <w:szCs w:val="24"/>
          <w:lang w:val="hy-AM"/>
        </w:rPr>
        <w:t>փակ բաժնետիրական</w:t>
      </w:r>
      <w:r w:rsidRPr="00E83E6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E83E6E">
        <w:rPr>
          <w:rFonts w:ascii="GHEA Grapalat" w:hAnsi="GHEA Grapalat"/>
          <w:sz w:val="24"/>
          <w:szCs w:val="24"/>
          <w:lang w:val="hy-AM" w:eastAsia="en-GB"/>
        </w:rPr>
        <w:t xml:space="preserve">ընկերությանը լիցենզավորման ենթակա գործունեության թույլտվություն տալու </w:t>
      </w:r>
      <w:r w:rsidRPr="00E83E6E">
        <w:rPr>
          <w:rFonts w:ascii="GHEA Grapalat" w:hAnsi="GHEA Grapalat" w:cs="Sylfaen"/>
          <w:sz w:val="24"/>
          <w:szCs w:val="24"/>
        </w:rPr>
        <w:t>մասին</w:t>
      </w:r>
      <w:r w:rsidRPr="00E83E6E">
        <w:rPr>
          <w:rFonts w:ascii="GHEA Grapalat" w:hAnsi="GHEA Grapalat" w:cs="Sylfaen"/>
          <w:sz w:val="24"/>
          <w:szCs w:val="24"/>
          <w:lang w:val="pt-BR"/>
        </w:rPr>
        <w:t xml:space="preserve">&gt;&gt; </w:t>
      </w:r>
      <w:r w:rsidRPr="00E83E6E">
        <w:rPr>
          <w:rFonts w:ascii="GHEA Grapalat" w:eastAsia="Calibri" w:hAnsi="GHEA Grapalat"/>
          <w:sz w:val="24"/>
          <w:szCs w:val="24"/>
        </w:rPr>
        <w:t>ՀՀ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կառավարության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որոշման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նախագծի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ընդունման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կապակցությամբ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այլ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նորմատիվ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իրավական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ակտեր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ընդունել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անհրաժեշտ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 xml:space="preserve"> </w:t>
      </w:r>
      <w:r w:rsidRPr="00E83E6E">
        <w:rPr>
          <w:rFonts w:ascii="GHEA Grapalat" w:eastAsia="Calibri" w:hAnsi="GHEA Grapalat"/>
          <w:sz w:val="24"/>
          <w:szCs w:val="24"/>
        </w:rPr>
        <w:t>չէ</w:t>
      </w:r>
      <w:r w:rsidRPr="00E83E6E">
        <w:rPr>
          <w:rFonts w:ascii="GHEA Grapalat" w:eastAsia="Calibri" w:hAnsi="GHEA Grapalat"/>
          <w:sz w:val="24"/>
          <w:szCs w:val="24"/>
          <w:lang w:val="pt-BR"/>
        </w:rPr>
        <w:t>:</w:t>
      </w:r>
    </w:p>
    <w:p w:rsidR="003061E1" w:rsidRPr="00E83E6E" w:rsidRDefault="003061E1" w:rsidP="003061E1">
      <w:pPr>
        <w:spacing w:line="360" w:lineRule="auto"/>
        <w:ind w:firstLine="1080"/>
        <w:jc w:val="right"/>
        <w:rPr>
          <w:rFonts w:ascii="GHEA Grapalat" w:eastAsia="Calibri" w:hAnsi="GHEA Grapalat"/>
          <w:b/>
          <w:sz w:val="24"/>
          <w:szCs w:val="24"/>
          <w:lang w:val="pt-BR"/>
        </w:rPr>
      </w:pPr>
    </w:p>
    <w:p w:rsidR="003735C6" w:rsidRPr="00E83E6E" w:rsidRDefault="003735C6">
      <w:pPr>
        <w:rPr>
          <w:sz w:val="24"/>
          <w:szCs w:val="24"/>
          <w:lang w:val="pt-BR"/>
        </w:rPr>
      </w:pPr>
    </w:p>
    <w:p w:rsidR="00E83E6E" w:rsidRPr="00E83E6E" w:rsidRDefault="00E83E6E">
      <w:pPr>
        <w:rPr>
          <w:sz w:val="24"/>
          <w:szCs w:val="24"/>
          <w:lang w:val="pt-BR"/>
        </w:rPr>
      </w:pPr>
    </w:p>
    <w:sectPr w:rsidR="00E83E6E" w:rsidRPr="00E83E6E" w:rsidSect="00446563">
      <w:headerReference w:type="default" r:id="rId6"/>
      <w:pgSz w:w="12240" w:h="15840"/>
      <w:pgMar w:top="-567" w:right="990" w:bottom="142" w:left="1134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238" w:rsidRDefault="00D37238">
      <w:pPr>
        <w:spacing w:after="0" w:line="240" w:lineRule="auto"/>
      </w:pPr>
      <w:r>
        <w:separator/>
      </w:r>
    </w:p>
  </w:endnote>
  <w:endnote w:type="continuationSeparator" w:id="0">
    <w:p w:rsidR="00D37238" w:rsidRDefault="00D37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238" w:rsidRDefault="00D37238">
      <w:pPr>
        <w:spacing w:after="0" w:line="240" w:lineRule="auto"/>
      </w:pPr>
      <w:r>
        <w:separator/>
      </w:r>
    </w:p>
  </w:footnote>
  <w:footnote w:type="continuationSeparator" w:id="0">
    <w:p w:rsidR="00D37238" w:rsidRDefault="00D37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852" w:rsidRDefault="00D37238">
    <w:pPr>
      <w:pStyle w:val="Header"/>
      <w:jc w:val="right"/>
    </w:pPr>
  </w:p>
  <w:p w:rsidR="002708E1" w:rsidRDefault="00D37238">
    <w:pPr>
      <w:pStyle w:val="Header"/>
      <w:jc w:val="right"/>
    </w:pPr>
  </w:p>
  <w:p w:rsidR="002708E1" w:rsidRDefault="00D37238">
    <w:pPr>
      <w:pStyle w:val="Header"/>
      <w:jc w:val="right"/>
    </w:pPr>
  </w:p>
  <w:p w:rsidR="00FD2852" w:rsidRDefault="00D37238" w:rsidP="002708E1">
    <w:pPr>
      <w:pStyle w:val="Header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7A"/>
    <w:rsid w:val="0002113B"/>
    <w:rsid w:val="003061E1"/>
    <w:rsid w:val="003735C6"/>
    <w:rsid w:val="00C50B7A"/>
    <w:rsid w:val="00D37238"/>
    <w:rsid w:val="00DE2421"/>
    <w:rsid w:val="00E83E6E"/>
    <w:rsid w:val="00EF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72AE3F-69D6-41E0-893D-6EEDAC36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1E1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1E1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061E1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basedOn w:val="Normal"/>
    <w:rsid w:val="003061E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Gkarimyan</dc:creator>
  <cp:keywords>https://mul2-mta.gov.am/tasks/58803/oneclick/teghekanqner.docx?token=c3c3b44e57778eb893dc7aaf4a1a37c9</cp:keywords>
  <dc:description/>
  <cp:lastModifiedBy>Gkarimyan</cp:lastModifiedBy>
  <cp:revision>5</cp:revision>
  <dcterms:created xsi:type="dcterms:W3CDTF">2020-04-17T13:36:00Z</dcterms:created>
  <dcterms:modified xsi:type="dcterms:W3CDTF">2020-04-22T10:39:00Z</dcterms:modified>
</cp:coreProperties>
</file>