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3DD5" w:rsidRPr="00192417" w:rsidRDefault="000F3DD5" w:rsidP="000F3DD5">
      <w:pPr>
        <w:pStyle w:val="mechtex"/>
        <w:jc w:val="right"/>
        <w:rPr>
          <w:rFonts w:ascii="GHEA Grapalat" w:hAnsi="GHEA Grapalat"/>
          <w:sz w:val="24"/>
          <w:u w:val="single"/>
        </w:rPr>
      </w:pPr>
      <w:r w:rsidRPr="00192417">
        <w:rPr>
          <w:rFonts w:ascii="GHEA Grapalat" w:hAnsi="GHEA Grapalat"/>
          <w:sz w:val="24"/>
          <w:u w:val="single"/>
        </w:rPr>
        <w:t>ՆԱԽԱԳԻԾ</w:t>
      </w:r>
    </w:p>
    <w:p w:rsidR="000F3DD5" w:rsidRPr="00192417" w:rsidRDefault="000F3DD5" w:rsidP="000F3DD5">
      <w:pPr>
        <w:spacing w:after="0"/>
        <w:ind w:hanging="9"/>
        <w:jc w:val="center"/>
        <w:rPr>
          <w:rFonts w:ascii="GHEA Grapalat" w:eastAsia="Times New Roman" w:hAnsi="GHEA Grapalat" w:cs="Sylfaen"/>
          <w:b/>
          <w:bCs/>
          <w:sz w:val="24"/>
          <w:lang w:eastAsia="en-GB"/>
        </w:rPr>
      </w:pPr>
    </w:p>
    <w:p w:rsidR="000F3DD5" w:rsidRPr="00192417" w:rsidRDefault="000F3DD5" w:rsidP="000F3DD5">
      <w:pPr>
        <w:spacing w:after="0"/>
        <w:ind w:hanging="9"/>
        <w:jc w:val="center"/>
        <w:rPr>
          <w:rFonts w:ascii="GHEA Grapalat" w:eastAsia="Times New Roman" w:hAnsi="GHEA Grapalat" w:cs="Sylfaen"/>
          <w:b/>
          <w:bCs/>
          <w:sz w:val="24"/>
          <w:lang w:eastAsia="en-GB"/>
        </w:rPr>
      </w:pPr>
    </w:p>
    <w:p w:rsidR="000F3DD5" w:rsidRPr="00192417" w:rsidRDefault="000F3DD5" w:rsidP="000F3DD5">
      <w:pPr>
        <w:spacing w:after="0"/>
        <w:ind w:hanging="9"/>
        <w:jc w:val="center"/>
        <w:rPr>
          <w:rFonts w:ascii="GHEA Grapalat" w:eastAsia="Times New Roman" w:hAnsi="GHEA Grapalat" w:cs="Sylfaen"/>
          <w:b/>
          <w:bCs/>
          <w:sz w:val="24"/>
          <w:lang w:eastAsia="en-GB"/>
        </w:rPr>
      </w:pPr>
    </w:p>
    <w:p w:rsidR="000F3DD5" w:rsidRPr="00192417" w:rsidRDefault="000F3DD5" w:rsidP="000F3DD5">
      <w:pPr>
        <w:spacing w:after="0"/>
        <w:ind w:hanging="9"/>
        <w:jc w:val="center"/>
        <w:rPr>
          <w:rFonts w:ascii="GHEA Grapalat" w:eastAsia="Times New Roman" w:hAnsi="GHEA Grapalat"/>
          <w:sz w:val="24"/>
          <w:lang w:eastAsia="en-GB"/>
        </w:rPr>
      </w:pPr>
      <w:r w:rsidRPr="00192417">
        <w:rPr>
          <w:rFonts w:ascii="GHEA Grapalat" w:eastAsia="Times New Roman" w:hAnsi="GHEA Grapalat" w:cs="Sylfaen"/>
          <w:b/>
          <w:bCs/>
          <w:sz w:val="24"/>
          <w:lang w:eastAsia="en-GB"/>
        </w:rPr>
        <w:t>ՀԱՅԱՍՏԱՆԻ</w:t>
      </w:r>
      <w:r w:rsidRPr="00192417">
        <w:rPr>
          <w:rFonts w:ascii="GHEA Grapalat" w:eastAsia="Times New Roman" w:hAnsi="GHEA Grapalat"/>
          <w:b/>
          <w:bCs/>
          <w:sz w:val="24"/>
          <w:lang w:eastAsia="en-GB"/>
        </w:rPr>
        <w:t xml:space="preserve"> </w:t>
      </w:r>
      <w:r w:rsidRPr="00192417">
        <w:rPr>
          <w:rFonts w:ascii="GHEA Grapalat" w:eastAsia="Times New Roman" w:hAnsi="GHEA Grapalat" w:cs="Sylfaen"/>
          <w:b/>
          <w:bCs/>
          <w:sz w:val="24"/>
          <w:lang w:eastAsia="en-GB"/>
        </w:rPr>
        <w:t>ՀԱՆՐԱՊԵՏՈՒԹՅԱՆ</w:t>
      </w:r>
      <w:r w:rsidRPr="00192417">
        <w:rPr>
          <w:rFonts w:ascii="GHEA Grapalat" w:eastAsia="Times New Roman" w:hAnsi="GHEA Grapalat"/>
          <w:b/>
          <w:bCs/>
          <w:sz w:val="24"/>
          <w:lang w:eastAsia="en-GB"/>
        </w:rPr>
        <w:t xml:space="preserve"> </w:t>
      </w:r>
      <w:r w:rsidRPr="00192417">
        <w:rPr>
          <w:rFonts w:ascii="GHEA Grapalat" w:eastAsia="Times New Roman" w:hAnsi="GHEA Grapalat" w:cs="Sylfaen"/>
          <w:b/>
          <w:bCs/>
          <w:sz w:val="24"/>
          <w:lang w:eastAsia="en-GB"/>
        </w:rPr>
        <w:t>ԿԱՌԱՎԱՐՈՒԹՅՈՒ</w:t>
      </w:r>
      <w:r w:rsidRPr="00192417">
        <w:rPr>
          <w:rFonts w:ascii="GHEA Grapalat" w:eastAsia="Times New Roman" w:hAnsi="GHEA Grapalat"/>
          <w:b/>
          <w:bCs/>
          <w:sz w:val="24"/>
          <w:lang w:eastAsia="en-GB"/>
        </w:rPr>
        <w:t>Ն</w:t>
      </w:r>
    </w:p>
    <w:p w:rsidR="000F3DD5" w:rsidRPr="00192417" w:rsidRDefault="000F3DD5" w:rsidP="000F3DD5">
      <w:pPr>
        <w:spacing w:after="0"/>
        <w:ind w:hanging="9"/>
        <w:jc w:val="center"/>
        <w:rPr>
          <w:rFonts w:ascii="GHEA Grapalat" w:eastAsia="Times New Roman" w:hAnsi="GHEA Grapalat"/>
          <w:sz w:val="24"/>
          <w:lang w:eastAsia="en-GB"/>
        </w:rPr>
      </w:pPr>
      <w:r w:rsidRPr="00192417">
        <w:rPr>
          <w:rFonts w:ascii="Courier New" w:eastAsia="Times New Roman" w:hAnsi="Courier New" w:cs="Courier New"/>
          <w:sz w:val="24"/>
          <w:lang w:eastAsia="en-GB"/>
        </w:rPr>
        <w:t> </w:t>
      </w:r>
      <w:r w:rsidRPr="00192417">
        <w:rPr>
          <w:rFonts w:ascii="Courier New" w:eastAsia="Times New Roman" w:hAnsi="Courier New" w:cs="Courier New"/>
          <w:b/>
          <w:bCs/>
          <w:sz w:val="24"/>
          <w:lang w:eastAsia="en-GB"/>
        </w:rPr>
        <w:t> </w:t>
      </w:r>
      <w:r w:rsidRPr="00192417">
        <w:rPr>
          <w:rFonts w:ascii="GHEA Grapalat" w:eastAsia="Times New Roman" w:hAnsi="GHEA Grapalat"/>
          <w:b/>
          <w:bCs/>
          <w:sz w:val="24"/>
          <w:lang w:eastAsia="en-GB"/>
        </w:rPr>
        <w:t xml:space="preserve"> Ո Ր Ո Շ ՈՒ Մ</w:t>
      </w:r>
    </w:p>
    <w:p w:rsidR="000F3DD5" w:rsidRPr="00192417" w:rsidRDefault="000F3DD5" w:rsidP="000F3DD5">
      <w:pPr>
        <w:pStyle w:val="mechtex"/>
        <w:rPr>
          <w:rFonts w:ascii="GHEA Grapalat" w:hAnsi="GHEA Grapalat"/>
          <w:sz w:val="24"/>
          <w:lang w:val="ru-RU"/>
        </w:rPr>
      </w:pPr>
    </w:p>
    <w:p w:rsidR="000F3DD5" w:rsidRPr="00192417" w:rsidRDefault="000F3DD5" w:rsidP="000F3DD5">
      <w:pPr>
        <w:pStyle w:val="mechtex"/>
        <w:rPr>
          <w:rFonts w:ascii="GHEA Grapalat" w:hAnsi="GHEA Grapalat"/>
          <w:sz w:val="24"/>
          <w:lang w:val="ru-RU"/>
        </w:rPr>
      </w:pPr>
    </w:p>
    <w:p w:rsidR="000F3DD5" w:rsidRPr="00192417" w:rsidRDefault="000F3DD5" w:rsidP="000F3DD5">
      <w:pPr>
        <w:jc w:val="center"/>
        <w:rPr>
          <w:rFonts w:ascii="GHEA Grapalat" w:hAnsi="GHEA Grapalat"/>
          <w:sz w:val="24"/>
        </w:rPr>
      </w:pPr>
      <w:r w:rsidRPr="00192417">
        <w:rPr>
          <w:rFonts w:ascii="GHEA Grapalat" w:hAnsi="GHEA Grapalat" w:cs="Sylfaen"/>
          <w:sz w:val="24"/>
        </w:rPr>
        <w:t xml:space="preserve">   _ </w:t>
      </w:r>
      <w:r w:rsidR="006568A2">
        <w:rPr>
          <w:rFonts w:ascii="GHEA Grapalat" w:hAnsi="GHEA Grapalat" w:cs="Sylfaen"/>
          <w:sz w:val="24"/>
          <w:lang w:val="hy-AM"/>
        </w:rPr>
        <w:t>ապրիլի</w:t>
      </w:r>
      <w:r w:rsidR="0012342A">
        <w:rPr>
          <w:rFonts w:ascii="GHEA Grapalat" w:hAnsi="GHEA Grapalat"/>
          <w:sz w:val="24"/>
        </w:rPr>
        <w:t xml:space="preserve">  2020</w:t>
      </w:r>
      <w:r w:rsidRPr="00192417">
        <w:rPr>
          <w:rFonts w:ascii="GHEA Grapalat" w:hAnsi="GHEA Grapalat"/>
          <w:sz w:val="24"/>
        </w:rPr>
        <w:t xml:space="preserve">  թվականի  </w:t>
      </w:r>
      <w:r w:rsidRPr="00192417">
        <w:rPr>
          <w:rFonts w:ascii="GHEA Grapalat" w:hAnsi="GHEA Grapalat"/>
          <w:sz w:val="24"/>
          <w:lang w:val="en-US"/>
        </w:rPr>
        <w:t>N</w:t>
      </w:r>
      <w:r w:rsidRPr="00192417">
        <w:rPr>
          <w:rFonts w:ascii="GHEA Grapalat" w:hAnsi="GHEA Grapalat"/>
          <w:sz w:val="24"/>
        </w:rPr>
        <w:t xml:space="preserve">             - Լ</w:t>
      </w:r>
    </w:p>
    <w:p w:rsidR="000F3DD5" w:rsidRPr="00192417" w:rsidRDefault="000F3DD5" w:rsidP="000F3DD5">
      <w:pPr>
        <w:pStyle w:val="mechtex"/>
        <w:rPr>
          <w:rFonts w:ascii="GHEA Grapalat" w:hAnsi="GHEA Grapalat"/>
          <w:sz w:val="24"/>
          <w:lang w:val="ru-RU"/>
        </w:rPr>
      </w:pPr>
    </w:p>
    <w:p w:rsidR="000F3DD5" w:rsidRPr="00192417" w:rsidRDefault="000F3DD5" w:rsidP="000F3DD5">
      <w:pPr>
        <w:pStyle w:val="mechtex"/>
        <w:rPr>
          <w:rFonts w:ascii="GHEA Grapalat" w:hAnsi="GHEA Grapalat"/>
          <w:sz w:val="24"/>
          <w:lang w:val="ru-RU"/>
        </w:rPr>
      </w:pPr>
    </w:p>
    <w:p w:rsidR="000F3DD5" w:rsidRPr="00000629" w:rsidRDefault="00171B3C" w:rsidP="00777345">
      <w:pPr>
        <w:spacing w:after="0"/>
        <w:jc w:val="center"/>
        <w:rPr>
          <w:rFonts w:ascii="GHEA Grapalat" w:hAnsi="GHEA Grapalat" w:cs="Sylfaen"/>
          <w:spacing w:val="10"/>
          <w:lang w:val="hy-AM"/>
        </w:rPr>
      </w:pPr>
      <w:r w:rsidRPr="00F869ED">
        <w:rPr>
          <w:rFonts w:ascii="GHEA Grapalat" w:eastAsia="Times New Roman" w:hAnsi="GHEA Grapalat" w:cs="Tahoma"/>
          <w:lang w:val="hy-AM" w:eastAsia="ru-RU"/>
        </w:rPr>
        <w:t>«ՓԱՍՏԱԲԱՆՈՒԹՅԱՆ ՄԱՍԻՆ» ՀԱՅԱՍՏԱՆԻ ՀԱՆՐԱՊԵՏՈՒԹՅԱՆ ՕՐԵՆՔՈՒՄ ՓՈՓՈԽՈՒԹՅՈՒՆՆԵՐ և ԼՐԱՑՈՒՄՆԵՐ ԿԱՏԱՐԵԼՈՒ ՄԱՍԻՆ»</w:t>
      </w:r>
      <w:r w:rsidR="00132358" w:rsidRPr="00132358">
        <w:rPr>
          <w:rFonts w:ascii="GHEA Grapalat" w:hAnsi="GHEA Grapalat" w:cs="Sylfaen"/>
          <w:spacing w:val="10"/>
          <w:lang w:val="hy-AM"/>
        </w:rPr>
        <w:t xml:space="preserve"> ՕՐԵՆՔԻ ՆԱԽԱԳԾԻ</w:t>
      </w:r>
      <w:r w:rsidR="000D0B1E" w:rsidRPr="00000629">
        <w:rPr>
          <w:rFonts w:ascii="GHEA Grapalat" w:hAnsi="GHEA Grapalat" w:cs="Sylfaen"/>
          <w:spacing w:val="10"/>
          <w:lang w:val="hy-AM"/>
        </w:rPr>
        <w:t xml:space="preserve"> </w:t>
      </w:r>
      <w:r w:rsidR="007E481E" w:rsidRPr="00000629">
        <w:rPr>
          <w:rFonts w:ascii="GHEA Grapalat" w:hAnsi="GHEA Grapalat" w:cs="Sylfaen"/>
          <w:spacing w:val="10"/>
          <w:lang w:val="hy-AM"/>
        </w:rPr>
        <w:t>ՎԵՐԱ</w:t>
      </w:r>
      <w:r w:rsidR="007E481E" w:rsidRPr="00000629">
        <w:rPr>
          <w:rFonts w:ascii="GHEA Grapalat" w:hAnsi="GHEA Grapalat" w:cs="Sylfaen"/>
          <w:spacing w:val="10"/>
          <w:lang w:val="hy-AM"/>
        </w:rPr>
        <w:softHyphen/>
        <w:t>ԲԵՐ</w:t>
      </w:r>
      <w:r w:rsidR="007E481E" w:rsidRPr="00000629">
        <w:rPr>
          <w:rFonts w:ascii="GHEA Grapalat" w:hAnsi="GHEA Grapalat" w:cs="Sylfaen"/>
          <w:spacing w:val="10"/>
          <w:lang w:val="hy-AM"/>
        </w:rPr>
        <w:softHyphen/>
        <w:t>ՅԱԼ ՀԱ</w:t>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t>ՅԱՍ</w:t>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t>ՏԱ</w:t>
      </w:r>
      <w:r w:rsidR="007E481E" w:rsidRPr="00000629">
        <w:rPr>
          <w:rFonts w:ascii="GHEA Grapalat" w:hAnsi="GHEA Grapalat" w:cs="Sylfaen"/>
          <w:spacing w:val="10"/>
          <w:lang w:val="hy-AM"/>
        </w:rPr>
        <w:softHyphen/>
        <w:t>ՆԻ ՀԱ</w:t>
      </w:r>
      <w:r w:rsidR="007E481E" w:rsidRPr="00000629">
        <w:rPr>
          <w:rFonts w:ascii="GHEA Grapalat" w:hAnsi="GHEA Grapalat" w:cs="Sylfaen"/>
          <w:spacing w:val="10"/>
          <w:lang w:val="hy-AM"/>
        </w:rPr>
        <w:softHyphen/>
        <w:t>Ն</w:t>
      </w:r>
      <w:r w:rsidR="007E481E" w:rsidRPr="00000629">
        <w:rPr>
          <w:rFonts w:ascii="GHEA Grapalat" w:hAnsi="GHEA Grapalat" w:cs="Sylfaen"/>
          <w:spacing w:val="10"/>
          <w:lang w:val="hy-AM"/>
        </w:rPr>
        <w:softHyphen/>
        <w:t>ՐԱ</w:t>
      </w:r>
      <w:r w:rsidR="007E481E" w:rsidRPr="00000629">
        <w:rPr>
          <w:rFonts w:ascii="GHEA Grapalat" w:hAnsi="GHEA Grapalat" w:cs="Sylfaen"/>
          <w:spacing w:val="10"/>
          <w:lang w:val="hy-AM"/>
        </w:rPr>
        <w:softHyphen/>
        <w:t>ՊԵ</w:t>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t>ՏՈՒ</w:t>
      </w:r>
      <w:r w:rsidR="007E481E" w:rsidRPr="00000629">
        <w:rPr>
          <w:rFonts w:ascii="GHEA Grapalat" w:hAnsi="GHEA Grapalat" w:cs="Sylfaen"/>
          <w:spacing w:val="10"/>
          <w:lang w:val="hy-AM"/>
        </w:rPr>
        <w:softHyphen/>
        <w:t>ԹՅԱՆ ԿԱՌԱ</w:t>
      </w:r>
      <w:r w:rsidR="007E481E" w:rsidRPr="00000629">
        <w:rPr>
          <w:rFonts w:ascii="GHEA Grapalat" w:hAnsi="GHEA Grapalat" w:cs="Sylfaen"/>
          <w:spacing w:val="10"/>
          <w:lang w:val="hy-AM"/>
        </w:rPr>
        <w:softHyphen/>
        <w:t>ՎԱ</w:t>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t>ՐՈՒ</w:t>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t>ԹՅԱՆ ԱՌԱ</w:t>
      </w:r>
      <w:r w:rsidR="007E481E" w:rsidRPr="00000629">
        <w:rPr>
          <w:rFonts w:ascii="GHEA Grapalat" w:hAnsi="GHEA Grapalat" w:cs="Sylfaen"/>
          <w:spacing w:val="10"/>
          <w:lang w:val="hy-AM"/>
        </w:rPr>
        <w:softHyphen/>
        <w:t>ՋԱՐ</w:t>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t>ԿՈՒ</w:t>
      </w:r>
      <w:r w:rsidR="007E481E" w:rsidRPr="00000629">
        <w:rPr>
          <w:rFonts w:ascii="GHEA Grapalat" w:hAnsi="GHEA Grapalat" w:cs="Sylfaen"/>
          <w:spacing w:val="10"/>
          <w:lang w:val="hy-AM"/>
        </w:rPr>
        <w:softHyphen/>
        <w:t>ԹՅ</w:t>
      </w:r>
      <w:r w:rsidR="000A7548">
        <w:rPr>
          <w:rFonts w:ascii="GHEA Grapalat" w:hAnsi="GHEA Grapalat" w:cs="Sylfaen"/>
          <w:spacing w:val="10"/>
          <w:lang w:val="hy-AM"/>
        </w:rPr>
        <w:t>Ա</w:t>
      </w:r>
      <w:r w:rsidR="00594E59">
        <w:rPr>
          <w:rFonts w:ascii="GHEA Grapalat" w:hAnsi="GHEA Grapalat" w:cs="Sylfaen"/>
          <w:spacing w:val="10"/>
          <w:lang w:val="hy-AM"/>
        </w:rPr>
        <w:t>Ն</w:t>
      </w:r>
      <w:r w:rsidR="007E481E" w:rsidRPr="00000629">
        <w:rPr>
          <w:rFonts w:ascii="GHEA Grapalat" w:hAnsi="GHEA Grapalat" w:cs="Sylfaen"/>
          <w:spacing w:val="10"/>
          <w:lang w:val="hy-AM"/>
        </w:rPr>
        <w:t xml:space="preserve"> ՄԱՍԻՆ</w:t>
      </w:r>
    </w:p>
    <w:p w:rsidR="000F3DD5" w:rsidRPr="00192417" w:rsidRDefault="000F3DD5" w:rsidP="000F3DD5">
      <w:pPr>
        <w:pStyle w:val="mechtex"/>
        <w:rPr>
          <w:rFonts w:ascii="GHEA Grapalat" w:hAnsi="GHEA Grapalat"/>
          <w:caps/>
          <w:sz w:val="24"/>
          <w:lang w:val="hy-AM"/>
        </w:rPr>
      </w:pPr>
      <w:r w:rsidRPr="00192417">
        <w:rPr>
          <w:rFonts w:ascii="GHEA Grapalat" w:hAnsi="GHEA Grapalat"/>
          <w:caps/>
          <w:sz w:val="24"/>
          <w:lang w:val="hy-AM"/>
        </w:rPr>
        <w:t xml:space="preserve">      --------------------------------------------------------------------------------------------------------------</w:t>
      </w:r>
    </w:p>
    <w:p w:rsidR="000F3DD5" w:rsidRPr="00192417" w:rsidRDefault="000F3DD5" w:rsidP="000F3DD5">
      <w:pPr>
        <w:pStyle w:val="mechtex"/>
        <w:rPr>
          <w:rFonts w:ascii="GHEA Grapalat" w:hAnsi="GHEA Grapalat"/>
          <w:sz w:val="24"/>
          <w:lang w:val="hy-AM"/>
        </w:rPr>
      </w:pPr>
    </w:p>
    <w:p w:rsidR="000F3DD5" w:rsidRPr="00192417" w:rsidRDefault="000F3DD5" w:rsidP="000F3DD5">
      <w:pPr>
        <w:pStyle w:val="mechtex"/>
        <w:rPr>
          <w:rFonts w:ascii="GHEA Grapalat" w:hAnsi="GHEA Grapalat"/>
          <w:sz w:val="24"/>
          <w:lang w:val="hy-AM"/>
        </w:rPr>
      </w:pPr>
    </w:p>
    <w:p w:rsidR="000F3DD5" w:rsidRPr="00532AB1" w:rsidRDefault="000F3DD5" w:rsidP="000F3DD5">
      <w:pPr>
        <w:pStyle w:val="norm"/>
        <w:spacing w:line="360" w:lineRule="auto"/>
        <w:rPr>
          <w:rFonts w:ascii="GHEA Grapalat" w:hAnsi="GHEA Grapalat" w:cs="Tahoma"/>
          <w:szCs w:val="22"/>
          <w:lang w:val="hy-AM"/>
        </w:rPr>
      </w:pPr>
      <w:r w:rsidRPr="00532AB1">
        <w:rPr>
          <w:rFonts w:ascii="GHEA Grapalat" w:hAnsi="GHEA Grapalat" w:cs="Tahoma"/>
          <w:szCs w:val="22"/>
          <w:lang w:val="hy-AM"/>
        </w:rPr>
        <w:t>Հիմք</w:t>
      </w:r>
      <w:r w:rsidRPr="00532AB1">
        <w:rPr>
          <w:rFonts w:ascii="GHEA Grapalat" w:hAnsi="GHEA Grapalat"/>
          <w:szCs w:val="22"/>
          <w:lang w:val="hy-AM"/>
        </w:rPr>
        <w:t xml:space="preserve"> </w:t>
      </w:r>
      <w:r w:rsidRPr="00532AB1">
        <w:rPr>
          <w:rFonts w:ascii="GHEA Grapalat" w:hAnsi="GHEA Grapalat" w:cs="Tahoma"/>
          <w:szCs w:val="22"/>
          <w:lang w:val="hy-AM"/>
        </w:rPr>
        <w:t>ընդունելով</w:t>
      </w:r>
      <w:r w:rsidRPr="00532AB1">
        <w:rPr>
          <w:rFonts w:ascii="GHEA Grapalat" w:hAnsi="GHEA Grapalat"/>
          <w:szCs w:val="22"/>
          <w:lang w:val="hy-AM"/>
        </w:rPr>
        <w:t xml:space="preserve"> </w:t>
      </w:r>
      <w:r w:rsidRPr="00532AB1">
        <w:rPr>
          <w:rFonts w:ascii="GHEA Grapalat" w:hAnsi="GHEA Grapalat"/>
          <w:szCs w:val="22"/>
          <w:lang w:val="af-ZA"/>
        </w:rPr>
        <w:t>«</w:t>
      </w:r>
      <w:r w:rsidRPr="00532AB1">
        <w:rPr>
          <w:rFonts w:ascii="GHEA Grapalat" w:hAnsi="GHEA Grapalat" w:cs="Tahoma"/>
          <w:szCs w:val="22"/>
          <w:lang w:val="hy-AM"/>
        </w:rPr>
        <w:t>Ազգային ժողովի կանոնակարգ» սահ</w:t>
      </w:r>
      <w:r w:rsidRPr="00532AB1">
        <w:rPr>
          <w:rFonts w:ascii="GHEA Grapalat" w:hAnsi="GHEA Grapalat" w:cs="Tahoma"/>
          <w:szCs w:val="22"/>
          <w:lang w:val="hy-AM"/>
        </w:rPr>
        <w:softHyphen/>
        <w:t>մանա</w:t>
      </w:r>
      <w:r w:rsidRPr="00532AB1">
        <w:rPr>
          <w:rFonts w:ascii="GHEA Grapalat" w:hAnsi="GHEA Grapalat" w:cs="Tahoma"/>
          <w:szCs w:val="22"/>
          <w:lang w:val="hy-AM"/>
        </w:rPr>
        <w:softHyphen/>
        <w:t>դրա</w:t>
      </w:r>
      <w:r w:rsidRPr="00532AB1">
        <w:rPr>
          <w:rFonts w:ascii="GHEA Grapalat" w:hAnsi="GHEA Grapalat" w:cs="Tahoma"/>
          <w:szCs w:val="22"/>
          <w:lang w:val="hy-AM"/>
        </w:rPr>
        <w:softHyphen/>
        <w:t>կան օրենքի 77-րդ հոդվածի 1-ին մասը՝ Հայաստանի Հանրա</w:t>
      </w:r>
      <w:r w:rsidRPr="00532AB1">
        <w:rPr>
          <w:rFonts w:ascii="GHEA Grapalat" w:hAnsi="GHEA Grapalat" w:cs="Tahoma"/>
          <w:szCs w:val="22"/>
          <w:lang w:val="hy-AM"/>
        </w:rPr>
        <w:softHyphen/>
        <w:t>պե</w:t>
      </w:r>
      <w:r w:rsidRPr="00532AB1">
        <w:rPr>
          <w:rFonts w:ascii="GHEA Grapalat" w:hAnsi="GHEA Grapalat" w:cs="Tahoma"/>
          <w:szCs w:val="22"/>
          <w:lang w:val="hy-AM"/>
        </w:rPr>
        <w:softHyphen/>
        <w:t>տու</w:t>
      </w:r>
      <w:r w:rsidRPr="00532AB1">
        <w:rPr>
          <w:rFonts w:ascii="GHEA Grapalat" w:hAnsi="GHEA Grapalat" w:cs="Tahoma"/>
          <w:szCs w:val="22"/>
          <w:lang w:val="hy-AM"/>
        </w:rPr>
        <w:softHyphen/>
        <w:t>թյան կառա</w:t>
      </w:r>
      <w:r w:rsidRPr="00532AB1">
        <w:rPr>
          <w:rFonts w:ascii="GHEA Grapalat" w:hAnsi="GHEA Grapalat" w:cs="Tahoma"/>
          <w:szCs w:val="22"/>
          <w:lang w:val="hy-AM"/>
        </w:rPr>
        <w:softHyphen/>
        <w:t>վա</w:t>
      </w:r>
      <w:r w:rsidRPr="00532AB1">
        <w:rPr>
          <w:rFonts w:ascii="GHEA Grapalat" w:hAnsi="GHEA Grapalat" w:cs="Tahoma"/>
          <w:szCs w:val="22"/>
          <w:lang w:val="hy-AM"/>
        </w:rPr>
        <w:softHyphen/>
        <w:t>րությունը   ո ր ո շ ու մ    է.</w:t>
      </w:r>
    </w:p>
    <w:p w:rsidR="000F3DD5" w:rsidRPr="00532AB1" w:rsidRDefault="000F3DD5" w:rsidP="000F3DD5">
      <w:pPr>
        <w:spacing w:after="0" w:line="360" w:lineRule="auto"/>
        <w:ind w:firstLine="709"/>
        <w:jc w:val="both"/>
        <w:rPr>
          <w:rFonts w:ascii="GHEA Grapalat" w:eastAsia="Times New Roman" w:hAnsi="GHEA Grapalat" w:cs="Tahoma"/>
          <w:lang w:val="hy-AM" w:eastAsia="ru-RU"/>
        </w:rPr>
      </w:pPr>
      <w:r w:rsidRPr="00532AB1">
        <w:rPr>
          <w:rFonts w:ascii="GHEA Grapalat" w:eastAsia="Times New Roman" w:hAnsi="GHEA Grapalat" w:cs="Tahoma"/>
          <w:lang w:val="hy-AM" w:eastAsia="ru-RU"/>
        </w:rPr>
        <w:t xml:space="preserve">1. Հավանություն տալ </w:t>
      </w:r>
      <w:r w:rsidR="00F869ED" w:rsidRPr="00F869ED">
        <w:rPr>
          <w:rFonts w:ascii="GHEA Grapalat" w:eastAsia="Times New Roman" w:hAnsi="GHEA Grapalat" w:cs="Tahoma"/>
          <w:lang w:val="hy-AM" w:eastAsia="ru-RU"/>
        </w:rPr>
        <w:t>«Փաստաբանության մասին» Հայաստանի Հանրապետության օրենքում փոփոխություններ և լրացումներ կատարելու մասին»</w:t>
      </w:r>
      <w:r w:rsidR="00F806E3" w:rsidRPr="00CB79B0">
        <w:rPr>
          <w:rFonts w:ascii="GHEA Grapalat" w:eastAsia="Times New Roman" w:hAnsi="GHEA Grapalat" w:cs="Tahoma"/>
          <w:lang w:val="hy-AM" w:eastAsia="ru-RU"/>
        </w:rPr>
        <w:t xml:space="preserve"> </w:t>
      </w:r>
      <w:r w:rsidR="00F806E3" w:rsidRPr="00F752CA">
        <w:rPr>
          <w:rFonts w:ascii="GHEA Grapalat" w:eastAsia="Times New Roman" w:hAnsi="GHEA Grapalat" w:cs="Tahoma"/>
          <w:lang w:val="hy-AM" w:eastAsia="ru-RU"/>
        </w:rPr>
        <w:t>օրենքի նախագծի</w:t>
      </w:r>
      <w:r w:rsidR="007E481E" w:rsidRPr="00532AB1">
        <w:rPr>
          <w:rFonts w:ascii="GHEA Grapalat" w:eastAsia="Times New Roman" w:hAnsi="GHEA Grapalat" w:cs="Tahoma"/>
          <w:lang w:val="hy-AM" w:eastAsia="ru-RU"/>
        </w:rPr>
        <w:t xml:space="preserve"> (</w:t>
      </w:r>
      <w:r w:rsidR="00171B3C" w:rsidRPr="00171B3C">
        <w:rPr>
          <w:rFonts w:ascii="GHEA Grapalat" w:eastAsia="Times New Roman" w:hAnsi="GHEA Grapalat" w:cs="Tahoma"/>
          <w:lang w:val="hy-AM" w:eastAsia="ru-RU"/>
        </w:rPr>
        <w:t>Պ-522-24.03.2020-ՄԻ-011/0</w:t>
      </w:r>
      <w:r w:rsidR="007E481E" w:rsidRPr="00532AB1">
        <w:rPr>
          <w:rFonts w:ascii="GHEA Grapalat" w:eastAsia="Times New Roman" w:hAnsi="GHEA Grapalat" w:cs="Tahoma"/>
          <w:lang w:val="hy-AM" w:eastAsia="ru-RU"/>
        </w:rPr>
        <w:t>)</w:t>
      </w:r>
      <w:r w:rsidR="00CC68BD" w:rsidRPr="00532AB1">
        <w:rPr>
          <w:rFonts w:ascii="GHEA Grapalat" w:eastAsia="Times New Roman" w:hAnsi="GHEA Grapalat" w:cs="Tahoma"/>
          <w:lang w:val="hy-AM" w:eastAsia="ru-RU"/>
        </w:rPr>
        <w:t xml:space="preserve"> </w:t>
      </w:r>
      <w:r w:rsidRPr="00532AB1">
        <w:rPr>
          <w:rFonts w:ascii="GHEA Grapalat" w:eastAsia="Times New Roman" w:hAnsi="GHEA Grapalat" w:cs="Tahoma"/>
          <w:lang w:val="hy-AM" w:eastAsia="ru-RU"/>
        </w:rPr>
        <w:t>վերաբերյալ Հայաս</w:t>
      </w:r>
      <w:r w:rsidRPr="00532AB1">
        <w:rPr>
          <w:rFonts w:ascii="GHEA Grapalat" w:eastAsia="Times New Roman" w:hAnsi="GHEA Grapalat" w:cs="Tahoma"/>
          <w:lang w:val="hy-AM" w:eastAsia="ru-RU"/>
        </w:rPr>
        <w:softHyphen/>
        <w:t>տա</w:t>
      </w:r>
      <w:r w:rsidRPr="00532AB1">
        <w:rPr>
          <w:rFonts w:ascii="GHEA Grapalat" w:eastAsia="Times New Roman" w:hAnsi="GHEA Grapalat" w:cs="Tahoma"/>
          <w:lang w:val="hy-AM" w:eastAsia="ru-RU"/>
        </w:rPr>
        <w:softHyphen/>
        <w:t>նի Հան</w:t>
      </w:r>
      <w:r w:rsidRPr="00532AB1">
        <w:rPr>
          <w:rFonts w:ascii="GHEA Grapalat" w:eastAsia="Times New Roman" w:hAnsi="GHEA Grapalat" w:cs="Tahoma"/>
          <w:lang w:val="hy-AM" w:eastAsia="ru-RU"/>
        </w:rPr>
        <w:softHyphen/>
        <w:t>րա</w:t>
      </w:r>
      <w:r w:rsidRPr="00532AB1">
        <w:rPr>
          <w:rFonts w:ascii="GHEA Grapalat" w:eastAsia="Times New Roman" w:hAnsi="GHEA Grapalat" w:cs="Tahoma"/>
          <w:lang w:val="hy-AM" w:eastAsia="ru-RU"/>
        </w:rPr>
        <w:softHyphen/>
        <w:t>պե</w:t>
      </w:r>
      <w:r w:rsidRPr="00532AB1">
        <w:rPr>
          <w:rFonts w:ascii="GHEA Grapalat" w:eastAsia="Times New Roman" w:hAnsi="GHEA Grapalat" w:cs="Tahoma"/>
          <w:lang w:val="hy-AM" w:eastAsia="ru-RU"/>
        </w:rPr>
        <w:softHyphen/>
        <w:t>տու</w:t>
      </w:r>
      <w:r w:rsidRPr="00532AB1">
        <w:rPr>
          <w:rFonts w:ascii="GHEA Grapalat" w:eastAsia="Times New Roman" w:hAnsi="GHEA Grapalat" w:cs="Tahoma"/>
          <w:lang w:val="hy-AM" w:eastAsia="ru-RU"/>
        </w:rPr>
        <w:softHyphen/>
        <w:t xml:space="preserve">թյան </w:t>
      </w:r>
      <w:r w:rsidR="001635FC">
        <w:rPr>
          <w:rFonts w:ascii="GHEA Grapalat" w:eastAsia="Times New Roman" w:hAnsi="GHEA Grapalat" w:cs="Tahoma"/>
          <w:lang w:val="hy-AM" w:eastAsia="ru-RU"/>
        </w:rPr>
        <w:t>կա</w:t>
      </w:r>
      <w:r w:rsidR="000A7548">
        <w:rPr>
          <w:rFonts w:ascii="GHEA Grapalat" w:eastAsia="Times New Roman" w:hAnsi="GHEA Grapalat" w:cs="Tahoma"/>
          <w:lang w:val="hy-AM" w:eastAsia="ru-RU"/>
        </w:rPr>
        <w:softHyphen/>
      </w:r>
      <w:r w:rsidR="000A7548">
        <w:rPr>
          <w:rFonts w:ascii="GHEA Grapalat" w:eastAsia="Times New Roman" w:hAnsi="GHEA Grapalat" w:cs="Tahoma"/>
          <w:lang w:val="hy-AM" w:eastAsia="ru-RU"/>
        </w:rPr>
        <w:softHyphen/>
        <w:t>ռա</w:t>
      </w:r>
      <w:r w:rsidR="000A7548">
        <w:rPr>
          <w:rFonts w:ascii="GHEA Grapalat" w:eastAsia="Times New Roman" w:hAnsi="GHEA Grapalat" w:cs="Tahoma"/>
          <w:lang w:val="hy-AM" w:eastAsia="ru-RU"/>
        </w:rPr>
        <w:softHyphen/>
      </w:r>
      <w:r w:rsidR="000A7548">
        <w:rPr>
          <w:rFonts w:ascii="GHEA Grapalat" w:eastAsia="Times New Roman" w:hAnsi="GHEA Grapalat" w:cs="Tahoma"/>
          <w:lang w:val="hy-AM" w:eastAsia="ru-RU"/>
        </w:rPr>
        <w:softHyphen/>
        <w:t>վա</w:t>
      </w:r>
      <w:r w:rsidR="000A7548">
        <w:rPr>
          <w:rFonts w:ascii="GHEA Grapalat" w:eastAsia="Times New Roman" w:hAnsi="GHEA Grapalat" w:cs="Tahoma"/>
          <w:lang w:val="hy-AM" w:eastAsia="ru-RU"/>
        </w:rPr>
        <w:softHyphen/>
        <w:t>րու</w:t>
      </w:r>
      <w:r w:rsidR="000A7548">
        <w:rPr>
          <w:rFonts w:ascii="GHEA Grapalat" w:eastAsia="Times New Roman" w:hAnsi="GHEA Grapalat" w:cs="Tahoma"/>
          <w:lang w:val="hy-AM" w:eastAsia="ru-RU"/>
        </w:rPr>
        <w:softHyphen/>
        <w:t>թյան առաջար</w:t>
      </w:r>
      <w:r w:rsidR="000A7548">
        <w:rPr>
          <w:rFonts w:ascii="GHEA Grapalat" w:eastAsia="Times New Roman" w:hAnsi="GHEA Grapalat" w:cs="Tahoma"/>
          <w:lang w:val="hy-AM" w:eastAsia="ru-RU"/>
        </w:rPr>
        <w:softHyphen/>
        <w:t>կությա</w:t>
      </w:r>
      <w:r w:rsidR="003B4A5C">
        <w:rPr>
          <w:rFonts w:ascii="GHEA Grapalat" w:eastAsia="Times New Roman" w:hAnsi="GHEA Grapalat" w:cs="Tahoma"/>
          <w:lang w:val="hy-AM" w:eastAsia="ru-RU"/>
        </w:rPr>
        <w:t>ն</w:t>
      </w:r>
      <w:r w:rsidR="000A7548">
        <w:rPr>
          <w:rFonts w:ascii="GHEA Grapalat" w:eastAsia="Times New Roman" w:hAnsi="GHEA Grapalat" w:cs="Tahoma"/>
          <w:lang w:val="hy-AM" w:eastAsia="ru-RU"/>
        </w:rPr>
        <w:t>ը</w:t>
      </w:r>
      <w:r w:rsidR="00E1291A" w:rsidRPr="00532AB1">
        <w:rPr>
          <w:rFonts w:ascii="GHEA Grapalat" w:eastAsia="Times New Roman" w:hAnsi="GHEA Grapalat" w:cs="Tahoma"/>
          <w:lang w:val="hy-AM" w:eastAsia="ru-RU"/>
        </w:rPr>
        <w:t>,</w:t>
      </w:r>
      <w:r w:rsidRPr="00532AB1">
        <w:rPr>
          <w:rFonts w:ascii="GHEA Grapalat" w:eastAsia="Times New Roman" w:hAnsi="GHEA Grapalat" w:cs="Tahoma"/>
          <w:lang w:val="hy-AM" w:eastAsia="ru-RU"/>
        </w:rPr>
        <w:t xml:space="preserve"> </w:t>
      </w:r>
    </w:p>
    <w:p w:rsidR="000F3DD5" w:rsidRPr="00532AB1" w:rsidRDefault="000F3DD5" w:rsidP="000F3DD5">
      <w:pPr>
        <w:pStyle w:val="norm"/>
        <w:spacing w:line="360" w:lineRule="auto"/>
        <w:rPr>
          <w:rFonts w:ascii="GHEA Grapalat" w:hAnsi="GHEA Grapalat" w:cs="Tahoma"/>
          <w:szCs w:val="22"/>
          <w:lang w:val="hy-AM"/>
        </w:rPr>
      </w:pPr>
      <w:r w:rsidRPr="00532AB1">
        <w:rPr>
          <w:rFonts w:ascii="GHEA Grapalat" w:hAnsi="GHEA Grapalat"/>
          <w:szCs w:val="22"/>
          <w:lang w:val="hy-AM"/>
        </w:rPr>
        <w:t>2. Հայաս</w:t>
      </w:r>
      <w:r w:rsidRPr="00532AB1">
        <w:rPr>
          <w:rFonts w:ascii="GHEA Grapalat" w:hAnsi="GHEA Grapalat"/>
          <w:szCs w:val="22"/>
          <w:lang w:val="hy-AM"/>
        </w:rPr>
        <w:softHyphen/>
        <w:t>տա</w:t>
      </w:r>
      <w:r w:rsidRPr="00532AB1">
        <w:rPr>
          <w:rFonts w:ascii="GHEA Grapalat" w:hAnsi="GHEA Grapalat"/>
          <w:szCs w:val="22"/>
          <w:lang w:val="hy-AM"/>
        </w:rPr>
        <w:softHyphen/>
        <w:t>նի Հանրապե</w:t>
      </w:r>
      <w:r w:rsidRPr="00532AB1">
        <w:rPr>
          <w:rFonts w:ascii="GHEA Grapalat" w:hAnsi="GHEA Grapalat"/>
          <w:szCs w:val="22"/>
          <w:lang w:val="hy-AM"/>
        </w:rPr>
        <w:softHyphen/>
        <w:t>տու</w:t>
      </w:r>
      <w:r w:rsidRPr="00532AB1">
        <w:rPr>
          <w:rFonts w:ascii="GHEA Grapalat" w:hAnsi="GHEA Grapalat"/>
          <w:szCs w:val="22"/>
          <w:lang w:val="hy-AM"/>
        </w:rPr>
        <w:softHyphen/>
        <w:t>թյան կա</w:t>
      </w:r>
      <w:r w:rsidRPr="00532AB1">
        <w:rPr>
          <w:rFonts w:ascii="GHEA Grapalat" w:hAnsi="GHEA Grapalat"/>
          <w:szCs w:val="22"/>
          <w:lang w:val="hy-AM"/>
        </w:rPr>
        <w:softHyphen/>
      </w:r>
      <w:r w:rsidRPr="00532AB1">
        <w:rPr>
          <w:rFonts w:ascii="GHEA Grapalat" w:hAnsi="GHEA Grapalat"/>
          <w:szCs w:val="22"/>
          <w:lang w:val="hy-AM"/>
        </w:rPr>
        <w:softHyphen/>
        <w:t>ռա</w:t>
      </w:r>
      <w:r w:rsidRPr="00532AB1">
        <w:rPr>
          <w:rFonts w:ascii="GHEA Grapalat" w:hAnsi="GHEA Grapalat"/>
          <w:szCs w:val="22"/>
          <w:lang w:val="hy-AM"/>
        </w:rPr>
        <w:softHyphen/>
      </w:r>
      <w:r w:rsidRPr="00532AB1">
        <w:rPr>
          <w:rFonts w:ascii="GHEA Grapalat" w:hAnsi="GHEA Grapalat"/>
          <w:szCs w:val="22"/>
          <w:lang w:val="hy-AM"/>
        </w:rPr>
        <w:softHyphen/>
        <w:t>վա</w:t>
      </w:r>
      <w:r w:rsidRPr="00532AB1">
        <w:rPr>
          <w:rFonts w:ascii="GHEA Grapalat" w:hAnsi="GHEA Grapalat"/>
          <w:szCs w:val="22"/>
          <w:lang w:val="hy-AM"/>
        </w:rPr>
        <w:softHyphen/>
        <w:t>րու</w:t>
      </w:r>
      <w:r w:rsidRPr="00532AB1">
        <w:rPr>
          <w:rFonts w:ascii="GHEA Grapalat" w:hAnsi="GHEA Grapalat"/>
          <w:szCs w:val="22"/>
          <w:lang w:val="hy-AM"/>
        </w:rPr>
        <w:softHyphen/>
        <w:t xml:space="preserve">թյան </w:t>
      </w:r>
      <w:r w:rsidR="00054562" w:rsidRPr="00532AB1">
        <w:rPr>
          <w:rFonts w:ascii="GHEA Grapalat" w:hAnsi="GHEA Grapalat"/>
          <w:szCs w:val="22"/>
          <w:lang w:val="hy-AM"/>
        </w:rPr>
        <w:t>առաջար</w:t>
      </w:r>
      <w:r w:rsidR="00054562" w:rsidRPr="00532AB1">
        <w:rPr>
          <w:rFonts w:ascii="GHEA Grapalat" w:hAnsi="GHEA Grapalat"/>
          <w:szCs w:val="22"/>
          <w:lang w:val="hy-AM"/>
        </w:rPr>
        <w:softHyphen/>
        <w:t>կություն</w:t>
      </w:r>
      <w:r w:rsidR="00C13379" w:rsidRPr="00532AB1">
        <w:rPr>
          <w:rFonts w:ascii="GHEA Grapalat" w:hAnsi="GHEA Grapalat"/>
          <w:szCs w:val="22"/>
          <w:lang w:val="hy-AM"/>
        </w:rPr>
        <w:t>ը</w:t>
      </w:r>
      <w:r w:rsidRPr="00532AB1">
        <w:rPr>
          <w:rFonts w:ascii="GHEA Grapalat" w:hAnsi="GHEA Grapalat"/>
          <w:szCs w:val="22"/>
          <w:lang w:val="hy-AM"/>
        </w:rPr>
        <w:t xml:space="preserve"> սահ</w:t>
      </w:r>
      <w:r w:rsidRPr="00532AB1">
        <w:rPr>
          <w:rFonts w:ascii="GHEA Grapalat" w:hAnsi="GHEA Grapalat"/>
          <w:szCs w:val="22"/>
          <w:lang w:val="hy-AM"/>
        </w:rPr>
        <w:softHyphen/>
        <w:t>ման</w:t>
      </w:r>
      <w:r w:rsidRPr="00532AB1">
        <w:rPr>
          <w:rFonts w:ascii="GHEA Grapalat" w:hAnsi="GHEA Grapalat"/>
          <w:szCs w:val="22"/>
          <w:lang w:val="hy-AM"/>
        </w:rPr>
        <w:softHyphen/>
        <w:t>ված կարգով ներկայացնել Հա</w:t>
      </w:r>
      <w:r w:rsidRPr="00532AB1">
        <w:rPr>
          <w:rFonts w:ascii="GHEA Grapalat" w:hAnsi="GHEA Grapalat"/>
          <w:szCs w:val="22"/>
          <w:lang w:val="hy-AM"/>
        </w:rPr>
        <w:softHyphen/>
        <w:t>յաս</w:t>
      </w:r>
      <w:r w:rsidRPr="00532AB1">
        <w:rPr>
          <w:rFonts w:ascii="GHEA Grapalat" w:hAnsi="GHEA Grapalat"/>
          <w:szCs w:val="22"/>
          <w:lang w:val="hy-AM"/>
        </w:rPr>
        <w:softHyphen/>
      </w:r>
      <w:r w:rsidRPr="00532AB1">
        <w:rPr>
          <w:rFonts w:ascii="GHEA Grapalat" w:hAnsi="GHEA Grapalat"/>
          <w:szCs w:val="22"/>
          <w:lang w:val="hy-AM"/>
        </w:rPr>
        <w:softHyphen/>
      </w:r>
      <w:r w:rsidRPr="00532AB1">
        <w:rPr>
          <w:rFonts w:ascii="GHEA Grapalat" w:hAnsi="GHEA Grapalat"/>
          <w:szCs w:val="22"/>
          <w:lang w:val="hy-AM"/>
        </w:rPr>
        <w:softHyphen/>
        <w:t>տա</w:t>
      </w:r>
      <w:r w:rsidRPr="00532AB1">
        <w:rPr>
          <w:rFonts w:ascii="GHEA Grapalat" w:hAnsi="GHEA Grapalat"/>
          <w:szCs w:val="22"/>
          <w:lang w:val="hy-AM"/>
        </w:rPr>
        <w:softHyphen/>
        <w:t>նի Հան</w:t>
      </w:r>
      <w:r w:rsidRPr="00532AB1">
        <w:rPr>
          <w:rFonts w:ascii="GHEA Grapalat" w:hAnsi="GHEA Grapalat"/>
          <w:szCs w:val="22"/>
          <w:lang w:val="hy-AM"/>
        </w:rPr>
        <w:softHyphen/>
        <w:t>րա</w:t>
      </w:r>
      <w:r w:rsidRPr="00532AB1">
        <w:rPr>
          <w:rFonts w:ascii="GHEA Grapalat" w:hAnsi="GHEA Grapalat"/>
          <w:szCs w:val="22"/>
          <w:lang w:val="hy-AM"/>
        </w:rPr>
        <w:softHyphen/>
        <w:t>պե</w:t>
      </w:r>
      <w:r w:rsidRPr="00532AB1">
        <w:rPr>
          <w:rFonts w:ascii="GHEA Grapalat" w:hAnsi="GHEA Grapalat"/>
          <w:szCs w:val="22"/>
          <w:lang w:val="hy-AM"/>
        </w:rPr>
        <w:softHyphen/>
        <w:t>տու</w:t>
      </w:r>
      <w:r w:rsidRPr="00532AB1">
        <w:rPr>
          <w:rFonts w:ascii="GHEA Grapalat" w:hAnsi="GHEA Grapalat"/>
          <w:szCs w:val="22"/>
          <w:lang w:val="hy-AM"/>
        </w:rPr>
        <w:softHyphen/>
        <w:t>թյան Ազգային ժողովի աշխա</w:t>
      </w:r>
      <w:r w:rsidRPr="00532AB1">
        <w:rPr>
          <w:rFonts w:ascii="GHEA Grapalat" w:hAnsi="GHEA Grapalat"/>
          <w:szCs w:val="22"/>
          <w:lang w:val="hy-AM"/>
        </w:rPr>
        <w:softHyphen/>
        <w:t>տա</w:t>
      </w:r>
      <w:r w:rsidRPr="00532AB1">
        <w:rPr>
          <w:rFonts w:ascii="GHEA Grapalat" w:hAnsi="GHEA Grapalat"/>
          <w:szCs w:val="22"/>
          <w:lang w:val="hy-AM"/>
        </w:rPr>
        <w:softHyphen/>
        <w:t>կազմ:</w:t>
      </w:r>
    </w:p>
    <w:p w:rsidR="000F3DD5" w:rsidRPr="00532AB1" w:rsidRDefault="000F3DD5" w:rsidP="000F3DD5">
      <w:pPr>
        <w:rPr>
          <w:rFonts w:ascii="GHEA Grapalat" w:hAnsi="GHEA Grapalat"/>
          <w:lang w:val="hy-AM"/>
        </w:rPr>
      </w:pPr>
    </w:p>
    <w:p w:rsidR="000F3DD5" w:rsidRPr="00532AB1" w:rsidRDefault="000F3DD5" w:rsidP="000F3DD5">
      <w:pPr>
        <w:pStyle w:val="mechtex"/>
        <w:jc w:val="left"/>
        <w:rPr>
          <w:rFonts w:ascii="GHEA Grapalat" w:hAnsi="GHEA Grapalat"/>
          <w:caps/>
          <w:lang w:val="af-ZA"/>
        </w:rPr>
      </w:pPr>
      <w:r w:rsidRPr="00532AB1">
        <w:rPr>
          <w:rFonts w:ascii="GHEA Grapalat" w:hAnsi="GHEA Grapalat" w:cs="Sylfaen"/>
          <w:bCs/>
          <w:caps/>
          <w:color w:val="000000"/>
          <w:spacing w:val="-8"/>
          <w:lang w:val="fr-FR" w:eastAsia="en-US"/>
        </w:rPr>
        <w:t>Հայաստանի Հանրապետության</w:t>
      </w:r>
    </w:p>
    <w:p w:rsidR="000F3DD5" w:rsidRPr="00532AB1" w:rsidRDefault="000F3DD5" w:rsidP="000F3DD5">
      <w:pPr>
        <w:pStyle w:val="mechtex"/>
        <w:jc w:val="left"/>
        <w:rPr>
          <w:rFonts w:ascii="GHEA Grapalat" w:hAnsi="GHEA Grapalat" w:cs="Arial Armenian"/>
          <w:lang w:val="af-ZA"/>
        </w:rPr>
      </w:pPr>
      <w:r w:rsidRPr="00532AB1">
        <w:rPr>
          <w:rFonts w:ascii="GHEA Grapalat" w:hAnsi="GHEA Grapalat" w:cs="Sylfaen"/>
          <w:lang w:val="hy-AM"/>
        </w:rPr>
        <w:t xml:space="preserve">              ՎԱՐՉԱՊԵՏ</w:t>
      </w:r>
      <w:r w:rsidRPr="00532AB1">
        <w:rPr>
          <w:rFonts w:ascii="GHEA Grapalat" w:hAnsi="GHEA Grapalat" w:cs="Arial Armenian"/>
          <w:lang w:val="af-ZA"/>
        </w:rPr>
        <w:tab/>
        <w:t xml:space="preserve">                                             </w:t>
      </w:r>
      <w:r w:rsidRPr="00532AB1">
        <w:rPr>
          <w:rFonts w:ascii="GHEA Grapalat" w:hAnsi="GHEA Grapalat" w:cs="Arial Armenian"/>
          <w:lang w:val="af-ZA"/>
        </w:rPr>
        <w:tab/>
      </w:r>
      <w:r w:rsidRPr="00532AB1">
        <w:rPr>
          <w:rFonts w:ascii="GHEA Grapalat" w:hAnsi="GHEA Grapalat" w:cs="Arial Armenian"/>
          <w:lang w:val="af-ZA"/>
        </w:rPr>
        <w:tab/>
        <w:t xml:space="preserve">   </w:t>
      </w:r>
      <w:r w:rsidRPr="00532AB1">
        <w:rPr>
          <w:rFonts w:ascii="GHEA Grapalat" w:hAnsi="GHEA Grapalat" w:cs="Arial Armenian"/>
          <w:lang w:val="hy-AM"/>
        </w:rPr>
        <w:t>Ն</w:t>
      </w:r>
      <w:r w:rsidRPr="00532AB1">
        <w:rPr>
          <w:rFonts w:ascii="GHEA Grapalat" w:hAnsi="GHEA Grapalat" w:cs="Sylfaen"/>
          <w:lang w:val="af-ZA"/>
        </w:rPr>
        <w:t>.</w:t>
      </w:r>
      <w:r w:rsidRPr="00532AB1">
        <w:rPr>
          <w:rFonts w:ascii="GHEA Grapalat" w:hAnsi="GHEA Grapalat" w:cs="Arial Armenian"/>
          <w:lang w:val="af-ZA"/>
        </w:rPr>
        <w:t xml:space="preserve"> ՓԱՇԻՆ</w:t>
      </w:r>
      <w:r w:rsidRPr="00532AB1">
        <w:rPr>
          <w:rFonts w:ascii="GHEA Grapalat" w:hAnsi="GHEA Grapalat" w:cs="Sylfaen"/>
          <w:lang w:val="hy-AM"/>
        </w:rPr>
        <w:t>ՅԱՆ</w:t>
      </w:r>
    </w:p>
    <w:p w:rsidR="00532AB1" w:rsidRDefault="00532AB1" w:rsidP="000F3DD5">
      <w:pPr>
        <w:rPr>
          <w:rFonts w:ascii="GHEA Grapalat" w:hAnsi="GHEA Grapalat"/>
          <w:lang w:val="af-ZA"/>
        </w:rPr>
      </w:pPr>
    </w:p>
    <w:p w:rsidR="000F3DD5" w:rsidRPr="00532AB1" w:rsidRDefault="0012342A" w:rsidP="00F806E3">
      <w:pPr>
        <w:spacing w:after="0" w:line="240" w:lineRule="auto"/>
        <w:rPr>
          <w:rFonts w:ascii="GHEA Grapalat" w:hAnsi="GHEA Grapalat"/>
          <w:spacing w:val="-4"/>
          <w:lang w:val="hy-AM"/>
        </w:rPr>
      </w:pPr>
      <w:r>
        <w:rPr>
          <w:rFonts w:ascii="GHEA Grapalat" w:hAnsi="GHEA Grapalat"/>
          <w:lang w:val="af-ZA"/>
        </w:rPr>
        <w:t xml:space="preserve">   </w:t>
      </w:r>
      <w:r>
        <w:rPr>
          <w:rFonts w:ascii="GHEA Grapalat" w:hAnsi="GHEA Grapalat"/>
          <w:lang w:val="af-ZA"/>
        </w:rPr>
        <w:tab/>
        <w:t xml:space="preserve">   2020</w:t>
      </w:r>
      <w:r w:rsidR="000F3DD5" w:rsidRPr="00532AB1">
        <w:rPr>
          <w:rFonts w:ascii="GHEA Grapalat" w:hAnsi="GHEA Grapalat"/>
          <w:lang w:val="af-ZA"/>
        </w:rPr>
        <w:t xml:space="preserve"> </w:t>
      </w:r>
      <w:r w:rsidR="000F3DD5" w:rsidRPr="00532AB1">
        <w:rPr>
          <w:rFonts w:ascii="GHEA Grapalat" w:hAnsi="GHEA Grapalat" w:cs="Sylfaen"/>
          <w:lang w:val="hy-AM"/>
        </w:rPr>
        <w:t>թ</w:t>
      </w:r>
      <w:r w:rsidR="000F3DD5" w:rsidRPr="00532AB1">
        <w:rPr>
          <w:rFonts w:ascii="GHEA Grapalat" w:hAnsi="GHEA Grapalat" w:cs="Arial Armenian"/>
          <w:lang w:val="af-ZA"/>
        </w:rPr>
        <w:t xml:space="preserve">. </w:t>
      </w:r>
      <w:r w:rsidR="0006428C">
        <w:rPr>
          <w:rFonts w:ascii="GHEA Grapalat" w:hAnsi="GHEA Grapalat" w:cs="IRTEK Courier"/>
          <w:spacing w:val="-4"/>
          <w:lang w:val="hy-AM"/>
        </w:rPr>
        <w:t>ապրիլի</w:t>
      </w:r>
    </w:p>
    <w:p w:rsidR="000F3DD5" w:rsidRPr="00E026AD" w:rsidRDefault="000F3DD5" w:rsidP="00F806E3">
      <w:pPr>
        <w:pStyle w:val="mechtex"/>
        <w:jc w:val="left"/>
        <w:rPr>
          <w:rFonts w:ascii="GHEA Grapalat" w:hAnsi="GHEA Grapalat" w:cs="Sylfaen"/>
          <w:lang w:val="af-ZA"/>
        </w:rPr>
      </w:pPr>
      <w:r w:rsidRPr="00532AB1">
        <w:rPr>
          <w:rFonts w:ascii="GHEA Grapalat" w:hAnsi="GHEA Grapalat"/>
          <w:lang w:val="af-ZA"/>
        </w:rPr>
        <w:tab/>
        <w:t xml:space="preserve">          </w:t>
      </w:r>
      <w:r w:rsidRPr="00532AB1">
        <w:rPr>
          <w:rFonts w:ascii="GHEA Grapalat" w:hAnsi="GHEA Grapalat" w:cs="Sylfaen"/>
        </w:rPr>
        <w:t>Երևան</w:t>
      </w:r>
    </w:p>
    <w:p w:rsidR="00F806E3" w:rsidRPr="00E026AD" w:rsidRDefault="00F806E3" w:rsidP="000F3DD5">
      <w:pPr>
        <w:pStyle w:val="mechtex"/>
        <w:jc w:val="left"/>
        <w:rPr>
          <w:rFonts w:ascii="GHEA Grapalat" w:hAnsi="GHEA Grapalat" w:cs="Sylfaen"/>
          <w:lang w:val="af-ZA"/>
        </w:rPr>
      </w:pPr>
    </w:p>
    <w:p w:rsidR="00F806E3" w:rsidRPr="00E026AD" w:rsidRDefault="00F806E3" w:rsidP="000F3DD5">
      <w:pPr>
        <w:pStyle w:val="mechtex"/>
        <w:jc w:val="left"/>
        <w:rPr>
          <w:rFonts w:ascii="GHEA Grapalat" w:hAnsi="GHEA Grapalat" w:cs="Sylfaen"/>
          <w:lang w:val="af-ZA"/>
        </w:rPr>
      </w:pPr>
    </w:p>
    <w:p w:rsidR="00F806E3" w:rsidRPr="00E026AD" w:rsidRDefault="00F806E3" w:rsidP="000F3DD5">
      <w:pPr>
        <w:pStyle w:val="mechtex"/>
        <w:jc w:val="left"/>
        <w:rPr>
          <w:rFonts w:ascii="GHEA Grapalat" w:hAnsi="GHEA Grapalat" w:cs="Sylfaen"/>
          <w:lang w:val="af-ZA"/>
        </w:rPr>
      </w:pPr>
    </w:p>
    <w:p w:rsidR="00F806E3" w:rsidRPr="00E026AD" w:rsidRDefault="00F806E3" w:rsidP="000F3DD5">
      <w:pPr>
        <w:pStyle w:val="mechtex"/>
        <w:jc w:val="left"/>
        <w:rPr>
          <w:rFonts w:ascii="GHEA Grapalat" w:hAnsi="GHEA Grapalat" w:cs="Sylfaen"/>
          <w:lang w:val="af-ZA"/>
        </w:rPr>
      </w:pPr>
    </w:p>
    <w:p w:rsidR="00F806E3" w:rsidRPr="00E026AD" w:rsidRDefault="00F806E3" w:rsidP="000F3DD5">
      <w:pPr>
        <w:pStyle w:val="mechtex"/>
        <w:jc w:val="left"/>
        <w:rPr>
          <w:rFonts w:ascii="GHEA Grapalat" w:hAnsi="GHEA Grapalat" w:cs="Sylfaen"/>
          <w:lang w:val="af-ZA"/>
        </w:rPr>
      </w:pPr>
    </w:p>
    <w:p w:rsidR="00F806E3" w:rsidRPr="00E026AD" w:rsidRDefault="00F806E3" w:rsidP="000F3DD5">
      <w:pPr>
        <w:pStyle w:val="mechtex"/>
        <w:jc w:val="left"/>
        <w:rPr>
          <w:rFonts w:ascii="GHEA Grapalat" w:hAnsi="GHEA Grapalat" w:cs="Sylfaen"/>
          <w:lang w:val="af-ZA"/>
        </w:rPr>
      </w:pPr>
    </w:p>
    <w:p w:rsidR="00F806E3" w:rsidRPr="00E026AD" w:rsidRDefault="00F806E3" w:rsidP="000F3DD5">
      <w:pPr>
        <w:pStyle w:val="mechtex"/>
        <w:jc w:val="left"/>
        <w:rPr>
          <w:rFonts w:ascii="GHEA Grapalat" w:hAnsi="GHEA Grapalat" w:cs="Sylfaen"/>
          <w:lang w:val="af-ZA"/>
        </w:rPr>
      </w:pPr>
    </w:p>
    <w:p w:rsidR="00F806E3" w:rsidRPr="00E026AD" w:rsidRDefault="00F806E3" w:rsidP="000F3DD5">
      <w:pPr>
        <w:pStyle w:val="mechtex"/>
        <w:jc w:val="left"/>
        <w:rPr>
          <w:rFonts w:ascii="GHEA Grapalat" w:hAnsi="GHEA Grapalat" w:cs="Sylfaen"/>
          <w:lang w:val="af-ZA"/>
        </w:rPr>
      </w:pPr>
    </w:p>
    <w:p w:rsidR="00F806E3" w:rsidRDefault="00F806E3" w:rsidP="000F3DD5">
      <w:pPr>
        <w:pStyle w:val="mechtex"/>
        <w:jc w:val="left"/>
        <w:rPr>
          <w:rFonts w:ascii="GHEA Grapalat" w:hAnsi="GHEA Grapalat" w:cs="Sylfaen"/>
          <w:lang w:val="af-ZA"/>
        </w:rPr>
      </w:pPr>
    </w:p>
    <w:p w:rsidR="00F806E3" w:rsidRDefault="00F806E3" w:rsidP="000F3DD5">
      <w:pPr>
        <w:pStyle w:val="mechtex"/>
        <w:jc w:val="left"/>
        <w:rPr>
          <w:rFonts w:ascii="GHEA Grapalat" w:hAnsi="GHEA Grapalat" w:cs="Sylfaen"/>
          <w:lang w:val="af-ZA"/>
        </w:rPr>
      </w:pPr>
    </w:p>
    <w:p w:rsidR="0007306C" w:rsidRPr="00532AB1" w:rsidRDefault="0007306C" w:rsidP="000F3DD5">
      <w:pPr>
        <w:pStyle w:val="mechtex"/>
        <w:jc w:val="left"/>
        <w:rPr>
          <w:rFonts w:ascii="GHEA Grapalat" w:hAnsi="GHEA Grapalat" w:cs="Sylfaen"/>
          <w:lang w:val="af-ZA"/>
        </w:rPr>
      </w:pPr>
    </w:p>
    <w:p w:rsidR="000F3DD5" w:rsidRPr="001C64CC" w:rsidRDefault="00385770" w:rsidP="001635FC">
      <w:pPr>
        <w:spacing w:after="0" w:line="240" w:lineRule="auto"/>
        <w:jc w:val="center"/>
        <w:rPr>
          <w:rFonts w:ascii="GHEA Grapalat" w:hAnsi="GHEA Grapalat" w:cs="Tahoma"/>
          <w:caps/>
          <w:spacing w:val="-4"/>
          <w:lang w:val="hy-AM"/>
        </w:rPr>
      </w:pPr>
      <w:r w:rsidRPr="00F869ED">
        <w:rPr>
          <w:rFonts w:ascii="GHEA Grapalat" w:eastAsia="Times New Roman" w:hAnsi="GHEA Grapalat" w:cs="Tahoma"/>
          <w:lang w:val="hy-AM" w:eastAsia="ru-RU"/>
        </w:rPr>
        <w:t>«ՓԱՍՏԱԲԱՆՈՒԹՅԱՆ ՄԱՍԻՆ» ՀԱՅԱՍՏԱՆԻ ՀԱՆՐԱՊԵՏՈՒԹՅԱՆ ՕՐԵՆՔՈՒՄ ՓՈՓՈԽՈՒԹՅՈՒՆՆԵՐ և ԼՐԱՑՈՒՄՆԵՐ ԿԱՏԱՐԵԼՈՒ ՄԱՍԻՆ»</w:t>
      </w:r>
      <w:r w:rsidR="00476CD6" w:rsidRPr="00CB79B0">
        <w:rPr>
          <w:rFonts w:ascii="GHEA Grapalat" w:eastAsia="Times New Roman" w:hAnsi="GHEA Grapalat" w:cs="Tahoma"/>
          <w:lang w:val="hy-AM" w:eastAsia="ru-RU"/>
        </w:rPr>
        <w:t xml:space="preserve"> </w:t>
      </w:r>
      <w:r w:rsidR="00476CD6" w:rsidRPr="00F752CA">
        <w:rPr>
          <w:rFonts w:ascii="GHEA Grapalat" w:eastAsia="Times New Roman" w:hAnsi="GHEA Grapalat" w:cs="Tahoma"/>
          <w:lang w:val="hy-AM" w:eastAsia="ru-RU"/>
        </w:rPr>
        <w:t>ՕՐԵՆՔԻ ՆԱԽԱԳԾԻ</w:t>
      </w:r>
      <w:r w:rsidR="00476CD6" w:rsidRPr="00532AB1">
        <w:rPr>
          <w:rFonts w:ascii="GHEA Grapalat" w:eastAsia="Times New Roman" w:hAnsi="GHEA Grapalat" w:cs="Tahoma"/>
          <w:lang w:val="hy-AM" w:eastAsia="ru-RU"/>
        </w:rPr>
        <w:t xml:space="preserve"> (</w:t>
      </w:r>
      <w:r w:rsidRPr="00171B3C">
        <w:rPr>
          <w:rFonts w:ascii="GHEA Grapalat" w:eastAsia="Times New Roman" w:hAnsi="GHEA Grapalat" w:cs="Tahoma"/>
          <w:lang w:val="hy-AM" w:eastAsia="ru-RU"/>
        </w:rPr>
        <w:t>Պ-522-24.03.2020-ՄԻ-011/0</w:t>
      </w:r>
      <w:r w:rsidR="00476CD6" w:rsidRPr="00532AB1">
        <w:rPr>
          <w:rFonts w:ascii="GHEA Grapalat" w:eastAsia="Times New Roman" w:hAnsi="GHEA Grapalat" w:cs="Tahoma"/>
          <w:lang w:val="hy-AM" w:eastAsia="ru-RU"/>
        </w:rPr>
        <w:t>)</w:t>
      </w:r>
      <w:r w:rsidR="00000629" w:rsidRPr="00CB79B0">
        <w:rPr>
          <w:rFonts w:ascii="GHEA Grapalat" w:hAnsi="GHEA Grapalat" w:cs="Tahoma"/>
          <w:caps/>
          <w:spacing w:val="-4"/>
          <w:lang w:val="af-ZA"/>
        </w:rPr>
        <w:t xml:space="preserve"> ՎԵՐԱ</w:t>
      </w:r>
      <w:r w:rsidR="00000629" w:rsidRPr="00CB79B0">
        <w:rPr>
          <w:rFonts w:ascii="GHEA Grapalat" w:hAnsi="GHEA Grapalat" w:cs="Tahoma"/>
          <w:caps/>
          <w:spacing w:val="-4"/>
          <w:lang w:val="af-ZA"/>
        </w:rPr>
        <w:softHyphen/>
        <w:t>ԲԵՐ</w:t>
      </w:r>
      <w:r w:rsidR="00000629" w:rsidRPr="00CB79B0">
        <w:rPr>
          <w:rFonts w:ascii="GHEA Grapalat" w:hAnsi="GHEA Grapalat" w:cs="Tahoma"/>
          <w:caps/>
          <w:spacing w:val="-4"/>
          <w:lang w:val="af-ZA"/>
        </w:rPr>
        <w:softHyphen/>
        <w:t>ՅԱԼ</w:t>
      </w:r>
      <w:r w:rsidR="000F3DD5" w:rsidRPr="00CB79B0">
        <w:rPr>
          <w:rFonts w:ascii="GHEA Grapalat" w:hAnsi="GHEA Grapalat" w:cs="Tahoma"/>
          <w:caps/>
          <w:spacing w:val="-4"/>
          <w:lang w:val="af-ZA"/>
        </w:rPr>
        <w:t xml:space="preserve"> </w:t>
      </w:r>
      <w:r w:rsidR="000F3DD5" w:rsidRPr="00000629">
        <w:rPr>
          <w:rFonts w:ascii="GHEA Grapalat" w:hAnsi="GHEA Grapalat" w:cs="Tahoma"/>
          <w:caps/>
          <w:spacing w:val="-4"/>
          <w:lang w:val="af-ZA"/>
        </w:rPr>
        <w:t>Հա</w:t>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t>յաս</w:t>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t>տա</w:t>
      </w:r>
      <w:r w:rsidR="000F3DD5" w:rsidRPr="00000629">
        <w:rPr>
          <w:rFonts w:ascii="GHEA Grapalat" w:hAnsi="GHEA Grapalat" w:cs="Tahoma"/>
          <w:caps/>
          <w:spacing w:val="-4"/>
          <w:lang w:val="af-ZA"/>
        </w:rPr>
        <w:softHyphen/>
        <w:t>նի Հա</w:t>
      </w:r>
      <w:r w:rsidR="000F3DD5" w:rsidRPr="00000629">
        <w:rPr>
          <w:rFonts w:ascii="GHEA Grapalat" w:hAnsi="GHEA Grapalat" w:cs="Tahoma"/>
          <w:caps/>
          <w:spacing w:val="-4"/>
          <w:lang w:val="af-ZA"/>
        </w:rPr>
        <w:softHyphen/>
        <w:t>ն</w:t>
      </w:r>
      <w:r w:rsidR="000F3DD5" w:rsidRPr="00000629">
        <w:rPr>
          <w:rFonts w:ascii="GHEA Grapalat" w:hAnsi="GHEA Grapalat" w:cs="Tahoma"/>
          <w:caps/>
          <w:spacing w:val="-4"/>
          <w:lang w:val="af-ZA"/>
        </w:rPr>
        <w:softHyphen/>
        <w:t>րա</w:t>
      </w:r>
      <w:r w:rsidR="000F3DD5" w:rsidRPr="00000629">
        <w:rPr>
          <w:rFonts w:ascii="GHEA Grapalat" w:hAnsi="GHEA Grapalat" w:cs="Tahoma"/>
          <w:caps/>
          <w:spacing w:val="-4"/>
          <w:lang w:val="af-ZA"/>
        </w:rPr>
        <w:softHyphen/>
        <w:t>պե</w:t>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t>տու</w:t>
      </w:r>
      <w:r w:rsidR="000F3DD5" w:rsidRPr="00000629">
        <w:rPr>
          <w:rFonts w:ascii="GHEA Grapalat" w:hAnsi="GHEA Grapalat" w:cs="Tahoma"/>
          <w:caps/>
          <w:spacing w:val="-4"/>
          <w:lang w:val="af-ZA"/>
        </w:rPr>
        <w:softHyphen/>
        <w:t>թյան կառա</w:t>
      </w:r>
      <w:r w:rsidR="000F3DD5" w:rsidRPr="00000629">
        <w:rPr>
          <w:rFonts w:ascii="GHEA Grapalat" w:hAnsi="GHEA Grapalat" w:cs="Tahoma"/>
          <w:caps/>
          <w:spacing w:val="-4"/>
          <w:lang w:val="af-ZA"/>
        </w:rPr>
        <w:softHyphen/>
        <w:t>վա</w:t>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t>րու</w:t>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t>թյան առա</w:t>
      </w:r>
      <w:r w:rsidR="000F3DD5" w:rsidRPr="00000629">
        <w:rPr>
          <w:rFonts w:ascii="GHEA Grapalat" w:hAnsi="GHEA Grapalat" w:cs="Tahoma"/>
          <w:caps/>
          <w:spacing w:val="-4"/>
          <w:lang w:val="af-ZA"/>
        </w:rPr>
        <w:softHyphen/>
        <w:t>ջար</w:t>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t>կու</w:t>
      </w:r>
      <w:r w:rsidR="000F3DD5" w:rsidRPr="00000629">
        <w:rPr>
          <w:rFonts w:ascii="GHEA Grapalat" w:hAnsi="GHEA Grapalat" w:cs="Tahoma"/>
          <w:caps/>
          <w:spacing w:val="-4"/>
          <w:lang w:val="af-ZA"/>
        </w:rPr>
        <w:softHyphen/>
      </w:r>
      <w:r w:rsidR="006C2A2C">
        <w:rPr>
          <w:rFonts w:ascii="GHEA Grapalat" w:hAnsi="GHEA Grapalat" w:cs="Tahoma"/>
          <w:caps/>
          <w:spacing w:val="-4"/>
          <w:lang w:val="af-ZA"/>
        </w:rPr>
        <w:t>թյՈՒ</w:t>
      </w:r>
      <w:r w:rsidR="00827FFA">
        <w:rPr>
          <w:rFonts w:ascii="GHEA Grapalat" w:hAnsi="GHEA Grapalat" w:cs="Tahoma"/>
          <w:caps/>
          <w:spacing w:val="-4"/>
          <w:lang w:val="hy-AM"/>
        </w:rPr>
        <w:t>Ն</w:t>
      </w:r>
      <w:r w:rsidR="00C30B17" w:rsidRPr="00000629">
        <w:rPr>
          <w:rFonts w:ascii="GHEA Grapalat" w:hAnsi="GHEA Grapalat" w:cs="Tahoma"/>
          <w:caps/>
          <w:spacing w:val="-4"/>
          <w:lang w:val="af-ZA"/>
        </w:rPr>
        <w:t>Ը</w:t>
      </w:r>
      <w:r w:rsidR="001C64CC">
        <w:rPr>
          <w:rFonts w:ascii="GHEA Grapalat" w:hAnsi="GHEA Grapalat" w:cs="Tahoma"/>
          <w:caps/>
          <w:spacing w:val="-4"/>
          <w:lang w:val="hy-AM"/>
        </w:rPr>
        <w:t xml:space="preserve"> </w:t>
      </w:r>
    </w:p>
    <w:p w:rsidR="00F31280" w:rsidRPr="00F31280" w:rsidRDefault="00F31280" w:rsidP="00F31280">
      <w:pPr>
        <w:shd w:val="clear" w:color="auto" w:fill="FFFFFF"/>
        <w:spacing w:after="0" w:line="360" w:lineRule="auto"/>
        <w:jc w:val="both"/>
        <w:rPr>
          <w:rFonts w:ascii="GHEA Grapalat" w:eastAsia="Times New Roman" w:hAnsi="GHEA Grapalat"/>
          <w:color w:val="000000"/>
          <w:sz w:val="24"/>
          <w:szCs w:val="24"/>
          <w:lang w:val="hy-AM" w:eastAsia="ru-RU"/>
        </w:rPr>
      </w:pPr>
    </w:p>
    <w:p w:rsidR="00F31280" w:rsidRPr="00AE0F6C" w:rsidRDefault="00F31280" w:rsidP="00F31280">
      <w:pPr>
        <w:shd w:val="clear" w:color="auto" w:fill="FFFFFF"/>
        <w:spacing w:after="0" w:line="360" w:lineRule="auto"/>
        <w:ind w:firstLine="567"/>
        <w:jc w:val="both"/>
        <w:rPr>
          <w:rFonts w:ascii="GHEA Grapalat" w:eastAsia="Times New Roman" w:hAnsi="GHEA Grapalat"/>
          <w:color w:val="000000"/>
          <w:lang w:val="hy-AM" w:eastAsia="ru-RU"/>
        </w:rPr>
      </w:pPr>
      <w:r w:rsidRPr="00AE0F6C">
        <w:rPr>
          <w:rFonts w:ascii="GHEA Grapalat" w:eastAsia="Times New Roman" w:hAnsi="GHEA Grapalat"/>
          <w:color w:val="000000"/>
          <w:lang w:val="hy-AM" w:eastAsia="ru-RU"/>
        </w:rPr>
        <w:t>«Հանրային ծառայության մասին» օրենքի 3-րդ հոդվածի համաձայն` հանրային ծառայությունը հանրային իշխանության մարմիններին Հայաստանի Հանրապետության Սահմանադրությամբ և օրենքներով վերապահված լիազորությունների իրականացումն է, որն ընդգրկում է պետական ծառայությունը, համայնքային ծառայությունը և հանրային պաշտոնները:</w:t>
      </w:r>
    </w:p>
    <w:p w:rsidR="00F31280" w:rsidRPr="00AE0F6C" w:rsidRDefault="00F31280" w:rsidP="00F31280">
      <w:pPr>
        <w:shd w:val="clear" w:color="auto" w:fill="FFFFFF"/>
        <w:spacing w:after="0" w:line="360" w:lineRule="auto"/>
        <w:ind w:firstLine="567"/>
        <w:jc w:val="both"/>
        <w:rPr>
          <w:rFonts w:ascii="GHEA Grapalat" w:eastAsia="Times New Roman" w:hAnsi="GHEA Grapalat"/>
          <w:color w:val="000000"/>
          <w:lang w:val="hy-AM" w:eastAsia="ru-RU"/>
        </w:rPr>
      </w:pPr>
      <w:r w:rsidRPr="00AE0F6C">
        <w:rPr>
          <w:rFonts w:ascii="GHEA Grapalat" w:eastAsia="Times New Roman" w:hAnsi="GHEA Grapalat"/>
          <w:color w:val="000000"/>
          <w:lang w:val="hy-AM" w:eastAsia="ru-RU"/>
        </w:rPr>
        <w:t>«Հանրային ծառայության մասին» օրենքի 4-րդ հոդվածի համաձայն`</w:t>
      </w:r>
    </w:p>
    <w:p w:rsidR="00F31280" w:rsidRPr="00AE0F6C" w:rsidRDefault="00F31280" w:rsidP="00F31280">
      <w:pPr>
        <w:shd w:val="clear" w:color="auto" w:fill="FFFFFF"/>
        <w:spacing w:after="0" w:line="360" w:lineRule="auto"/>
        <w:ind w:firstLine="567"/>
        <w:jc w:val="both"/>
        <w:rPr>
          <w:rFonts w:ascii="GHEA Grapalat" w:eastAsia="Times New Roman" w:hAnsi="GHEA Grapalat"/>
          <w:color w:val="000000"/>
          <w:lang w:val="hy-AM" w:eastAsia="ru-RU"/>
        </w:rPr>
      </w:pPr>
      <w:r w:rsidRPr="00AE0F6C">
        <w:rPr>
          <w:rFonts w:ascii="GHEA Grapalat" w:eastAsia="Times New Roman" w:hAnsi="GHEA Grapalat"/>
          <w:color w:val="000000"/>
          <w:lang w:val="hy-AM" w:eastAsia="ru-RU"/>
        </w:rPr>
        <w:t>1. Հանրային պաշտոններն ընտրովի կամ նշանակովի պաշտոններ են, որոնք զբաղեցվում են քաղաքական գործընթացների, հայեցողական որոշումների, ինչպես նաև օրենքով նախատեսված այլ ընթացակարգերի արդյունքով: Այդ պաշտոններն զբաղեցնող անձինք իրենց լիազորությունների շրջանակներում անհատական կամ կոլեգիալ կարգով ընդունում են որոշումներ, պատասխանատվություն կրում իրենց կայացրած որոշումների համար, եթե օրենքով այլ բան նախատեսված չէ:</w:t>
      </w:r>
    </w:p>
    <w:p w:rsidR="00F31280" w:rsidRPr="00AE0F6C" w:rsidRDefault="00F31280" w:rsidP="00F31280">
      <w:pPr>
        <w:shd w:val="clear" w:color="auto" w:fill="FFFFFF"/>
        <w:spacing w:after="0" w:line="360" w:lineRule="auto"/>
        <w:ind w:firstLine="567"/>
        <w:jc w:val="both"/>
        <w:rPr>
          <w:rFonts w:ascii="GHEA Grapalat" w:eastAsia="Times New Roman" w:hAnsi="GHEA Grapalat"/>
          <w:color w:val="000000"/>
          <w:lang w:val="hy-AM" w:eastAsia="ru-RU"/>
        </w:rPr>
      </w:pPr>
      <w:r w:rsidRPr="00AE0F6C">
        <w:rPr>
          <w:rFonts w:ascii="GHEA Grapalat" w:eastAsia="Times New Roman" w:hAnsi="GHEA Grapalat"/>
          <w:color w:val="000000"/>
          <w:lang w:val="hy-AM" w:eastAsia="ru-RU"/>
        </w:rPr>
        <w:t>2. Հանրային պաշտոնը դասակարգվում է խմբերի` պետական և համայնքային:</w:t>
      </w:r>
    </w:p>
    <w:p w:rsidR="00F31280" w:rsidRPr="00AE0F6C" w:rsidRDefault="00F31280" w:rsidP="00F31280">
      <w:pPr>
        <w:shd w:val="clear" w:color="auto" w:fill="FFFFFF"/>
        <w:spacing w:after="0" w:line="360" w:lineRule="auto"/>
        <w:ind w:firstLine="567"/>
        <w:jc w:val="both"/>
        <w:rPr>
          <w:rFonts w:ascii="GHEA Grapalat" w:eastAsia="Times New Roman" w:hAnsi="GHEA Grapalat"/>
          <w:color w:val="000000"/>
          <w:lang w:val="hy-AM" w:eastAsia="ru-RU"/>
        </w:rPr>
      </w:pPr>
      <w:r w:rsidRPr="00AE0F6C">
        <w:rPr>
          <w:rFonts w:ascii="GHEA Grapalat" w:eastAsia="Times New Roman" w:hAnsi="GHEA Grapalat"/>
          <w:color w:val="000000"/>
          <w:lang w:val="hy-AM" w:eastAsia="ru-RU"/>
        </w:rPr>
        <w:t>3. Պետական պաշտոնները դասակարգվում են տեսակների` քաղաքական, վարչական, ինքնավար և հայեցողական:</w:t>
      </w:r>
    </w:p>
    <w:p w:rsidR="00F31280" w:rsidRPr="00AE0F6C" w:rsidRDefault="00F31280" w:rsidP="00F31280">
      <w:pPr>
        <w:shd w:val="clear" w:color="auto" w:fill="FFFFFF"/>
        <w:spacing w:after="0" w:line="360" w:lineRule="auto"/>
        <w:ind w:firstLine="567"/>
        <w:jc w:val="both"/>
        <w:rPr>
          <w:rFonts w:ascii="GHEA Grapalat" w:eastAsia="Times New Roman" w:hAnsi="GHEA Grapalat"/>
          <w:color w:val="000000"/>
          <w:lang w:val="hy-AM" w:eastAsia="ru-RU"/>
        </w:rPr>
      </w:pPr>
      <w:r w:rsidRPr="00AE0F6C">
        <w:rPr>
          <w:rFonts w:ascii="GHEA Grapalat" w:eastAsia="Times New Roman" w:hAnsi="GHEA Grapalat"/>
          <w:color w:val="000000"/>
          <w:lang w:val="hy-AM" w:eastAsia="ru-RU"/>
        </w:rPr>
        <w:t>«Հանրային ծառայության մասին» օրենքի 7-րդ հոդվածի 1-ին մասի համաձայն`</w:t>
      </w:r>
    </w:p>
    <w:p w:rsidR="00F31280" w:rsidRPr="00AE0F6C" w:rsidRDefault="00F31280" w:rsidP="00F31280">
      <w:pPr>
        <w:shd w:val="clear" w:color="auto" w:fill="FFFFFF"/>
        <w:spacing w:after="0" w:line="360" w:lineRule="auto"/>
        <w:ind w:firstLine="567"/>
        <w:jc w:val="both"/>
        <w:rPr>
          <w:rFonts w:ascii="GHEA Grapalat" w:eastAsia="Times New Roman" w:hAnsi="GHEA Grapalat"/>
          <w:color w:val="000000"/>
          <w:lang w:val="hy-AM" w:eastAsia="ru-RU"/>
        </w:rPr>
      </w:pPr>
      <w:r w:rsidRPr="00AE0F6C">
        <w:rPr>
          <w:rFonts w:ascii="GHEA Grapalat" w:eastAsia="Times New Roman" w:hAnsi="GHEA Grapalat"/>
          <w:color w:val="000000"/>
          <w:lang w:val="hy-AM" w:eastAsia="ru-RU"/>
        </w:rPr>
        <w:t>1. Ինքնավար պաշտոնը Հայաստանի Հանրապետության Սահմանադրությամբ և (կամ) օրենքով սահմանված որոշակի ժամանակահատվածով նշանակովի կամ ընտրովի պաշտոն է, որն զբաղեցնող պաշտոնատար անձը Հայաստանի Հանրապետության Սահմանադրությամբ և օրենքներով իրեն վերապահված լիազորությունների շրջանակներում կոլեգիալ, իսկ օրենքով նախատեսված դեպքերում նաև անհատական հիմունքներով անկախության սկզբունքի հիման վրա ընդունում է որոշումներ, օրենքով նախատեսված դեպքերում համակարգում դրանց կատարումը, ինչպես նաև պատասխանատվություն է կրում իր պաշտոնից բխող նպատակների և խնդիրների իրականացման համար:</w:t>
      </w:r>
    </w:p>
    <w:p w:rsidR="00F31280" w:rsidRPr="00AE0F6C" w:rsidRDefault="00F31280" w:rsidP="00F31280">
      <w:pPr>
        <w:shd w:val="clear" w:color="auto" w:fill="FFFFFF"/>
        <w:spacing w:after="0" w:line="360" w:lineRule="auto"/>
        <w:ind w:firstLine="567"/>
        <w:jc w:val="both"/>
        <w:rPr>
          <w:rFonts w:ascii="GHEA Grapalat" w:eastAsia="Times New Roman" w:hAnsi="GHEA Grapalat"/>
          <w:color w:val="000000"/>
          <w:lang w:val="hy-AM" w:eastAsia="ru-RU"/>
        </w:rPr>
      </w:pPr>
      <w:r w:rsidRPr="00AE0F6C">
        <w:rPr>
          <w:rFonts w:ascii="GHEA Grapalat" w:eastAsia="Times New Roman" w:hAnsi="GHEA Grapalat"/>
          <w:color w:val="000000"/>
          <w:lang w:val="hy-AM" w:eastAsia="ru-RU"/>
        </w:rPr>
        <w:t>«Հանրային ծառայության մասին» օրենքի 7-րդ հոդվածի 3-րդ մասի համաձայն`</w:t>
      </w:r>
    </w:p>
    <w:p w:rsidR="00F31280" w:rsidRPr="00AE0F6C" w:rsidRDefault="00F31280" w:rsidP="00F31280">
      <w:pPr>
        <w:shd w:val="clear" w:color="auto" w:fill="FFFFFF"/>
        <w:spacing w:after="0" w:line="360" w:lineRule="auto"/>
        <w:ind w:firstLine="567"/>
        <w:jc w:val="both"/>
        <w:rPr>
          <w:rFonts w:ascii="GHEA Grapalat" w:eastAsia="Times New Roman" w:hAnsi="GHEA Grapalat"/>
          <w:color w:val="000000"/>
          <w:lang w:val="hy-AM" w:eastAsia="ru-RU"/>
        </w:rPr>
      </w:pPr>
      <w:r w:rsidRPr="00AE0F6C">
        <w:rPr>
          <w:rFonts w:ascii="GHEA Grapalat" w:eastAsia="Times New Roman" w:hAnsi="GHEA Grapalat"/>
          <w:color w:val="000000"/>
          <w:lang w:val="hy-AM" w:eastAsia="ru-RU"/>
        </w:rPr>
        <w:t xml:space="preserve">3. Ինքնավար պաշտոններն են Մարդու իրավունքների պաշտպանի, Սահմանադրական դատարանի դատավորների, անկախ պետական մարմինների անդամների, ինքնավար մարմինների անդամների, Վիճակագրական պետական խորհրդի անդամների, Վճռաբեկ, </w:t>
      </w:r>
      <w:r w:rsidRPr="00AE0F6C">
        <w:rPr>
          <w:rFonts w:ascii="GHEA Grapalat" w:eastAsia="Times New Roman" w:hAnsi="GHEA Grapalat"/>
          <w:color w:val="000000"/>
          <w:lang w:val="hy-AM" w:eastAsia="ru-RU"/>
        </w:rPr>
        <w:lastRenderedPageBreak/>
        <w:t>վերաքննիչ և առաջին ատյանի դատարանների դատավորների, գլխավոր դատախազի և դատախազների, քննչական մարմինների ղեկավարների և ղեկավարների տեղակալների, քննիչների, Կենտրոնական ընտրական հանձնաժողովի վերահսկիչ-վերստուգիչ ծառայության ղեկավարի պաշտոնները:</w:t>
      </w:r>
    </w:p>
    <w:p w:rsidR="00F31280" w:rsidRPr="00AE0F6C" w:rsidRDefault="00F31280" w:rsidP="00F31280">
      <w:pPr>
        <w:shd w:val="clear" w:color="auto" w:fill="FFFFFF"/>
        <w:spacing w:after="0" w:line="360" w:lineRule="auto"/>
        <w:ind w:firstLine="567"/>
        <w:jc w:val="both"/>
        <w:rPr>
          <w:rFonts w:ascii="GHEA Grapalat" w:eastAsia="Times New Roman" w:hAnsi="GHEA Grapalat"/>
          <w:color w:val="000000"/>
          <w:lang w:val="hy-AM" w:eastAsia="ru-RU"/>
        </w:rPr>
      </w:pPr>
      <w:r w:rsidRPr="00AE0F6C">
        <w:rPr>
          <w:rFonts w:ascii="GHEA Grapalat" w:eastAsia="Times New Roman" w:hAnsi="GHEA Grapalat"/>
          <w:color w:val="000000"/>
          <w:lang w:val="hy-AM" w:eastAsia="ru-RU"/>
        </w:rPr>
        <w:t>«Հանրային ծառայության մասին» օրենքի 47-րդ հոդվածի համաձայն`</w:t>
      </w:r>
    </w:p>
    <w:p w:rsidR="00F31280" w:rsidRPr="00AE0F6C" w:rsidRDefault="00F31280" w:rsidP="00F31280">
      <w:pPr>
        <w:shd w:val="clear" w:color="auto" w:fill="FFFFFF"/>
        <w:spacing w:after="0" w:line="360" w:lineRule="auto"/>
        <w:ind w:firstLine="567"/>
        <w:jc w:val="both"/>
        <w:rPr>
          <w:rFonts w:ascii="GHEA Grapalat" w:eastAsia="Times New Roman" w:hAnsi="GHEA Grapalat"/>
          <w:color w:val="000000"/>
          <w:lang w:val="hy-AM" w:eastAsia="ru-RU"/>
        </w:rPr>
      </w:pPr>
      <w:r w:rsidRPr="00AE0F6C">
        <w:rPr>
          <w:rFonts w:ascii="GHEA Grapalat" w:eastAsia="Times New Roman" w:hAnsi="GHEA Grapalat"/>
          <w:color w:val="000000"/>
          <w:lang w:val="hy-AM" w:eastAsia="ru-RU"/>
        </w:rPr>
        <w:t>1. Հանրային պաշտոն զբաղեցնող անձանց և հանրային ծառայողների երաշխիքներն են`</w:t>
      </w:r>
    </w:p>
    <w:p w:rsidR="00F31280" w:rsidRPr="00AE0F6C" w:rsidRDefault="00F31280" w:rsidP="00F31280">
      <w:pPr>
        <w:shd w:val="clear" w:color="auto" w:fill="FFFFFF"/>
        <w:spacing w:after="0" w:line="360" w:lineRule="auto"/>
        <w:ind w:firstLine="567"/>
        <w:jc w:val="both"/>
        <w:rPr>
          <w:rFonts w:ascii="GHEA Grapalat" w:eastAsia="Times New Roman" w:hAnsi="GHEA Grapalat"/>
          <w:color w:val="000000"/>
          <w:lang w:val="hy-AM" w:eastAsia="ru-RU"/>
        </w:rPr>
      </w:pPr>
      <w:r w:rsidRPr="00AE0F6C">
        <w:rPr>
          <w:rFonts w:ascii="GHEA Grapalat" w:eastAsia="Times New Roman" w:hAnsi="GHEA Grapalat"/>
          <w:color w:val="000000"/>
          <w:lang w:val="hy-AM" w:eastAsia="ru-RU"/>
        </w:rPr>
        <w:t>1) պաշտոնեական (ծառայողական) պարտականությունների կատարման համար անվտանգ, առողջության համար անվնաս և անհրաժեշտ աշխատանքային պայմանները.</w:t>
      </w:r>
    </w:p>
    <w:p w:rsidR="00F31280" w:rsidRPr="00AE0F6C" w:rsidRDefault="00F31280" w:rsidP="00F31280">
      <w:pPr>
        <w:shd w:val="clear" w:color="auto" w:fill="FFFFFF"/>
        <w:spacing w:after="0" w:line="360" w:lineRule="auto"/>
        <w:ind w:firstLine="567"/>
        <w:jc w:val="both"/>
        <w:rPr>
          <w:rFonts w:ascii="GHEA Grapalat" w:eastAsia="Times New Roman" w:hAnsi="GHEA Grapalat"/>
          <w:color w:val="000000"/>
          <w:lang w:val="hy-AM" w:eastAsia="ru-RU"/>
        </w:rPr>
      </w:pPr>
      <w:r w:rsidRPr="00AE0F6C">
        <w:rPr>
          <w:rFonts w:ascii="GHEA Grapalat" w:eastAsia="Times New Roman" w:hAnsi="GHEA Grapalat"/>
          <w:color w:val="000000"/>
          <w:lang w:val="hy-AM" w:eastAsia="ru-RU"/>
        </w:rPr>
        <w:t>2) վարձատրությունը և Հայաստանի Հանրապետության օրենսդրությամբ նախատեսված այլ վճարները.</w:t>
      </w:r>
    </w:p>
    <w:p w:rsidR="00F31280" w:rsidRPr="00AE0F6C" w:rsidRDefault="00F31280" w:rsidP="00F31280">
      <w:pPr>
        <w:shd w:val="clear" w:color="auto" w:fill="FFFFFF"/>
        <w:spacing w:after="0" w:line="360" w:lineRule="auto"/>
        <w:ind w:firstLine="567"/>
        <w:jc w:val="both"/>
        <w:rPr>
          <w:rFonts w:ascii="GHEA Grapalat" w:eastAsia="Times New Roman" w:hAnsi="GHEA Grapalat"/>
          <w:color w:val="000000"/>
          <w:lang w:val="hy-AM" w:eastAsia="ru-RU"/>
        </w:rPr>
      </w:pPr>
      <w:r w:rsidRPr="00AE0F6C">
        <w:rPr>
          <w:rFonts w:ascii="GHEA Grapalat" w:eastAsia="Times New Roman" w:hAnsi="GHEA Grapalat"/>
          <w:color w:val="000000"/>
          <w:lang w:val="hy-AM" w:eastAsia="ru-RU"/>
        </w:rPr>
        <w:t>3) ամենամյա վճարովի արձակուրդը.</w:t>
      </w:r>
    </w:p>
    <w:p w:rsidR="00F31280" w:rsidRPr="00AE0F6C" w:rsidRDefault="00F31280" w:rsidP="00F31280">
      <w:pPr>
        <w:shd w:val="clear" w:color="auto" w:fill="FFFFFF"/>
        <w:spacing w:after="0" w:line="360" w:lineRule="auto"/>
        <w:ind w:firstLine="567"/>
        <w:jc w:val="both"/>
        <w:rPr>
          <w:rFonts w:ascii="GHEA Grapalat" w:eastAsia="Times New Roman" w:hAnsi="GHEA Grapalat"/>
          <w:color w:val="000000"/>
          <w:lang w:val="hy-AM" w:eastAsia="ru-RU"/>
        </w:rPr>
      </w:pPr>
      <w:r w:rsidRPr="00AE0F6C">
        <w:rPr>
          <w:rFonts w:ascii="GHEA Grapalat" w:eastAsia="Times New Roman" w:hAnsi="GHEA Grapalat"/>
          <w:color w:val="000000"/>
          <w:lang w:val="hy-AM" w:eastAsia="ru-RU"/>
        </w:rPr>
        <w:t>4) օրենքով սահմանված դեպքերում և կարգով պարտադիր պետական սոցիալական ապահովագրությունը.</w:t>
      </w:r>
    </w:p>
    <w:p w:rsidR="00F31280" w:rsidRPr="00AE0F6C" w:rsidRDefault="00F31280" w:rsidP="00F31280">
      <w:pPr>
        <w:shd w:val="clear" w:color="auto" w:fill="FFFFFF"/>
        <w:spacing w:after="0" w:line="360" w:lineRule="auto"/>
        <w:ind w:firstLine="567"/>
        <w:jc w:val="both"/>
        <w:rPr>
          <w:rFonts w:ascii="GHEA Grapalat" w:eastAsia="Times New Roman" w:hAnsi="GHEA Grapalat"/>
          <w:color w:val="000000"/>
          <w:lang w:val="hy-AM" w:eastAsia="ru-RU"/>
        </w:rPr>
      </w:pPr>
      <w:r w:rsidRPr="00AE0F6C">
        <w:rPr>
          <w:rFonts w:ascii="GHEA Grapalat" w:eastAsia="Times New Roman" w:hAnsi="GHEA Grapalat"/>
          <w:color w:val="000000"/>
          <w:lang w:val="hy-AM" w:eastAsia="ru-RU"/>
        </w:rPr>
        <w:t>5) պաշտոնեական (ծառայողական) պարտականությունները կատարելիս հաշմանդամության դեպքում նրան, իսկ զոհվելու դեպքում նրա ընտանիքի անդամներին Հայաստանի Հանրապետության օրենսդրությամբ սահմանված կարգով համապատասխան վճարով ապահովելը.</w:t>
      </w:r>
    </w:p>
    <w:p w:rsidR="00F31280" w:rsidRPr="00AE0F6C" w:rsidRDefault="00F31280" w:rsidP="00F31280">
      <w:pPr>
        <w:shd w:val="clear" w:color="auto" w:fill="FFFFFF"/>
        <w:spacing w:after="0" w:line="360" w:lineRule="auto"/>
        <w:ind w:firstLine="567"/>
        <w:jc w:val="both"/>
        <w:rPr>
          <w:rFonts w:ascii="GHEA Grapalat" w:eastAsia="Times New Roman" w:hAnsi="GHEA Grapalat"/>
          <w:color w:val="000000"/>
          <w:lang w:val="hy-AM" w:eastAsia="ru-RU"/>
        </w:rPr>
      </w:pPr>
      <w:r w:rsidRPr="00AE0F6C">
        <w:rPr>
          <w:rFonts w:ascii="GHEA Grapalat" w:eastAsia="Times New Roman" w:hAnsi="GHEA Grapalat"/>
          <w:color w:val="000000"/>
          <w:lang w:val="hy-AM" w:eastAsia="ru-RU"/>
        </w:rPr>
        <w:t>6) Հայաստանի Հանրապետության օրենսդրությամբ սահմանված դեպքերում և կարգով նրա դիմումի հիման վրա ծառայողական պարտականությունների կատարման հետ կապված նրա և նրա ընտանիքի անդամների անվտանգության պաշտպանության ապահովումը բռնությունից, ահաբեկումից, այլ ոտնձգություններից.</w:t>
      </w:r>
    </w:p>
    <w:p w:rsidR="00F31280" w:rsidRPr="00AE0F6C" w:rsidRDefault="00F31280" w:rsidP="00F31280">
      <w:pPr>
        <w:shd w:val="clear" w:color="auto" w:fill="FFFFFF"/>
        <w:spacing w:after="0" w:line="360" w:lineRule="auto"/>
        <w:ind w:firstLine="567"/>
        <w:jc w:val="both"/>
        <w:rPr>
          <w:rFonts w:ascii="GHEA Grapalat" w:eastAsia="Times New Roman" w:hAnsi="GHEA Grapalat"/>
          <w:color w:val="000000"/>
          <w:lang w:val="hy-AM" w:eastAsia="ru-RU"/>
        </w:rPr>
      </w:pPr>
      <w:r w:rsidRPr="00AE0F6C">
        <w:rPr>
          <w:rFonts w:ascii="GHEA Grapalat" w:eastAsia="Times New Roman" w:hAnsi="GHEA Grapalat"/>
          <w:color w:val="000000"/>
          <w:lang w:val="hy-AM" w:eastAsia="ru-RU"/>
        </w:rPr>
        <w:t>7) ծառայողական գործուղումների հետ կապված` տրանսպորտային, բնակարանային և այլ ծախսերի` Հայաստանի Հանրապետության օրենսդրությամբ սահմանված կարգով փոխհատուցումը:</w:t>
      </w:r>
    </w:p>
    <w:p w:rsidR="00F31280" w:rsidRPr="00AE0F6C" w:rsidRDefault="00F31280" w:rsidP="00F31280">
      <w:pPr>
        <w:shd w:val="clear" w:color="auto" w:fill="FFFFFF"/>
        <w:spacing w:after="0" w:line="360" w:lineRule="auto"/>
        <w:ind w:firstLine="567"/>
        <w:jc w:val="both"/>
        <w:rPr>
          <w:rFonts w:ascii="GHEA Grapalat" w:eastAsia="Times New Roman" w:hAnsi="GHEA Grapalat"/>
          <w:color w:val="000000"/>
          <w:lang w:val="hy-AM" w:eastAsia="ru-RU"/>
        </w:rPr>
      </w:pPr>
      <w:r w:rsidRPr="00AE0F6C">
        <w:rPr>
          <w:rFonts w:ascii="GHEA Grapalat" w:eastAsia="Times New Roman" w:hAnsi="GHEA Grapalat"/>
          <w:color w:val="000000"/>
          <w:lang w:val="hy-AM" w:eastAsia="ru-RU"/>
        </w:rPr>
        <w:t>2. Հանրային պաշտոն զբաղեցնող անձանց և հանրային ծառայողներին Հայաստանի Հանրապետության օրենսդրությամբ սահմանված դեպքերում և կարգով հատկացվում է տրանսպորտային միջոց կամ տրանսպորտային ծախսերի փոխհատուցում:</w:t>
      </w:r>
    </w:p>
    <w:p w:rsidR="00F31280" w:rsidRPr="00AE0F6C" w:rsidRDefault="00F31280" w:rsidP="00F31280">
      <w:pPr>
        <w:shd w:val="clear" w:color="auto" w:fill="FFFFFF"/>
        <w:spacing w:after="0" w:line="360" w:lineRule="auto"/>
        <w:ind w:firstLine="567"/>
        <w:jc w:val="both"/>
        <w:rPr>
          <w:rFonts w:ascii="GHEA Grapalat" w:eastAsia="Times New Roman" w:hAnsi="GHEA Grapalat"/>
          <w:color w:val="000000"/>
          <w:lang w:val="hy-AM" w:eastAsia="ru-RU"/>
        </w:rPr>
      </w:pPr>
      <w:r w:rsidRPr="00AE0F6C">
        <w:rPr>
          <w:rFonts w:ascii="GHEA Grapalat" w:eastAsia="Times New Roman" w:hAnsi="GHEA Grapalat"/>
          <w:color w:val="000000"/>
          <w:lang w:val="hy-AM" w:eastAsia="ru-RU"/>
        </w:rPr>
        <w:t>«Դատախազության մասին» օրենքի 64-րդ հոդվածի համաձայն`</w:t>
      </w:r>
      <w:r w:rsidRPr="00AE0F6C">
        <w:rPr>
          <w:rFonts w:ascii="GHEA Grapalat" w:hAnsi="GHEA Grapalat"/>
          <w:color w:val="000000"/>
          <w:shd w:val="clear" w:color="auto" w:fill="FFFFFF"/>
          <w:lang w:val="hy-AM"/>
        </w:rPr>
        <w:t xml:space="preserve"> </w:t>
      </w:r>
      <w:r w:rsidRPr="00AE0F6C">
        <w:rPr>
          <w:rFonts w:ascii="GHEA Grapalat" w:eastAsia="Times New Roman" w:hAnsi="GHEA Grapalat"/>
          <w:color w:val="000000"/>
          <w:lang w:val="hy-AM" w:eastAsia="ru-RU"/>
        </w:rPr>
        <w:t xml:space="preserve"> Դատախազների վարձատրության, այդ թվում` հիմնական և լրացուցիչ աշխատավարձերի հաշվարկների և չափերի հետ կապված հարաբերությունները կարգավորվում են «Պետական պաշտոններ զբաղեցնող անձանց վարձատրության մասին» օրենքով:</w:t>
      </w:r>
    </w:p>
    <w:p w:rsidR="00F31280" w:rsidRPr="00AE0F6C" w:rsidRDefault="00F31280" w:rsidP="00F31280">
      <w:pPr>
        <w:shd w:val="clear" w:color="auto" w:fill="FFFFFF"/>
        <w:spacing w:after="0" w:line="360" w:lineRule="auto"/>
        <w:ind w:firstLine="567"/>
        <w:jc w:val="both"/>
        <w:rPr>
          <w:rFonts w:ascii="GHEA Grapalat" w:eastAsia="Times New Roman" w:hAnsi="GHEA Grapalat"/>
          <w:color w:val="000000"/>
          <w:lang w:val="hy-AM" w:eastAsia="ru-RU"/>
        </w:rPr>
      </w:pPr>
      <w:r w:rsidRPr="00AE0F6C">
        <w:rPr>
          <w:rFonts w:ascii="GHEA Grapalat" w:eastAsia="Times New Roman" w:hAnsi="GHEA Grapalat"/>
          <w:color w:val="000000"/>
          <w:lang w:val="hy-AM" w:eastAsia="ru-RU"/>
        </w:rPr>
        <w:t xml:space="preserve">Վերոգրյալ դրույթների համակարգային վերլուծությունից պարզ է դառնում, որ դատախազները ըստ «Հանրային ծառայության մասին» օրենքի դասվում են ինքնավար </w:t>
      </w:r>
      <w:r w:rsidRPr="00AE0F6C">
        <w:rPr>
          <w:rFonts w:ascii="GHEA Grapalat" w:eastAsia="Times New Roman" w:hAnsi="GHEA Grapalat"/>
          <w:color w:val="000000"/>
          <w:lang w:val="hy-AM" w:eastAsia="ru-RU"/>
        </w:rPr>
        <w:lastRenderedPageBreak/>
        <w:t>պաշտոն զբաղեցնող անձանց շարքին, և այդ կարգավիճակով պայմանավորված էլ օրենքով նրանց համար սահմանված են որոշակի սոցիալական երաշխիքներ:</w:t>
      </w:r>
    </w:p>
    <w:p w:rsidR="00F31280" w:rsidRPr="00AE0F6C" w:rsidRDefault="00F31280" w:rsidP="00F31280">
      <w:pPr>
        <w:shd w:val="clear" w:color="auto" w:fill="FFFFFF"/>
        <w:spacing w:after="0" w:line="360" w:lineRule="auto"/>
        <w:ind w:firstLine="567"/>
        <w:jc w:val="both"/>
        <w:rPr>
          <w:rFonts w:ascii="GHEA Grapalat" w:eastAsia="Times New Roman" w:hAnsi="GHEA Grapalat"/>
          <w:color w:val="000000"/>
          <w:lang w:val="hy-AM" w:eastAsia="ru-RU"/>
        </w:rPr>
      </w:pPr>
      <w:r w:rsidRPr="00AE0F6C">
        <w:rPr>
          <w:rFonts w:ascii="GHEA Grapalat" w:eastAsia="Times New Roman" w:hAnsi="GHEA Grapalat"/>
          <w:color w:val="000000"/>
          <w:lang w:val="hy-AM" w:eastAsia="ru-RU"/>
        </w:rPr>
        <w:t>Տվյալ պարագայում անդրադառնալով հանրային պաշտպանների կարգավիճակին և նրանց կողմից իրականացվող գործունեությանը, հարկ ենք համարում նշել հետևյալը`</w:t>
      </w:r>
    </w:p>
    <w:p w:rsidR="00F31280" w:rsidRPr="00AE0F6C" w:rsidRDefault="00F31280" w:rsidP="00F31280">
      <w:pPr>
        <w:shd w:val="clear" w:color="auto" w:fill="FFFFFF"/>
        <w:spacing w:after="0" w:line="360" w:lineRule="auto"/>
        <w:ind w:firstLine="567"/>
        <w:jc w:val="both"/>
        <w:rPr>
          <w:rFonts w:ascii="GHEA Grapalat" w:eastAsia="Times New Roman" w:hAnsi="GHEA Grapalat"/>
          <w:color w:val="000000"/>
          <w:lang w:val="hy-AM" w:eastAsia="ru-RU"/>
        </w:rPr>
      </w:pPr>
      <w:r w:rsidRPr="00AE0F6C">
        <w:rPr>
          <w:rFonts w:ascii="GHEA Grapalat" w:eastAsia="Times New Roman" w:hAnsi="GHEA Grapalat"/>
          <w:color w:val="000000"/>
          <w:lang w:val="hy-AM" w:eastAsia="ru-RU"/>
        </w:rPr>
        <w:t>«Փաստաբանության մասին» օրենքի 4-րդ հոդվածի համաձայն`</w:t>
      </w:r>
    </w:p>
    <w:p w:rsidR="00F31280" w:rsidRPr="00AE0F6C" w:rsidRDefault="00F31280" w:rsidP="00F31280">
      <w:pPr>
        <w:shd w:val="clear" w:color="auto" w:fill="FFFFFF"/>
        <w:spacing w:after="0" w:line="360" w:lineRule="auto"/>
        <w:ind w:firstLine="567"/>
        <w:jc w:val="both"/>
        <w:rPr>
          <w:rFonts w:ascii="GHEA Grapalat" w:eastAsia="Times New Roman" w:hAnsi="GHEA Grapalat"/>
          <w:color w:val="000000"/>
          <w:lang w:val="hy-AM" w:eastAsia="ru-RU"/>
        </w:rPr>
      </w:pPr>
      <w:r w:rsidRPr="00AE0F6C">
        <w:rPr>
          <w:rFonts w:ascii="GHEA Grapalat" w:eastAsia="Times New Roman" w:hAnsi="GHEA Grapalat"/>
          <w:color w:val="000000"/>
          <w:lang w:val="hy-AM" w:eastAsia="ru-RU"/>
        </w:rPr>
        <w:t>«Փաստաբանական գործունեությունն իրավապաշտպան գործունեության տեսակ է, որն իրականացնում է փաստաբանը և ուղղված է իրավաբանական օգնություն ստացող անձի իրավունքների, ազատությունների և շահերի իրականացմանն ու պաշտպանությանը՝ օրենքով չարգելված բոլոր միջոցներով և եղանակներով»:</w:t>
      </w:r>
    </w:p>
    <w:p w:rsidR="00F31280" w:rsidRPr="00AE0F6C" w:rsidRDefault="00F31280" w:rsidP="00F31280">
      <w:pPr>
        <w:shd w:val="clear" w:color="auto" w:fill="FFFFFF"/>
        <w:spacing w:after="0" w:line="360" w:lineRule="auto"/>
        <w:ind w:firstLine="567"/>
        <w:jc w:val="both"/>
        <w:rPr>
          <w:rFonts w:ascii="GHEA Grapalat" w:eastAsia="Times New Roman" w:hAnsi="GHEA Grapalat"/>
          <w:color w:val="000000"/>
          <w:lang w:val="hy-AM" w:eastAsia="ru-RU"/>
        </w:rPr>
      </w:pPr>
      <w:r w:rsidRPr="00AE0F6C">
        <w:rPr>
          <w:rFonts w:ascii="GHEA Grapalat" w:eastAsia="Times New Roman" w:hAnsi="GHEA Grapalat"/>
          <w:color w:val="000000"/>
          <w:lang w:val="hy-AM" w:eastAsia="ru-RU"/>
        </w:rPr>
        <w:t>«Փաստաբանության մասին» օրենքի 41-րդ հոդվածի 1-ին մասի համաձայն` հանրային պաշտպանություն է համարվում սույն հոդվածով նախատեսված դեպքերում տրամադրվող անվճար իրավաբանական օգնությունը:</w:t>
      </w:r>
    </w:p>
    <w:p w:rsidR="00F31280" w:rsidRPr="00AE0F6C" w:rsidRDefault="00F31280" w:rsidP="00F31280">
      <w:pPr>
        <w:shd w:val="clear" w:color="auto" w:fill="FFFFFF"/>
        <w:spacing w:after="0" w:line="360" w:lineRule="auto"/>
        <w:ind w:firstLine="567"/>
        <w:jc w:val="both"/>
        <w:rPr>
          <w:rFonts w:ascii="GHEA Grapalat" w:eastAsia="Times New Roman" w:hAnsi="GHEA Grapalat"/>
          <w:color w:val="000000"/>
          <w:lang w:val="hy-AM" w:eastAsia="ru-RU"/>
        </w:rPr>
      </w:pPr>
      <w:r w:rsidRPr="00AE0F6C">
        <w:rPr>
          <w:rFonts w:ascii="GHEA Grapalat" w:eastAsia="Times New Roman" w:hAnsi="GHEA Grapalat"/>
          <w:color w:val="000000"/>
          <w:lang w:val="hy-AM" w:eastAsia="ru-RU"/>
        </w:rPr>
        <w:t>«Փաստաբանության մասին» օրենքի 42-րդ հոդվածի համաձայն`</w:t>
      </w:r>
    </w:p>
    <w:p w:rsidR="00F31280" w:rsidRPr="00AE0F6C" w:rsidRDefault="00F31280" w:rsidP="00F31280">
      <w:pPr>
        <w:shd w:val="clear" w:color="auto" w:fill="FFFFFF"/>
        <w:spacing w:after="0" w:line="360" w:lineRule="auto"/>
        <w:ind w:firstLine="567"/>
        <w:jc w:val="both"/>
        <w:rPr>
          <w:rFonts w:ascii="GHEA Grapalat" w:eastAsia="Times New Roman" w:hAnsi="GHEA Grapalat"/>
          <w:color w:val="000000"/>
          <w:lang w:val="hy-AM" w:eastAsia="ru-RU"/>
        </w:rPr>
      </w:pPr>
      <w:r w:rsidRPr="00AE0F6C">
        <w:rPr>
          <w:rFonts w:ascii="GHEA Grapalat" w:eastAsia="Times New Roman" w:hAnsi="GHEA Grapalat"/>
          <w:color w:val="000000"/>
          <w:lang w:val="hy-AM" w:eastAsia="ru-RU"/>
        </w:rPr>
        <w:t>1. Հանրային պաշտպանությունն իրականացվում է հանրային պաշտպանի գրասենյակի միջոցով:</w:t>
      </w:r>
    </w:p>
    <w:p w:rsidR="00F31280" w:rsidRPr="00AE0F6C" w:rsidRDefault="00F31280" w:rsidP="00F31280">
      <w:pPr>
        <w:shd w:val="clear" w:color="auto" w:fill="FFFFFF"/>
        <w:spacing w:after="0" w:line="360" w:lineRule="auto"/>
        <w:ind w:firstLine="567"/>
        <w:jc w:val="both"/>
        <w:rPr>
          <w:rFonts w:ascii="GHEA Grapalat" w:eastAsia="Times New Roman" w:hAnsi="GHEA Grapalat"/>
          <w:color w:val="000000"/>
          <w:lang w:val="hy-AM" w:eastAsia="ru-RU"/>
        </w:rPr>
      </w:pPr>
      <w:r w:rsidRPr="00AE0F6C">
        <w:rPr>
          <w:rFonts w:ascii="GHEA Grapalat" w:eastAsia="Times New Roman" w:hAnsi="GHEA Grapalat"/>
          <w:color w:val="000000"/>
          <w:lang w:val="hy-AM" w:eastAsia="ru-RU"/>
        </w:rPr>
        <w:t>2. Հանրային պաշտպանի գրասենյակը փաստաբանների պալատի կազմում գործող կառուցվածքային ստորաբաժանում է, որը կազմված է հանրային պաշտպանի գրասենյակի ղեկավարից, երկու տեղակալից, հանրային պաշտպաններից և օժանդակ անձնակազմից:</w:t>
      </w:r>
    </w:p>
    <w:p w:rsidR="00F31280" w:rsidRPr="00AE0F6C" w:rsidRDefault="00F31280" w:rsidP="00F31280">
      <w:pPr>
        <w:shd w:val="clear" w:color="auto" w:fill="FFFFFF"/>
        <w:spacing w:after="0" w:line="360" w:lineRule="auto"/>
        <w:ind w:firstLine="567"/>
        <w:jc w:val="both"/>
        <w:rPr>
          <w:rFonts w:ascii="GHEA Grapalat" w:eastAsia="Times New Roman" w:hAnsi="GHEA Grapalat"/>
          <w:color w:val="000000"/>
          <w:lang w:val="hy-AM" w:eastAsia="ru-RU"/>
        </w:rPr>
      </w:pPr>
      <w:r w:rsidRPr="00AE0F6C">
        <w:rPr>
          <w:rFonts w:ascii="GHEA Grapalat" w:eastAsia="Times New Roman" w:hAnsi="GHEA Grapalat"/>
          <w:color w:val="000000"/>
          <w:lang w:val="hy-AM" w:eastAsia="ru-RU"/>
        </w:rPr>
        <w:t>3. Հանրային պաշտպանի գրասենյակում աշխատող փաստաբանների քանակը սահմանում է փաստաբանների պալատի խորհուրդը` պետական բյուջեի միջոցների հաշվին ֆինանսավորման սահմաններում:</w:t>
      </w:r>
    </w:p>
    <w:p w:rsidR="00F31280" w:rsidRPr="00AE0F6C" w:rsidRDefault="00F31280" w:rsidP="00F31280">
      <w:pPr>
        <w:shd w:val="clear" w:color="auto" w:fill="FFFFFF"/>
        <w:spacing w:after="0" w:line="360" w:lineRule="auto"/>
        <w:ind w:firstLine="567"/>
        <w:jc w:val="both"/>
        <w:rPr>
          <w:rFonts w:ascii="GHEA Grapalat" w:eastAsia="Times New Roman" w:hAnsi="GHEA Grapalat"/>
          <w:color w:val="000000"/>
          <w:lang w:val="hy-AM" w:eastAsia="ru-RU"/>
        </w:rPr>
      </w:pPr>
      <w:r w:rsidRPr="00AE0F6C">
        <w:rPr>
          <w:rFonts w:ascii="GHEA Grapalat" w:eastAsia="Times New Roman" w:hAnsi="GHEA Grapalat"/>
          <w:color w:val="000000"/>
          <w:lang w:val="hy-AM" w:eastAsia="ru-RU"/>
        </w:rPr>
        <w:t>«Փաստաբանության մասին» օրենքի 44-րդ հոդվածի համաձայն`</w:t>
      </w:r>
    </w:p>
    <w:p w:rsidR="00F31280" w:rsidRPr="00AE0F6C" w:rsidRDefault="00F31280" w:rsidP="00F31280">
      <w:pPr>
        <w:shd w:val="clear" w:color="auto" w:fill="FFFFFF"/>
        <w:spacing w:after="0" w:line="360" w:lineRule="auto"/>
        <w:ind w:firstLine="567"/>
        <w:jc w:val="both"/>
        <w:rPr>
          <w:rFonts w:ascii="GHEA Grapalat" w:eastAsia="Times New Roman" w:hAnsi="GHEA Grapalat"/>
          <w:color w:val="000000"/>
          <w:lang w:val="hy-AM" w:eastAsia="ru-RU"/>
        </w:rPr>
      </w:pPr>
      <w:r w:rsidRPr="00AE0F6C">
        <w:rPr>
          <w:rFonts w:ascii="GHEA Grapalat" w:eastAsia="Times New Roman" w:hAnsi="GHEA Grapalat"/>
          <w:color w:val="000000"/>
          <w:lang w:val="hy-AM" w:eastAsia="ru-RU"/>
        </w:rPr>
        <w:t>1. Հանրային պաշտպան է համարվում հանրային պաշտպանի գրասենյակում աշխատող փաստաբանը, որը գործում է հանրային պաշտպանի գրասենյակի ղեկավարի ներկայացմամբ` պալատի նախագահի հետ կնքած աշխատանքային պայմանագրի հիման վրա:</w:t>
      </w:r>
    </w:p>
    <w:p w:rsidR="00F31280" w:rsidRPr="00AE0F6C" w:rsidRDefault="00F31280" w:rsidP="00F31280">
      <w:pPr>
        <w:shd w:val="clear" w:color="auto" w:fill="FFFFFF"/>
        <w:spacing w:after="0" w:line="360" w:lineRule="auto"/>
        <w:ind w:firstLine="567"/>
        <w:jc w:val="both"/>
        <w:rPr>
          <w:rFonts w:ascii="GHEA Grapalat" w:eastAsia="Times New Roman" w:hAnsi="GHEA Grapalat"/>
          <w:color w:val="000000"/>
          <w:lang w:val="hy-AM" w:eastAsia="ru-RU"/>
        </w:rPr>
      </w:pPr>
      <w:r w:rsidRPr="00AE0F6C">
        <w:rPr>
          <w:rFonts w:ascii="GHEA Grapalat" w:eastAsia="Times New Roman" w:hAnsi="GHEA Grapalat"/>
          <w:color w:val="000000"/>
          <w:lang w:val="hy-AM" w:eastAsia="ru-RU"/>
        </w:rPr>
        <w:t>2. Հանրային պաշտպանի աշխատանքի անցնելու նպատակով կարող է սահմանվել մրցույթ` փաստաբանների պալատի խորհրդի սահմանած կարգով:</w:t>
      </w:r>
    </w:p>
    <w:p w:rsidR="00F31280" w:rsidRPr="00AE0F6C" w:rsidRDefault="00F31280" w:rsidP="00F31280">
      <w:pPr>
        <w:shd w:val="clear" w:color="auto" w:fill="FFFFFF"/>
        <w:spacing w:after="0" w:line="360" w:lineRule="auto"/>
        <w:ind w:firstLine="567"/>
        <w:jc w:val="both"/>
        <w:rPr>
          <w:rFonts w:ascii="GHEA Grapalat" w:eastAsia="Times New Roman" w:hAnsi="GHEA Grapalat"/>
          <w:color w:val="000000"/>
          <w:lang w:val="hy-AM" w:eastAsia="ru-RU"/>
        </w:rPr>
      </w:pPr>
      <w:r w:rsidRPr="00AE0F6C">
        <w:rPr>
          <w:rFonts w:ascii="GHEA Grapalat" w:eastAsia="Times New Roman" w:hAnsi="GHEA Grapalat"/>
          <w:color w:val="000000"/>
          <w:lang w:val="hy-AM" w:eastAsia="ru-RU"/>
        </w:rPr>
        <w:t>«Փաստաբանության մասին» օրենքի 45-րդ հոդվածի համաձայն`</w:t>
      </w:r>
    </w:p>
    <w:p w:rsidR="00F31280" w:rsidRPr="00AE0F6C" w:rsidRDefault="00F31280" w:rsidP="00F31280">
      <w:pPr>
        <w:shd w:val="clear" w:color="auto" w:fill="FFFFFF"/>
        <w:spacing w:after="0" w:line="360" w:lineRule="auto"/>
        <w:ind w:firstLine="567"/>
        <w:jc w:val="both"/>
        <w:rPr>
          <w:rFonts w:ascii="GHEA Grapalat" w:eastAsia="Times New Roman" w:hAnsi="GHEA Grapalat"/>
          <w:color w:val="000000"/>
          <w:lang w:val="hy-AM" w:eastAsia="ru-RU"/>
        </w:rPr>
      </w:pPr>
      <w:r w:rsidRPr="00AE0F6C">
        <w:rPr>
          <w:rFonts w:ascii="GHEA Grapalat" w:eastAsia="Times New Roman" w:hAnsi="GHEA Grapalat"/>
          <w:color w:val="000000"/>
          <w:lang w:val="hy-AM" w:eastAsia="ru-RU"/>
        </w:rPr>
        <w:t>1. Հանրային պաշտպանի գրասենյակի ֆինանսավորումն իրականացվում է պետական բյուջեի միջոցների հաշվին, որը պետք է ապահովի հանրային պաշտպանի գրասենյակի բնականոն գործունեությունը:…():</w:t>
      </w:r>
    </w:p>
    <w:p w:rsidR="00F31280" w:rsidRPr="00AE0F6C" w:rsidRDefault="00F31280" w:rsidP="00F31280">
      <w:pPr>
        <w:shd w:val="clear" w:color="auto" w:fill="FFFFFF"/>
        <w:spacing w:after="0" w:line="360" w:lineRule="auto"/>
        <w:ind w:firstLine="567"/>
        <w:jc w:val="both"/>
        <w:rPr>
          <w:rFonts w:ascii="GHEA Grapalat" w:eastAsia="Times New Roman" w:hAnsi="GHEA Grapalat"/>
          <w:color w:val="000000"/>
          <w:lang w:val="hy-AM" w:eastAsia="ru-RU"/>
        </w:rPr>
      </w:pPr>
      <w:r w:rsidRPr="00AE0F6C">
        <w:rPr>
          <w:rFonts w:ascii="GHEA Grapalat" w:eastAsia="Times New Roman" w:hAnsi="GHEA Grapalat"/>
          <w:color w:val="000000"/>
          <w:lang w:val="hy-AM" w:eastAsia="ru-RU"/>
        </w:rPr>
        <w:t>4. Հանրային պաշտպանի գրասենյակի դրամական միջոցները տնօրինում է փաստաբանների պալատի նախագահը:</w:t>
      </w:r>
    </w:p>
    <w:p w:rsidR="00F31280" w:rsidRPr="00AE0F6C" w:rsidRDefault="00F31280" w:rsidP="00F31280">
      <w:pPr>
        <w:shd w:val="clear" w:color="auto" w:fill="FFFFFF"/>
        <w:spacing w:after="0" w:line="360" w:lineRule="auto"/>
        <w:ind w:firstLine="567"/>
        <w:jc w:val="both"/>
        <w:rPr>
          <w:rFonts w:ascii="GHEA Grapalat" w:eastAsia="Times New Roman" w:hAnsi="GHEA Grapalat"/>
          <w:color w:val="000000"/>
          <w:lang w:val="hy-AM" w:eastAsia="ru-RU"/>
        </w:rPr>
      </w:pPr>
      <w:r w:rsidRPr="00AE0F6C">
        <w:rPr>
          <w:rFonts w:ascii="GHEA Grapalat" w:eastAsia="Times New Roman" w:hAnsi="GHEA Grapalat"/>
          <w:color w:val="000000"/>
          <w:lang w:val="hy-AM" w:eastAsia="ru-RU"/>
        </w:rPr>
        <w:lastRenderedPageBreak/>
        <w:t>5. Հանրային պաշտպանի գրասենյակի գործունեության ապահովման հետ կապված ծախսերը փոխհատուցվում են պետական բյուջեից, որոնք ներառում են հանրային պաշտպանի գրասենյակի ղեկավարի, տեղակալների և հանրային պաշտպանների պաշտոնային դրույքաչափերը, ինչպես նաև հանրային պաշտպանի գրասենյակի գործունեության ապահովման հետ կապված այլ ծախսեր: Հանրային պաշտպանի գրասենյակին հատկացվող ֆինանսական միջոցները չեն կարող ծախսվել այլ նպատակներով:</w:t>
      </w:r>
    </w:p>
    <w:p w:rsidR="00F31280" w:rsidRPr="00AE0F6C" w:rsidRDefault="00F31280" w:rsidP="00F31280">
      <w:pPr>
        <w:shd w:val="clear" w:color="auto" w:fill="FFFFFF"/>
        <w:spacing w:after="0" w:line="360" w:lineRule="auto"/>
        <w:ind w:firstLine="567"/>
        <w:jc w:val="both"/>
        <w:rPr>
          <w:rFonts w:ascii="GHEA Grapalat" w:eastAsia="Times New Roman" w:hAnsi="GHEA Grapalat"/>
          <w:color w:val="000000"/>
          <w:lang w:val="hy-AM" w:eastAsia="ru-RU"/>
        </w:rPr>
      </w:pPr>
      <w:r w:rsidRPr="00AE0F6C">
        <w:rPr>
          <w:rFonts w:ascii="GHEA Grapalat" w:eastAsia="Times New Roman" w:hAnsi="GHEA Grapalat"/>
          <w:color w:val="000000"/>
          <w:lang w:val="hy-AM" w:eastAsia="ru-RU"/>
        </w:rPr>
        <w:t>6. Հանրային պաշտպանի և հանրային պաշտպանի գրասենյակի ղեկավարի տեղակալի պաշտոնային դրույքաչափը սահմանվում է Երևան քաղաքի համայնքի դատախազի համար օրենքով սահմանված պաշտոնային դրույքաչափին հավասար գումարի չափով: Անհրաժեշտության դեպքում փաստաբանների պալատի նախագահը կարող է ժամավճարային դրույքաչափեր նախատեսող աշխատանքային պայմանագրեր կնքել հանրային պաշտպանի գրասենյակում չընդգրկված փաստաբանների հետ: Այդ դեպքում փոխհատուցվող գումարի չափը սահմանվում է Երևան քաղաքի համայնքի դատախազի աշխատանքային մեկ ժամի վարձատրության չափին համարժեք:</w:t>
      </w:r>
    </w:p>
    <w:p w:rsidR="00F31280" w:rsidRPr="00AE0F6C" w:rsidRDefault="00F31280" w:rsidP="00F31280">
      <w:pPr>
        <w:shd w:val="clear" w:color="auto" w:fill="FFFFFF"/>
        <w:spacing w:after="0" w:line="360" w:lineRule="auto"/>
        <w:ind w:firstLine="567"/>
        <w:jc w:val="both"/>
        <w:rPr>
          <w:rFonts w:ascii="GHEA Grapalat" w:eastAsia="Times New Roman" w:hAnsi="GHEA Grapalat"/>
          <w:color w:val="000000"/>
          <w:lang w:val="hy-AM" w:eastAsia="ru-RU"/>
        </w:rPr>
      </w:pPr>
      <w:r w:rsidRPr="00AE0F6C">
        <w:rPr>
          <w:rFonts w:ascii="GHEA Grapalat" w:eastAsia="Times New Roman" w:hAnsi="GHEA Grapalat"/>
          <w:color w:val="000000"/>
          <w:lang w:val="hy-AM" w:eastAsia="ru-RU"/>
        </w:rPr>
        <w:t>7. Հանրային պաշտպանի գրասենյակի ղեկավարն իր գործունեության համար ստանում է փոխհատուցում՝ հանրային պաշտպանի պաշտոնային դրույքաչափի քսանհինգ տոկոսով ավելի գումարի չափով:</w:t>
      </w:r>
    </w:p>
    <w:p w:rsidR="00F31280" w:rsidRPr="00AE0F6C" w:rsidRDefault="00F31280" w:rsidP="00F31280">
      <w:pPr>
        <w:shd w:val="clear" w:color="auto" w:fill="FFFFFF"/>
        <w:spacing w:after="0" w:line="360" w:lineRule="auto"/>
        <w:ind w:firstLine="567"/>
        <w:jc w:val="both"/>
        <w:rPr>
          <w:rFonts w:ascii="GHEA Grapalat" w:eastAsia="Times New Roman" w:hAnsi="GHEA Grapalat"/>
          <w:color w:val="000000"/>
          <w:lang w:val="hy-AM" w:eastAsia="ru-RU"/>
        </w:rPr>
      </w:pPr>
      <w:r w:rsidRPr="00AE0F6C">
        <w:rPr>
          <w:rFonts w:ascii="GHEA Grapalat" w:eastAsia="Times New Roman" w:hAnsi="GHEA Grapalat"/>
          <w:color w:val="000000"/>
          <w:lang w:val="hy-AM" w:eastAsia="ru-RU"/>
        </w:rPr>
        <w:t>8. Հանրային պաշտպանների գործունեության ապահովման հետ կապված այլ ծախսերի փոխհատուցման գումարը հաշվարկվում է հանրային պաշտպանի գրասենյակի ղեկավարի, տեղակալների և հանրային պաշտպանների աշխատանքի վարձատրության համար նախատեսված գումարի երեսուն տոկոսի չափով՝ անկախ հանրային պաշտպանների կատարած փաստացի ծախսերից:</w:t>
      </w:r>
    </w:p>
    <w:p w:rsidR="00F31280" w:rsidRPr="00AE0F6C" w:rsidRDefault="00F31280" w:rsidP="00F31280">
      <w:pPr>
        <w:shd w:val="clear" w:color="auto" w:fill="FFFFFF"/>
        <w:spacing w:after="0" w:line="360" w:lineRule="auto"/>
        <w:ind w:firstLine="567"/>
        <w:jc w:val="both"/>
        <w:rPr>
          <w:rFonts w:ascii="GHEA Grapalat" w:eastAsia="Times New Roman" w:hAnsi="GHEA Grapalat"/>
          <w:color w:val="000000"/>
          <w:lang w:val="hy-AM" w:eastAsia="ru-RU"/>
        </w:rPr>
      </w:pPr>
      <w:r w:rsidRPr="00AE0F6C">
        <w:rPr>
          <w:rFonts w:ascii="GHEA Grapalat" w:eastAsia="Times New Roman" w:hAnsi="GHEA Grapalat"/>
          <w:color w:val="000000"/>
          <w:lang w:val="hy-AM" w:eastAsia="ru-RU"/>
        </w:rPr>
        <w:t xml:space="preserve">Վերոգրյալ դրույթների վերլուծությունից պարզ է դառնում, որ փաստաբանական գործունեությունն իրավապաշտպան գործունեության տեսակ է, որն իրականացնում է անկախության, ինքնակառավարման և փաստաբանների իրավահավասարության վրա հիմնված փաստաբանական գործունեություն իրականացնելու իրավունք ունեցող անձի՝ փաստաբանի կողմից: Ինչ վերաբերվում է հանրային պաշտպանությանը, ապա այն, ըստ էության իրականացվում է փաստաբանական պալատի կազմում գործող հանրային պաշտպանի գրասենյակում աշխատող փաստաբանների միջոցով, որոնց նպատակը անվճար իրավաբանական օգնության տրամադրումն է օրենքով նախատեսված դեպքերում: </w:t>
      </w:r>
    </w:p>
    <w:p w:rsidR="00F31280" w:rsidRPr="00AE0F6C" w:rsidRDefault="00F31280" w:rsidP="00F31280">
      <w:pPr>
        <w:shd w:val="clear" w:color="auto" w:fill="FFFFFF"/>
        <w:spacing w:after="0" w:line="360" w:lineRule="auto"/>
        <w:ind w:firstLine="567"/>
        <w:jc w:val="both"/>
        <w:rPr>
          <w:rFonts w:ascii="GHEA Grapalat" w:eastAsia="Times New Roman" w:hAnsi="GHEA Grapalat"/>
          <w:color w:val="000000"/>
          <w:lang w:val="hy-AM" w:eastAsia="ru-RU"/>
        </w:rPr>
      </w:pPr>
      <w:r w:rsidRPr="00AE0F6C">
        <w:rPr>
          <w:rFonts w:ascii="GHEA Grapalat" w:eastAsia="Times New Roman" w:hAnsi="GHEA Grapalat"/>
          <w:color w:val="000000"/>
          <w:lang w:val="hy-AM" w:eastAsia="ru-RU"/>
        </w:rPr>
        <w:t xml:space="preserve">Տվալ պարագայում անդրադառնալով հանրային պաշտպանի գրասենյակի կողմից իրականացվող գործունեությանը, պետական բյուջեի միջոցների հաշվին վերջինիս ֆինանսավորմանը, հարկ է նկատել, որ նման իրավակարգավորման առկայությունը պայմանավորված է ՀՀ Սահմանադության 64-րդ հոդվածի 1-ին մասում նախատեսված </w:t>
      </w:r>
      <w:r w:rsidRPr="00AE0F6C">
        <w:rPr>
          <w:rFonts w:ascii="GHEA Grapalat" w:eastAsia="Times New Roman" w:hAnsi="GHEA Grapalat"/>
          <w:color w:val="000000"/>
          <w:lang w:val="hy-AM" w:eastAsia="ru-RU"/>
        </w:rPr>
        <w:lastRenderedPageBreak/>
        <w:t xml:space="preserve">կարգավորմամբ, այն է` յուրաքանչյուր ոք ունի իրավաբանական օգնություն ստանալու իրավունք: Օրենքով սահմանված դեպքերում իրավաբանական օգնությունը ցույց է տրվում պետական միջոցների հաշվին: Այսինքն, ակնհայտ է, որ պետությունը ֆինանսավորում է փաստաբանական պալատի կազմում գործող հանրային պաշտպանի գրասենյակին՝ անձի անվճար իրավաբանական օգնություն ստանալու Սահմանադրությամբ ամրագրված իրավունքի իրացման նպատակով միայն: </w:t>
      </w:r>
    </w:p>
    <w:p w:rsidR="00F31280" w:rsidRPr="00AE0F6C" w:rsidRDefault="00F31280" w:rsidP="00F31280">
      <w:pPr>
        <w:shd w:val="clear" w:color="auto" w:fill="FFFFFF"/>
        <w:spacing w:after="0" w:line="360" w:lineRule="auto"/>
        <w:ind w:firstLine="567"/>
        <w:jc w:val="both"/>
        <w:rPr>
          <w:rFonts w:ascii="GHEA Grapalat" w:eastAsia="Times New Roman" w:hAnsi="GHEA Grapalat"/>
          <w:color w:val="000000"/>
          <w:u w:val="single"/>
          <w:lang w:val="hy-AM" w:eastAsia="ru-RU"/>
        </w:rPr>
      </w:pPr>
      <w:r w:rsidRPr="00AE0F6C">
        <w:rPr>
          <w:rFonts w:ascii="GHEA Grapalat" w:eastAsia="Times New Roman" w:hAnsi="GHEA Grapalat" w:cs="Sylfaen"/>
          <w:color w:val="000000"/>
          <w:lang w:val="hy-AM" w:eastAsia="ru-RU"/>
        </w:rPr>
        <w:t>Տվյալ</w:t>
      </w:r>
      <w:r w:rsidRPr="00AE0F6C">
        <w:rPr>
          <w:rFonts w:ascii="GHEA Grapalat" w:eastAsia="Times New Roman" w:hAnsi="GHEA Grapalat"/>
          <w:color w:val="000000"/>
          <w:lang w:val="hy-AM" w:eastAsia="ru-RU"/>
        </w:rPr>
        <w:t xml:space="preserve"> դեպքում անդրադառնալով Նախագծով նախատեսված այն կարգավորմանը, որով առաջարկվում է պետական բյուջեից փոխհատուցվող ծախսերի շարքում ներառել նաև լրացուցիչ աշխատավարձի գումարները` նպատակ ունենալով հավասարեցնել հանրային պաշտպաններին և դատախազներին տրվող վարձատրությունը, հարկ ենք համարում նշել, որ դա չի բխում հանրային պաշտպանի գրասենյակին պետական բյուջեից ֆինանսական միջոցների տրամադրման նպատակներից:</w:t>
      </w:r>
    </w:p>
    <w:p w:rsidR="00F31280" w:rsidRPr="00AE0F6C" w:rsidRDefault="00F31280" w:rsidP="00F31280">
      <w:pPr>
        <w:shd w:val="clear" w:color="auto" w:fill="FFFFFF"/>
        <w:spacing w:after="0" w:line="360" w:lineRule="auto"/>
        <w:ind w:firstLine="567"/>
        <w:jc w:val="both"/>
        <w:rPr>
          <w:rFonts w:ascii="GHEA Grapalat" w:eastAsia="Times New Roman" w:hAnsi="GHEA Grapalat"/>
          <w:color w:val="000000"/>
          <w:lang w:val="hy-AM" w:eastAsia="ru-RU"/>
        </w:rPr>
      </w:pPr>
      <w:r w:rsidRPr="00AE0F6C">
        <w:rPr>
          <w:rFonts w:ascii="GHEA Grapalat" w:eastAsia="Times New Roman" w:hAnsi="GHEA Grapalat" w:cs="Sylfaen"/>
          <w:color w:val="000000"/>
          <w:lang w:val="hy-AM" w:eastAsia="ru-RU"/>
        </w:rPr>
        <w:t>Նախագծի</w:t>
      </w:r>
      <w:r w:rsidRPr="00AE0F6C">
        <w:rPr>
          <w:rFonts w:ascii="GHEA Grapalat" w:eastAsia="Times New Roman" w:hAnsi="GHEA Grapalat"/>
          <w:color w:val="000000"/>
          <w:lang w:val="hy-AM" w:eastAsia="ru-RU"/>
        </w:rPr>
        <w:t xml:space="preserve"> հիմնավորման մեջ նշված այն պնդումը, որ հանրային պաշտպաններին, բացի հիմնական աշխատավարձից, պետք է տրվի նաև լրացուցիչ աշխատավարձ՝ «Փաստաբանության մասին» օրենքի և «Պետական պաշտոններ և պետական ծառայության պաշտոններ զբաղեցնող անձանց վարձատրության մասին» օրենքի դրույթների լույսի ներքո (հանրային պաշտպանների և դատախազների իրավական կարգավիճակներին և վերջիններիս կարգավիճակներով պայմանավորված նրանց տրվող սոցիալական երաշխիքների տարբերության առումով) անընդունելի է: Այս առումով հարկ է նաև նկատել, որ փաստաբանական գործունեության անկախությունն ինքնին երաշխավորում է փաստաբանի, այդ թվում` հանրային պաշտպանի կողմից այլ եկամուտներ ստանալու հնարավորությունը, մինչդեռ նույն դատախազների պարագայում առկա են վերջիններիս զբաղեցրած պաշտոնից բխող սահմանափակումներ: Հետևաբար միայն այն հանգամանքը, որ հանրային պաշտպանը և դատախազը քրեական դատավարության մրցակից կողմեր են, չի նույնացնում վերջիններիս իրավական կարգավիճակները և դրանից բխող նրանց տրվող սոցիալական երաշխիքները:</w:t>
      </w:r>
    </w:p>
    <w:p w:rsidR="00F31280" w:rsidRPr="00AE0F6C" w:rsidRDefault="00F31280" w:rsidP="00F31280">
      <w:pPr>
        <w:shd w:val="clear" w:color="auto" w:fill="FFFFFF"/>
        <w:spacing w:after="0" w:line="360" w:lineRule="auto"/>
        <w:ind w:firstLine="567"/>
        <w:jc w:val="both"/>
        <w:rPr>
          <w:rFonts w:ascii="GHEA Grapalat" w:eastAsia="Times New Roman" w:hAnsi="GHEA Grapalat"/>
          <w:color w:val="000000"/>
          <w:lang w:val="hy-AM" w:eastAsia="ru-RU"/>
        </w:rPr>
      </w:pPr>
      <w:r w:rsidRPr="00AE0F6C">
        <w:rPr>
          <w:rFonts w:ascii="GHEA Grapalat" w:eastAsia="Times New Roman" w:hAnsi="GHEA Grapalat"/>
          <w:color w:val="000000"/>
          <w:lang w:val="hy-AM" w:eastAsia="ru-RU"/>
        </w:rPr>
        <w:t>Տվյալ դեպքում անդրադառնալով նաև Հայաստանի Հանրապետության աշխատանքային օրենսգրքով լրացուցիչ աշխատավարձի՝ ներառյալ հավելավճարների վերաբերյալ առկա օրենսդրական իրավակարգավորումներին հարկ ենք համարում նշել հետևյալը.</w:t>
      </w:r>
    </w:p>
    <w:p w:rsidR="00F31280" w:rsidRPr="00AE0F6C" w:rsidRDefault="00F31280" w:rsidP="00F31280">
      <w:pPr>
        <w:shd w:val="clear" w:color="auto" w:fill="FFFFFF"/>
        <w:spacing w:after="0" w:line="360" w:lineRule="auto"/>
        <w:ind w:firstLine="567"/>
        <w:jc w:val="both"/>
        <w:rPr>
          <w:rFonts w:ascii="GHEA Grapalat" w:eastAsia="Times New Roman" w:hAnsi="GHEA Grapalat"/>
          <w:color w:val="000000"/>
          <w:lang w:val="hy-AM" w:eastAsia="ru-RU"/>
        </w:rPr>
      </w:pPr>
      <w:r w:rsidRPr="00AE0F6C">
        <w:rPr>
          <w:rFonts w:ascii="GHEA Grapalat" w:eastAsia="Times New Roman" w:hAnsi="GHEA Grapalat"/>
          <w:color w:val="000000"/>
          <w:lang w:val="hy-AM" w:eastAsia="ru-RU"/>
        </w:rPr>
        <w:t>ՀՀ Աշխատանքայի օրենսգրքի 178-րդ հոդվածի 3-րդ մասը համաձայն՝</w:t>
      </w:r>
    </w:p>
    <w:p w:rsidR="00F31280" w:rsidRPr="00AE0F6C" w:rsidRDefault="00F31280" w:rsidP="00F31280">
      <w:pPr>
        <w:spacing w:after="0" w:line="360" w:lineRule="auto"/>
        <w:ind w:firstLine="567"/>
        <w:jc w:val="both"/>
        <w:rPr>
          <w:rFonts w:ascii="GHEA Grapalat" w:hAnsi="GHEA Grapalat"/>
          <w:color w:val="000000"/>
          <w:lang w:val="hy-AM"/>
        </w:rPr>
      </w:pPr>
      <w:r w:rsidRPr="00AE0F6C">
        <w:rPr>
          <w:rFonts w:ascii="GHEA Grapalat" w:eastAsia="Times New Roman" w:hAnsi="GHEA Grapalat"/>
          <w:color w:val="000000"/>
          <w:lang w:val="hy-AM" w:eastAsia="ru-RU"/>
        </w:rPr>
        <w:t xml:space="preserve">« 3. </w:t>
      </w:r>
      <w:r w:rsidRPr="00AE0F6C">
        <w:rPr>
          <w:rFonts w:ascii="GHEA Grapalat" w:hAnsi="GHEA Grapalat"/>
          <w:color w:val="000000"/>
          <w:lang w:val="hy-AM"/>
        </w:rPr>
        <w:t>Աշխատավարձը ներառում է հիմնական աշխատավարձը և գործատուի կողմից աշխատողին իր կատարած աշխատանքի դիմաց տրված լրացուցիչ աշխատավարձը:</w:t>
      </w:r>
    </w:p>
    <w:p w:rsidR="00F31280" w:rsidRPr="00AE0F6C" w:rsidRDefault="00F31280" w:rsidP="00F31280">
      <w:pPr>
        <w:shd w:val="clear" w:color="auto" w:fill="FFFFFF"/>
        <w:spacing w:after="0" w:line="360" w:lineRule="auto"/>
        <w:ind w:firstLine="567"/>
        <w:jc w:val="both"/>
        <w:rPr>
          <w:rFonts w:ascii="GHEA Grapalat" w:eastAsia="Times New Roman" w:hAnsi="GHEA Grapalat"/>
          <w:color w:val="000000"/>
          <w:lang w:val="hy-AM" w:eastAsia="ru-RU"/>
        </w:rPr>
      </w:pPr>
      <w:r w:rsidRPr="00AE0F6C">
        <w:rPr>
          <w:rFonts w:ascii="GHEA Grapalat" w:eastAsia="Times New Roman" w:hAnsi="GHEA Grapalat"/>
          <w:color w:val="000000"/>
          <w:lang w:val="hy-AM" w:eastAsia="ru-RU"/>
        </w:rPr>
        <w:lastRenderedPageBreak/>
        <w:t>Հիմնական աշխատավարձը օրենքով, այլ նորմատիվ իրավական ակտով, աշխատանքային պայմանագրով նախատեսված աշխատանքները կատարելու համար սահմանված վարձատրության չափն է:</w:t>
      </w:r>
    </w:p>
    <w:p w:rsidR="00F31280" w:rsidRPr="00AE0F6C" w:rsidRDefault="00F31280" w:rsidP="00F31280">
      <w:pPr>
        <w:shd w:val="clear" w:color="auto" w:fill="FFFFFF"/>
        <w:spacing w:after="0" w:line="360" w:lineRule="auto"/>
        <w:ind w:firstLine="567"/>
        <w:jc w:val="both"/>
        <w:rPr>
          <w:rFonts w:ascii="GHEA Grapalat" w:eastAsia="Times New Roman" w:hAnsi="GHEA Grapalat"/>
          <w:color w:val="000000"/>
          <w:lang w:val="hy-AM" w:eastAsia="ru-RU"/>
        </w:rPr>
      </w:pPr>
      <w:r w:rsidRPr="00AE0F6C">
        <w:rPr>
          <w:rFonts w:ascii="GHEA Grapalat" w:eastAsia="Times New Roman" w:hAnsi="GHEA Grapalat"/>
          <w:color w:val="000000"/>
          <w:lang w:val="hy-AM" w:eastAsia="ru-RU"/>
        </w:rPr>
        <w:t>Լրացուցիչ աշխատավարձը սույն օրենսգրքով, օրենքով, այլ նորմատիվ իրավական ակտերով, կոլեկտիվ կամ աշխատանքային պայմանագրով, գործատուի իրավական ակտով սահմանված հիմնական աշխատավարձի նկատմամբ հաշվարկվող հավելումները, հավելավճարները, լրավճարները և պարգևատրումներն են:</w:t>
      </w:r>
    </w:p>
    <w:p w:rsidR="00F31280" w:rsidRPr="00AE0F6C" w:rsidRDefault="00F31280" w:rsidP="00F31280">
      <w:pPr>
        <w:shd w:val="clear" w:color="auto" w:fill="FFFFFF"/>
        <w:spacing w:after="0" w:line="360" w:lineRule="auto"/>
        <w:ind w:firstLine="567"/>
        <w:jc w:val="both"/>
        <w:rPr>
          <w:rFonts w:ascii="GHEA Grapalat" w:eastAsia="Times New Roman" w:hAnsi="GHEA Grapalat"/>
          <w:color w:val="000000"/>
          <w:lang w:val="hy-AM" w:eastAsia="ru-RU"/>
        </w:rPr>
      </w:pPr>
      <w:r w:rsidRPr="00AE0F6C">
        <w:rPr>
          <w:rFonts w:ascii="GHEA Grapalat" w:eastAsia="Times New Roman" w:hAnsi="GHEA Grapalat"/>
          <w:color w:val="000000"/>
          <w:lang w:val="hy-AM" w:eastAsia="ru-RU"/>
        </w:rPr>
        <w:t>Հավելումը սույն օրենսգրքով, օրենքով, այլ նորմատիվ իրավական ակտերով, կոլեկտիվ կամ աշխատանքային պայմանագրերով, գործատուի իրավական ակտով սահմանված դեպքերում և չափերով հիմնական աշխատավարձի նկատմամբ հաշվարկվող լրացուցիչ վարձատրությունն է, որը վճարվում է ծանր, վնասակար կամ առանձնապես ծանր, առանձնապես վնասակար աշխատանք կատարելու և (կամ) արտաժամյա և (կամ) գիշերային աշխատանքների և (կամ) հանգստյան և օրենքով սահմանված ոչ աշխատանքային` տոնական և հիշատակի օրերին կատարված աշխատանքների համար:</w:t>
      </w:r>
    </w:p>
    <w:p w:rsidR="00F31280" w:rsidRPr="00AE0F6C" w:rsidRDefault="00F31280" w:rsidP="00F31280">
      <w:pPr>
        <w:shd w:val="clear" w:color="auto" w:fill="FFFFFF"/>
        <w:spacing w:after="0" w:line="360" w:lineRule="auto"/>
        <w:ind w:firstLine="567"/>
        <w:jc w:val="both"/>
        <w:rPr>
          <w:rFonts w:ascii="GHEA Grapalat" w:eastAsia="Times New Roman" w:hAnsi="GHEA Grapalat"/>
          <w:color w:val="000000"/>
          <w:lang w:val="hy-AM" w:eastAsia="ru-RU"/>
        </w:rPr>
      </w:pPr>
      <w:r w:rsidRPr="00AE0F6C">
        <w:rPr>
          <w:rFonts w:ascii="GHEA Grapalat" w:eastAsia="Times New Roman" w:hAnsi="GHEA Grapalat"/>
          <w:color w:val="000000"/>
          <w:lang w:val="hy-AM" w:eastAsia="ru-RU"/>
        </w:rPr>
        <w:t>Հավելավճարը սույն օրենսգրքով, օրենքով, այլ նորմատիվ իրավական ակտերով, կոլեկտիվ կամ աշխատանքային պայմանագրերով, գործատուի իրավական ակտով սահմանված դեպքերում և չափերով հիմնական աշխատավարձի նկատմամբ հաշվարկվող լրացուցիչ վարձատրությունն է, որը վճարվում է որակավորման (դասային, դիվանագիտական, գիտական աստիճան, կոչում և այլն), աշխատանքային ստաժի համար:</w:t>
      </w:r>
    </w:p>
    <w:p w:rsidR="00F31280" w:rsidRPr="00AE0F6C" w:rsidRDefault="00F31280" w:rsidP="00F31280">
      <w:pPr>
        <w:shd w:val="clear" w:color="auto" w:fill="FFFFFF"/>
        <w:spacing w:after="0" w:line="360" w:lineRule="auto"/>
        <w:ind w:firstLine="567"/>
        <w:jc w:val="both"/>
        <w:rPr>
          <w:rFonts w:ascii="GHEA Grapalat" w:eastAsia="Times New Roman" w:hAnsi="GHEA Grapalat"/>
          <w:color w:val="000000"/>
          <w:lang w:val="hy-AM" w:eastAsia="ru-RU"/>
        </w:rPr>
      </w:pPr>
      <w:r w:rsidRPr="00AE0F6C">
        <w:rPr>
          <w:rFonts w:ascii="GHEA Grapalat" w:eastAsia="Times New Roman" w:hAnsi="GHEA Grapalat"/>
          <w:color w:val="000000"/>
          <w:lang w:val="hy-AM" w:eastAsia="ru-RU"/>
        </w:rPr>
        <w:t>Լրավճարը, կոլեկտիվ կամ աշխատանքային պայմանագրերով, գործատուի իրավական ակտով նախատեսված դեպքերում և չափերով հիմնական աշխատավարձից, հավելումից, հավելավճարից և պարգևատրումից բացի, աշխատողին վճարվող ցանկացած ձևի վարձատրությունն է:</w:t>
      </w:r>
    </w:p>
    <w:p w:rsidR="00F31280" w:rsidRPr="00AE0F6C" w:rsidRDefault="00F31280" w:rsidP="00F31280">
      <w:pPr>
        <w:shd w:val="clear" w:color="auto" w:fill="FFFFFF"/>
        <w:spacing w:after="0" w:line="360" w:lineRule="auto"/>
        <w:ind w:firstLine="567"/>
        <w:jc w:val="both"/>
        <w:rPr>
          <w:rFonts w:ascii="GHEA Grapalat" w:eastAsia="Times New Roman" w:hAnsi="GHEA Grapalat"/>
          <w:color w:val="000000"/>
          <w:lang w:eastAsia="ru-RU"/>
        </w:rPr>
      </w:pPr>
      <w:r w:rsidRPr="00AE0F6C">
        <w:rPr>
          <w:rFonts w:ascii="GHEA Grapalat" w:eastAsia="Times New Roman" w:hAnsi="GHEA Grapalat"/>
          <w:color w:val="000000"/>
          <w:lang w:eastAsia="ru-RU"/>
        </w:rPr>
        <w:t>Պարգևատրումը օրենքով, այլ նորմատիվ իրավական ակտերով, կոլեկտիվ կամ աշխատանքային պայմանագրերով, գործատուի իրավական ակտով սահմանված կարգով և չափերով աշխատանքային պարտականությունները պատշաճ կատարելու, երկարամյա աշխատանքի և ծառայության, ծառայողական պարտականությունները գերազանց կատարելու համար ամսական, եռամսյակային, կիսամյակային պարբերականությամբ կամ մեկանգամյա վճարվող վարձատրությունն է:</w:t>
      </w:r>
    </w:p>
    <w:p w:rsidR="00F31280" w:rsidRPr="00AE0F6C" w:rsidRDefault="00F31280" w:rsidP="00F31280">
      <w:pPr>
        <w:shd w:val="clear" w:color="auto" w:fill="FFFFFF"/>
        <w:spacing w:after="0" w:line="360" w:lineRule="auto"/>
        <w:ind w:firstLine="567"/>
        <w:jc w:val="both"/>
        <w:rPr>
          <w:rFonts w:ascii="GHEA Grapalat" w:eastAsia="Times New Roman" w:hAnsi="GHEA Grapalat"/>
          <w:color w:val="000000"/>
          <w:lang w:eastAsia="ru-RU"/>
        </w:rPr>
      </w:pPr>
      <w:r w:rsidRPr="00AE0F6C">
        <w:rPr>
          <w:rFonts w:ascii="GHEA Grapalat" w:eastAsia="Times New Roman" w:hAnsi="GHEA Grapalat"/>
          <w:color w:val="000000"/>
          <w:lang w:eastAsia="ru-RU"/>
        </w:rPr>
        <w:t xml:space="preserve">Ներկայացված դրույթների շրջանակում քննարկման առարկա դարձնելով  և դիտարկելով Հանրային պաշտպանների նկատմամբ ՀՀ աշխատանքային օրենսգրքով սահմանված լրացուցիչ աշխատավարձի, մասնավորապես՝  լրավճարների վերաբերյալ առկա իրավակարգավորումները, հարկ ենք համարում նշել, որ անգամ այս պարագայում, հիշյալ կարգավորումները  հանրային պաշտպանների նկատմամբ  կիրառելի չեն՝ ելնելով  </w:t>
      </w:r>
      <w:r w:rsidRPr="00AE0F6C">
        <w:rPr>
          <w:rFonts w:ascii="GHEA Grapalat" w:eastAsia="Times New Roman" w:hAnsi="GHEA Grapalat"/>
          <w:color w:val="000000"/>
          <w:lang w:eastAsia="ru-RU"/>
        </w:rPr>
        <w:lastRenderedPageBreak/>
        <w:t>վերջիններիս կարգավիճակից, հանրային պաշտպանի գրասենյակին պետական բյուջեից ֆինանսական միջոցների տրամադրման նպատակներից և սույն առաջարկությամբ արդեն իսկ ներկայացված իրավական վերլուծություններից և հիմնավորումներից:</w:t>
      </w:r>
    </w:p>
    <w:p w:rsidR="00373A1E" w:rsidRPr="00AE0F6C" w:rsidRDefault="00F31280" w:rsidP="00373A1E">
      <w:pPr>
        <w:spacing w:after="0" w:line="360" w:lineRule="auto"/>
        <w:ind w:firstLine="567"/>
        <w:jc w:val="both"/>
        <w:rPr>
          <w:rFonts w:ascii="GHEA Grapalat" w:eastAsia="Times New Roman" w:hAnsi="GHEA Grapalat"/>
          <w:bCs/>
          <w:iCs/>
          <w:color w:val="000000"/>
          <w:shd w:val="clear" w:color="auto" w:fill="FFFFFF"/>
          <w:lang w:val="hy-AM" w:eastAsia="ru-RU"/>
        </w:rPr>
      </w:pPr>
      <w:r w:rsidRPr="00AE0F6C">
        <w:rPr>
          <w:rFonts w:ascii="GHEA Grapalat" w:eastAsia="Times New Roman" w:hAnsi="GHEA Grapalat" w:cs="Sylfaen"/>
          <w:lang w:val="hy-AM" w:eastAsia="ru-RU"/>
        </w:rPr>
        <w:t>Ա</w:t>
      </w:r>
      <w:r w:rsidRPr="00AE0F6C">
        <w:rPr>
          <w:rFonts w:ascii="GHEA Grapalat" w:eastAsia="Times New Roman" w:hAnsi="GHEA Grapalat"/>
          <w:lang w:val="hy-AM" w:eastAsia="ru-RU"/>
        </w:rPr>
        <w:t>նդրադառնալով հանրային պաշտպանի՝ փաստաթղթերով չհիմնավորված տրանսպորտային ծախսի ամսական թույլատրելի չափը Երևան քաղաքի և մարզերի համար արդարադատության նախարարի կողմից հաստատելու վերաբերյալ նախագծի դրույթներին, հարկ ենք համարում նշել, որ նշված կարգավորումից պարզ չէ, թե ինչ սկզբունքով և կարգով ու ինչ հաշվարկների արդյունքում է որոշվելու  հիշյալ ծախսերի ամսական թույլատրելի չափը:</w:t>
      </w:r>
      <w:r w:rsidR="006770EF" w:rsidRPr="00AE0F6C">
        <w:rPr>
          <w:rFonts w:ascii="GHEA Grapalat" w:eastAsia="Times New Roman" w:hAnsi="GHEA Grapalat"/>
          <w:lang w:eastAsia="ru-RU"/>
        </w:rPr>
        <w:t xml:space="preserve"> </w:t>
      </w:r>
      <w:r w:rsidR="006770EF" w:rsidRPr="00AE0F6C">
        <w:rPr>
          <w:rFonts w:ascii="GHEA Grapalat" w:eastAsia="Times New Roman" w:hAnsi="GHEA Grapalat"/>
          <w:lang w:val="hy-AM" w:eastAsia="ru-RU"/>
        </w:rPr>
        <w:t>Բացի այդ</w:t>
      </w:r>
      <w:r w:rsidR="00A21B25" w:rsidRPr="00AE0F6C">
        <w:rPr>
          <w:rFonts w:ascii="GHEA Grapalat" w:eastAsia="Times New Roman" w:hAnsi="GHEA Grapalat"/>
          <w:lang w:val="hy-AM" w:eastAsia="ru-RU"/>
        </w:rPr>
        <w:t>,</w:t>
      </w:r>
      <w:r w:rsidR="00263A71" w:rsidRPr="00AE0F6C">
        <w:rPr>
          <w:rFonts w:ascii="GHEA Grapalat" w:eastAsia="Times New Roman" w:hAnsi="GHEA Grapalat"/>
          <w:lang w:val="hy-AM" w:eastAsia="ru-RU"/>
        </w:rPr>
        <w:t xml:space="preserve"> </w:t>
      </w:r>
      <w:r w:rsidR="00A21B25" w:rsidRPr="00AE0F6C">
        <w:rPr>
          <w:rFonts w:ascii="GHEA Grapalat" w:eastAsia="Times New Roman" w:hAnsi="GHEA Grapalat"/>
          <w:bCs/>
          <w:iCs/>
          <w:color w:val="000000"/>
          <w:shd w:val="clear" w:color="auto" w:fill="FFFFFF"/>
          <w:lang w:val="hy-AM" w:eastAsia="ru-RU"/>
        </w:rPr>
        <w:t>ն</w:t>
      </w:r>
      <w:r w:rsidR="00A21B25" w:rsidRPr="00AE0F6C">
        <w:rPr>
          <w:rFonts w:ascii="GHEA Grapalat" w:eastAsia="Times New Roman" w:hAnsi="GHEA Grapalat"/>
          <w:bCs/>
          <w:iCs/>
          <w:color w:val="000000"/>
          <w:shd w:val="clear" w:color="auto" w:fill="FFFFFF"/>
          <w:lang w:val="hy-AM" w:eastAsia="ru-RU"/>
        </w:rPr>
        <w:t>ույն մասում նշված</w:t>
      </w:r>
      <w:r w:rsidR="00A21B25" w:rsidRPr="00AE0F6C">
        <w:rPr>
          <w:rFonts w:ascii="GHEA Grapalat" w:eastAsia="Times New Roman" w:hAnsi="GHEA Grapalat"/>
          <w:bCs/>
          <w:iCs/>
          <w:color w:val="000000"/>
          <w:shd w:val="clear" w:color="auto" w:fill="FFFFFF"/>
          <w:lang w:val="hy-AM" w:eastAsia="ru-RU"/>
        </w:rPr>
        <w:t>՝</w:t>
      </w:r>
      <w:r w:rsidR="00A21B25" w:rsidRPr="00AE0F6C">
        <w:rPr>
          <w:rFonts w:ascii="GHEA Grapalat" w:eastAsia="Times New Roman" w:hAnsi="GHEA Grapalat"/>
          <w:bCs/>
          <w:iCs/>
          <w:color w:val="000000"/>
          <w:shd w:val="clear" w:color="auto" w:fill="FFFFFF"/>
          <w:lang w:val="hy-AM" w:eastAsia="ru-RU"/>
        </w:rPr>
        <w:t xml:space="preserve"> ծախսի ամսական թույլատրելի չափը չգերա</w:t>
      </w:r>
      <w:r w:rsidR="00A21B25" w:rsidRPr="00AE0F6C">
        <w:rPr>
          <w:rFonts w:ascii="GHEA Grapalat" w:eastAsia="Times New Roman" w:hAnsi="GHEA Grapalat"/>
          <w:bCs/>
          <w:iCs/>
          <w:color w:val="000000"/>
          <w:shd w:val="clear" w:color="auto" w:fill="FFFFFF"/>
          <w:lang w:val="hy-AM" w:eastAsia="ru-RU"/>
        </w:rPr>
        <w:softHyphen/>
        <w:t>զան</w:t>
      </w:r>
      <w:r w:rsidR="00A21B25" w:rsidRPr="00AE0F6C">
        <w:rPr>
          <w:rFonts w:ascii="GHEA Grapalat" w:eastAsia="Times New Roman" w:hAnsi="GHEA Grapalat"/>
          <w:bCs/>
          <w:iCs/>
          <w:color w:val="000000"/>
          <w:shd w:val="clear" w:color="auto" w:fill="FFFFFF"/>
          <w:lang w:val="hy-AM" w:eastAsia="ru-RU"/>
        </w:rPr>
        <w:softHyphen/>
        <w:t>ցող տրանս</w:t>
      </w:r>
      <w:r w:rsidR="00A21B25" w:rsidRPr="00AE0F6C">
        <w:rPr>
          <w:rFonts w:ascii="GHEA Grapalat" w:eastAsia="Times New Roman" w:hAnsi="GHEA Grapalat"/>
          <w:bCs/>
          <w:iCs/>
          <w:color w:val="000000"/>
          <w:shd w:val="clear" w:color="auto" w:fill="FFFFFF"/>
          <w:lang w:val="hy-AM" w:eastAsia="ru-RU"/>
        </w:rPr>
        <w:softHyphen/>
        <w:t xml:space="preserve">պորտային փոխհատուցումը </w:t>
      </w:r>
      <w:r w:rsidR="00A21B25" w:rsidRPr="00AE0F6C">
        <w:rPr>
          <w:rFonts w:ascii="GHEA Grapalat" w:eastAsia="Times New Roman" w:hAnsi="GHEA Grapalat"/>
          <w:bCs/>
          <w:iCs/>
          <w:color w:val="000000"/>
          <w:shd w:val="clear" w:color="auto" w:fill="FFFFFF"/>
          <w:lang w:val="hy-AM" w:eastAsia="ru-RU"/>
        </w:rPr>
        <w:t>չհարկելու դրույթի վերաբերյալ հայտնում ենք, որ</w:t>
      </w:r>
      <w:r w:rsidR="00373A1E" w:rsidRPr="00AE0F6C">
        <w:rPr>
          <w:rFonts w:ascii="GHEA Grapalat" w:eastAsia="Times New Roman" w:hAnsi="GHEA Grapalat"/>
          <w:bCs/>
          <w:iCs/>
          <w:color w:val="000000"/>
          <w:shd w:val="clear" w:color="auto" w:fill="FFFFFF"/>
          <w:lang w:val="hy-AM" w:eastAsia="ru-RU"/>
        </w:rPr>
        <w:t xml:space="preserve"> </w:t>
      </w:r>
      <w:r w:rsidR="00373A1E" w:rsidRPr="00AE0F6C">
        <w:rPr>
          <w:rFonts w:ascii="GHEA Grapalat" w:eastAsia="Times New Roman" w:hAnsi="GHEA Grapalat"/>
          <w:bCs/>
          <w:iCs/>
          <w:color w:val="000000"/>
          <w:shd w:val="clear" w:color="auto" w:fill="FFFFFF"/>
          <w:lang w:val="hy-AM" w:eastAsia="ru-RU"/>
        </w:rPr>
        <w:t>ՀՀ հարկային օրենսգրքի (այսու</w:t>
      </w:r>
      <w:r w:rsidR="00373A1E" w:rsidRPr="00AE0F6C">
        <w:rPr>
          <w:rFonts w:ascii="GHEA Grapalat" w:eastAsia="Times New Roman" w:hAnsi="GHEA Grapalat"/>
          <w:bCs/>
          <w:iCs/>
          <w:color w:val="000000"/>
          <w:shd w:val="clear" w:color="auto" w:fill="FFFFFF"/>
          <w:lang w:val="hy-AM" w:eastAsia="ru-RU"/>
        </w:rPr>
        <w:softHyphen/>
        <w:t>հետ՝ Օրենսգիրք) 1-ին հոդվածի 3-րդ մասի համաձայն՝ հարկային հարա</w:t>
      </w:r>
      <w:r w:rsidR="00373A1E" w:rsidRPr="00AE0F6C">
        <w:rPr>
          <w:rFonts w:ascii="GHEA Grapalat" w:eastAsia="Times New Roman" w:hAnsi="GHEA Grapalat"/>
          <w:bCs/>
          <w:iCs/>
          <w:color w:val="000000"/>
          <w:shd w:val="clear" w:color="auto" w:fill="FFFFFF"/>
          <w:lang w:val="hy-AM" w:eastAsia="ru-RU"/>
        </w:rPr>
        <w:softHyphen/>
        <w:t>բե</w:t>
      </w:r>
      <w:r w:rsidR="00373A1E" w:rsidRPr="00AE0F6C">
        <w:rPr>
          <w:rFonts w:ascii="GHEA Grapalat" w:eastAsia="Times New Roman" w:hAnsi="GHEA Grapalat"/>
          <w:bCs/>
          <w:iCs/>
          <w:color w:val="000000"/>
          <w:shd w:val="clear" w:color="auto" w:fill="FFFFFF"/>
          <w:lang w:val="hy-AM" w:eastAsia="ru-RU"/>
        </w:rPr>
        <w:softHyphen/>
        <w:t>րու</w:t>
      </w:r>
      <w:r w:rsidR="00373A1E" w:rsidRPr="00AE0F6C">
        <w:rPr>
          <w:rFonts w:ascii="GHEA Grapalat" w:eastAsia="Times New Roman" w:hAnsi="GHEA Grapalat"/>
          <w:bCs/>
          <w:iCs/>
          <w:color w:val="000000"/>
          <w:shd w:val="clear" w:color="auto" w:fill="FFFFFF"/>
          <w:lang w:val="hy-AM" w:eastAsia="ru-RU"/>
        </w:rPr>
        <w:softHyphen/>
        <w:t>թյուն</w:t>
      </w:r>
      <w:r w:rsidR="00373A1E" w:rsidRPr="00AE0F6C">
        <w:rPr>
          <w:rFonts w:ascii="GHEA Grapalat" w:eastAsia="Times New Roman" w:hAnsi="GHEA Grapalat"/>
          <w:bCs/>
          <w:iCs/>
          <w:color w:val="000000"/>
          <w:shd w:val="clear" w:color="auto" w:fill="FFFFFF"/>
          <w:lang w:val="hy-AM" w:eastAsia="ru-RU"/>
        </w:rPr>
        <w:softHyphen/>
        <w:t>ները հարկ վճարողների հաշվառման, սպասարկման, հարկերի ու վճարների սահմանման, հաշվարկ</w:t>
      </w:r>
      <w:r w:rsidR="00373A1E" w:rsidRPr="00AE0F6C">
        <w:rPr>
          <w:rFonts w:ascii="GHEA Grapalat" w:eastAsia="Times New Roman" w:hAnsi="GHEA Grapalat"/>
          <w:bCs/>
          <w:iCs/>
          <w:color w:val="000000"/>
          <w:shd w:val="clear" w:color="auto" w:fill="FFFFFF"/>
          <w:lang w:val="hy-AM" w:eastAsia="ru-RU"/>
        </w:rPr>
        <w:softHyphen/>
        <w:t>ման, վճարման, հարկային պարտավորությունների հաշ</w:t>
      </w:r>
      <w:r w:rsidR="00373A1E" w:rsidRPr="00AE0F6C">
        <w:rPr>
          <w:rFonts w:ascii="GHEA Grapalat" w:eastAsia="Times New Roman" w:hAnsi="GHEA Grapalat"/>
          <w:bCs/>
          <w:iCs/>
          <w:color w:val="000000"/>
          <w:shd w:val="clear" w:color="auto" w:fill="FFFFFF"/>
          <w:lang w:val="hy-AM" w:eastAsia="ru-RU"/>
        </w:rPr>
        <w:softHyphen/>
        <w:t>վառ</w:t>
      </w:r>
      <w:r w:rsidR="00373A1E" w:rsidRPr="00AE0F6C">
        <w:rPr>
          <w:rFonts w:ascii="GHEA Grapalat" w:eastAsia="Times New Roman" w:hAnsi="GHEA Grapalat"/>
          <w:bCs/>
          <w:iCs/>
          <w:color w:val="000000"/>
          <w:shd w:val="clear" w:color="auto" w:fill="FFFFFF"/>
          <w:lang w:val="hy-AM" w:eastAsia="ru-RU"/>
        </w:rPr>
        <w:softHyphen/>
        <w:t>ման, իսկ Օրենսգրքով սահ</w:t>
      </w:r>
      <w:r w:rsidR="00373A1E" w:rsidRPr="00AE0F6C">
        <w:rPr>
          <w:rFonts w:ascii="GHEA Grapalat" w:eastAsia="Times New Roman" w:hAnsi="GHEA Grapalat"/>
          <w:bCs/>
          <w:iCs/>
          <w:color w:val="000000"/>
          <w:shd w:val="clear" w:color="auto" w:fill="FFFFFF"/>
          <w:lang w:val="hy-AM" w:eastAsia="ru-RU"/>
        </w:rPr>
        <w:softHyphen/>
        <w:t>ման</w:t>
      </w:r>
      <w:r w:rsidR="00373A1E" w:rsidRPr="00AE0F6C">
        <w:rPr>
          <w:rFonts w:ascii="GHEA Grapalat" w:eastAsia="Times New Roman" w:hAnsi="GHEA Grapalat"/>
          <w:bCs/>
          <w:iCs/>
          <w:color w:val="000000"/>
          <w:shd w:val="clear" w:color="auto" w:fill="FFFFFF"/>
          <w:lang w:val="hy-AM" w:eastAsia="ru-RU"/>
        </w:rPr>
        <w:softHyphen/>
        <w:t>ված դեպքերում՝ գանձման, հարկերի ու վճարների վերա</w:t>
      </w:r>
      <w:r w:rsidR="00373A1E" w:rsidRPr="00AE0F6C">
        <w:rPr>
          <w:rFonts w:ascii="GHEA Grapalat" w:eastAsia="Times New Roman" w:hAnsi="GHEA Grapalat"/>
          <w:bCs/>
          <w:iCs/>
          <w:color w:val="000000"/>
          <w:shd w:val="clear" w:color="auto" w:fill="FFFFFF"/>
          <w:lang w:val="hy-AM" w:eastAsia="ru-RU"/>
        </w:rPr>
        <w:softHyphen/>
        <w:t>դարձ</w:t>
      </w:r>
      <w:r w:rsidR="00373A1E" w:rsidRPr="00AE0F6C">
        <w:rPr>
          <w:rFonts w:ascii="GHEA Grapalat" w:eastAsia="Times New Roman" w:hAnsi="GHEA Grapalat"/>
          <w:bCs/>
          <w:iCs/>
          <w:color w:val="000000"/>
          <w:shd w:val="clear" w:color="auto" w:fill="FFFFFF"/>
          <w:lang w:val="hy-AM" w:eastAsia="ru-RU"/>
        </w:rPr>
        <w:softHyphen/>
        <w:t>ման, հարկային արտո</w:t>
      </w:r>
      <w:r w:rsidR="00373A1E" w:rsidRPr="00AE0F6C">
        <w:rPr>
          <w:rFonts w:ascii="GHEA Grapalat" w:eastAsia="Times New Roman" w:hAnsi="GHEA Grapalat"/>
          <w:bCs/>
          <w:iCs/>
          <w:color w:val="000000"/>
          <w:shd w:val="clear" w:color="auto" w:fill="FFFFFF"/>
          <w:lang w:val="hy-AM" w:eastAsia="ru-RU"/>
        </w:rPr>
        <w:softHyphen/>
      </w:r>
      <w:r w:rsidR="00373A1E" w:rsidRPr="00AE0F6C">
        <w:rPr>
          <w:rFonts w:ascii="GHEA Grapalat" w:eastAsia="Times New Roman" w:hAnsi="GHEA Grapalat"/>
          <w:bCs/>
          <w:iCs/>
          <w:color w:val="000000"/>
          <w:shd w:val="clear" w:color="auto" w:fill="FFFFFF"/>
          <w:lang w:val="hy-AM" w:eastAsia="ru-RU"/>
        </w:rPr>
        <w:softHyphen/>
        <w:t>նություն</w:t>
      </w:r>
      <w:r w:rsidR="00373A1E" w:rsidRPr="00AE0F6C">
        <w:rPr>
          <w:rFonts w:ascii="GHEA Grapalat" w:eastAsia="Times New Roman" w:hAnsi="GHEA Grapalat"/>
          <w:bCs/>
          <w:iCs/>
          <w:color w:val="000000"/>
          <w:shd w:val="clear" w:color="auto" w:fill="FFFFFF"/>
          <w:lang w:val="hy-AM" w:eastAsia="ru-RU"/>
        </w:rPr>
        <w:softHyphen/>
        <w:t>ների սահմանման, հարկ վճարողների, հարկային և լիա</w:t>
      </w:r>
      <w:r w:rsidR="00373A1E" w:rsidRPr="00AE0F6C">
        <w:rPr>
          <w:rFonts w:ascii="GHEA Grapalat" w:eastAsia="Times New Roman" w:hAnsi="GHEA Grapalat"/>
          <w:bCs/>
          <w:iCs/>
          <w:color w:val="000000"/>
          <w:shd w:val="clear" w:color="auto" w:fill="FFFFFF"/>
          <w:lang w:val="hy-AM" w:eastAsia="ru-RU"/>
        </w:rPr>
        <w:softHyphen/>
        <w:t>զոր մարմինների լիա</w:t>
      </w:r>
      <w:r w:rsidR="00373A1E" w:rsidRPr="00AE0F6C">
        <w:rPr>
          <w:rFonts w:ascii="GHEA Grapalat" w:eastAsia="Times New Roman" w:hAnsi="GHEA Grapalat"/>
          <w:bCs/>
          <w:iCs/>
          <w:color w:val="000000"/>
          <w:shd w:val="clear" w:color="auto" w:fill="FFFFFF"/>
          <w:lang w:val="hy-AM" w:eastAsia="ru-RU"/>
        </w:rPr>
        <w:softHyphen/>
        <w:t>զո</w:t>
      </w:r>
      <w:r w:rsidR="00373A1E" w:rsidRPr="00AE0F6C">
        <w:rPr>
          <w:rFonts w:ascii="GHEA Grapalat" w:eastAsia="Times New Roman" w:hAnsi="GHEA Grapalat"/>
          <w:bCs/>
          <w:iCs/>
          <w:color w:val="000000"/>
          <w:shd w:val="clear" w:color="auto" w:fill="FFFFFF"/>
          <w:lang w:val="hy-AM" w:eastAsia="ru-RU"/>
        </w:rPr>
        <w:softHyphen/>
        <w:t>րությունների ու պարտականությունների ամրագրման, հարկային հսկո</w:t>
      </w:r>
      <w:r w:rsidR="00373A1E" w:rsidRPr="00AE0F6C">
        <w:rPr>
          <w:rFonts w:ascii="GHEA Grapalat" w:eastAsia="Times New Roman" w:hAnsi="GHEA Grapalat"/>
          <w:bCs/>
          <w:iCs/>
          <w:color w:val="000000"/>
          <w:shd w:val="clear" w:color="auto" w:fill="FFFFFF"/>
          <w:lang w:val="hy-AM" w:eastAsia="ru-RU"/>
        </w:rPr>
        <w:softHyphen/>
        <w:t>ղության իրակա</w:t>
      </w:r>
      <w:r w:rsidR="00373A1E" w:rsidRPr="00AE0F6C">
        <w:rPr>
          <w:rFonts w:ascii="GHEA Grapalat" w:eastAsia="Times New Roman" w:hAnsi="GHEA Grapalat"/>
          <w:bCs/>
          <w:iCs/>
          <w:color w:val="000000"/>
          <w:shd w:val="clear" w:color="auto" w:fill="FFFFFF"/>
          <w:lang w:val="hy-AM" w:eastAsia="ru-RU"/>
        </w:rPr>
        <w:softHyphen/>
        <w:t>նաց</w:t>
      </w:r>
      <w:r w:rsidR="00373A1E" w:rsidRPr="00AE0F6C">
        <w:rPr>
          <w:rFonts w:ascii="GHEA Grapalat" w:eastAsia="Times New Roman" w:hAnsi="GHEA Grapalat"/>
          <w:bCs/>
          <w:iCs/>
          <w:color w:val="000000"/>
          <w:shd w:val="clear" w:color="auto" w:fill="FFFFFF"/>
          <w:lang w:val="hy-AM" w:eastAsia="ru-RU"/>
        </w:rPr>
        <w:softHyphen/>
        <w:t>ման, Օրենս</w:t>
      </w:r>
      <w:r w:rsidR="00373A1E" w:rsidRPr="00AE0F6C">
        <w:rPr>
          <w:rFonts w:ascii="GHEA Grapalat" w:eastAsia="Times New Roman" w:hAnsi="GHEA Grapalat"/>
          <w:bCs/>
          <w:iCs/>
          <w:color w:val="000000"/>
          <w:shd w:val="clear" w:color="auto" w:fill="FFFFFF"/>
          <w:lang w:val="hy-AM" w:eastAsia="ru-RU"/>
        </w:rPr>
        <w:softHyphen/>
        <w:t>գրքի և վճարների վերաբերյալ Հայաստանի Հանրա</w:t>
      </w:r>
      <w:r w:rsidR="00373A1E" w:rsidRPr="00AE0F6C">
        <w:rPr>
          <w:rFonts w:ascii="GHEA Grapalat" w:eastAsia="Times New Roman" w:hAnsi="GHEA Grapalat"/>
          <w:bCs/>
          <w:iCs/>
          <w:color w:val="000000"/>
          <w:shd w:val="clear" w:color="auto" w:fill="FFFFFF"/>
          <w:lang w:val="hy-AM" w:eastAsia="ru-RU"/>
        </w:rPr>
        <w:softHyphen/>
        <w:t>պե</w:t>
      </w:r>
      <w:r w:rsidR="00373A1E" w:rsidRPr="00AE0F6C">
        <w:rPr>
          <w:rFonts w:ascii="GHEA Grapalat" w:eastAsia="Times New Roman" w:hAnsi="GHEA Grapalat"/>
          <w:bCs/>
          <w:iCs/>
          <w:color w:val="000000"/>
          <w:shd w:val="clear" w:color="auto" w:fill="FFFFFF"/>
          <w:lang w:val="hy-AM" w:eastAsia="ru-RU"/>
        </w:rPr>
        <w:softHyphen/>
        <w:t>տու</w:t>
      </w:r>
      <w:r w:rsidR="00373A1E" w:rsidRPr="00AE0F6C">
        <w:rPr>
          <w:rFonts w:ascii="GHEA Grapalat" w:eastAsia="Times New Roman" w:hAnsi="GHEA Grapalat"/>
          <w:bCs/>
          <w:iCs/>
          <w:color w:val="000000"/>
          <w:shd w:val="clear" w:color="auto" w:fill="FFFFFF"/>
          <w:lang w:val="hy-AM" w:eastAsia="ru-RU"/>
        </w:rPr>
        <w:softHyphen/>
        <w:t>թյան օրենքների դրույթ</w:t>
      </w:r>
      <w:r w:rsidR="00373A1E" w:rsidRPr="00AE0F6C">
        <w:rPr>
          <w:rFonts w:ascii="GHEA Grapalat" w:eastAsia="Times New Roman" w:hAnsi="GHEA Grapalat"/>
          <w:bCs/>
          <w:iCs/>
          <w:color w:val="000000"/>
          <w:shd w:val="clear" w:color="auto" w:fill="FFFFFF"/>
          <w:lang w:val="hy-AM" w:eastAsia="ru-RU"/>
        </w:rPr>
        <w:softHyphen/>
        <w:t>ները խախ</w:t>
      </w:r>
      <w:r w:rsidR="00373A1E" w:rsidRPr="00AE0F6C">
        <w:rPr>
          <w:rFonts w:ascii="GHEA Grapalat" w:eastAsia="Times New Roman" w:hAnsi="GHEA Grapalat"/>
          <w:bCs/>
          <w:iCs/>
          <w:color w:val="000000"/>
          <w:shd w:val="clear" w:color="auto" w:fill="FFFFFF"/>
          <w:lang w:val="hy-AM" w:eastAsia="ru-RU"/>
        </w:rPr>
        <w:softHyphen/>
        <w:t>տելու համար պատասխանատվության միջոցների կիրա</w:t>
      </w:r>
      <w:r w:rsidR="00373A1E" w:rsidRPr="00AE0F6C">
        <w:rPr>
          <w:rFonts w:ascii="GHEA Grapalat" w:eastAsia="Times New Roman" w:hAnsi="GHEA Grapalat"/>
          <w:bCs/>
          <w:iCs/>
          <w:color w:val="000000"/>
          <w:shd w:val="clear" w:color="auto" w:fill="FFFFFF"/>
          <w:lang w:val="hy-AM" w:eastAsia="ru-RU"/>
        </w:rPr>
        <w:softHyphen/>
        <w:t>ռության, հար</w:t>
      </w:r>
      <w:r w:rsidR="00373A1E" w:rsidRPr="00AE0F6C">
        <w:rPr>
          <w:rFonts w:ascii="GHEA Grapalat" w:eastAsia="Times New Roman" w:hAnsi="GHEA Grapalat"/>
          <w:bCs/>
          <w:iCs/>
          <w:color w:val="000000"/>
          <w:shd w:val="clear" w:color="auto" w:fill="FFFFFF"/>
          <w:lang w:val="hy-AM" w:eastAsia="ru-RU"/>
        </w:rPr>
        <w:softHyphen/>
        <w:t>կա</w:t>
      </w:r>
      <w:r w:rsidR="00373A1E" w:rsidRPr="00AE0F6C">
        <w:rPr>
          <w:rFonts w:ascii="GHEA Grapalat" w:eastAsia="Times New Roman" w:hAnsi="GHEA Grapalat"/>
          <w:bCs/>
          <w:iCs/>
          <w:color w:val="000000"/>
          <w:shd w:val="clear" w:color="auto" w:fill="FFFFFF"/>
          <w:lang w:val="hy-AM" w:eastAsia="ru-RU"/>
        </w:rPr>
        <w:softHyphen/>
        <w:t>յին պարտավորու</w:t>
      </w:r>
      <w:r w:rsidR="00373A1E" w:rsidRPr="00AE0F6C">
        <w:rPr>
          <w:rFonts w:ascii="GHEA Grapalat" w:eastAsia="Times New Roman" w:hAnsi="GHEA Grapalat"/>
          <w:bCs/>
          <w:iCs/>
          <w:color w:val="000000"/>
          <w:shd w:val="clear" w:color="auto" w:fill="FFFFFF"/>
          <w:lang w:val="hy-AM" w:eastAsia="ru-RU"/>
        </w:rPr>
        <w:softHyphen/>
        <w:t>թյուն</w:t>
      </w:r>
      <w:r w:rsidR="00373A1E" w:rsidRPr="00AE0F6C">
        <w:rPr>
          <w:rFonts w:ascii="GHEA Grapalat" w:eastAsia="Times New Roman" w:hAnsi="GHEA Grapalat"/>
          <w:bCs/>
          <w:iCs/>
          <w:color w:val="000000"/>
          <w:shd w:val="clear" w:color="auto" w:fill="FFFFFF"/>
          <w:lang w:val="hy-AM" w:eastAsia="ru-RU"/>
        </w:rPr>
        <w:softHyphen/>
        <w:t>ների կատարման ապահովման, ինչպես նաև հարկային վեճերի լուծ</w:t>
      </w:r>
      <w:r w:rsidR="00373A1E" w:rsidRPr="00AE0F6C">
        <w:rPr>
          <w:rFonts w:ascii="GHEA Grapalat" w:eastAsia="Times New Roman" w:hAnsi="GHEA Grapalat"/>
          <w:bCs/>
          <w:iCs/>
          <w:color w:val="000000"/>
          <w:shd w:val="clear" w:color="auto" w:fill="FFFFFF"/>
          <w:lang w:val="hy-AM" w:eastAsia="ru-RU"/>
        </w:rPr>
        <w:softHyphen/>
        <w:t xml:space="preserve">ման հետ կապված հարաբերություններն են: </w:t>
      </w:r>
    </w:p>
    <w:p w:rsidR="00E25454" w:rsidRPr="00F05195" w:rsidRDefault="00373A1E" w:rsidP="00F05195">
      <w:pPr>
        <w:spacing w:after="0" w:line="360" w:lineRule="auto"/>
        <w:ind w:firstLine="561"/>
        <w:jc w:val="both"/>
        <w:rPr>
          <w:rFonts w:ascii="GHEA Grapalat" w:eastAsia="Times New Roman" w:hAnsi="GHEA Grapalat"/>
          <w:bCs/>
          <w:iCs/>
          <w:color w:val="000000"/>
          <w:shd w:val="clear" w:color="auto" w:fill="FFFFFF"/>
          <w:lang w:val="hy-AM" w:eastAsia="ru-RU"/>
        </w:rPr>
      </w:pPr>
      <w:r w:rsidRPr="00373A1E">
        <w:rPr>
          <w:rFonts w:ascii="GHEA Grapalat" w:eastAsia="Times New Roman" w:hAnsi="GHEA Grapalat"/>
          <w:bCs/>
          <w:iCs/>
          <w:color w:val="000000"/>
          <w:shd w:val="clear" w:color="auto" w:fill="FFFFFF"/>
          <w:lang w:val="hy-AM" w:eastAsia="ru-RU"/>
        </w:rPr>
        <w:t>Բացի այդ, Օրենսգրքի 2-րդ հոդվածի 1-ին մասի համաձայն՝ Հայաստանի Հանրա</w:t>
      </w:r>
      <w:r w:rsidRPr="00373A1E">
        <w:rPr>
          <w:rFonts w:ascii="GHEA Grapalat" w:eastAsia="Times New Roman" w:hAnsi="GHEA Grapalat"/>
          <w:bCs/>
          <w:iCs/>
          <w:color w:val="000000"/>
          <w:shd w:val="clear" w:color="auto" w:fill="FFFFFF"/>
          <w:lang w:val="hy-AM" w:eastAsia="ru-RU"/>
        </w:rPr>
        <w:softHyphen/>
        <w:t>պե</w:t>
      </w:r>
      <w:r w:rsidRPr="00373A1E">
        <w:rPr>
          <w:rFonts w:ascii="GHEA Grapalat" w:eastAsia="Times New Roman" w:hAnsi="GHEA Grapalat"/>
          <w:bCs/>
          <w:iCs/>
          <w:color w:val="000000"/>
          <w:shd w:val="clear" w:color="auto" w:fill="FFFFFF"/>
          <w:lang w:val="hy-AM" w:eastAsia="ru-RU"/>
        </w:rPr>
        <w:softHyphen/>
        <w:t>տու</w:t>
      </w:r>
      <w:r w:rsidRPr="00373A1E">
        <w:rPr>
          <w:rFonts w:ascii="GHEA Grapalat" w:eastAsia="Times New Roman" w:hAnsi="GHEA Grapalat"/>
          <w:bCs/>
          <w:iCs/>
          <w:color w:val="000000"/>
          <w:shd w:val="clear" w:color="auto" w:fill="FFFFFF"/>
          <w:lang w:val="hy-AM" w:eastAsia="ru-RU"/>
        </w:rPr>
        <w:softHyphen/>
        <w:t>թյունում հարկային հարաբերությունները կարգավորվում են Հայաստանի Հանրա</w:t>
      </w:r>
      <w:r w:rsidRPr="00373A1E">
        <w:rPr>
          <w:rFonts w:ascii="GHEA Grapalat" w:eastAsia="Times New Roman" w:hAnsi="GHEA Grapalat"/>
          <w:bCs/>
          <w:iCs/>
          <w:color w:val="000000"/>
          <w:shd w:val="clear" w:color="auto" w:fill="FFFFFF"/>
          <w:lang w:val="hy-AM" w:eastAsia="ru-RU"/>
        </w:rPr>
        <w:softHyphen/>
        <w:t>պե</w:t>
      </w:r>
      <w:r w:rsidRPr="00373A1E">
        <w:rPr>
          <w:rFonts w:ascii="GHEA Grapalat" w:eastAsia="Times New Roman" w:hAnsi="GHEA Grapalat"/>
          <w:bCs/>
          <w:iCs/>
          <w:color w:val="000000"/>
          <w:shd w:val="clear" w:color="auto" w:fill="FFFFFF"/>
          <w:lang w:val="hy-AM" w:eastAsia="ru-RU"/>
        </w:rPr>
        <w:softHyphen/>
        <w:t>տու</w:t>
      </w:r>
      <w:r w:rsidRPr="00373A1E">
        <w:rPr>
          <w:rFonts w:ascii="GHEA Grapalat" w:eastAsia="Times New Roman" w:hAnsi="GHEA Grapalat"/>
          <w:bCs/>
          <w:iCs/>
          <w:color w:val="000000"/>
          <w:shd w:val="clear" w:color="auto" w:fill="FFFFFF"/>
          <w:lang w:val="hy-AM" w:eastAsia="ru-RU"/>
        </w:rPr>
        <w:softHyphen/>
      </w:r>
      <w:r w:rsidRPr="00373A1E">
        <w:rPr>
          <w:rFonts w:ascii="GHEA Grapalat" w:eastAsia="Times New Roman" w:hAnsi="GHEA Grapalat"/>
          <w:bCs/>
          <w:iCs/>
          <w:color w:val="000000"/>
          <w:shd w:val="clear" w:color="auto" w:fill="FFFFFF"/>
          <w:lang w:val="hy-AM" w:eastAsia="ru-RU"/>
        </w:rPr>
        <w:softHyphen/>
        <w:t>թյան Սահմանադրությամբ, Հայաստանի Հանրապետության վավերացված միջազգային պայ</w:t>
      </w:r>
      <w:r w:rsidRPr="00373A1E">
        <w:rPr>
          <w:rFonts w:ascii="GHEA Grapalat" w:eastAsia="Times New Roman" w:hAnsi="GHEA Grapalat"/>
          <w:bCs/>
          <w:iCs/>
          <w:color w:val="000000"/>
          <w:shd w:val="clear" w:color="auto" w:fill="FFFFFF"/>
          <w:lang w:val="hy-AM" w:eastAsia="ru-RU"/>
        </w:rPr>
        <w:softHyphen/>
        <w:t>մանագրերով, Օրենսգրքով, վճարների վերաբերյալ Հայաստանի Հանրապետության օրենք</w:t>
      </w:r>
      <w:r w:rsidRPr="00373A1E">
        <w:rPr>
          <w:rFonts w:ascii="GHEA Grapalat" w:eastAsia="Times New Roman" w:hAnsi="GHEA Grapalat"/>
          <w:bCs/>
          <w:iCs/>
          <w:color w:val="000000"/>
          <w:shd w:val="clear" w:color="auto" w:fill="FFFFFF"/>
          <w:lang w:val="hy-AM" w:eastAsia="ru-RU"/>
        </w:rPr>
        <w:softHyphen/>
        <w:t>ներով, դրանց հիման վրա և դրանց իրականացումն ապահովելու նպատակով ընդուն</w:t>
      </w:r>
      <w:r w:rsidRPr="00373A1E">
        <w:rPr>
          <w:rFonts w:ascii="GHEA Grapalat" w:eastAsia="Times New Roman" w:hAnsi="GHEA Grapalat"/>
          <w:bCs/>
          <w:iCs/>
          <w:color w:val="000000"/>
          <w:shd w:val="clear" w:color="auto" w:fill="FFFFFF"/>
          <w:lang w:val="hy-AM" w:eastAsia="ru-RU"/>
        </w:rPr>
        <w:softHyphen/>
        <w:t>ված ենթաօրենսդրական նորմատիվ իրավական ակտերով, ինչպես նաև նույն հոդվածի 3</w:t>
      </w:r>
      <w:r w:rsidRPr="00373A1E">
        <w:rPr>
          <w:rFonts w:ascii="GHEA Grapalat" w:eastAsia="Times New Roman" w:hAnsi="GHEA Grapalat"/>
          <w:bCs/>
          <w:iCs/>
          <w:color w:val="000000"/>
          <w:shd w:val="clear" w:color="auto" w:fill="FFFFFF"/>
          <w:lang w:val="hy-AM" w:eastAsia="ru-RU"/>
        </w:rPr>
        <w:noBreakHyphen/>
        <w:t xml:space="preserve">րդ մասի 1-6-րդ </w:t>
      </w:r>
      <w:r w:rsidR="00D16672" w:rsidRPr="00AE0F6C">
        <w:rPr>
          <w:rFonts w:ascii="GHEA Grapalat" w:eastAsia="Times New Roman" w:hAnsi="GHEA Grapalat"/>
          <w:bCs/>
          <w:iCs/>
          <w:color w:val="000000"/>
          <w:shd w:val="clear" w:color="auto" w:fill="FFFFFF"/>
          <w:lang w:val="hy-AM" w:eastAsia="ru-RU"/>
        </w:rPr>
        <w:t xml:space="preserve">կետերում նշված իրավական ակտերով, հետևաբար՝ </w:t>
      </w:r>
      <w:r w:rsidRPr="00AE0F6C">
        <w:rPr>
          <w:rFonts w:ascii="GHEA Grapalat" w:eastAsia="Times New Roman" w:hAnsi="GHEA Grapalat"/>
          <w:bCs/>
          <w:iCs/>
          <w:color w:val="000000"/>
          <w:shd w:val="clear" w:color="auto" w:fill="FFFFFF"/>
          <w:lang w:val="hy-AM" w:eastAsia="ru-RU"/>
        </w:rPr>
        <w:t></w:t>
      </w:r>
      <w:r w:rsidRPr="00AE0F6C">
        <w:rPr>
          <w:rFonts w:ascii="GHEA Grapalat" w:eastAsia="Times New Roman" w:hAnsi="GHEA Grapalat" w:cs="Sylfaen"/>
          <w:bCs/>
          <w:lang w:val="hy-AM"/>
        </w:rPr>
        <w:t>Փաստաբանության մասին</w:t>
      </w:r>
      <w:r w:rsidRPr="00AE0F6C">
        <w:rPr>
          <w:rFonts w:ascii="GHEA Grapalat" w:eastAsia="Times New Roman" w:hAnsi="GHEA Grapalat"/>
          <w:bCs/>
          <w:iCs/>
          <w:color w:val="000000"/>
          <w:shd w:val="clear" w:color="auto" w:fill="FFFFFF"/>
          <w:lang w:val="hy-AM" w:eastAsia="ru-RU"/>
        </w:rPr>
        <w:t> ՀՀ օրենքով չեն կարող կարգավորվել հարկային հարաբերություններ:</w:t>
      </w:r>
    </w:p>
    <w:p w:rsidR="00126553" w:rsidRPr="00513C5D" w:rsidRDefault="00126553" w:rsidP="00126553">
      <w:pPr>
        <w:tabs>
          <w:tab w:val="left" w:pos="9990"/>
        </w:tabs>
        <w:spacing w:after="0" w:line="360" w:lineRule="auto"/>
        <w:ind w:right="15"/>
        <w:jc w:val="both"/>
        <w:rPr>
          <w:rFonts w:ascii="GHEA Grapalat" w:eastAsia="Times New Roman" w:hAnsi="GHEA Grapalat" w:cs="Tahoma"/>
          <w:lang w:val="hy-AM" w:eastAsia="ru-RU"/>
        </w:rPr>
      </w:pPr>
      <w:r w:rsidRPr="00337E18">
        <w:rPr>
          <w:rFonts w:ascii="GHEA Grapalat" w:eastAsia="Times New Roman" w:hAnsi="GHEA Grapalat" w:cs="Tahoma"/>
          <w:lang w:val="hy-AM" w:eastAsia="ru-RU"/>
        </w:rPr>
        <w:t xml:space="preserve">        </w:t>
      </w:r>
      <w:r w:rsidRPr="00E0764A">
        <w:rPr>
          <w:rFonts w:ascii="GHEA Grapalat" w:eastAsia="Times New Roman" w:hAnsi="GHEA Grapalat" w:cs="Tahoma"/>
          <w:lang w:val="hy-AM" w:eastAsia="ru-RU"/>
        </w:rPr>
        <w:t xml:space="preserve">Ամփոփելով վերոգրյալը՝ առաջարկում </w:t>
      </w:r>
      <w:r>
        <w:rPr>
          <w:rFonts w:ascii="GHEA Grapalat" w:eastAsia="Times New Roman" w:hAnsi="GHEA Grapalat" w:cs="Tahoma"/>
          <w:lang w:val="hy-AM" w:eastAsia="ru-RU"/>
        </w:rPr>
        <w:t>ենք նախագծով քննարկվող հոդված</w:t>
      </w:r>
      <w:r w:rsidR="00F05195">
        <w:rPr>
          <w:rFonts w:ascii="GHEA Grapalat" w:eastAsia="Times New Roman" w:hAnsi="GHEA Grapalat" w:cs="Tahoma"/>
          <w:lang w:val="hy-AM" w:eastAsia="ru-RU"/>
        </w:rPr>
        <w:t>ներ</w:t>
      </w:r>
      <w:r w:rsidRPr="00E0764A">
        <w:rPr>
          <w:rFonts w:ascii="GHEA Grapalat" w:eastAsia="Times New Roman" w:hAnsi="GHEA Grapalat" w:cs="Tahoma"/>
          <w:lang w:val="hy-AM" w:eastAsia="ru-RU"/>
        </w:rPr>
        <w:t>ը թողնել անփոփոխ:</w:t>
      </w:r>
      <w:r w:rsidRPr="00513C5D">
        <w:rPr>
          <w:rFonts w:ascii="GHEA Grapalat" w:eastAsia="Times New Roman" w:hAnsi="GHEA Grapalat" w:cs="Tahoma"/>
          <w:lang w:val="hy-AM" w:eastAsia="ru-RU"/>
        </w:rPr>
        <w:t xml:space="preserve"> </w:t>
      </w:r>
    </w:p>
    <w:p w:rsidR="00E25454" w:rsidRPr="00E25454" w:rsidRDefault="00E25454" w:rsidP="00E25454">
      <w:pPr>
        <w:spacing w:after="0" w:line="360" w:lineRule="auto"/>
        <w:ind w:left="-90" w:right="231" w:firstLine="567"/>
        <w:jc w:val="both"/>
        <w:rPr>
          <w:rFonts w:ascii="GHEA Grapalat" w:eastAsia="Times New Roman" w:hAnsi="GHEA Grapalat" w:cs="Tahoma"/>
          <w:lang w:val="hy-AM" w:eastAsia="ru-RU"/>
        </w:rPr>
      </w:pPr>
    </w:p>
    <w:p w:rsidR="0006428C" w:rsidRPr="00A714D9" w:rsidRDefault="0006428C" w:rsidP="00827FFA">
      <w:pPr>
        <w:pStyle w:val="NormalWeb"/>
        <w:shd w:val="clear" w:color="auto" w:fill="FFFFFF"/>
        <w:spacing w:before="0" w:beforeAutospacing="0" w:after="0" w:afterAutospacing="0" w:line="360" w:lineRule="auto"/>
        <w:ind w:right="125" w:firstLine="567"/>
        <w:jc w:val="both"/>
        <w:rPr>
          <w:rFonts w:ascii="GHEA Grapalat" w:hAnsi="GHEA Grapalat"/>
          <w:color w:val="000000"/>
          <w:shd w:val="clear" w:color="auto" w:fill="FFFFFF"/>
          <w:lang w:val="hy-AM"/>
        </w:rPr>
      </w:pPr>
      <w:r>
        <w:rPr>
          <w:rFonts w:ascii="GHEA Grapalat" w:hAnsi="GHEA Grapalat" w:cs="Tahoma"/>
          <w:sz w:val="22"/>
          <w:szCs w:val="22"/>
          <w:lang w:val="hy-AM"/>
        </w:rPr>
        <w:t xml:space="preserve">  </w:t>
      </w:r>
    </w:p>
    <w:p w:rsidR="00217EC2" w:rsidRPr="00513C5D" w:rsidRDefault="00513C5D" w:rsidP="0006428C">
      <w:pPr>
        <w:tabs>
          <w:tab w:val="left" w:pos="9990"/>
        </w:tabs>
        <w:spacing w:after="0" w:line="360" w:lineRule="auto"/>
        <w:ind w:right="15" w:firstLine="567"/>
        <w:jc w:val="both"/>
        <w:rPr>
          <w:rFonts w:ascii="GHEA Grapalat" w:eastAsia="Times New Roman" w:hAnsi="GHEA Grapalat" w:cs="Tahoma"/>
          <w:lang w:val="hy-AM" w:eastAsia="ru-RU"/>
        </w:rPr>
      </w:pPr>
      <w:r w:rsidRPr="00513C5D">
        <w:rPr>
          <w:rFonts w:ascii="GHEA Grapalat" w:eastAsia="Times New Roman" w:hAnsi="GHEA Grapalat" w:cs="Tahoma"/>
          <w:lang w:val="hy-AM" w:eastAsia="ru-RU"/>
        </w:rPr>
        <w:t xml:space="preserve"> </w:t>
      </w:r>
    </w:p>
    <w:p w:rsidR="00ED6393" w:rsidRPr="00ED6393" w:rsidRDefault="00ED6393" w:rsidP="00ED6393">
      <w:pPr>
        <w:spacing w:after="0" w:line="360" w:lineRule="auto"/>
        <w:ind w:firstLine="567"/>
        <w:jc w:val="both"/>
        <w:rPr>
          <w:rFonts w:ascii="GHEA Grapalat" w:hAnsi="GHEA Grapalat"/>
          <w:lang w:val="hy-AM"/>
        </w:rPr>
      </w:pPr>
    </w:p>
    <w:p w:rsidR="00192417" w:rsidRPr="00B22636" w:rsidRDefault="00192417" w:rsidP="00CC0BAF">
      <w:pPr>
        <w:spacing w:after="0" w:line="360" w:lineRule="auto"/>
        <w:ind w:left="-270" w:right="-360" w:firstLine="567"/>
        <w:jc w:val="both"/>
        <w:rPr>
          <w:rFonts w:ascii="GHEA Grapalat" w:hAnsi="GHEA Grapalat"/>
          <w:sz w:val="24"/>
          <w:szCs w:val="24"/>
          <w:lang w:val="hy-AM"/>
        </w:rPr>
      </w:pPr>
    </w:p>
    <w:p w:rsidR="00FA1D43" w:rsidRPr="00CA24FF" w:rsidRDefault="00FA1D43" w:rsidP="004938BC">
      <w:pPr>
        <w:spacing w:after="0" w:line="360" w:lineRule="auto"/>
        <w:ind w:right="-360"/>
        <w:jc w:val="both"/>
        <w:rPr>
          <w:rFonts w:ascii="GHEA Grapalat" w:hAnsi="GHEA Grapalat" w:cs="Arial"/>
          <w:color w:val="0D0D0D" w:themeColor="text1" w:themeTint="F2"/>
          <w:lang w:val="hy-AM"/>
        </w:rPr>
      </w:pPr>
    </w:p>
    <w:p w:rsidR="00B75F30" w:rsidRDefault="008A57B8" w:rsidP="00890FA6">
      <w:pPr>
        <w:widowControl w:val="0"/>
        <w:tabs>
          <w:tab w:val="left" w:pos="90"/>
        </w:tabs>
        <w:spacing w:after="0" w:line="360" w:lineRule="auto"/>
        <w:jc w:val="both"/>
        <w:rPr>
          <w:rFonts w:ascii="GHEA Grapalat" w:hAnsi="GHEA Grapalat"/>
          <w:sz w:val="24"/>
          <w:szCs w:val="24"/>
          <w:lang w:val="hy-AM"/>
        </w:rPr>
      </w:pPr>
      <w:r>
        <w:rPr>
          <w:rFonts w:ascii="GHEA Grapalat" w:hAnsi="GHEA Grapalat"/>
          <w:sz w:val="24"/>
          <w:szCs w:val="24"/>
          <w:lang w:val="hy-AM"/>
        </w:rPr>
        <w:t xml:space="preserve"> </w:t>
      </w:r>
    </w:p>
    <w:p w:rsidR="00126553" w:rsidRDefault="00126553" w:rsidP="00890FA6">
      <w:pPr>
        <w:widowControl w:val="0"/>
        <w:tabs>
          <w:tab w:val="left" w:pos="90"/>
        </w:tabs>
        <w:spacing w:after="0" w:line="360" w:lineRule="auto"/>
        <w:jc w:val="both"/>
        <w:rPr>
          <w:rFonts w:ascii="GHEA Grapalat" w:hAnsi="GHEA Grapalat"/>
          <w:sz w:val="24"/>
          <w:szCs w:val="24"/>
          <w:lang w:val="hy-AM"/>
        </w:rPr>
      </w:pPr>
    </w:p>
    <w:p w:rsidR="00126553" w:rsidRDefault="00126553" w:rsidP="00890FA6">
      <w:pPr>
        <w:widowControl w:val="0"/>
        <w:tabs>
          <w:tab w:val="left" w:pos="90"/>
        </w:tabs>
        <w:spacing w:after="0" w:line="360" w:lineRule="auto"/>
        <w:jc w:val="both"/>
        <w:rPr>
          <w:rFonts w:ascii="GHEA Grapalat" w:hAnsi="GHEA Grapalat"/>
          <w:sz w:val="24"/>
          <w:szCs w:val="24"/>
          <w:lang w:val="hy-AM"/>
        </w:rPr>
      </w:pPr>
    </w:p>
    <w:p w:rsidR="00126553" w:rsidRDefault="00126553" w:rsidP="00890FA6">
      <w:pPr>
        <w:widowControl w:val="0"/>
        <w:tabs>
          <w:tab w:val="left" w:pos="90"/>
        </w:tabs>
        <w:spacing w:after="0" w:line="360" w:lineRule="auto"/>
        <w:jc w:val="both"/>
        <w:rPr>
          <w:rFonts w:ascii="GHEA Grapalat" w:hAnsi="GHEA Grapalat"/>
          <w:sz w:val="24"/>
          <w:szCs w:val="24"/>
          <w:lang w:val="hy-AM"/>
        </w:rPr>
      </w:pPr>
    </w:p>
    <w:p w:rsidR="00126553" w:rsidRDefault="00126553" w:rsidP="00890FA6">
      <w:pPr>
        <w:widowControl w:val="0"/>
        <w:tabs>
          <w:tab w:val="left" w:pos="90"/>
        </w:tabs>
        <w:spacing w:after="0" w:line="360" w:lineRule="auto"/>
        <w:jc w:val="both"/>
        <w:rPr>
          <w:rFonts w:ascii="GHEA Grapalat" w:hAnsi="GHEA Grapalat"/>
          <w:sz w:val="24"/>
          <w:szCs w:val="24"/>
          <w:lang w:val="hy-AM"/>
        </w:rPr>
      </w:pPr>
    </w:p>
    <w:p w:rsidR="00B75F30" w:rsidRPr="007E481E" w:rsidRDefault="00B75F30" w:rsidP="00777345">
      <w:pPr>
        <w:widowControl w:val="0"/>
        <w:tabs>
          <w:tab w:val="left" w:pos="90"/>
        </w:tabs>
        <w:spacing w:line="360" w:lineRule="auto"/>
        <w:rPr>
          <w:rFonts w:ascii="GHEA Grapalat" w:hAnsi="GHEA Grapalat"/>
          <w:lang w:val="af-ZA"/>
        </w:rPr>
      </w:pPr>
    </w:p>
    <w:p w:rsidR="000C6442" w:rsidRPr="00CC1135" w:rsidRDefault="000C6442" w:rsidP="000C6442">
      <w:pPr>
        <w:widowControl w:val="0"/>
        <w:tabs>
          <w:tab w:val="left" w:pos="90"/>
        </w:tabs>
        <w:spacing w:line="360" w:lineRule="auto"/>
        <w:ind w:left="142"/>
        <w:jc w:val="center"/>
        <w:rPr>
          <w:rFonts w:ascii="GHEA Grapalat" w:hAnsi="GHEA Grapalat"/>
          <w:b/>
          <w:highlight w:val="yellow"/>
          <w:lang w:val="de-AT"/>
        </w:rPr>
      </w:pPr>
      <w:r w:rsidRPr="00CC1135">
        <w:rPr>
          <w:rFonts w:ascii="GHEA Grapalat" w:hAnsi="GHEA Grapalat"/>
          <w:b/>
          <w:lang w:val="hy-AM"/>
        </w:rPr>
        <w:t>ԵԶՐԱԿԱՑՈՒԹՅՈՒՆ</w:t>
      </w:r>
    </w:p>
    <w:p w:rsidR="0083626C" w:rsidRPr="00CC1135" w:rsidRDefault="009F6C7E" w:rsidP="0083626C">
      <w:pPr>
        <w:spacing w:before="120" w:after="0" w:line="360" w:lineRule="auto"/>
        <w:jc w:val="center"/>
        <w:rPr>
          <w:rFonts w:ascii="GHEA Grapalat" w:eastAsia="Times New Roman" w:hAnsi="GHEA Grapalat" w:cs="Sylfaen"/>
          <w:color w:val="000000"/>
          <w:lang w:val="af-ZA"/>
        </w:rPr>
      </w:pPr>
      <w:r w:rsidRPr="009F6C7E">
        <w:rPr>
          <w:rFonts w:ascii="GHEA Grapalat" w:eastAsia="Times New Roman" w:hAnsi="GHEA Grapalat" w:cs="Tahoma"/>
          <w:b/>
          <w:lang w:val="hy-AM" w:eastAsia="ru-RU"/>
        </w:rPr>
        <w:t>«Փաստաբանության մասին» Հայաստանի Հանրապետության օրենքում փոփոխություններ և լրացումներ կատարելու մասին»</w:t>
      </w:r>
      <w:r w:rsidR="00000629" w:rsidRPr="00CC1135">
        <w:rPr>
          <w:rFonts w:ascii="GHEA Grapalat" w:hAnsi="GHEA Grapalat"/>
          <w:b/>
          <w:lang w:val="hy-AM"/>
        </w:rPr>
        <w:t xml:space="preserve"> </w:t>
      </w:r>
      <w:r w:rsidR="00E026AD">
        <w:rPr>
          <w:rFonts w:ascii="GHEA Grapalat" w:hAnsi="GHEA Grapalat"/>
          <w:b/>
          <w:lang w:val="hy-AM"/>
        </w:rPr>
        <w:t>օրենք</w:t>
      </w:r>
      <w:r w:rsidR="00000629" w:rsidRPr="00CC1135">
        <w:rPr>
          <w:rFonts w:ascii="GHEA Grapalat" w:hAnsi="GHEA Grapalat"/>
          <w:b/>
          <w:lang w:val="hy-AM"/>
        </w:rPr>
        <w:t xml:space="preserve">ի </w:t>
      </w:r>
      <w:r w:rsidR="00E026AD">
        <w:rPr>
          <w:rFonts w:ascii="GHEA Grapalat" w:hAnsi="GHEA Grapalat"/>
          <w:b/>
          <w:lang w:val="hy-AM"/>
        </w:rPr>
        <w:t>նախագծ</w:t>
      </w:r>
      <w:r w:rsidR="00000629" w:rsidRPr="00CC1135">
        <w:rPr>
          <w:rFonts w:ascii="GHEA Grapalat" w:hAnsi="GHEA Grapalat"/>
          <w:b/>
          <w:lang w:val="hy-AM"/>
        </w:rPr>
        <w:t>ի</w:t>
      </w:r>
      <w:r w:rsidR="0083626C" w:rsidRPr="00CC1135">
        <w:rPr>
          <w:rFonts w:ascii="GHEA Grapalat" w:hAnsi="GHEA Grapalat"/>
          <w:b/>
          <w:lang w:val="hy-AM"/>
        </w:rPr>
        <w:t>՝</w:t>
      </w:r>
      <w:r w:rsidR="0083626C" w:rsidRPr="00CC1135">
        <w:rPr>
          <w:rFonts w:ascii="GHEA Grapalat" w:eastAsia="Times New Roman" w:hAnsi="GHEA Grapalat"/>
          <w:b/>
          <w:lang w:val="hy-AM"/>
        </w:rPr>
        <w:t xml:space="preserve"> պետական </w:t>
      </w:r>
      <w:r w:rsidR="0083626C" w:rsidRPr="006C2A2C">
        <w:rPr>
          <w:rFonts w:ascii="GHEA Grapalat" w:eastAsia="Times New Roman" w:hAnsi="GHEA Grapalat" w:cs="Sylfaen"/>
          <w:b/>
          <w:color w:val="000000"/>
          <w:lang w:val="hy-AM"/>
        </w:rPr>
        <w:t>բյուջ</w:t>
      </w:r>
      <w:r w:rsidR="0083626C" w:rsidRPr="00CC1135">
        <w:rPr>
          <w:rFonts w:ascii="GHEA Grapalat" w:eastAsia="Times New Roman" w:hAnsi="GHEA Grapalat" w:cs="Sylfaen"/>
          <w:b/>
          <w:color w:val="000000"/>
          <w:lang w:val="hy-AM"/>
        </w:rPr>
        <w:t xml:space="preserve">եի եկամուտների էական նվազեցման կամ ծախսերի ավելացման </w:t>
      </w:r>
      <w:r w:rsidR="0083626C" w:rsidRPr="006C2A2C">
        <w:rPr>
          <w:rFonts w:ascii="GHEA Grapalat" w:eastAsia="Times New Roman" w:hAnsi="GHEA Grapalat" w:cs="Sylfaen"/>
          <w:b/>
          <w:color w:val="000000"/>
          <w:lang w:val="hy-AM"/>
        </w:rPr>
        <w:t>վերաբերյալ</w:t>
      </w:r>
      <w:r w:rsidR="0083626C" w:rsidRPr="00CC1135">
        <w:rPr>
          <w:rFonts w:ascii="GHEA Grapalat" w:eastAsia="Times New Roman" w:hAnsi="GHEA Grapalat" w:cs="Sylfaen"/>
          <w:color w:val="000000"/>
          <w:lang w:val="af-ZA"/>
        </w:rPr>
        <w:t xml:space="preserve"> </w:t>
      </w:r>
    </w:p>
    <w:p w:rsidR="0083626C" w:rsidRDefault="0083626C" w:rsidP="0083626C">
      <w:pPr>
        <w:spacing w:after="0" w:line="360" w:lineRule="auto"/>
        <w:ind w:firstLine="561"/>
        <w:jc w:val="both"/>
        <w:rPr>
          <w:rFonts w:ascii="GHEA Grapalat" w:hAnsi="GHEA Grapalat"/>
          <w:sz w:val="24"/>
          <w:szCs w:val="24"/>
          <w:lang w:val="hy-AM"/>
        </w:rPr>
      </w:pPr>
    </w:p>
    <w:p w:rsidR="008D6470" w:rsidRPr="00E109A3" w:rsidRDefault="006D6FC6" w:rsidP="00616756">
      <w:pPr>
        <w:tabs>
          <w:tab w:val="left" w:pos="993"/>
        </w:tabs>
        <w:spacing w:after="0" w:line="360" w:lineRule="auto"/>
        <w:ind w:firstLine="720"/>
        <w:jc w:val="both"/>
        <w:rPr>
          <w:rFonts w:ascii="GHEA Grapalat" w:hAnsi="GHEA Grapalat"/>
          <w:lang w:val="hy-AM"/>
        </w:rPr>
      </w:pPr>
      <w:r w:rsidRPr="009F6C7E">
        <w:rPr>
          <w:rFonts w:ascii="GHEA Grapalat" w:hAnsi="GHEA Grapalat"/>
          <w:lang w:val="hy-AM"/>
        </w:rPr>
        <w:t>«Փաստաբանության մասին» Հայաստանի Հանրապետության օրենքում փոփոխութ</w:t>
      </w:r>
      <w:r w:rsidR="00E109A3">
        <w:rPr>
          <w:rFonts w:ascii="GHEA Grapalat" w:hAnsi="GHEA Grapalat"/>
          <w:lang w:val="hy-AM"/>
        </w:rPr>
        <w:t>-</w:t>
      </w:r>
      <w:r w:rsidRPr="009F6C7E">
        <w:rPr>
          <w:rFonts w:ascii="GHEA Grapalat" w:hAnsi="GHEA Grapalat"/>
          <w:lang w:val="hy-AM"/>
        </w:rPr>
        <w:t>յուններ և լրացումներ կատարելու մասին»</w:t>
      </w:r>
      <w:r w:rsidR="00CC1135" w:rsidRPr="00CC1135">
        <w:rPr>
          <w:rFonts w:ascii="GHEA Grapalat" w:hAnsi="GHEA Grapalat"/>
          <w:lang w:val="hy-AM"/>
        </w:rPr>
        <w:t xml:space="preserve"> </w:t>
      </w:r>
      <w:bookmarkStart w:id="0" w:name="_GoBack"/>
      <w:r w:rsidR="00CC1135" w:rsidRPr="00CC1135">
        <w:rPr>
          <w:rFonts w:ascii="GHEA Grapalat" w:hAnsi="GHEA Grapalat"/>
          <w:lang w:val="hy-AM"/>
        </w:rPr>
        <w:t>օրենքի նախագծի</w:t>
      </w:r>
      <w:r w:rsidR="00123848">
        <w:rPr>
          <w:rFonts w:ascii="GHEA Grapalat" w:hAnsi="GHEA Grapalat"/>
          <w:lang w:val="hy-AM"/>
        </w:rPr>
        <w:t xml:space="preserve"> ընդունումը</w:t>
      </w:r>
      <w:r w:rsidR="004938BC" w:rsidRPr="002179C9">
        <w:rPr>
          <w:rFonts w:ascii="GHEA Grapalat" w:hAnsi="GHEA Grapalat"/>
          <w:lang w:val="hy-AM"/>
        </w:rPr>
        <w:t xml:space="preserve"> </w:t>
      </w:r>
      <w:r w:rsidR="00E109A3" w:rsidRPr="00123848">
        <w:rPr>
          <w:rFonts w:ascii="GHEA Grapalat" w:hAnsi="GHEA Grapalat"/>
          <w:lang w:val="hy-AM"/>
        </w:rPr>
        <w:t xml:space="preserve">կհանգեցնի </w:t>
      </w:r>
      <w:r w:rsidR="00E109A3" w:rsidRPr="00E109A3">
        <w:rPr>
          <w:rFonts w:ascii="GHEA Grapalat" w:hAnsi="GHEA Grapalat"/>
          <w:lang w:val="hy-AM"/>
        </w:rPr>
        <w:t>ՀՀ պետական բյուջեից տարեկան շուրջ 42,0 մլն դրամի հատկացման անհրաժեշտության, ինչպես նաև կհանգեցնի  ՀՀ պետա</w:t>
      </w:r>
      <w:r w:rsidR="00E109A3" w:rsidRPr="00E109A3">
        <w:rPr>
          <w:rFonts w:ascii="GHEA Grapalat" w:hAnsi="GHEA Grapalat"/>
          <w:lang w:val="hy-AM"/>
        </w:rPr>
        <w:softHyphen/>
      </w:r>
      <w:r w:rsidR="00E109A3" w:rsidRPr="00E109A3">
        <w:rPr>
          <w:rFonts w:ascii="GHEA Grapalat" w:hAnsi="GHEA Grapalat"/>
          <w:lang w:val="hy-AM"/>
        </w:rPr>
        <w:softHyphen/>
      </w:r>
      <w:r w:rsidR="00E109A3" w:rsidRPr="00E109A3">
        <w:rPr>
          <w:rFonts w:ascii="GHEA Grapalat" w:hAnsi="GHEA Grapalat"/>
          <w:lang w:val="hy-AM"/>
        </w:rPr>
        <w:softHyphen/>
      </w:r>
      <w:r w:rsidR="00E109A3" w:rsidRPr="00E109A3">
        <w:rPr>
          <w:rFonts w:ascii="GHEA Grapalat" w:hAnsi="GHEA Grapalat"/>
          <w:lang w:val="hy-AM"/>
        </w:rPr>
        <w:softHyphen/>
        <w:t>կան բյու</w:t>
      </w:r>
      <w:r w:rsidR="00E109A3" w:rsidRPr="00E109A3">
        <w:rPr>
          <w:rFonts w:ascii="GHEA Grapalat" w:hAnsi="GHEA Grapalat"/>
          <w:lang w:val="hy-AM"/>
        </w:rPr>
        <w:softHyphen/>
        <w:t>ջեի եկամուտ</w:t>
      </w:r>
      <w:r w:rsidR="00E109A3" w:rsidRPr="00E109A3">
        <w:rPr>
          <w:rFonts w:ascii="GHEA Grapalat" w:hAnsi="GHEA Grapalat"/>
          <w:lang w:val="hy-AM"/>
        </w:rPr>
        <w:softHyphen/>
        <w:t>ների նվազեցման:</w:t>
      </w:r>
      <w:bookmarkEnd w:id="0"/>
      <w:r w:rsidR="00AE63A9" w:rsidRPr="00E109A3">
        <w:rPr>
          <w:rFonts w:ascii="GHEA Grapalat" w:hAnsi="GHEA Grapalat"/>
          <w:lang w:val="hy-AM"/>
        </w:rPr>
        <w:t xml:space="preserve"> </w:t>
      </w:r>
      <w:r w:rsidR="008F25BD" w:rsidRPr="00E109A3">
        <w:rPr>
          <w:rFonts w:ascii="GHEA Grapalat" w:hAnsi="GHEA Grapalat"/>
          <w:lang w:val="hy-AM"/>
        </w:rPr>
        <w:t xml:space="preserve"> </w:t>
      </w:r>
    </w:p>
    <w:p w:rsidR="00D0560C" w:rsidRDefault="00D0560C" w:rsidP="008410D5">
      <w:pPr>
        <w:tabs>
          <w:tab w:val="left" w:pos="993"/>
        </w:tabs>
        <w:spacing w:after="0" w:line="360" w:lineRule="auto"/>
        <w:ind w:firstLine="720"/>
        <w:rPr>
          <w:rFonts w:ascii="GHEA Grapalat" w:eastAsia="Times New Roman" w:hAnsi="GHEA Grapalat" w:cs="GHEA Grapalat"/>
          <w:sz w:val="24"/>
          <w:szCs w:val="24"/>
          <w:lang w:val="hy-AM" w:eastAsia="en-GB"/>
        </w:rPr>
      </w:pPr>
    </w:p>
    <w:p w:rsidR="00CC1135" w:rsidRDefault="00CC1135" w:rsidP="008410D5">
      <w:pPr>
        <w:tabs>
          <w:tab w:val="left" w:pos="993"/>
        </w:tabs>
        <w:spacing w:after="0" w:line="360" w:lineRule="auto"/>
        <w:ind w:firstLine="720"/>
        <w:rPr>
          <w:rFonts w:ascii="GHEA Grapalat" w:eastAsia="Times New Roman" w:hAnsi="GHEA Grapalat" w:cs="GHEA Grapalat"/>
          <w:sz w:val="24"/>
          <w:szCs w:val="24"/>
          <w:lang w:val="hy-AM" w:eastAsia="en-GB"/>
        </w:rPr>
      </w:pPr>
    </w:p>
    <w:p w:rsidR="00CC1135" w:rsidRDefault="00CC1135" w:rsidP="008410D5">
      <w:pPr>
        <w:tabs>
          <w:tab w:val="left" w:pos="993"/>
        </w:tabs>
        <w:spacing w:after="0" w:line="360" w:lineRule="auto"/>
        <w:ind w:firstLine="720"/>
        <w:rPr>
          <w:rFonts w:ascii="GHEA Grapalat" w:eastAsia="Times New Roman" w:hAnsi="GHEA Grapalat" w:cs="GHEA Grapalat"/>
          <w:sz w:val="24"/>
          <w:szCs w:val="24"/>
          <w:lang w:val="hy-AM" w:eastAsia="en-GB"/>
        </w:rPr>
      </w:pPr>
    </w:p>
    <w:p w:rsidR="00CC1135" w:rsidRDefault="00CC1135" w:rsidP="008410D5">
      <w:pPr>
        <w:tabs>
          <w:tab w:val="left" w:pos="993"/>
        </w:tabs>
        <w:spacing w:after="0" w:line="360" w:lineRule="auto"/>
        <w:ind w:firstLine="720"/>
        <w:rPr>
          <w:rFonts w:ascii="GHEA Grapalat" w:eastAsia="Times New Roman" w:hAnsi="GHEA Grapalat" w:cs="GHEA Grapalat"/>
          <w:sz w:val="24"/>
          <w:szCs w:val="24"/>
          <w:lang w:val="hy-AM" w:eastAsia="en-GB"/>
        </w:rPr>
      </w:pPr>
    </w:p>
    <w:p w:rsidR="00CC68BD" w:rsidRPr="008662D8" w:rsidRDefault="00616756" w:rsidP="007D73E0">
      <w:pPr>
        <w:pStyle w:val="Title"/>
        <w:spacing w:line="360" w:lineRule="auto"/>
        <w:ind w:left="0" w:right="-387" w:firstLine="0"/>
        <w:jc w:val="left"/>
        <w:rPr>
          <w:rFonts w:ascii="GHEA Grapalat" w:eastAsia="Calibri" w:hAnsi="GHEA Grapalat"/>
          <w:noProof/>
          <w:color w:val="auto"/>
          <w:spacing w:val="0"/>
          <w:szCs w:val="26"/>
          <w:u w:val="none"/>
          <w:lang w:val="hy-AM" w:eastAsia="en-US"/>
        </w:rPr>
      </w:pPr>
      <w:r w:rsidRPr="008662D8">
        <w:rPr>
          <w:rFonts w:ascii="GHEA Grapalat" w:eastAsia="Calibri" w:hAnsi="GHEA Grapalat"/>
          <w:noProof/>
          <w:color w:val="auto"/>
          <w:spacing w:val="0"/>
          <w:szCs w:val="26"/>
          <w:u w:val="none"/>
          <w:lang w:val="hy-AM" w:eastAsia="en-US"/>
        </w:rPr>
        <w:t xml:space="preserve"> </w:t>
      </w:r>
    </w:p>
    <w:p w:rsidR="00777345" w:rsidRDefault="00777345" w:rsidP="00876FDE">
      <w:pPr>
        <w:pStyle w:val="Title"/>
        <w:tabs>
          <w:tab w:val="left" w:pos="10080"/>
        </w:tabs>
        <w:spacing w:line="360" w:lineRule="auto"/>
        <w:ind w:left="0" w:right="4" w:firstLine="0"/>
        <w:jc w:val="left"/>
        <w:rPr>
          <w:rFonts w:ascii="GHEA Grapalat" w:hAnsi="GHEA Grapalat" w:cs="Sylfaen"/>
          <w:color w:val="auto"/>
          <w:spacing w:val="10"/>
          <w:sz w:val="24"/>
          <w:szCs w:val="24"/>
          <w:lang w:val="af-ZA"/>
        </w:rPr>
      </w:pPr>
    </w:p>
    <w:sectPr w:rsidR="00777345" w:rsidSect="00532AB1">
      <w:pgSz w:w="11906" w:h="16838"/>
      <w:pgMar w:top="709" w:right="991"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183D" w:rsidRDefault="00F8183D" w:rsidP="006F109F">
      <w:pPr>
        <w:spacing w:after="0" w:line="240" w:lineRule="auto"/>
      </w:pPr>
      <w:r>
        <w:separator/>
      </w:r>
    </w:p>
  </w:endnote>
  <w:endnote w:type="continuationSeparator" w:id="0">
    <w:p w:rsidR="00F8183D" w:rsidRDefault="00F8183D" w:rsidP="006F10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20B7200000000000000"/>
    <w:charset w:val="02"/>
    <w:family w:val="roman"/>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DejaVu Sans">
    <w:panose1 w:val="020B0603030804020204"/>
    <w:charset w:val="00"/>
    <w:family w:val="swiss"/>
    <w:pitch w:val="variable"/>
    <w:sig w:usb0="E7002EFF" w:usb1="D200FDFF" w:usb2="0A042029" w:usb3="00000000" w:csb0="8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IRTEK Courier">
    <w:altName w:val="MS Mincho"/>
    <w:charset w:val="00"/>
    <w:family w:val="roman"/>
    <w:pitch w:val="fixed"/>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183D" w:rsidRDefault="00F8183D" w:rsidP="006F109F">
      <w:pPr>
        <w:spacing w:after="0" w:line="240" w:lineRule="auto"/>
      </w:pPr>
      <w:r>
        <w:separator/>
      </w:r>
    </w:p>
  </w:footnote>
  <w:footnote w:type="continuationSeparator" w:id="0">
    <w:p w:rsidR="00F8183D" w:rsidRDefault="00F8183D" w:rsidP="006F10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86AAF"/>
    <w:multiLevelType w:val="multilevel"/>
    <w:tmpl w:val="35045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E62CD1"/>
    <w:multiLevelType w:val="multilevel"/>
    <w:tmpl w:val="08FE3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482B17"/>
    <w:multiLevelType w:val="multilevel"/>
    <w:tmpl w:val="9050E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B92B95"/>
    <w:multiLevelType w:val="hybridMultilevel"/>
    <w:tmpl w:val="965E047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12805B2C"/>
    <w:multiLevelType w:val="hybridMultilevel"/>
    <w:tmpl w:val="BD282D2C"/>
    <w:lvl w:ilvl="0" w:tplc="041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37D4D85"/>
    <w:multiLevelType w:val="multilevel"/>
    <w:tmpl w:val="4BC08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A64101"/>
    <w:multiLevelType w:val="hybridMultilevel"/>
    <w:tmpl w:val="F3F45A14"/>
    <w:lvl w:ilvl="0" w:tplc="041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 w15:restartNumberingAfterBreak="0">
    <w:nsid w:val="18E65C0A"/>
    <w:multiLevelType w:val="hybridMultilevel"/>
    <w:tmpl w:val="7BD61E06"/>
    <w:lvl w:ilvl="0" w:tplc="17F8E232">
      <w:start w:val="1"/>
      <w:numFmt w:val="decimal"/>
      <w:lvlText w:val="%1."/>
      <w:lvlJc w:val="left"/>
      <w:pPr>
        <w:ind w:left="114" w:hanging="256"/>
      </w:pPr>
      <w:rPr>
        <w:rFonts w:ascii="DejaVu Sans" w:eastAsia="DejaVu Sans" w:hAnsi="DejaVu Sans" w:cs="DejaVu Sans" w:hint="default"/>
        <w:spacing w:val="-1"/>
        <w:w w:val="75"/>
        <w:sz w:val="22"/>
        <w:szCs w:val="22"/>
      </w:rPr>
    </w:lvl>
    <w:lvl w:ilvl="1" w:tplc="2DF8CF8A">
      <w:numFmt w:val="bullet"/>
      <w:lvlText w:val="•"/>
      <w:lvlJc w:val="left"/>
      <w:pPr>
        <w:ind w:left="1072" w:hanging="256"/>
      </w:pPr>
    </w:lvl>
    <w:lvl w:ilvl="2" w:tplc="7A7079CC">
      <w:numFmt w:val="bullet"/>
      <w:lvlText w:val="•"/>
      <w:lvlJc w:val="left"/>
      <w:pPr>
        <w:ind w:left="2024" w:hanging="256"/>
      </w:pPr>
    </w:lvl>
    <w:lvl w:ilvl="3" w:tplc="13A85714">
      <w:numFmt w:val="bullet"/>
      <w:lvlText w:val="•"/>
      <w:lvlJc w:val="left"/>
      <w:pPr>
        <w:ind w:left="2977" w:hanging="256"/>
      </w:pPr>
    </w:lvl>
    <w:lvl w:ilvl="4" w:tplc="219005B6">
      <w:numFmt w:val="bullet"/>
      <w:lvlText w:val="•"/>
      <w:lvlJc w:val="left"/>
      <w:pPr>
        <w:ind w:left="3929" w:hanging="256"/>
      </w:pPr>
    </w:lvl>
    <w:lvl w:ilvl="5" w:tplc="78B8C47C">
      <w:numFmt w:val="bullet"/>
      <w:lvlText w:val="•"/>
      <w:lvlJc w:val="left"/>
      <w:pPr>
        <w:ind w:left="4882" w:hanging="256"/>
      </w:pPr>
    </w:lvl>
    <w:lvl w:ilvl="6" w:tplc="6B10BD8E">
      <w:numFmt w:val="bullet"/>
      <w:lvlText w:val="•"/>
      <w:lvlJc w:val="left"/>
      <w:pPr>
        <w:ind w:left="5834" w:hanging="256"/>
      </w:pPr>
    </w:lvl>
    <w:lvl w:ilvl="7" w:tplc="A85C6D9C">
      <w:numFmt w:val="bullet"/>
      <w:lvlText w:val="•"/>
      <w:lvlJc w:val="left"/>
      <w:pPr>
        <w:ind w:left="6787" w:hanging="256"/>
      </w:pPr>
    </w:lvl>
    <w:lvl w:ilvl="8" w:tplc="6902EA86">
      <w:numFmt w:val="bullet"/>
      <w:lvlText w:val="•"/>
      <w:lvlJc w:val="left"/>
      <w:pPr>
        <w:ind w:left="7739" w:hanging="256"/>
      </w:pPr>
    </w:lvl>
  </w:abstractNum>
  <w:abstractNum w:abstractNumId="8" w15:restartNumberingAfterBreak="0">
    <w:nsid w:val="1C412021"/>
    <w:multiLevelType w:val="hybridMultilevel"/>
    <w:tmpl w:val="7A1CF732"/>
    <w:lvl w:ilvl="0" w:tplc="C85E6156">
      <w:start w:val="1"/>
      <w:numFmt w:val="decimal"/>
      <w:lvlText w:val="%1)"/>
      <w:lvlJc w:val="left"/>
      <w:pPr>
        <w:ind w:left="114" w:hanging="238"/>
      </w:pPr>
      <w:rPr>
        <w:rFonts w:ascii="DejaVu Sans" w:eastAsia="DejaVu Sans" w:hAnsi="DejaVu Sans" w:cs="DejaVu Sans" w:hint="default"/>
        <w:spacing w:val="-1"/>
        <w:w w:val="64"/>
        <w:sz w:val="22"/>
        <w:szCs w:val="22"/>
      </w:rPr>
    </w:lvl>
    <w:lvl w:ilvl="1" w:tplc="7788FC36">
      <w:numFmt w:val="bullet"/>
      <w:lvlText w:val="•"/>
      <w:lvlJc w:val="left"/>
      <w:pPr>
        <w:ind w:left="1072" w:hanging="238"/>
      </w:pPr>
      <w:rPr>
        <w:rFonts w:hint="default"/>
      </w:rPr>
    </w:lvl>
    <w:lvl w:ilvl="2" w:tplc="281655CE">
      <w:numFmt w:val="bullet"/>
      <w:lvlText w:val="•"/>
      <w:lvlJc w:val="left"/>
      <w:pPr>
        <w:ind w:left="2024" w:hanging="238"/>
      </w:pPr>
      <w:rPr>
        <w:rFonts w:hint="default"/>
      </w:rPr>
    </w:lvl>
    <w:lvl w:ilvl="3" w:tplc="222441BA">
      <w:numFmt w:val="bullet"/>
      <w:lvlText w:val="•"/>
      <w:lvlJc w:val="left"/>
      <w:pPr>
        <w:ind w:left="2977" w:hanging="238"/>
      </w:pPr>
      <w:rPr>
        <w:rFonts w:hint="default"/>
      </w:rPr>
    </w:lvl>
    <w:lvl w:ilvl="4" w:tplc="F2AC62F0">
      <w:numFmt w:val="bullet"/>
      <w:lvlText w:val="•"/>
      <w:lvlJc w:val="left"/>
      <w:pPr>
        <w:ind w:left="3929" w:hanging="238"/>
      </w:pPr>
      <w:rPr>
        <w:rFonts w:hint="default"/>
      </w:rPr>
    </w:lvl>
    <w:lvl w:ilvl="5" w:tplc="077CA2FA">
      <w:numFmt w:val="bullet"/>
      <w:lvlText w:val="•"/>
      <w:lvlJc w:val="left"/>
      <w:pPr>
        <w:ind w:left="4882" w:hanging="238"/>
      </w:pPr>
      <w:rPr>
        <w:rFonts w:hint="default"/>
      </w:rPr>
    </w:lvl>
    <w:lvl w:ilvl="6" w:tplc="F0DCCAB4">
      <w:numFmt w:val="bullet"/>
      <w:lvlText w:val="•"/>
      <w:lvlJc w:val="left"/>
      <w:pPr>
        <w:ind w:left="5834" w:hanging="238"/>
      </w:pPr>
      <w:rPr>
        <w:rFonts w:hint="default"/>
      </w:rPr>
    </w:lvl>
    <w:lvl w:ilvl="7" w:tplc="FE8A875C">
      <w:numFmt w:val="bullet"/>
      <w:lvlText w:val="•"/>
      <w:lvlJc w:val="left"/>
      <w:pPr>
        <w:ind w:left="6787" w:hanging="238"/>
      </w:pPr>
      <w:rPr>
        <w:rFonts w:hint="default"/>
      </w:rPr>
    </w:lvl>
    <w:lvl w:ilvl="8" w:tplc="36A844C0">
      <w:numFmt w:val="bullet"/>
      <w:lvlText w:val="•"/>
      <w:lvlJc w:val="left"/>
      <w:pPr>
        <w:ind w:left="7739" w:hanging="238"/>
      </w:pPr>
      <w:rPr>
        <w:rFonts w:hint="default"/>
      </w:rPr>
    </w:lvl>
  </w:abstractNum>
  <w:abstractNum w:abstractNumId="9" w15:restartNumberingAfterBreak="0">
    <w:nsid w:val="2DDA3E06"/>
    <w:multiLevelType w:val="hybridMultilevel"/>
    <w:tmpl w:val="1C7620D8"/>
    <w:lvl w:ilvl="0" w:tplc="7C449B46">
      <w:start w:val="1"/>
      <w:numFmt w:val="decimal"/>
      <w:lvlText w:val="%1)"/>
      <w:lvlJc w:val="left"/>
      <w:pPr>
        <w:ind w:left="114" w:hanging="738"/>
      </w:pPr>
      <w:rPr>
        <w:rFonts w:ascii="GHEA Grapalat" w:eastAsia="DejaVu Sans" w:hAnsi="GHEA Grapalat" w:cs="DejaVu Sans" w:hint="default"/>
        <w:b w:val="0"/>
        <w:spacing w:val="-1"/>
        <w:w w:val="64"/>
        <w:sz w:val="24"/>
        <w:szCs w:val="24"/>
      </w:rPr>
    </w:lvl>
    <w:lvl w:ilvl="1" w:tplc="E3FCC5A6">
      <w:numFmt w:val="bullet"/>
      <w:lvlText w:val="•"/>
      <w:lvlJc w:val="left"/>
      <w:pPr>
        <w:ind w:left="1072" w:hanging="738"/>
      </w:pPr>
      <w:rPr>
        <w:rFonts w:hint="default"/>
      </w:rPr>
    </w:lvl>
    <w:lvl w:ilvl="2" w:tplc="EC16C380">
      <w:numFmt w:val="bullet"/>
      <w:lvlText w:val="•"/>
      <w:lvlJc w:val="left"/>
      <w:pPr>
        <w:ind w:left="2024" w:hanging="738"/>
      </w:pPr>
      <w:rPr>
        <w:rFonts w:hint="default"/>
      </w:rPr>
    </w:lvl>
    <w:lvl w:ilvl="3" w:tplc="A600BD8C">
      <w:numFmt w:val="bullet"/>
      <w:lvlText w:val="•"/>
      <w:lvlJc w:val="left"/>
      <w:pPr>
        <w:ind w:left="2977" w:hanging="738"/>
      </w:pPr>
      <w:rPr>
        <w:rFonts w:hint="default"/>
      </w:rPr>
    </w:lvl>
    <w:lvl w:ilvl="4" w:tplc="4C4A2FBE">
      <w:numFmt w:val="bullet"/>
      <w:lvlText w:val="•"/>
      <w:lvlJc w:val="left"/>
      <w:pPr>
        <w:ind w:left="3929" w:hanging="738"/>
      </w:pPr>
      <w:rPr>
        <w:rFonts w:hint="default"/>
      </w:rPr>
    </w:lvl>
    <w:lvl w:ilvl="5" w:tplc="131C6850">
      <w:numFmt w:val="bullet"/>
      <w:lvlText w:val="•"/>
      <w:lvlJc w:val="left"/>
      <w:pPr>
        <w:ind w:left="4882" w:hanging="738"/>
      </w:pPr>
      <w:rPr>
        <w:rFonts w:hint="default"/>
      </w:rPr>
    </w:lvl>
    <w:lvl w:ilvl="6" w:tplc="65306826">
      <w:numFmt w:val="bullet"/>
      <w:lvlText w:val="•"/>
      <w:lvlJc w:val="left"/>
      <w:pPr>
        <w:ind w:left="5834" w:hanging="738"/>
      </w:pPr>
      <w:rPr>
        <w:rFonts w:hint="default"/>
      </w:rPr>
    </w:lvl>
    <w:lvl w:ilvl="7" w:tplc="037E3F64">
      <w:numFmt w:val="bullet"/>
      <w:lvlText w:val="•"/>
      <w:lvlJc w:val="left"/>
      <w:pPr>
        <w:ind w:left="6787" w:hanging="738"/>
      </w:pPr>
      <w:rPr>
        <w:rFonts w:hint="default"/>
      </w:rPr>
    </w:lvl>
    <w:lvl w:ilvl="8" w:tplc="2DC8A932">
      <w:numFmt w:val="bullet"/>
      <w:lvlText w:val="•"/>
      <w:lvlJc w:val="left"/>
      <w:pPr>
        <w:ind w:left="7739" w:hanging="738"/>
      </w:pPr>
      <w:rPr>
        <w:rFonts w:hint="default"/>
      </w:rPr>
    </w:lvl>
  </w:abstractNum>
  <w:abstractNum w:abstractNumId="10" w15:restartNumberingAfterBreak="0">
    <w:nsid w:val="2E5075AC"/>
    <w:multiLevelType w:val="hybridMultilevel"/>
    <w:tmpl w:val="D2C8DCDE"/>
    <w:lvl w:ilvl="0" w:tplc="DFE4CC28">
      <w:start w:val="1"/>
      <w:numFmt w:val="decimal"/>
      <w:lvlText w:val="%1)"/>
      <w:lvlJc w:val="left"/>
      <w:pPr>
        <w:ind w:left="928" w:hanging="360"/>
      </w:pPr>
      <w:rPr>
        <w:sz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15:restartNumberingAfterBreak="0">
    <w:nsid w:val="31FA7C64"/>
    <w:multiLevelType w:val="hybridMultilevel"/>
    <w:tmpl w:val="AE2696C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 w15:restartNumberingAfterBreak="0">
    <w:nsid w:val="3ADA7E35"/>
    <w:multiLevelType w:val="hybridMultilevel"/>
    <w:tmpl w:val="98EAF476"/>
    <w:lvl w:ilvl="0" w:tplc="04090011">
      <w:start w:val="1"/>
      <w:numFmt w:val="decimal"/>
      <w:lvlText w:val="%1)"/>
      <w:lvlJc w:val="left"/>
      <w:pPr>
        <w:ind w:left="1281" w:hanging="360"/>
      </w:p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13" w15:restartNumberingAfterBreak="0">
    <w:nsid w:val="3D773270"/>
    <w:multiLevelType w:val="multilevel"/>
    <w:tmpl w:val="7EBA3BD6"/>
    <w:lvl w:ilvl="0">
      <w:start w:val="1"/>
      <w:numFmt w:val="decimal"/>
      <w:lvlText w:val="%1)"/>
      <w:lvlJc w:val="left"/>
      <w:pPr>
        <w:ind w:left="114" w:hanging="230"/>
      </w:pPr>
      <w:rPr>
        <w:rFonts w:hint="default"/>
        <w:spacing w:val="-1"/>
        <w:w w:val="71"/>
      </w:rPr>
    </w:lvl>
    <w:lvl w:ilvl="1">
      <w:start w:val="1"/>
      <w:numFmt w:val="decimal"/>
      <w:lvlText w:val="%1.%2)"/>
      <w:lvlJc w:val="left"/>
      <w:pPr>
        <w:ind w:left="114" w:hanging="463"/>
      </w:pPr>
      <w:rPr>
        <w:rFonts w:ascii="DejaVu Sans" w:eastAsia="DejaVu Sans" w:hAnsi="DejaVu Sans" w:cs="DejaVu Sans" w:hint="default"/>
        <w:spacing w:val="-1"/>
        <w:w w:val="79"/>
        <w:sz w:val="22"/>
        <w:szCs w:val="22"/>
      </w:rPr>
    </w:lvl>
    <w:lvl w:ilvl="2">
      <w:numFmt w:val="bullet"/>
      <w:lvlText w:val="•"/>
      <w:lvlJc w:val="left"/>
      <w:pPr>
        <w:ind w:left="2024" w:hanging="463"/>
      </w:pPr>
      <w:rPr>
        <w:rFonts w:hint="default"/>
      </w:rPr>
    </w:lvl>
    <w:lvl w:ilvl="3">
      <w:numFmt w:val="bullet"/>
      <w:lvlText w:val="•"/>
      <w:lvlJc w:val="left"/>
      <w:pPr>
        <w:ind w:left="2977" w:hanging="463"/>
      </w:pPr>
      <w:rPr>
        <w:rFonts w:hint="default"/>
      </w:rPr>
    </w:lvl>
    <w:lvl w:ilvl="4">
      <w:numFmt w:val="bullet"/>
      <w:lvlText w:val="•"/>
      <w:lvlJc w:val="left"/>
      <w:pPr>
        <w:ind w:left="3929" w:hanging="463"/>
      </w:pPr>
      <w:rPr>
        <w:rFonts w:hint="default"/>
      </w:rPr>
    </w:lvl>
    <w:lvl w:ilvl="5">
      <w:numFmt w:val="bullet"/>
      <w:lvlText w:val="•"/>
      <w:lvlJc w:val="left"/>
      <w:pPr>
        <w:ind w:left="4882" w:hanging="463"/>
      </w:pPr>
      <w:rPr>
        <w:rFonts w:hint="default"/>
      </w:rPr>
    </w:lvl>
    <w:lvl w:ilvl="6">
      <w:numFmt w:val="bullet"/>
      <w:lvlText w:val="•"/>
      <w:lvlJc w:val="left"/>
      <w:pPr>
        <w:ind w:left="5834" w:hanging="463"/>
      </w:pPr>
      <w:rPr>
        <w:rFonts w:hint="default"/>
      </w:rPr>
    </w:lvl>
    <w:lvl w:ilvl="7">
      <w:numFmt w:val="bullet"/>
      <w:lvlText w:val="•"/>
      <w:lvlJc w:val="left"/>
      <w:pPr>
        <w:ind w:left="6787" w:hanging="463"/>
      </w:pPr>
      <w:rPr>
        <w:rFonts w:hint="default"/>
      </w:rPr>
    </w:lvl>
    <w:lvl w:ilvl="8">
      <w:numFmt w:val="bullet"/>
      <w:lvlText w:val="•"/>
      <w:lvlJc w:val="left"/>
      <w:pPr>
        <w:ind w:left="7739" w:hanging="463"/>
      </w:pPr>
      <w:rPr>
        <w:rFonts w:hint="default"/>
      </w:rPr>
    </w:lvl>
  </w:abstractNum>
  <w:abstractNum w:abstractNumId="14" w15:restartNumberingAfterBreak="0">
    <w:nsid w:val="3E3D771E"/>
    <w:multiLevelType w:val="hybridMultilevel"/>
    <w:tmpl w:val="F258E320"/>
    <w:lvl w:ilvl="0" w:tplc="C75E0546">
      <w:start w:val="1"/>
      <w:numFmt w:val="decimal"/>
      <w:lvlText w:val="%1)"/>
      <w:lvlJc w:val="left"/>
      <w:pPr>
        <w:ind w:left="114" w:hanging="353"/>
      </w:pPr>
      <w:rPr>
        <w:rFonts w:ascii="DejaVu Sans" w:eastAsia="DejaVu Sans" w:hAnsi="DejaVu Sans" w:cs="DejaVu Sans" w:hint="default"/>
        <w:spacing w:val="-1"/>
        <w:w w:val="64"/>
        <w:sz w:val="22"/>
        <w:szCs w:val="22"/>
      </w:rPr>
    </w:lvl>
    <w:lvl w:ilvl="1" w:tplc="BF8A9B1C">
      <w:numFmt w:val="bullet"/>
      <w:lvlText w:val="•"/>
      <w:lvlJc w:val="left"/>
      <w:pPr>
        <w:ind w:left="1072" w:hanging="353"/>
      </w:pPr>
      <w:rPr>
        <w:rFonts w:hint="default"/>
      </w:rPr>
    </w:lvl>
    <w:lvl w:ilvl="2" w:tplc="FCF4CD70">
      <w:numFmt w:val="bullet"/>
      <w:lvlText w:val="•"/>
      <w:lvlJc w:val="left"/>
      <w:pPr>
        <w:ind w:left="2024" w:hanging="353"/>
      </w:pPr>
      <w:rPr>
        <w:rFonts w:hint="default"/>
      </w:rPr>
    </w:lvl>
    <w:lvl w:ilvl="3" w:tplc="FA3C7C9E">
      <w:numFmt w:val="bullet"/>
      <w:lvlText w:val="•"/>
      <w:lvlJc w:val="left"/>
      <w:pPr>
        <w:ind w:left="2977" w:hanging="353"/>
      </w:pPr>
      <w:rPr>
        <w:rFonts w:hint="default"/>
      </w:rPr>
    </w:lvl>
    <w:lvl w:ilvl="4" w:tplc="15BC3588">
      <w:numFmt w:val="bullet"/>
      <w:lvlText w:val="•"/>
      <w:lvlJc w:val="left"/>
      <w:pPr>
        <w:ind w:left="3929" w:hanging="353"/>
      </w:pPr>
      <w:rPr>
        <w:rFonts w:hint="default"/>
      </w:rPr>
    </w:lvl>
    <w:lvl w:ilvl="5" w:tplc="FC18DF2C">
      <w:numFmt w:val="bullet"/>
      <w:lvlText w:val="•"/>
      <w:lvlJc w:val="left"/>
      <w:pPr>
        <w:ind w:left="4882" w:hanging="353"/>
      </w:pPr>
      <w:rPr>
        <w:rFonts w:hint="default"/>
      </w:rPr>
    </w:lvl>
    <w:lvl w:ilvl="6" w:tplc="4262FABE">
      <w:numFmt w:val="bullet"/>
      <w:lvlText w:val="•"/>
      <w:lvlJc w:val="left"/>
      <w:pPr>
        <w:ind w:left="5834" w:hanging="353"/>
      </w:pPr>
      <w:rPr>
        <w:rFonts w:hint="default"/>
      </w:rPr>
    </w:lvl>
    <w:lvl w:ilvl="7" w:tplc="D71A83F2">
      <w:numFmt w:val="bullet"/>
      <w:lvlText w:val="•"/>
      <w:lvlJc w:val="left"/>
      <w:pPr>
        <w:ind w:left="6787" w:hanging="353"/>
      </w:pPr>
      <w:rPr>
        <w:rFonts w:hint="default"/>
      </w:rPr>
    </w:lvl>
    <w:lvl w:ilvl="8" w:tplc="5780535E">
      <w:numFmt w:val="bullet"/>
      <w:lvlText w:val="•"/>
      <w:lvlJc w:val="left"/>
      <w:pPr>
        <w:ind w:left="7739" w:hanging="353"/>
      </w:pPr>
      <w:rPr>
        <w:rFonts w:hint="default"/>
      </w:rPr>
    </w:lvl>
  </w:abstractNum>
  <w:abstractNum w:abstractNumId="15" w15:restartNumberingAfterBreak="0">
    <w:nsid w:val="404007F9"/>
    <w:multiLevelType w:val="multilevel"/>
    <w:tmpl w:val="38769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2753648"/>
    <w:multiLevelType w:val="hybridMultilevel"/>
    <w:tmpl w:val="76B814C4"/>
    <w:lvl w:ilvl="0" w:tplc="F4AE6E42">
      <w:start w:val="1"/>
      <w:numFmt w:val="decimal"/>
      <w:lvlText w:val="%1)"/>
      <w:lvlJc w:val="left"/>
      <w:pPr>
        <w:ind w:left="927" w:hanging="360"/>
      </w:pPr>
      <w:rPr>
        <w:rFonts w:eastAsia="Times New Roman" w:hint="default"/>
        <w:color w:val="auto"/>
        <w:lang w:val="af-ZA"/>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4C8D00AE"/>
    <w:multiLevelType w:val="hybridMultilevel"/>
    <w:tmpl w:val="44A6E0C8"/>
    <w:lvl w:ilvl="0" w:tplc="91948686">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8" w15:restartNumberingAfterBreak="0">
    <w:nsid w:val="56A1258A"/>
    <w:multiLevelType w:val="hybridMultilevel"/>
    <w:tmpl w:val="C0DA16C0"/>
    <w:lvl w:ilvl="0" w:tplc="14D21082">
      <w:start w:val="1"/>
      <w:numFmt w:val="decimal"/>
      <w:lvlText w:val="%1)"/>
      <w:lvlJc w:val="left"/>
      <w:pPr>
        <w:ind w:left="114" w:hanging="289"/>
      </w:pPr>
      <w:rPr>
        <w:rFonts w:ascii="DejaVu Sans" w:eastAsia="DejaVu Sans" w:hAnsi="DejaVu Sans" w:cs="DejaVu Sans" w:hint="default"/>
        <w:spacing w:val="-1"/>
        <w:w w:val="71"/>
        <w:sz w:val="22"/>
        <w:szCs w:val="22"/>
      </w:rPr>
    </w:lvl>
    <w:lvl w:ilvl="1" w:tplc="A1E42462">
      <w:numFmt w:val="bullet"/>
      <w:lvlText w:val="•"/>
      <w:lvlJc w:val="left"/>
      <w:pPr>
        <w:ind w:left="1072" w:hanging="289"/>
      </w:pPr>
      <w:rPr>
        <w:rFonts w:hint="default"/>
      </w:rPr>
    </w:lvl>
    <w:lvl w:ilvl="2" w:tplc="1C925A5C">
      <w:numFmt w:val="bullet"/>
      <w:lvlText w:val="•"/>
      <w:lvlJc w:val="left"/>
      <w:pPr>
        <w:ind w:left="2024" w:hanging="289"/>
      </w:pPr>
      <w:rPr>
        <w:rFonts w:hint="default"/>
      </w:rPr>
    </w:lvl>
    <w:lvl w:ilvl="3" w:tplc="05CA6432">
      <w:numFmt w:val="bullet"/>
      <w:lvlText w:val="•"/>
      <w:lvlJc w:val="left"/>
      <w:pPr>
        <w:ind w:left="2977" w:hanging="289"/>
      </w:pPr>
      <w:rPr>
        <w:rFonts w:hint="default"/>
      </w:rPr>
    </w:lvl>
    <w:lvl w:ilvl="4" w:tplc="71484ED2">
      <w:numFmt w:val="bullet"/>
      <w:lvlText w:val="•"/>
      <w:lvlJc w:val="left"/>
      <w:pPr>
        <w:ind w:left="3929" w:hanging="289"/>
      </w:pPr>
      <w:rPr>
        <w:rFonts w:hint="default"/>
      </w:rPr>
    </w:lvl>
    <w:lvl w:ilvl="5" w:tplc="52EEDDD4">
      <w:numFmt w:val="bullet"/>
      <w:lvlText w:val="•"/>
      <w:lvlJc w:val="left"/>
      <w:pPr>
        <w:ind w:left="4882" w:hanging="289"/>
      </w:pPr>
      <w:rPr>
        <w:rFonts w:hint="default"/>
      </w:rPr>
    </w:lvl>
    <w:lvl w:ilvl="6" w:tplc="B9627084">
      <w:numFmt w:val="bullet"/>
      <w:lvlText w:val="•"/>
      <w:lvlJc w:val="left"/>
      <w:pPr>
        <w:ind w:left="5834" w:hanging="289"/>
      </w:pPr>
      <w:rPr>
        <w:rFonts w:hint="default"/>
      </w:rPr>
    </w:lvl>
    <w:lvl w:ilvl="7" w:tplc="E70C7392">
      <w:numFmt w:val="bullet"/>
      <w:lvlText w:val="•"/>
      <w:lvlJc w:val="left"/>
      <w:pPr>
        <w:ind w:left="6787" w:hanging="289"/>
      </w:pPr>
      <w:rPr>
        <w:rFonts w:hint="default"/>
      </w:rPr>
    </w:lvl>
    <w:lvl w:ilvl="8" w:tplc="1E3645D8">
      <w:numFmt w:val="bullet"/>
      <w:lvlText w:val="•"/>
      <w:lvlJc w:val="left"/>
      <w:pPr>
        <w:ind w:left="7739" w:hanging="289"/>
      </w:pPr>
      <w:rPr>
        <w:rFonts w:hint="default"/>
      </w:rPr>
    </w:lvl>
  </w:abstractNum>
  <w:abstractNum w:abstractNumId="19" w15:restartNumberingAfterBreak="0">
    <w:nsid w:val="57801014"/>
    <w:multiLevelType w:val="multilevel"/>
    <w:tmpl w:val="1D301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84339AF"/>
    <w:multiLevelType w:val="hybridMultilevel"/>
    <w:tmpl w:val="F5B4B098"/>
    <w:lvl w:ilvl="0" w:tplc="4302F9AA">
      <w:start w:val="1"/>
      <w:numFmt w:val="decimal"/>
      <w:lvlText w:val="%1."/>
      <w:lvlJc w:val="left"/>
      <w:pPr>
        <w:ind w:left="114" w:hanging="225"/>
      </w:pPr>
      <w:rPr>
        <w:rFonts w:ascii="GHEA Grapalat" w:eastAsia="DejaVu Sans" w:hAnsi="GHEA Grapalat" w:cs="DejaVu Sans" w:hint="default"/>
        <w:spacing w:val="-1"/>
        <w:w w:val="64"/>
        <w:sz w:val="24"/>
        <w:szCs w:val="24"/>
      </w:rPr>
    </w:lvl>
    <w:lvl w:ilvl="1" w:tplc="BCC6710E">
      <w:numFmt w:val="bullet"/>
      <w:lvlText w:val="•"/>
      <w:lvlJc w:val="left"/>
      <w:pPr>
        <w:ind w:left="1072" w:hanging="225"/>
      </w:pPr>
      <w:rPr>
        <w:rFonts w:hint="default"/>
      </w:rPr>
    </w:lvl>
    <w:lvl w:ilvl="2" w:tplc="ACA6E7DC">
      <w:numFmt w:val="bullet"/>
      <w:lvlText w:val="•"/>
      <w:lvlJc w:val="left"/>
      <w:pPr>
        <w:ind w:left="2024" w:hanging="225"/>
      </w:pPr>
      <w:rPr>
        <w:rFonts w:hint="default"/>
      </w:rPr>
    </w:lvl>
    <w:lvl w:ilvl="3" w:tplc="858EFD72">
      <w:numFmt w:val="bullet"/>
      <w:lvlText w:val="•"/>
      <w:lvlJc w:val="left"/>
      <w:pPr>
        <w:ind w:left="2977" w:hanging="225"/>
      </w:pPr>
      <w:rPr>
        <w:rFonts w:hint="default"/>
      </w:rPr>
    </w:lvl>
    <w:lvl w:ilvl="4" w:tplc="AA38A030">
      <w:numFmt w:val="bullet"/>
      <w:lvlText w:val="•"/>
      <w:lvlJc w:val="left"/>
      <w:pPr>
        <w:ind w:left="3929" w:hanging="225"/>
      </w:pPr>
      <w:rPr>
        <w:rFonts w:hint="default"/>
      </w:rPr>
    </w:lvl>
    <w:lvl w:ilvl="5" w:tplc="CA34D6A8">
      <w:numFmt w:val="bullet"/>
      <w:lvlText w:val="•"/>
      <w:lvlJc w:val="left"/>
      <w:pPr>
        <w:ind w:left="4882" w:hanging="225"/>
      </w:pPr>
      <w:rPr>
        <w:rFonts w:hint="default"/>
      </w:rPr>
    </w:lvl>
    <w:lvl w:ilvl="6" w:tplc="7E8EAF20">
      <w:numFmt w:val="bullet"/>
      <w:lvlText w:val="•"/>
      <w:lvlJc w:val="left"/>
      <w:pPr>
        <w:ind w:left="5834" w:hanging="225"/>
      </w:pPr>
      <w:rPr>
        <w:rFonts w:hint="default"/>
      </w:rPr>
    </w:lvl>
    <w:lvl w:ilvl="7" w:tplc="10ECAB48">
      <w:numFmt w:val="bullet"/>
      <w:lvlText w:val="•"/>
      <w:lvlJc w:val="left"/>
      <w:pPr>
        <w:ind w:left="6787" w:hanging="225"/>
      </w:pPr>
      <w:rPr>
        <w:rFonts w:hint="default"/>
      </w:rPr>
    </w:lvl>
    <w:lvl w:ilvl="8" w:tplc="91084238">
      <w:numFmt w:val="bullet"/>
      <w:lvlText w:val="•"/>
      <w:lvlJc w:val="left"/>
      <w:pPr>
        <w:ind w:left="7739" w:hanging="225"/>
      </w:pPr>
      <w:rPr>
        <w:rFonts w:hint="default"/>
      </w:rPr>
    </w:lvl>
  </w:abstractNum>
  <w:abstractNum w:abstractNumId="21" w15:restartNumberingAfterBreak="0">
    <w:nsid w:val="5C114EE8"/>
    <w:multiLevelType w:val="multilevel"/>
    <w:tmpl w:val="D8084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EF65362"/>
    <w:multiLevelType w:val="hybridMultilevel"/>
    <w:tmpl w:val="55B6A85E"/>
    <w:lvl w:ilvl="0" w:tplc="B22823C8">
      <w:start w:val="1"/>
      <w:numFmt w:val="decimal"/>
      <w:lvlText w:val="%1."/>
      <w:lvlJc w:val="left"/>
      <w:pPr>
        <w:ind w:left="114" w:hanging="306"/>
      </w:pPr>
      <w:rPr>
        <w:rFonts w:ascii="GHEA Grapalat" w:hAnsi="GHEA Grapalat" w:hint="default"/>
        <w:spacing w:val="-1"/>
        <w:w w:val="64"/>
      </w:rPr>
    </w:lvl>
    <w:lvl w:ilvl="1" w:tplc="2A964850">
      <w:numFmt w:val="bullet"/>
      <w:lvlText w:val="•"/>
      <w:lvlJc w:val="left"/>
      <w:pPr>
        <w:ind w:left="1072" w:hanging="306"/>
      </w:pPr>
      <w:rPr>
        <w:rFonts w:hint="default"/>
      </w:rPr>
    </w:lvl>
    <w:lvl w:ilvl="2" w:tplc="B72CC962">
      <w:numFmt w:val="bullet"/>
      <w:lvlText w:val="•"/>
      <w:lvlJc w:val="left"/>
      <w:pPr>
        <w:ind w:left="2024" w:hanging="306"/>
      </w:pPr>
      <w:rPr>
        <w:rFonts w:hint="default"/>
      </w:rPr>
    </w:lvl>
    <w:lvl w:ilvl="3" w:tplc="3BA0EBBC">
      <w:numFmt w:val="bullet"/>
      <w:lvlText w:val="•"/>
      <w:lvlJc w:val="left"/>
      <w:pPr>
        <w:ind w:left="2977" w:hanging="306"/>
      </w:pPr>
      <w:rPr>
        <w:rFonts w:hint="default"/>
      </w:rPr>
    </w:lvl>
    <w:lvl w:ilvl="4" w:tplc="1A2E9BA8">
      <w:numFmt w:val="bullet"/>
      <w:lvlText w:val="•"/>
      <w:lvlJc w:val="left"/>
      <w:pPr>
        <w:ind w:left="3929" w:hanging="306"/>
      </w:pPr>
      <w:rPr>
        <w:rFonts w:hint="default"/>
      </w:rPr>
    </w:lvl>
    <w:lvl w:ilvl="5" w:tplc="FA7ACAB8">
      <w:numFmt w:val="bullet"/>
      <w:lvlText w:val="•"/>
      <w:lvlJc w:val="left"/>
      <w:pPr>
        <w:ind w:left="4882" w:hanging="306"/>
      </w:pPr>
      <w:rPr>
        <w:rFonts w:hint="default"/>
      </w:rPr>
    </w:lvl>
    <w:lvl w:ilvl="6" w:tplc="B2BA38BA">
      <w:numFmt w:val="bullet"/>
      <w:lvlText w:val="•"/>
      <w:lvlJc w:val="left"/>
      <w:pPr>
        <w:ind w:left="5834" w:hanging="306"/>
      </w:pPr>
      <w:rPr>
        <w:rFonts w:hint="default"/>
      </w:rPr>
    </w:lvl>
    <w:lvl w:ilvl="7" w:tplc="87D68102">
      <w:numFmt w:val="bullet"/>
      <w:lvlText w:val="•"/>
      <w:lvlJc w:val="left"/>
      <w:pPr>
        <w:ind w:left="6787" w:hanging="306"/>
      </w:pPr>
      <w:rPr>
        <w:rFonts w:hint="default"/>
      </w:rPr>
    </w:lvl>
    <w:lvl w:ilvl="8" w:tplc="BD1C6FDE">
      <w:numFmt w:val="bullet"/>
      <w:lvlText w:val="•"/>
      <w:lvlJc w:val="left"/>
      <w:pPr>
        <w:ind w:left="7739" w:hanging="306"/>
      </w:pPr>
      <w:rPr>
        <w:rFonts w:hint="default"/>
      </w:rPr>
    </w:lvl>
  </w:abstractNum>
  <w:abstractNum w:abstractNumId="23" w15:restartNumberingAfterBreak="0">
    <w:nsid w:val="64C22021"/>
    <w:multiLevelType w:val="hybridMultilevel"/>
    <w:tmpl w:val="965E047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4" w15:restartNumberingAfterBreak="0">
    <w:nsid w:val="702349E1"/>
    <w:multiLevelType w:val="hybridMultilevel"/>
    <w:tmpl w:val="4B9ABBC2"/>
    <w:lvl w:ilvl="0" w:tplc="6ADCF2EE">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5" w15:restartNumberingAfterBreak="0">
    <w:nsid w:val="71C02047"/>
    <w:multiLevelType w:val="hybridMultilevel"/>
    <w:tmpl w:val="F558F11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6" w15:restartNumberingAfterBreak="0">
    <w:nsid w:val="71DC5603"/>
    <w:multiLevelType w:val="hybridMultilevel"/>
    <w:tmpl w:val="03DC506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753E1409"/>
    <w:multiLevelType w:val="multilevel"/>
    <w:tmpl w:val="B97A1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ACD4A87"/>
    <w:multiLevelType w:val="hybridMultilevel"/>
    <w:tmpl w:val="D2C8DCDE"/>
    <w:lvl w:ilvl="0" w:tplc="DFE4CC28">
      <w:start w:val="1"/>
      <w:numFmt w:val="decimal"/>
      <w:lvlText w:val="%1)"/>
      <w:lvlJc w:val="left"/>
      <w:pPr>
        <w:ind w:left="928" w:hanging="360"/>
      </w:pPr>
      <w:rPr>
        <w:sz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9" w15:restartNumberingAfterBreak="0">
    <w:nsid w:val="7C24370D"/>
    <w:multiLevelType w:val="multilevel"/>
    <w:tmpl w:val="2D66EEFE"/>
    <w:lvl w:ilvl="0">
      <w:start w:val="3"/>
      <w:numFmt w:val="decimal"/>
      <w:lvlText w:val="%1"/>
      <w:lvlJc w:val="left"/>
      <w:pPr>
        <w:ind w:left="114" w:hanging="433"/>
      </w:pPr>
      <w:rPr>
        <w:rFonts w:hint="default"/>
      </w:rPr>
    </w:lvl>
    <w:lvl w:ilvl="1">
      <w:start w:val="1"/>
      <w:numFmt w:val="decimal"/>
      <w:lvlText w:val="%1.%2."/>
      <w:lvlJc w:val="left"/>
      <w:pPr>
        <w:ind w:left="114" w:hanging="433"/>
      </w:pPr>
      <w:rPr>
        <w:rFonts w:ascii="GHEA Grapalat" w:eastAsia="DejaVu Sans" w:hAnsi="GHEA Grapalat" w:cs="DejaVu Sans" w:hint="default"/>
        <w:spacing w:val="-2"/>
        <w:w w:val="64"/>
        <w:sz w:val="24"/>
        <w:szCs w:val="24"/>
      </w:rPr>
    </w:lvl>
    <w:lvl w:ilvl="2">
      <w:numFmt w:val="bullet"/>
      <w:lvlText w:val="•"/>
      <w:lvlJc w:val="left"/>
      <w:pPr>
        <w:ind w:left="2024" w:hanging="433"/>
      </w:pPr>
      <w:rPr>
        <w:rFonts w:hint="default"/>
      </w:rPr>
    </w:lvl>
    <w:lvl w:ilvl="3">
      <w:numFmt w:val="bullet"/>
      <w:lvlText w:val="•"/>
      <w:lvlJc w:val="left"/>
      <w:pPr>
        <w:ind w:left="2977" w:hanging="433"/>
      </w:pPr>
      <w:rPr>
        <w:rFonts w:hint="default"/>
      </w:rPr>
    </w:lvl>
    <w:lvl w:ilvl="4">
      <w:numFmt w:val="bullet"/>
      <w:lvlText w:val="•"/>
      <w:lvlJc w:val="left"/>
      <w:pPr>
        <w:ind w:left="3929" w:hanging="433"/>
      </w:pPr>
      <w:rPr>
        <w:rFonts w:hint="default"/>
      </w:rPr>
    </w:lvl>
    <w:lvl w:ilvl="5">
      <w:numFmt w:val="bullet"/>
      <w:lvlText w:val="•"/>
      <w:lvlJc w:val="left"/>
      <w:pPr>
        <w:ind w:left="4882" w:hanging="433"/>
      </w:pPr>
      <w:rPr>
        <w:rFonts w:hint="default"/>
      </w:rPr>
    </w:lvl>
    <w:lvl w:ilvl="6">
      <w:numFmt w:val="bullet"/>
      <w:lvlText w:val="•"/>
      <w:lvlJc w:val="left"/>
      <w:pPr>
        <w:ind w:left="5834" w:hanging="433"/>
      </w:pPr>
      <w:rPr>
        <w:rFonts w:hint="default"/>
      </w:rPr>
    </w:lvl>
    <w:lvl w:ilvl="7">
      <w:numFmt w:val="bullet"/>
      <w:lvlText w:val="•"/>
      <w:lvlJc w:val="left"/>
      <w:pPr>
        <w:ind w:left="6787" w:hanging="433"/>
      </w:pPr>
      <w:rPr>
        <w:rFonts w:hint="default"/>
      </w:rPr>
    </w:lvl>
    <w:lvl w:ilvl="8">
      <w:numFmt w:val="bullet"/>
      <w:lvlText w:val="•"/>
      <w:lvlJc w:val="left"/>
      <w:pPr>
        <w:ind w:left="7739" w:hanging="433"/>
      </w:pPr>
      <w:rPr>
        <w:rFonts w:hint="default"/>
      </w:rPr>
    </w:lvl>
  </w:abstractNum>
  <w:num w:numId="1">
    <w:abstractNumId w:val="17"/>
  </w:num>
  <w:num w:numId="2">
    <w:abstractNumId w:val="24"/>
  </w:num>
  <w:num w:numId="3">
    <w:abstractNumId w:val="8"/>
  </w:num>
  <w:num w:numId="4">
    <w:abstractNumId w:val="29"/>
  </w:num>
  <w:num w:numId="5">
    <w:abstractNumId w:val="9"/>
  </w:num>
  <w:num w:numId="6">
    <w:abstractNumId w:val="13"/>
  </w:num>
  <w:num w:numId="7">
    <w:abstractNumId w:val="14"/>
  </w:num>
  <w:num w:numId="8">
    <w:abstractNumId w:val="20"/>
  </w:num>
  <w:num w:numId="9">
    <w:abstractNumId w:val="18"/>
  </w:num>
  <w:num w:numId="10">
    <w:abstractNumId w:val="22"/>
  </w:num>
  <w:num w:numId="11">
    <w:abstractNumId w:val="7"/>
    <w:lvlOverride w:ilvl="0">
      <w:startOverride w:val="1"/>
    </w:lvlOverride>
    <w:lvlOverride w:ilvl="1"/>
    <w:lvlOverride w:ilvl="2"/>
    <w:lvlOverride w:ilvl="3"/>
    <w:lvlOverride w:ilvl="4"/>
    <w:lvlOverride w:ilvl="5"/>
    <w:lvlOverride w:ilvl="6"/>
    <w:lvlOverride w:ilvl="7"/>
    <w:lvlOverride w:ilvl="8"/>
  </w:num>
  <w:num w:numId="12">
    <w:abstractNumId w:val="26"/>
  </w:num>
  <w:num w:numId="13">
    <w:abstractNumId w:val="2"/>
  </w:num>
  <w:num w:numId="14">
    <w:abstractNumId w:val="5"/>
  </w:num>
  <w:num w:numId="15">
    <w:abstractNumId w:val="21"/>
  </w:num>
  <w:num w:numId="16">
    <w:abstractNumId w:val="12"/>
  </w:num>
  <w:num w:numId="17">
    <w:abstractNumId w:val="23"/>
  </w:num>
  <w:num w:numId="18">
    <w:abstractNumId w:val="4"/>
  </w:num>
  <w:num w:numId="19">
    <w:abstractNumId w:val="10"/>
  </w:num>
  <w:num w:numId="20">
    <w:abstractNumId w:val="16"/>
  </w:num>
  <w:num w:numId="21">
    <w:abstractNumId w:val="3"/>
  </w:num>
  <w:num w:numId="22">
    <w:abstractNumId w:val="28"/>
  </w:num>
  <w:num w:numId="23">
    <w:abstractNumId w:val="11"/>
  </w:num>
  <w:num w:numId="24">
    <w:abstractNumId w:val="25"/>
  </w:num>
  <w:num w:numId="25">
    <w:abstractNumId w:val="6"/>
  </w:num>
  <w:num w:numId="26">
    <w:abstractNumId w:val="0"/>
  </w:num>
  <w:num w:numId="27">
    <w:abstractNumId w:val="1"/>
  </w:num>
  <w:num w:numId="28">
    <w:abstractNumId w:val="19"/>
  </w:num>
  <w:num w:numId="29">
    <w:abstractNumId w:val="15"/>
  </w:num>
  <w:num w:numId="3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163C"/>
    <w:rsid w:val="00000629"/>
    <w:rsid w:val="00054562"/>
    <w:rsid w:val="00057693"/>
    <w:rsid w:val="0006428C"/>
    <w:rsid w:val="0007306C"/>
    <w:rsid w:val="000966DE"/>
    <w:rsid w:val="00096D23"/>
    <w:rsid w:val="000A7548"/>
    <w:rsid w:val="000B3A76"/>
    <w:rsid w:val="000C1CC4"/>
    <w:rsid w:val="000C33F5"/>
    <w:rsid w:val="000C6442"/>
    <w:rsid w:val="000D0B1E"/>
    <w:rsid w:val="000D2955"/>
    <w:rsid w:val="000D4732"/>
    <w:rsid w:val="000E080E"/>
    <w:rsid w:val="000E4D09"/>
    <w:rsid w:val="000F2428"/>
    <w:rsid w:val="000F3DD5"/>
    <w:rsid w:val="0012342A"/>
    <w:rsid w:val="00123848"/>
    <w:rsid w:val="00126553"/>
    <w:rsid w:val="00132358"/>
    <w:rsid w:val="00140AAA"/>
    <w:rsid w:val="0014163C"/>
    <w:rsid w:val="001440D5"/>
    <w:rsid w:val="001502EA"/>
    <w:rsid w:val="001635FC"/>
    <w:rsid w:val="00171B3C"/>
    <w:rsid w:val="00173F40"/>
    <w:rsid w:val="00192417"/>
    <w:rsid w:val="001975F3"/>
    <w:rsid w:val="00197BEA"/>
    <w:rsid w:val="001B617A"/>
    <w:rsid w:val="001C3BA6"/>
    <w:rsid w:val="001C64CC"/>
    <w:rsid w:val="001F70A9"/>
    <w:rsid w:val="00202105"/>
    <w:rsid w:val="00206940"/>
    <w:rsid w:val="00217EC2"/>
    <w:rsid w:val="002368C7"/>
    <w:rsid w:val="0023768A"/>
    <w:rsid w:val="00242A84"/>
    <w:rsid w:val="00263A71"/>
    <w:rsid w:val="002651D4"/>
    <w:rsid w:val="00275218"/>
    <w:rsid w:val="00277794"/>
    <w:rsid w:val="002B064E"/>
    <w:rsid w:val="002C0441"/>
    <w:rsid w:val="002C5BCB"/>
    <w:rsid w:val="002F290E"/>
    <w:rsid w:val="00314985"/>
    <w:rsid w:val="003331A1"/>
    <w:rsid w:val="00336A80"/>
    <w:rsid w:val="00337E18"/>
    <w:rsid w:val="00373A1E"/>
    <w:rsid w:val="00374D9F"/>
    <w:rsid w:val="00374EE4"/>
    <w:rsid w:val="00385770"/>
    <w:rsid w:val="00397C3B"/>
    <w:rsid w:val="003B24F3"/>
    <w:rsid w:val="003B4A5C"/>
    <w:rsid w:val="003D0342"/>
    <w:rsid w:val="003D16E3"/>
    <w:rsid w:val="003F7763"/>
    <w:rsid w:val="00413083"/>
    <w:rsid w:val="0041570D"/>
    <w:rsid w:val="00420F58"/>
    <w:rsid w:val="00430B47"/>
    <w:rsid w:val="004370D4"/>
    <w:rsid w:val="0045145A"/>
    <w:rsid w:val="00452E95"/>
    <w:rsid w:val="00470B95"/>
    <w:rsid w:val="0047372D"/>
    <w:rsid w:val="00476CD6"/>
    <w:rsid w:val="004938BC"/>
    <w:rsid w:val="004D7F29"/>
    <w:rsid w:val="005027F7"/>
    <w:rsid w:val="00503309"/>
    <w:rsid w:val="00510203"/>
    <w:rsid w:val="00510847"/>
    <w:rsid w:val="00513A8E"/>
    <w:rsid w:val="00513C5D"/>
    <w:rsid w:val="00532AB1"/>
    <w:rsid w:val="005406B1"/>
    <w:rsid w:val="005506C0"/>
    <w:rsid w:val="0055145E"/>
    <w:rsid w:val="005646D1"/>
    <w:rsid w:val="005740A5"/>
    <w:rsid w:val="00577B2F"/>
    <w:rsid w:val="00594E59"/>
    <w:rsid w:val="005A6F71"/>
    <w:rsid w:val="005F2424"/>
    <w:rsid w:val="006125C1"/>
    <w:rsid w:val="00614796"/>
    <w:rsid w:val="00616756"/>
    <w:rsid w:val="006231EB"/>
    <w:rsid w:val="00627B0F"/>
    <w:rsid w:val="00627F15"/>
    <w:rsid w:val="00655D37"/>
    <w:rsid w:val="006568A2"/>
    <w:rsid w:val="0066766C"/>
    <w:rsid w:val="00676681"/>
    <w:rsid w:val="006770EF"/>
    <w:rsid w:val="00677BB1"/>
    <w:rsid w:val="006913CD"/>
    <w:rsid w:val="006A2130"/>
    <w:rsid w:val="006B7745"/>
    <w:rsid w:val="006C0191"/>
    <w:rsid w:val="006C2A2C"/>
    <w:rsid w:val="006D359E"/>
    <w:rsid w:val="006D6FC6"/>
    <w:rsid w:val="006D7663"/>
    <w:rsid w:val="006D7DF2"/>
    <w:rsid w:val="006F109F"/>
    <w:rsid w:val="00712A61"/>
    <w:rsid w:val="007279F8"/>
    <w:rsid w:val="0077464F"/>
    <w:rsid w:val="00777345"/>
    <w:rsid w:val="00783681"/>
    <w:rsid w:val="00790217"/>
    <w:rsid w:val="007D73E0"/>
    <w:rsid w:val="007E481E"/>
    <w:rsid w:val="007F26D4"/>
    <w:rsid w:val="007F5D27"/>
    <w:rsid w:val="00804721"/>
    <w:rsid w:val="00820238"/>
    <w:rsid w:val="008207D0"/>
    <w:rsid w:val="00820B9C"/>
    <w:rsid w:val="00827417"/>
    <w:rsid w:val="00827FFA"/>
    <w:rsid w:val="0083626C"/>
    <w:rsid w:val="00840126"/>
    <w:rsid w:val="008410D5"/>
    <w:rsid w:val="00847F53"/>
    <w:rsid w:val="00865E99"/>
    <w:rsid w:val="008662D8"/>
    <w:rsid w:val="00870522"/>
    <w:rsid w:val="00876FDE"/>
    <w:rsid w:val="00890FA6"/>
    <w:rsid w:val="00891B82"/>
    <w:rsid w:val="00893438"/>
    <w:rsid w:val="008A57B8"/>
    <w:rsid w:val="008B210F"/>
    <w:rsid w:val="008B5B29"/>
    <w:rsid w:val="008D6470"/>
    <w:rsid w:val="008F25BD"/>
    <w:rsid w:val="008F6BCF"/>
    <w:rsid w:val="00900C59"/>
    <w:rsid w:val="009570B2"/>
    <w:rsid w:val="00963448"/>
    <w:rsid w:val="009715FF"/>
    <w:rsid w:val="00981904"/>
    <w:rsid w:val="009C1C3E"/>
    <w:rsid w:val="009D0A6C"/>
    <w:rsid w:val="009E4025"/>
    <w:rsid w:val="009F0331"/>
    <w:rsid w:val="009F2D7F"/>
    <w:rsid w:val="009F6C7E"/>
    <w:rsid w:val="009F7810"/>
    <w:rsid w:val="00A04FF1"/>
    <w:rsid w:val="00A17978"/>
    <w:rsid w:val="00A21B25"/>
    <w:rsid w:val="00A52989"/>
    <w:rsid w:val="00A530BA"/>
    <w:rsid w:val="00A56A63"/>
    <w:rsid w:val="00A714D9"/>
    <w:rsid w:val="00A74205"/>
    <w:rsid w:val="00A844EF"/>
    <w:rsid w:val="00A901E2"/>
    <w:rsid w:val="00AA5809"/>
    <w:rsid w:val="00AB5F9C"/>
    <w:rsid w:val="00AE0F6C"/>
    <w:rsid w:val="00AE38EF"/>
    <w:rsid w:val="00AE63A9"/>
    <w:rsid w:val="00AF729C"/>
    <w:rsid w:val="00B154AA"/>
    <w:rsid w:val="00B2183F"/>
    <w:rsid w:val="00B22636"/>
    <w:rsid w:val="00B55AA3"/>
    <w:rsid w:val="00B61309"/>
    <w:rsid w:val="00B64166"/>
    <w:rsid w:val="00B64F49"/>
    <w:rsid w:val="00B745E5"/>
    <w:rsid w:val="00B75F30"/>
    <w:rsid w:val="00B87F07"/>
    <w:rsid w:val="00BA16BE"/>
    <w:rsid w:val="00BA4430"/>
    <w:rsid w:val="00BB3470"/>
    <w:rsid w:val="00BC6E30"/>
    <w:rsid w:val="00BD0928"/>
    <w:rsid w:val="00BD093F"/>
    <w:rsid w:val="00BD0E15"/>
    <w:rsid w:val="00BD16B4"/>
    <w:rsid w:val="00BE166E"/>
    <w:rsid w:val="00BF22A6"/>
    <w:rsid w:val="00C0464F"/>
    <w:rsid w:val="00C13379"/>
    <w:rsid w:val="00C147D0"/>
    <w:rsid w:val="00C15552"/>
    <w:rsid w:val="00C30B17"/>
    <w:rsid w:val="00C35F6F"/>
    <w:rsid w:val="00C575B5"/>
    <w:rsid w:val="00C6349C"/>
    <w:rsid w:val="00C90C60"/>
    <w:rsid w:val="00CA24FF"/>
    <w:rsid w:val="00CB79B0"/>
    <w:rsid w:val="00CC0BAF"/>
    <w:rsid w:val="00CC1135"/>
    <w:rsid w:val="00CC49BD"/>
    <w:rsid w:val="00CC68BD"/>
    <w:rsid w:val="00CE20FD"/>
    <w:rsid w:val="00CE71F3"/>
    <w:rsid w:val="00CF4D7C"/>
    <w:rsid w:val="00D04D9E"/>
    <w:rsid w:val="00D0560C"/>
    <w:rsid w:val="00D13A4C"/>
    <w:rsid w:val="00D16672"/>
    <w:rsid w:val="00D25D28"/>
    <w:rsid w:val="00D41257"/>
    <w:rsid w:val="00D426E7"/>
    <w:rsid w:val="00D473C5"/>
    <w:rsid w:val="00D50208"/>
    <w:rsid w:val="00DA1635"/>
    <w:rsid w:val="00DA22C1"/>
    <w:rsid w:val="00DA5F30"/>
    <w:rsid w:val="00DB4D3B"/>
    <w:rsid w:val="00DD238E"/>
    <w:rsid w:val="00DD2DC8"/>
    <w:rsid w:val="00DD47A7"/>
    <w:rsid w:val="00E026AD"/>
    <w:rsid w:val="00E109A3"/>
    <w:rsid w:val="00E1291A"/>
    <w:rsid w:val="00E15A06"/>
    <w:rsid w:val="00E25454"/>
    <w:rsid w:val="00E2592A"/>
    <w:rsid w:val="00E3269C"/>
    <w:rsid w:val="00E441F7"/>
    <w:rsid w:val="00E47B32"/>
    <w:rsid w:val="00E52592"/>
    <w:rsid w:val="00E53C44"/>
    <w:rsid w:val="00E6378C"/>
    <w:rsid w:val="00E651E1"/>
    <w:rsid w:val="00E8412A"/>
    <w:rsid w:val="00E943BF"/>
    <w:rsid w:val="00E94FCE"/>
    <w:rsid w:val="00EA2058"/>
    <w:rsid w:val="00EC41CE"/>
    <w:rsid w:val="00ED6393"/>
    <w:rsid w:val="00ED72C1"/>
    <w:rsid w:val="00F04BBE"/>
    <w:rsid w:val="00F05195"/>
    <w:rsid w:val="00F05E81"/>
    <w:rsid w:val="00F07039"/>
    <w:rsid w:val="00F1792C"/>
    <w:rsid w:val="00F25BA6"/>
    <w:rsid w:val="00F31280"/>
    <w:rsid w:val="00F33CD2"/>
    <w:rsid w:val="00F35616"/>
    <w:rsid w:val="00F64506"/>
    <w:rsid w:val="00F65AA1"/>
    <w:rsid w:val="00F752CA"/>
    <w:rsid w:val="00F77554"/>
    <w:rsid w:val="00F806E3"/>
    <w:rsid w:val="00F80DD9"/>
    <w:rsid w:val="00F8183D"/>
    <w:rsid w:val="00F8571A"/>
    <w:rsid w:val="00F869ED"/>
    <w:rsid w:val="00F9535E"/>
    <w:rsid w:val="00F95B4B"/>
    <w:rsid w:val="00FA1D43"/>
    <w:rsid w:val="00FD45AB"/>
    <w:rsid w:val="00FD74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428B78"/>
  <w15:chartTrackingRefBased/>
  <w15:docId w15:val="{34302CAF-E913-40ED-B4BD-B341AFE332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3DD5"/>
    <w:pPr>
      <w:spacing w:after="200" w:line="276" w:lineRule="auto"/>
    </w:pPr>
    <w:rPr>
      <w:sz w:val="22"/>
      <w:szCs w:val="22"/>
      <w:lang w:val="ru-RU"/>
    </w:rPr>
  </w:style>
  <w:style w:type="paragraph" w:styleId="Heading1">
    <w:name w:val="heading 1"/>
    <w:basedOn w:val="Normal"/>
    <w:next w:val="Normal"/>
    <w:link w:val="Heading1Char"/>
    <w:uiPriority w:val="9"/>
    <w:qFormat/>
    <w:rsid w:val="000D4732"/>
    <w:pPr>
      <w:keepNext/>
      <w:spacing w:before="240" w:after="60"/>
      <w:outlineLvl w:val="0"/>
    </w:pPr>
    <w:rPr>
      <w:rFonts w:ascii="Calibri Light" w:eastAsia="Times New Roman" w:hAnsi="Calibri Light"/>
      <w:b/>
      <w:bCs/>
      <w:kern w:val="32"/>
      <w:sz w:val="32"/>
      <w:szCs w:val="32"/>
    </w:rPr>
  </w:style>
  <w:style w:type="paragraph" w:styleId="Heading2">
    <w:name w:val="heading 2"/>
    <w:basedOn w:val="Normal"/>
    <w:link w:val="Heading2Char"/>
    <w:uiPriority w:val="9"/>
    <w:qFormat/>
    <w:rsid w:val="00CC68BD"/>
    <w:pPr>
      <w:spacing w:before="100" w:beforeAutospacing="1" w:after="100" w:afterAutospacing="1" w:line="240" w:lineRule="auto"/>
      <w:outlineLvl w:val="1"/>
    </w:pPr>
    <w:rPr>
      <w:rFonts w:ascii="Times New Roman" w:eastAsia="Times New Roman" w:hAnsi="Times New Roman"/>
      <w:b/>
      <w:bCs/>
      <w:sz w:val="36"/>
      <w:szCs w:val="36"/>
      <w:lang w:val="en-GB" w:eastAsia="en-GB"/>
    </w:rPr>
  </w:style>
  <w:style w:type="paragraph" w:styleId="Heading3">
    <w:name w:val="heading 3"/>
    <w:basedOn w:val="Normal"/>
    <w:link w:val="Heading3Char"/>
    <w:uiPriority w:val="9"/>
    <w:qFormat/>
    <w:rsid w:val="00CC68BD"/>
    <w:pPr>
      <w:spacing w:before="100" w:beforeAutospacing="1" w:after="100" w:afterAutospacing="1" w:line="240" w:lineRule="auto"/>
      <w:outlineLvl w:val="2"/>
    </w:pPr>
    <w:rPr>
      <w:rFonts w:ascii="Times New Roman" w:eastAsia="Times New Roman" w:hAnsi="Times New Roman"/>
      <w:b/>
      <w:bCs/>
      <w:sz w:val="27"/>
      <w:szCs w:val="27"/>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
    <w:name w:val="norm"/>
    <w:basedOn w:val="Normal"/>
    <w:rsid w:val="000F3DD5"/>
    <w:pPr>
      <w:spacing w:after="0" w:line="480" w:lineRule="auto"/>
      <w:ind w:firstLine="709"/>
      <w:jc w:val="both"/>
    </w:pPr>
    <w:rPr>
      <w:rFonts w:ascii="Arial Armenian" w:eastAsia="Times New Roman" w:hAnsi="Arial Armenian"/>
      <w:szCs w:val="20"/>
      <w:lang w:val="en-US" w:eastAsia="ru-RU"/>
    </w:rPr>
  </w:style>
  <w:style w:type="character" w:customStyle="1" w:styleId="mechtexChar">
    <w:name w:val="mechtex Char"/>
    <w:link w:val="mechtex"/>
    <w:locked/>
    <w:rsid w:val="000F3DD5"/>
    <w:rPr>
      <w:rFonts w:ascii="Arial Armenian" w:hAnsi="Arial Armenian"/>
      <w:lang w:val="en-US" w:eastAsia="ru-RU"/>
    </w:rPr>
  </w:style>
  <w:style w:type="paragraph" w:customStyle="1" w:styleId="mechtex">
    <w:name w:val="mechtex"/>
    <w:basedOn w:val="Normal"/>
    <w:link w:val="mechtexChar"/>
    <w:rsid w:val="000F3DD5"/>
    <w:pPr>
      <w:spacing w:after="0" w:line="240" w:lineRule="auto"/>
      <w:jc w:val="center"/>
    </w:pPr>
    <w:rPr>
      <w:rFonts w:ascii="Arial Armenian" w:hAnsi="Arial Armenian"/>
      <w:lang w:val="en-US" w:eastAsia="ru-RU"/>
    </w:rPr>
  </w:style>
  <w:style w:type="paragraph" w:styleId="BalloonText">
    <w:name w:val="Balloon Text"/>
    <w:basedOn w:val="Normal"/>
    <w:link w:val="BalloonTextChar"/>
    <w:uiPriority w:val="99"/>
    <w:semiHidden/>
    <w:unhideWhenUsed/>
    <w:rsid w:val="00CC68BD"/>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C68BD"/>
    <w:rPr>
      <w:rFonts w:ascii="Tahoma" w:eastAsia="Calibri" w:hAnsi="Tahoma" w:cs="Tahoma"/>
      <w:sz w:val="16"/>
      <w:szCs w:val="16"/>
      <w:lang w:val="ru-RU"/>
    </w:rPr>
  </w:style>
  <w:style w:type="paragraph" w:styleId="Title">
    <w:name w:val="Title"/>
    <w:basedOn w:val="Normal"/>
    <w:link w:val="TitleChar"/>
    <w:qFormat/>
    <w:rsid w:val="00CC68BD"/>
    <w:pPr>
      <w:spacing w:after="0" w:line="240" w:lineRule="auto"/>
      <w:ind w:left="-1134" w:firstLine="1134"/>
      <w:jc w:val="center"/>
    </w:pPr>
    <w:rPr>
      <w:rFonts w:ascii="Times Armenian" w:eastAsia="Times New Roman" w:hAnsi="Times Armenian"/>
      <w:color w:val="000000"/>
      <w:spacing w:val="14"/>
      <w:sz w:val="26"/>
      <w:szCs w:val="20"/>
      <w:u w:val="single"/>
      <w:lang w:eastAsia="ru-RU"/>
    </w:rPr>
  </w:style>
  <w:style w:type="character" w:customStyle="1" w:styleId="TitleChar">
    <w:name w:val="Title Char"/>
    <w:link w:val="Title"/>
    <w:rsid w:val="00CC68BD"/>
    <w:rPr>
      <w:rFonts w:ascii="Times Armenian" w:eastAsia="Times New Roman" w:hAnsi="Times Armenian" w:cs="Times New Roman"/>
      <w:color w:val="000000"/>
      <w:spacing w:val="14"/>
      <w:sz w:val="26"/>
      <w:szCs w:val="20"/>
      <w:u w:val="single"/>
      <w:lang w:val="ru-RU" w:eastAsia="ru-RU"/>
    </w:rPr>
  </w:style>
  <w:style w:type="character" w:customStyle="1" w:styleId="Heading2Char">
    <w:name w:val="Heading 2 Char"/>
    <w:link w:val="Heading2"/>
    <w:uiPriority w:val="9"/>
    <w:rsid w:val="00CC68BD"/>
    <w:rPr>
      <w:rFonts w:ascii="Times New Roman" w:eastAsia="Times New Roman" w:hAnsi="Times New Roman" w:cs="Times New Roman"/>
      <w:b/>
      <w:bCs/>
      <w:sz w:val="36"/>
      <w:szCs w:val="36"/>
      <w:lang w:eastAsia="en-GB"/>
    </w:rPr>
  </w:style>
  <w:style w:type="character" w:customStyle="1" w:styleId="Heading3Char">
    <w:name w:val="Heading 3 Char"/>
    <w:link w:val="Heading3"/>
    <w:uiPriority w:val="9"/>
    <w:rsid w:val="00CC68BD"/>
    <w:rPr>
      <w:rFonts w:ascii="Times New Roman" w:eastAsia="Times New Roman" w:hAnsi="Times New Roman" w:cs="Times New Roman"/>
      <w:b/>
      <w:bCs/>
      <w:sz w:val="27"/>
      <w:szCs w:val="27"/>
      <w:lang w:eastAsia="en-GB"/>
    </w:rPr>
  </w:style>
  <w:style w:type="character" w:styleId="Strong">
    <w:name w:val="Strong"/>
    <w:uiPriority w:val="22"/>
    <w:qFormat/>
    <w:rsid w:val="00CC68BD"/>
    <w:rPr>
      <w:b/>
      <w:bC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qFormat/>
    <w:rsid w:val="00CC68BD"/>
    <w:pPr>
      <w:spacing w:before="100" w:beforeAutospacing="1" w:after="100" w:afterAutospacing="1" w:line="240" w:lineRule="auto"/>
    </w:pPr>
    <w:rPr>
      <w:rFonts w:ascii="Times New Roman" w:eastAsia="Times New Roman" w:hAnsi="Times New Roman"/>
      <w:sz w:val="24"/>
      <w:szCs w:val="24"/>
      <w:lang w:val="en-GB" w:eastAsia="en-GB"/>
    </w:rPr>
  </w:style>
  <w:style w:type="character" w:styleId="Emphasis">
    <w:name w:val="Emphasis"/>
    <w:uiPriority w:val="20"/>
    <w:qFormat/>
    <w:rsid w:val="00CC68BD"/>
    <w:rPr>
      <w:i/>
      <w:iC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C35F6F"/>
    <w:pPr>
      <w:ind w:left="720"/>
      <w:contextualSpacing/>
    </w:pPr>
  </w:style>
  <w:style w:type="character" w:customStyle="1" w:styleId="Heading1Char">
    <w:name w:val="Heading 1 Char"/>
    <w:link w:val="Heading1"/>
    <w:uiPriority w:val="9"/>
    <w:rsid w:val="000D4732"/>
    <w:rPr>
      <w:rFonts w:ascii="Calibri Light" w:eastAsia="Times New Roman" w:hAnsi="Calibri Light" w:cs="Times New Roman"/>
      <w:b/>
      <w:bCs/>
      <w:kern w:val="32"/>
      <w:sz w:val="32"/>
      <w:szCs w:val="32"/>
      <w:lang w:val="ru-RU"/>
    </w:rPr>
  </w:style>
  <w:style w:type="paragraph" w:styleId="BodyText">
    <w:name w:val="Body Text"/>
    <w:basedOn w:val="Normal"/>
    <w:link w:val="BodyTextChar"/>
    <w:uiPriority w:val="1"/>
    <w:qFormat/>
    <w:rsid w:val="000D4732"/>
    <w:pPr>
      <w:widowControl w:val="0"/>
      <w:autoSpaceDE w:val="0"/>
      <w:autoSpaceDN w:val="0"/>
      <w:spacing w:after="0" w:line="240" w:lineRule="auto"/>
      <w:ind w:left="114" w:firstLine="701"/>
      <w:jc w:val="both"/>
    </w:pPr>
    <w:rPr>
      <w:rFonts w:ascii="DejaVu Sans" w:eastAsia="DejaVu Sans" w:hAnsi="DejaVu Sans" w:cs="DejaVu Sans"/>
      <w:lang w:val="en-US"/>
    </w:rPr>
  </w:style>
  <w:style w:type="character" w:customStyle="1" w:styleId="BodyTextChar">
    <w:name w:val="Body Text Char"/>
    <w:link w:val="BodyText"/>
    <w:uiPriority w:val="1"/>
    <w:rsid w:val="000D4732"/>
    <w:rPr>
      <w:rFonts w:ascii="DejaVu Sans" w:eastAsia="DejaVu Sans" w:hAnsi="DejaVu Sans" w:cs="DejaVu Sans"/>
      <w:sz w:val="22"/>
      <w:szCs w:val="22"/>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057693"/>
    <w:rPr>
      <w:sz w:val="22"/>
      <w:szCs w:val="22"/>
      <w:lang w:val="ru-RU"/>
    </w:rPr>
  </w:style>
  <w:style w:type="paragraph" w:customStyle="1" w:styleId="Style5">
    <w:name w:val="Style5"/>
    <w:basedOn w:val="Normal"/>
    <w:uiPriority w:val="99"/>
    <w:rsid w:val="00E651E1"/>
    <w:pPr>
      <w:widowControl w:val="0"/>
      <w:autoSpaceDE w:val="0"/>
      <w:autoSpaceDN w:val="0"/>
      <w:adjustRightInd w:val="0"/>
      <w:spacing w:after="0" w:line="475" w:lineRule="exact"/>
      <w:ind w:firstLine="691"/>
      <w:jc w:val="both"/>
    </w:pPr>
    <w:rPr>
      <w:rFonts w:ascii="Sylfaen" w:eastAsia="SimSun" w:hAnsi="Sylfaen"/>
      <w:sz w:val="24"/>
      <w:szCs w:val="24"/>
      <w:lang w:val="en-US" w:eastAsia="zh-CN"/>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192417"/>
    <w:rPr>
      <w:rFonts w:ascii="Times New Roman" w:eastAsia="Times New Roman" w:hAnsi="Times New Roman"/>
      <w:sz w:val="24"/>
      <w:szCs w:val="24"/>
      <w:lang w:val="en-GB" w:eastAsia="en-GB"/>
    </w:rPr>
  </w:style>
  <w:style w:type="paragraph" w:customStyle="1" w:styleId="a">
    <w:name w:val="Знак"/>
    <w:basedOn w:val="Normal"/>
    <w:next w:val="Normal"/>
    <w:semiHidden/>
    <w:rsid w:val="00F806E3"/>
    <w:pPr>
      <w:spacing w:after="160" w:line="240" w:lineRule="exact"/>
    </w:pPr>
    <w:rPr>
      <w:rFonts w:ascii="Arial" w:eastAsia="Times New Roman" w:hAnsi="Arial" w:cs="Arial"/>
      <w:sz w:val="20"/>
      <w:szCs w:val="20"/>
      <w:lang w:val="en-GB" w:eastAsia="ru-RU"/>
    </w:rPr>
  </w:style>
  <w:style w:type="paragraph" w:styleId="NoSpacing">
    <w:name w:val="No Spacing"/>
    <w:uiPriority w:val="1"/>
    <w:qFormat/>
    <w:rsid w:val="001635FC"/>
    <w:rPr>
      <w:rFonts w:asciiTheme="minorHAnsi" w:eastAsiaTheme="minorHAnsi" w:hAnsiTheme="minorHAnsi" w:cstheme="minorBidi"/>
      <w:sz w:val="22"/>
      <w:szCs w:val="22"/>
    </w:rPr>
  </w:style>
  <w:style w:type="paragraph" w:styleId="FootnoteText">
    <w:name w:val="footnote text"/>
    <w:basedOn w:val="Normal"/>
    <w:link w:val="FootnoteTextChar"/>
    <w:uiPriority w:val="99"/>
    <w:semiHidden/>
    <w:unhideWhenUsed/>
    <w:rsid w:val="006F109F"/>
    <w:pPr>
      <w:spacing w:after="0" w:line="240" w:lineRule="auto"/>
    </w:pPr>
    <w:rPr>
      <w:rFonts w:asciiTheme="minorHAnsi" w:eastAsiaTheme="minorHAnsi" w:hAnsiTheme="minorHAnsi" w:cstheme="minorBidi"/>
      <w:sz w:val="20"/>
      <w:szCs w:val="20"/>
      <w:lang w:val="en-US"/>
    </w:rPr>
  </w:style>
  <w:style w:type="character" w:customStyle="1" w:styleId="FootnoteTextChar">
    <w:name w:val="Footnote Text Char"/>
    <w:basedOn w:val="DefaultParagraphFont"/>
    <w:link w:val="FootnoteText"/>
    <w:uiPriority w:val="99"/>
    <w:semiHidden/>
    <w:rsid w:val="006F109F"/>
    <w:rPr>
      <w:rFonts w:asciiTheme="minorHAnsi" w:eastAsiaTheme="minorHAnsi" w:hAnsiTheme="minorHAnsi" w:cstheme="minorBidi"/>
    </w:rPr>
  </w:style>
  <w:style w:type="character" w:styleId="FootnoteReference">
    <w:name w:val="footnote reference"/>
    <w:basedOn w:val="DefaultParagraphFont"/>
    <w:uiPriority w:val="99"/>
    <w:semiHidden/>
    <w:unhideWhenUsed/>
    <w:rsid w:val="006F109F"/>
    <w:rPr>
      <w:vertAlign w:val="superscript"/>
    </w:rPr>
  </w:style>
  <w:style w:type="character" w:customStyle="1" w:styleId="Heading20">
    <w:name w:val="Heading #2_"/>
    <w:basedOn w:val="DefaultParagraphFont"/>
    <w:link w:val="Heading21"/>
    <w:locked/>
    <w:rsid w:val="00F31280"/>
    <w:rPr>
      <w:rFonts w:ascii="Arial Unicode MS" w:eastAsia="Arial Unicode MS" w:hAnsi="Arial Unicode MS" w:cs="Arial Unicode MS"/>
      <w:shd w:val="clear" w:color="auto" w:fill="FFFFFF"/>
    </w:rPr>
  </w:style>
  <w:style w:type="paragraph" w:customStyle="1" w:styleId="Heading21">
    <w:name w:val="Heading #2"/>
    <w:basedOn w:val="Normal"/>
    <w:link w:val="Heading20"/>
    <w:rsid w:val="00F31280"/>
    <w:pPr>
      <w:widowControl w:val="0"/>
      <w:shd w:val="clear" w:color="auto" w:fill="FFFFFF"/>
      <w:spacing w:after="450" w:line="340" w:lineRule="auto"/>
      <w:ind w:right="40"/>
      <w:jc w:val="center"/>
      <w:outlineLvl w:val="1"/>
    </w:pPr>
    <w:rPr>
      <w:rFonts w:ascii="Arial Unicode MS" w:eastAsia="Arial Unicode MS" w:hAnsi="Arial Unicode MS" w:cs="Arial Unicode M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84169">
      <w:bodyDiv w:val="1"/>
      <w:marLeft w:val="0"/>
      <w:marRight w:val="0"/>
      <w:marTop w:val="0"/>
      <w:marBottom w:val="0"/>
      <w:divBdr>
        <w:top w:val="none" w:sz="0" w:space="0" w:color="auto"/>
        <w:left w:val="none" w:sz="0" w:space="0" w:color="auto"/>
        <w:bottom w:val="none" w:sz="0" w:space="0" w:color="auto"/>
        <w:right w:val="none" w:sz="0" w:space="0" w:color="auto"/>
      </w:divBdr>
      <w:divsChild>
        <w:div w:id="1757432317">
          <w:marLeft w:val="0"/>
          <w:marRight w:val="0"/>
          <w:marTop w:val="0"/>
          <w:marBottom w:val="0"/>
          <w:divBdr>
            <w:top w:val="none" w:sz="0" w:space="0" w:color="auto"/>
            <w:left w:val="none" w:sz="0" w:space="0" w:color="auto"/>
            <w:bottom w:val="none" w:sz="0" w:space="0" w:color="auto"/>
            <w:right w:val="none" w:sz="0" w:space="0" w:color="auto"/>
          </w:divBdr>
          <w:divsChild>
            <w:div w:id="962735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743356">
      <w:bodyDiv w:val="1"/>
      <w:marLeft w:val="0"/>
      <w:marRight w:val="0"/>
      <w:marTop w:val="0"/>
      <w:marBottom w:val="0"/>
      <w:divBdr>
        <w:top w:val="none" w:sz="0" w:space="0" w:color="auto"/>
        <w:left w:val="none" w:sz="0" w:space="0" w:color="auto"/>
        <w:bottom w:val="none" w:sz="0" w:space="0" w:color="auto"/>
        <w:right w:val="none" w:sz="0" w:space="0" w:color="auto"/>
      </w:divBdr>
    </w:div>
    <w:div w:id="73095229">
      <w:bodyDiv w:val="1"/>
      <w:marLeft w:val="0"/>
      <w:marRight w:val="0"/>
      <w:marTop w:val="0"/>
      <w:marBottom w:val="0"/>
      <w:divBdr>
        <w:top w:val="none" w:sz="0" w:space="0" w:color="auto"/>
        <w:left w:val="none" w:sz="0" w:space="0" w:color="auto"/>
        <w:bottom w:val="none" w:sz="0" w:space="0" w:color="auto"/>
        <w:right w:val="none" w:sz="0" w:space="0" w:color="auto"/>
      </w:divBdr>
      <w:divsChild>
        <w:div w:id="290598585">
          <w:marLeft w:val="0"/>
          <w:marRight w:val="0"/>
          <w:marTop w:val="0"/>
          <w:marBottom w:val="0"/>
          <w:divBdr>
            <w:top w:val="none" w:sz="0" w:space="0" w:color="auto"/>
            <w:left w:val="none" w:sz="0" w:space="0" w:color="auto"/>
            <w:bottom w:val="none" w:sz="0" w:space="0" w:color="auto"/>
            <w:right w:val="none" w:sz="0" w:space="0" w:color="auto"/>
          </w:divBdr>
        </w:div>
      </w:divsChild>
    </w:div>
    <w:div w:id="77407239">
      <w:bodyDiv w:val="1"/>
      <w:marLeft w:val="0"/>
      <w:marRight w:val="0"/>
      <w:marTop w:val="0"/>
      <w:marBottom w:val="0"/>
      <w:divBdr>
        <w:top w:val="none" w:sz="0" w:space="0" w:color="auto"/>
        <w:left w:val="none" w:sz="0" w:space="0" w:color="auto"/>
        <w:bottom w:val="none" w:sz="0" w:space="0" w:color="auto"/>
        <w:right w:val="none" w:sz="0" w:space="0" w:color="auto"/>
      </w:divBdr>
    </w:div>
    <w:div w:id="107286331">
      <w:bodyDiv w:val="1"/>
      <w:marLeft w:val="0"/>
      <w:marRight w:val="0"/>
      <w:marTop w:val="0"/>
      <w:marBottom w:val="0"/>
      <w:divBdr>
        <w:top w:val="none" w:sz="0" w:space="0" w:color="auto"/>
        <w:left w:val="none" w:sz="0" w:space="0" w:color="auto"/>
        <w:bottom w:val="none" w:sz="0" w:space="0" w:color="auto"/>
        <w:right w:val="none" w:sz="0" w:space="0" w:color="auto"/>
      </w:divBdr>
      <w:divsChild>
        <w:div w:id="2015644627">
          <w:marLeft w:val="0"/>
          <w:marRight w:val="0"/>
          <w:marTop w:val="0"/>
          <w:marBottom w:val="0"/>
          <w:divBdr>
            <w:top w:val="none" w:sz="0" w:space="0" w:color="auto"/>
            <w:left w:val="none" w:sz="0" w:space="0" w:color="auto"/>
            <w:bottom w:val="none" w:sz="0" w:space="0" w:color="auto"/>
            <w:right w:val="none" w:sz="0" w:space="0" w:color="auto"/>
          </w:divBdr>
        </w:div>
      </w:divsChild>
    </w:div>
    <w:div w:id="112600575">
      <w:bodyDiv w:val="1"/>
      <w:marLeft w:val="0"/>
      <w:marRight w:val="0"/>
      <w:marTop w:val="0"/>
      <w:marBottom w:val="0"/>
      <w:divBdr>
        <w:top w:val="none" w:sz="0" w:space="0" w:color="auto"/>
        <w:left w:val="none" w:sz="0" w:space="0" w:color="auto"/>
        <w:bottom w:val="none" w:sz="0" w:space="0" w:color="auto"/>
        <w:right w:val="none" w:sz="0" w:space="0" w:color="auto"/>
      </w:divBdr>
    </w:div>
    <w:div w:id="121971755">
      <w:bodyDiv w:val="1"/>
      <w:marLeft w:val="0"/>
      <w:marRight w:val="0"/>
      <w:marTop w:val="0"/>
      <w:marBottom w:val="0"/>
      <w:divBdr>
        <w:top w:val="none" w:sz="0" w:space="0" w:color="auto"/>
        <w:left w:val="none" w:sz="0" w:space="0" w:color="auto"/>
        <w:bottom w:val="none" w:sz="0" w:space="0" w:color="auto"/>
        <w:right w:val="none" w:sz="0" w:space="0" w:color="auto"/>
      </w:divBdr>
      <w:divsChild>
        <w:div w:id="793014553">
          <w:marLeft w:val="0"/>
          <w:marRight w:val="0"/>
          <w:marTop w:val="0"/>
          <w:marBottom w:val="0"/>
          <w:divBdr>
            <w:top w:val="none" w:sz="0" w:space="0" w:color="auto"/>
            <w:left w:val="none" w:sz="0" w:space="0" w:color="auto"/>
            <w:bottom w:val="none" w:sz="0" w:space="0" w:color="auto"/>
            <w:right w:val="none" w:sz="0" w:space="0" w:color="auto"/>
          </w:divBdr>
        </w:div>
      </w:divsChild>
    </w:div>
    <w:div w:id="173540917">
      <w:bodyDiv w:val="1"/>
      <w:marLeft w:val="0"/>
      <w:marRight w:val="0"/>
      <w:marTop w:val="0"/>
      <w:marBottom w:val="0"/>
      <w:divBdr>
        <w:top w:val="none" w:sz="0" w:space="0" w:color="auto"/>
        <w:left w:val="none" w:sz="0" w:space="0" w:color="auto"/>
        <w:bottom w:val="none" w:sz="0" w:space="0" w:color="auto"/>
        <w:right w:val="none" w:sz="0" w:space="0" w:color="auto"/>
      </w:divBdr>
    </w:div>
    <w:div w:id="188497895">
      <w:bodyDiv w:val="1"/>
      <w:marLeft w:val="0"/>
      <w:marRight w:val="0"/>
      <w:marTop w:val="0"/>
      <w:marBottom w:val="0"/>
      <w:divBdr>
        <w:top w:val="none" w:sz="0" w:space="0" w:color="auto"/>
        <w:left w:val="none" w:sz="0" w:space="0" w:color="auto"/>
        <w:bottom w:val="none" w:sz="0" w:space="0" w:color="auto"/>
        <w:right w:val="none" w:sz="0" w:space="0" w:color="auto"/>
      </w:divBdr>
    </w:div>
    <w:div w:id="189530474">
      <w:bodyDiv w:val="1"/>
      <w:marLeft w:val="0"/>
      <w:marRight w:val="0"/>
      <w:marTop w:val="0"/>
      <w:marBottom w:val="0"/>
      <w:divBdr>
        <w:top w:val="none" w:sz="0" w:space="0" w:color="auto"/>
        <w:left w:val="none" w:sz="0" w:space="0" w:color="auto"/>
        <w:bottom w:val="none" w:sz="0" w:space="0" w:color="auto"/>
        <w:right w:val="none" w:sz="0" w:space="0" w:color="auto"/>
      </w:divBdr>
      <w:divsChild>
        <w:div w:id="363793542">
          <w:marLeft w:val="0"/>
          <w:marRight w:val="0"/>
          <w:marTop w:val="0"/>
          <w:marBottom w:val="0"/>
          <w:divBdr>
            <w:top w:val="none" w:sz="0" w:space="0" w:color="auto"/>
            <w:left w:val="none" w:sz="0" w:space="0" w:color="auto"/>
            <w:bottom w:val="none" w:sz="0" w:space="0" w:color="auto"/>
            <w:right w:val="none" w:sz="0" w:space="0" w:color="auto"/>
          </w:divBdr>
        </w:div>
      </w:divsChild>
    </w:div>
    <w:div w:id="206456044">
      <w:bodyDiv w:val="1"/>
      <w:marLeft w:val="0"/>
      <w:marRight w:val="0"/>
      <w:marTop w:val="0"/>
      <w:marBottom w:val="0"/>
      <w:divBdr>
        <w:top w:val="none" w:sz="0" w:space="0" w:color="auto"/>
        <w:left w:val="none" w:sz="0" w:space="0" w:color="auto"/>
        <w:bottom w:val="none" w:sz="0" w:space="0" w:color="auto"/>
        <w:right w:val="none" w:sz="0" w:space="0" w:color="auto"/>
      </w:divBdr>
    </w:div>
    <w:div w:id="223685893">
      <w:bodyDiv w:val="1"/>
      <w:marLeft w:val="0"/>
      <w:marRight w:val="0"/>
      <w:marTop w:val="0"/>
      <w:marBottom w:val="0"/>
      <w:divBdr>
        <w:top w:val="none" w:sz="0" w:space="0" w:color="auto"/>
        <w:left w:val="none" w:sz="0" w:space="0" w:color="auto"/>
        <w:bottom w:val="none" w:sz="0" w:space="0" w:color="auto"/>
        <w:right w:val="none" w:sz="0" w:space="0" w:color="auto"/>
      </w:divBdr>
    </w:div>
    <w:div w:id="234704104">
      <w:bodyDiv w:val="1"/>
      <w:marLeft w:val="0"/>
      <w:marRight w:val="0"/>
      <w:marTop w:val="0"/>
      <w:marBottom w:val="0"/>
      <w:divBdr>
        <w:top w:val="none" w:sz="0" w:space="0" w:color="auto"/>
        <w:left w:val="none" w:sz="0" w:space="0" w:color="auto"/>
        <w:bottom w:val="none" w:sz="0" w:space="0" w:color="auto"/>
        <w:right w:val="none" w:sz="0" w:space="0" w:color="auto"/>
      </w:divBdr>
    </w:div>
    <w:div w:id="248583642">
      <w:bodyDiv w:val="1"/>
      <w:marLeft w:val="0"/>
      <w:marRight w:val="0"/>
      <w:marTop w:val="0"/>
      <w:marBottom w:val="0"/>
      <w:divBdr>
        <w:top w:val="none" w:sz="0" w:space="0" w:color="auto"/>
        <w:left w:val="none" w:sz="0" w:space="0" w:color="auto"/>
        <w:bottom w:val="none" w:sz="0" w:space="0" w:color="auto"/>
        <w:right w:val="none" w:sz="0" w:space="0" w:color="auto"/>
      </w:divBdr>
    </w:div>
    <w:div w:id="254828110">
      <w:bodyDiv w:val="1"/>
      <w:marLeft w:val="0"/>
      <w:marRight w:val="0"/>
      <w:marTop w:val="0"/>
      <w:marBottom w:val="0"/>
      <w:divBdr>
        <w:top w:val="none" w:sz="0" w:space="0" w:color="auto"/>
        <w:left w:val="none" w:sz="0" w:space="0" w:color="auto"/>
        <w:bottom w:val="none" w:sz="0" w:space="0" w:color="auto"/>
        <w:right w:val="none" w:sz="0" w:space="0" w:color="auto"/>
      </w:divBdr>
    </w:div>
    <w:div w:id="345207097">
      <w:bodyDiv w:val="1"/>
      <w:marLeft w:val="0"/>
      <w:marRight w:val="0"/>
      <w:marTop w:val="0"/>
      <w:marBottom w:val="0"/>
      <w:divBdr>
        <w:top w:val="none" w:sz="0" w:space="0" w:color="auto"/>
        <w:left w:val="none" w:sz="0" w:space="0" w:color="auto"/>
        <w:bottom w:val="none" w:sz="0" w:space="0" w:color="auto"/>
        <w:right w:val="none" w:sz="0" w:space="0" w:color="auto"/>
      </w:divBdr>
    </w:div>
    <w:div w:id="434906545">
      <w:bodyDiv w:val="1"/>
      <w:marLeft w:val="0"/>
      <w:marRight w:val="0"/>
      <w:marTop w:val="0"/>
      <w:marBottom w:val="0"/>
      <w:divBdr>
        <w:top w:val="none" w:sz="0" w:space="0" w:color="auto"/>
        <w:left w:val="none" w:sz="0" w:space="0" w:color="auto"/>
        <w:bottom w:val="none" w:sz="0" w:space="0" w:color="auto"/>
        <w:right w:val="none" w:sz="0" w:space="0" w:color="auto"/>
      </w:divBdr>
    </w:div>
    <w:div w:id="468134083">
      <w:bodyDiv w:val="1"/>
      <w:marLeft w:val="0"/>
      <w:marRight w:val="0"/>
      <w:marTop w:val="0"/>
      <w:marBottom w:val="0"/>
      <w:divBdr>
        <w:top w:val="none" w:sz="0" w:space="0" w:color="auto"/>
        <w:left w:val="none" w:sz="0" w:space="0" w:color="auto"/>
        <w:bottom w:val="none" w:sz="0" w:space="0" w:color="auto"/>
        <w:right w:val="none" w:sz="0" w:space="0" w:color="auto"/>
      </w:divBdr>
    </w:div>
    <w:div w:id="496042569">
      <w:bodyDiv w:val="1"/>
      <w:marLeft w:val="0"/>
      <w:marRight w:val="0"/>
      <w:marTop w:val="0"/>
      <w:marBottom w:val="0"/>
      <w:divBdr>
        <w:top w:val="none" w:sz="0" w:space="0" w:color="auto"/>
        <w:left w:val="none" w:sz="0" w:space="0" w:color="auto"/>
        <w:bottom w:val="none" w:sz="0" w:space="0" w:color="auto"/>
        <w:right w:val="none" w:sz="0" w:space="0" w:color="auto"/>
      </w:divBdr>
    </w:div>
    <w:div w:id="516847578">
      <w:bodyDiv w:val="1"/>
      <w:marLeft w:val="0"/>
      <w:marRight w:val="0"/>
      <w:marTop w:val="0"/>
      <w:marBottom w:val="0"/>
      <w:divBdr>
        <w:top w:val="none" w:sz="0" w:space="0" w:color="auto"/>
        <w:left w:val="none" w:sz="0" w:space="0" w:color="auto"/>
        <w:bottom w:val="none" w:sz="0" w:space="0" w:color="auto"/>
        <w:right w:val="none" w:sz="0" w:space="0" w:color="auto"/>
      </w:divBdr>
    </w:div>
    <w:div w:id="523203386">
      <w:bodyDiv w:val="1"/>
      <w:marLeft w:val="0"/>
      <w:marRight w:val="0"/>
      <w:marTop w:val="0"/>
      <w:marBottom w:val="0"/>
      <w:divBdr>
        <w:top w:val="none" w:sz="0" w:space="0" w:color="auto"/>
        <w:left w:val="none" w:sz="0" w:space="0" w:color="auto"/>
        <w:bottom w:val="none" w:sz="0" w:space="0" w:color="auto"/>
        <w:right w:val="none" w:sz="0" w:space="0" w:color="auto"/>
      </w:divBdr>
    </w:div>
    <w:div w:id="538976831">
      <w:bodyDiv w:val="1"/>
      <w:marLeft w:val="0"/>
      <w:marRight w:val="0"/>
      <w:marTop w:val="0"/>
      <w:marBottom w:val="0"/>
      <w:divBdr>
        <w:top w:val="none" w:sz="0" w:space="0" w:color="auto"/>
        <w:left w:val="none" w:sz="0" w:space="0" w:color="auto"/>
        <w:bottom w:val="none" w:sz="0" w:space="0" w:color="auto"/>
        <w:right w:val="none" w:sz="0" w:space="0" w:color="auto"/>
      </w:divBdr>
    </w:div>
    <w:div w:id="590352874">
      <w:bodyDiv w:val="1"/>
      <w:marLeft w:val="0"/>
      <w:marRight w:val="0"/>
      <w:marTop w:val="0"/>
      <w:marBottom w:val="0"/>
      <w:divBdr>
        <w:top w:val="none" w:sz="0" w:space="0" w:color="auto"/>
        <w:left w:val="none" w:sz="0" w:space="0" w:color="auto"/>
        <w:bottom w:val="none" w:sz="0" w:space="0" w:color="auto"/>
        <w:right w:val="none" w:sz="0" w:space="0" w:color="auto"/>
      </w:divBdr>
    </w:div>
    <w:div w:id="666439003">
      <w:bodyDiv w:val="1"/>
      <w:marLeft w:val="0"/>
      <w:marRight w:val="0"/>
      <w:marTop w:val="0"/>
      <w:marBottom w:val="0"/>
      <w:divBdr>
        <w:top w:val="none" w:sz="0" w:space="0" w:color="auto"/>
        <w:left w:val="none" w:sz="0" w:space="0" w:color="auto"/>
        <w:bottom w:val="none" w:sz="0" w:space="0" w:color="auto"/>
        <w:right w:val="none" w:sz="0" w:space="0" w:color="auto"/>
      </w:divBdr>
    </w:div>
    <w:div w:id="686715869">
      <w:bodyDiv w:val="1"/>
      <w:marLeft w:val="0"/>
      <w:marRight w:val="0"/>
      <w:marTop w:val="0"/>
      <w:marBottom w:val="0"/>
      <w:divBdr>
        <w:top w:val="none" w:sz="0" w:space="0" w:color="auto"/>
        <w:left w:val="none" w:sz="0" w:space="0" w:color="auto"/>
        <w:bottom w:val="none" w:sz="0" w:space="0" w:color="auto"/>
        <w:right w:val="none" w:sz="0" w:space="0" w:color="auto"/>
      </w:divBdr>
      <w:divsChild>
        <w:div w:id="1914775259">
          <w:marLeft w:val="0"/>
          <w:marRight w:val="0"/>
          <w:marTop w:val="0"/>
          <w:marBottom w:val="0"/>
          <w:divBdr>
            <w:top w:val="none" w:sz="0" w:space="0" w:color="auto"/>
            <w:left w:val="none" w:sz="0" w:space="0" w:color="auto"/>
            <w:bottom w:val="none" w:sz="0" w:space="0" w:color="auto"/>
            <w:right w:val="none" w:sz="0" w:space="0" w:color="auto"/>
          </w:divBdr>
        </w:div>
      </w:divsChild>
    </w:div>
    <w:div w:id="722485582">
      <w:bodyDiv w:val="1"/>
      <w:marLeft w:val="0"/>
      <w:marRight w:val="0"/>
      <w:marTop w:val="0"/>
      <w:marBottom w:val="0"/>
      <w:divBdr>
        <w:top w:val="none" w:sz="0" w:space="0" w:color="auto"/>
        <w:left w:val="none" w:sz="0" w:space="0" w:color="auto"/>
        <w:bottom w:val="none" w:sz="0" w:space="0" w:color="auto"/>
        <w:right w:val="none" w:sz="0" w:space="0" w:color="auto"/>
      </w:divBdr>
    </w:div>
    <w:div w:id="732392163">
      <w:bodyDiv w:val="1"/>
      <w:marLeft w:val="0"/>
      <w:marRight w:val="0"/>
      <w:marTop w:val="0"/>
      <w:marBottom w:val="0"/>
      <w:divBdr>
        <w:top w:val="none" w:sz="0" w:space="0" w:color="auto"/>
        <w:left w:val="none" w:sz="0" w:space="0" w:color="auto"/>
        <w:bottom w:val="none" w:sz="0" w:space="0" w:color="auto"/>
        <w:right w:val="none" w:sz="0" w:space="0" w:color="auto"/>
      </w:divBdr>
    </w:div>
    <w:div w:id="736826780">
      <w:bodyDiv w:val="1"/>
      <w:marLeft w:val="0"/>
      <w:marRight w:val="0"/>
      <w:marTop w:val="0"/>
      <w:marBottom w:val="0"/>
      <w:divBdr>
        <w:top w:val="none" w:sz="0" w:space="0" w:color="auto"/>
        <w:left w:val="none" w:sz="0" w:space="0" w:color="auto"/>
        <w:bottom w:val="none" w:sz="0" w:space="0" w:color="auto"/>
        <w:right w:val="none" w:sz="0" w:space="0" w:color="auto"/>
      </w:divBdr>
    </w:div>
    <w:div w:id="737482766">
      <w:bodyDiv w:val="1"/>
      <w:marLeft w:val="0"/>
      <w:marRight w:val="0"/>
      <w:marTop w:val="0"/>
      <w:marBottom w:val="0"/>
      <w:divBdr>
        <w:top w:val="none" w:sz="0" w:space="0" w:color="auto"/>
        <w:left w:val="none" w:sz="0" w:space="0" w:color="auto"/>
        <w:bottom w:val="none" w:sz="0" w:space="0" w:color="auto"/>
        <w:right w:val="none" w:sz="0" w:space="0" w:color="auto"/>
      </w:divBdr>
    </w:div>
    <w:div w:id="772898754">
      <w:bodyDiv w:val="1"/>
      <w:marLeft w:val="0"/>
      <w:marRight w:val="0"/>
      <w:marTop w:val="0"/>
      <w:marBottom w:val="0"/>
      <w:divBdr>
        <w:top w:val="none" w:sz="0" w:space="0" w:color="auto"/>
        <w:left w:val="none" w:sz="0" w:space="0" w:color="auto"/>
        <w:bottom w:val="none" w:sz="0" w:space="0" w:color="auto"/>
        <w:right w:val="none" w:sz="0" w:space="0" w:color="auto"/>
      </w:divBdr>
    </w:div>
    <w:div w:id="792140190">
      <w:bodyDiv w:val="1"/>
      <w:marLeft w:val="0"/>
      <w:marRight w:val="0"/>
      <w:marTop w:val="0"/>
      <w:marBottom w:val="0"/>
      <w:divBdr>
        <w:top w:val="none" w:sz="0" w:space="0" w:color="auto"/>
        <w:left w:val="none" w:sz="0" w:space="0" w:color="auto"/>
        <w:bottom w:val="none" w:sz="0" w:space="0" w:color="auto"/>
        <w:right w:val="none" w:sz="0" w:space="0" w:color="auto"/>
      </w:divBdr>
    </w:div>
    <w:div w:id="812255646">
      <w:bodyDiv w:val="1"/>
      <w:marLeft w:val="0"/>
      <w:marRight w:val="0"/>
      <w:marTop w:val="0"/>
      <w:marBottom w:val="0"/>
      <w:divBdr>
        <w:top w:val="none" w:sz="0" w:space="0" w:color="auto"/>
        <w:left w:val="none" w:sz="0" w:space="0" w:color="auto"/>
        <w:bottom w:val="none" w:sz="0" w:space="0" w:color="auto"/>
        <w:right w:val="none" w:sz="0" w:space="0" w:color="auto"/>
      </w:divBdr>
    </w:div>
    <w:div w:id="840238274">
      <w:bodyDiv w:val="1"/>
      <w:marLeft w:val="0"/>
      <w:marRight w:val="0"/>
      <w:marTop w:val="0"/>
      <w:marBottom w:val="0"/>
      <w:divBdr>
        <w:top w:val="none" w:sz="0" w:space="0" w:color="auto"/>
        <w:left w:val="none" w:sz="0" w:space="0" w:color="auto"/>
        <w:bottom w:val="none" w:sz="0" w:space="0" w:color="auto"/>
        <w:right w:val="none" w:sz="0" w:space="0" w:color="auto"/>
      </w:divBdr>
      <w:divsChild>
        <w:div w:id="1108935922">
          <w:marLeft w:val="0"/>
          <w:marRight w:val="0"/>
          <w:marTop w:val="0"/>
          <w:marBottom w:val="0"/>
          <w:divBdr>
            <w:top w:val="none" w:sz="0" w:space="0" w:color="auto"/>
            <w:left w:val="none" w:sz="0" w:space="0" w:color="auto"/>
            <w:bottom w:val="none" w:sz="0" w:space="0" w:color="auto"/>
            <w:right w:val="none" w:sz="0" w:space="0" w:color="auto"/>
          </w:divBdr>
        </w:div>
      </w:divsChild>
    </w:div>
    <w:div w:id="898055721">
      <w:bodyDiv w:val="1"/>
      <w:marLeft w:val="0"/>
      <w:marRight w:val="0"/>
      <w:marTop w:val="0"/>
      <w:marBottom w:val="0"/>
      <w:divBdr>
        <w:top w:val="none" w:sz="0" w:space="0" w:color="auto"/>
        <w:left w:val="none" w:sz="0" w:space="0" w:color="auto"/>
        <w:bottom w:val="none" w:sz="0" w:space="0" w:color="auto"/>
        <w:right w:val="none" w:sz="0" w:space="0" w:color="auto"/>
      </w:divBdr>
    </w:div>
    <w:div w:id="910433455">
      <w:bodyDiv w:val="1"/>
      <w:marLeft w:val="0"/>
      <w:marRight w:val="0"/>
      <w:marTop w:val="0"/>
      <w:marBottom w:val="0"/>
      <w:divBdr>
        <w:top w:val="none" w:sz="0" w:space="0" w:color="auto"/>
        <w:left w:val="none" w:sz="0" w:space="0" w:color="auto"/>
        <w:bottom w:val="none" w:sz="0" w:space="0" w:color="auto"/>
        <w:right w:val="none" w:sz="0" w:space="0" w:color="auto"/>
      </w:divBdr>
    </w:div>
    <w:div w:id="930772052">
      <w:bodyDiv w:val="1"/>
      <w:marLeft w:val="0"/>
      <w:marRight w:val="0"/>
      <w:marTop w:val="0"/>
      <w:marBottom w:val="0"/>
      <w:divBdr>
        <w:top w:val="none" w:sz="0" w:space="0" w:color="auto"/>
        <w:left w:val="none" w:sz="0" w:space="0" w:color="auto"/>
        <w:bottom w:val="none" w:sz="0" w:space="0" w:color="auto"/>
        <w:right w:val="none" w:sz="0" w:space="0" w:color="auto"/>
      </w:divBdr>
    </w:div>
    <w:div w:id="953823960">
      <w:bodyDiv w:val="1"/>
      <w:marLeft w:val="0"/>
      <w:marRight w:val="0"/>
      <w:marTop w:val="0"/>
      <w:marBottom w:val="0"/>
      <w:divBdr>
        <w:top w:val="none" w:sz="0" w:space="0" w:color="auto"/>
        <w:left w:val="none" w:sz="0" w:space="0" w:color="auto"/>
        <w:bottom w:val="none" w:sz="0" w:space="0" w:color="auto"/>
        <w:right w:val="none" w:sz="0" w:space="0" w:color="auto"/>
      </w:divBdr>
    </w:div>
    <w:div w:id="976645087">
      <w:bodyDiv w:val="1"/>
      <w:marLeft w:val="0"/>
      <w:marRight w:val="0"/>
      <w:marTop w:val="0"/>
      <w:marBottom w:val="0"/>
      <w:divBdr>
        <w:top w:val="none" w:sz="0" w:space="0" w:color="auto"/>
        <w:left w:val="none" w:sz="0" w:space="0" w:color="auto"/>
        <w:bottom w:val="none" w:sz="0" w:space="0" w:color="auto"/>
        <w:right w:val="none" w:sz="0" w:space="0" w:color="auto"/>
      </w:divBdr>
      <w:divsChild>
        <w:div w:id="421994456">
          <w:marLeft w:val="0"/>
          <w:marRight w:val="0"/>
          <w:marTop w:val="0"/>
          <w:marBottom w:val="0"/>
          <w:divBdr>
            <w:top w:val="none" w:sz="0" w:space="0" w:color="auto"/>
            <w:left w:val="none" w:sz="0" w:space="0" w:color="auto"/>
            <w:bottom w:val="none" w:sz="0" w:space="0" w:color="auto"/>
            <w:right w:val="none" w:sz="0" w:space="0" w:color="auto"/>
          </w:divBdr>
        </w:div>
      </w:divsChild>
    </w:div>
    <w:div w:id="1008285827">
      <w:bodyDiv w:val="1"/>
      <w:marLeft w:val="0"/>
      <w:marRight w:val="0"/>
      <w:marTop w:val="0"/>
      <w:marBottom w:val="0"/>
      <w:divBdr>
        <w:top w:val="none" w:sz="0" w:space="0" w:color="auto"/>
        <w:left w:val="none" w:sz="0" w:space="0" w:color="auto"/>
        <w:bottom w:val="none" w:sz="0" w:space="0" w:color="auto"/>
        <w:right w:val="none" w:sz="0" w:space="0" w:color="auto"/>
      </w:divBdr>
    </w:div>
    <w:div w:id="1025331607">
      <w:bodyDiv w:val="1"/>
      <w:marLeft w:val="0"/>
      <w:marRight w:val="0"/>
      <w:marTop w:val="0"/>
      <w:marBottom w:val="0"/>
      <w:divBdr>
        <w:top w:val="none" w:sz="0" w:space="0" w:color="auto"/>
        <w:left w:val="none" w:sz="0" w:space="0" w:color="auto"/>
        <w:bottom w:val="none" w:sz="0" w:space="0" w:color="auto"/>
        <w:right w:val="none" w:sz="0" w:space="0" w:color="auto"/>
      </w:divBdr>
      <w:divsChild>
        <w:div w:id="814952846">
          <w:marLeft w:val="0"/>
          <w:marRight w:val="0"/>
          <w:marTop w:val="0"/>
          <w:marBottom w:val="0"/>
          <w:divBdr>
            <w:top w:val="none" w:sz="0" w:space="0" w:color="auto"/>
            <w:left w:val="none" w:sz="0" w:space="0" w:color="auto"/>
            <w:bottom w:val="none" w:sz="0" w:space="0" w:color="auto"/>
            <w:right w:val="none" w:sz="0" w:space="0" w:color="auto"/>
          </w:divBdr>
        </w:div>
      </w:divsChild>
    </w:div>
    <w:div w:id="1038432608">
      <w:bodyDiv w:val="1"/>
      <w:marLeft w:val="0"/>
      <w:marRight w:val="0"/>
      <w:marTop w:val="0"/>
      <w:marBottom w:val="0"/>
      <w:divBdr>
        <w:top w:val="none" w:sz="0" w:space="0" w:color="auto"/>
        <w:left w:val="none" w:sz="0" w:space="0" w:color="auto"/>
        <w:bottom w:val="none" w:sz="0" w:space="0" w:color="auto"/>
        <w:right w:val="none" w:sz="0" w:space="0" w:color="auto"/>
      </w:divBdr>
    </w:div>
    <w:div w:id="1044596215">
      <w:bodyDiv w:val="1"/>
      <w:marLeft w:val="0"/>
      <w:marRight w:val="0"/>
      <w:marTop w:val="0"/>
      <w:marBottom w:val="0"/>
      <w:divBdr>
        <w:top w:val="none" w:sz="0" w:space="0" w:color="auto"/>
        <w:left w:val="none" w:sz="0" w:space="0" w:color="auto"/>
        <w:bottom w:val="none" w:sz="0" w:space="0" w:color="auto"/>
        <w:right w:val="none" w:sz="0" w:space="0" w:color="auto"/>
      </w:divBdr>
    </w:div>
    <w:div w:id="1071579148">
      <w:bodyDiv w:val="1"/>
      <w:marLeft w:val="0"/>
      <w:marRight w:val="0"/>
      <w:marTop w:val="0"/>
      <w:marBottom w:val="0"/>
      <w:divBdr>
        <w:top w:val="none" w:sz="0" w:space="0" w:color="auto"/>
        <w:left w:val="none" w:sz="0" w:space="0" w:color="auto"/>
        <w:bottom w:val="none" w:sz="0" w:space="0" w:color="auto"/>
        <w:right w:val="none" w:sz="0" w:space="0" w:color="auto"/>
      </w:divBdr>
    </w:div>
    <w:div w:id="1097795578">
      <w:bodyDiv w:val="1"/>
      <w:marLeft w:val="0"/>
      <w:marRight w:val="0"/>
      <w:marTop w:val="0"/>
      <w:marBottom w:val="0"/>
      <w:divBdr>
        <w:top w:val="none" w:sz="0" w:space="0" w:color="auto"/>
        <w:left w:val="none" w:sz="0" w:space="0" w:color="auto"/>
        <w:bottom w:val="none" w:sz="0" w:space="0" w:color="auto"/>
        <w:right w:val="none" w:sz="0" w:space="0" w:color="auto"/>
      </w:divBdr>
    </w:div>
    <w:div w:id="1125083513">
      <w:bodyDiv w:val="1"/>
      <w:marLeft w:val="0"/>
      <w:marRight w:val="0"/>
      <w:marTop w:val="0"/>
      <w:marBottom w:val="0"/>
      <w:divBdr>
        <w:top w:val="none" w:sz="0" w:space="0" w:color="auto"/>
        <w:left w:val="none" w:sz="0" w:space="0" w:color="auto"/>
        <w:bottom w:val="none" w:sz="0" w:space="0" w:color="auto"/>
        <w:right w:val="none" w:sz="0" w:space="0" w:color="auto"/>
      </w:divBdr>
    </w:div>
    <w:div w:id="1131248575">
      <w:bodyDiv w:val="1"/>
      <w:marLeft w:val="0"/>
      <w:marRight w:val="0"/>
      <w:marTop w:val="0"/>
      <w:marBottom w:val="0"/>
      <w:divBdr>
        <w:top w:val="none" w:sz="0" w:space="0" w:color="auto"/>
        <w:left w:val="none" w:sz="0" w:space="0" w:color="auto"/>
        <w:bottom w:val="none" w:sz="0" w:space="0" w:color="auto"/>
        <w:right w:val="none" w:sz="0" w:space="0" w:color="auto"/>
      </w:divBdr>
    </w:div>
    <w:div w:id="1161889559">
      <w:bodyDiv w:val="1"/>
      <w:marLeft w:val="0"/>
      <w:marRight w:val="0"/>
      <w:marTop w:val="0"/>
      <w:marBottom w:val="0"/>
      <w:divBdr>
        <w:top w:val="none" w:sz="0" w:space="0" w:color="auto"/>
        <w:left w:val="none" w:sz="0" w:space="0" w:color="auto"/>
        <w:bottom w:val="none" w:sz="0" w:space="0" w:color="auto"/>
        <w:right w:val="none" w:sz="0" w:space="0" w:color="auto"/>
      </w:divBdr>
    </w:div>
    <w:div w:id="1201092407">
      <w:bodyDiv w:val="1"/>
      <w:marLeft w:val="0"/>
      <w:marRight w:val="0"/>
      <w:marTop w:val="0"/>
      <w:marBottom w:val="0"/>
      <w:divBdr>
        <w:top w:val="none" w:sz="0" w:space="0" w:color="auto"/>
        <w:left w:val="none" w:sz="0" w:space="0" w:color="auto"/>
        <w:bottom w:val="none" w:sz="0" w:space="0" w:color="auto"/>
        <w:right w:val="none" w:sz="0" w:space="0" w:color="auto"/>
      </w:divBdr>
      <w:divsChild>
        <w:div w:id="2105225405">
          <w:marLeft w:val="0"/>
          <w:marRight w:val="0"/>
          <w:marTop w:val="0"/>
          <w:marBottom w:val="0"/>
          <w:divBdr>
            <w:top w:val="none" w:sz="0" w:space="0" w:color="auto"/>
            <w:left w:val="none" w:sz="0" w:space="0" w:color="auto"/>
            <w:bottom w:val="none" w:sz="0" w:space="0" w:color="auto"/>
            <w:right w:val="none" w:sz="0" w:space="0" w:color="auto"/>
          </w:divBdr>
        </w:div>
      </w:divsChild>
    </w:div>
    <w:div w:id="1203397403">
      <w:bodyDiv w:val="1"/>
      <w:marLeft w:val="0"/>
      <w:marRight w:val="0"/>
      <w:marTop w:val="0"/>
      <w:marBottom w:val="0"/>
      <w:divBdr>
        <w:top w:val="none" w:sz="0" w:space="0" w:color="auto"/>
        <w:left w:val="none" w:sz="0" w:space="0" w:color="auto"/>
        <w:bottom w:val="none" w:sz="0" w:space="0" w:color="auto"/>
        <w:right w:val="none" w:sz="0" w:space="0" w:color="auto"/>
      </w:divBdr>
      <w:divsChild>
        <w:div w:id="258762681">
          <w:marLeft w:val="0"/>
          <w:marRight w:val="0"/>
          <w:marTop w:val="0"/>
          <w:marBottom w:val="0"/>
          <w:divBdr>
            <w:top w:val="none" w:sz="0" w:space="0" w:color="auto"/>
            <w:left w:val="none" w:sz="0" w:space="0" w:color="auto"/>
            <w:bottom w:val="none" w:sz="0" w:space="0" w:color="auto"/>
            <w:right w:val="none" w:sz="0" w:space="0" w:color="auto"/>
          </w:divBdr>
        </w:div>
      </w:divsChild>
    </w:div>
    <w:div w:id="1212377512">
      <w:bodyDiv w:val="1"/>
      <w:marLeft w:val="0"/>
      <w:marRight w:val="0"/>
      <w:marTop w:val="0"/>
      <w:marBottom w:val="0"/>
      <w:divBdr>
        <w:top w:val="none" w:sz="0" w:space="0" w:color="auto"/>
        <w:left w:val="none" w:sz="0" w:space="0" w:color="auto"/>
        <w:bottom w:val="none" w:sz="0" w:space="0" w:color="auto"/>
        <w:right w:val="none" w:sz="0" w:space="0" w:color="auto"/>
      </w:divBdr>
    </w:div>
    <w:div w:id="1236208643">
      <w:bodyDiv w:val="1"/>
      <w:marLeft w:val="0"/>
      <w:marRight w:val="0"/>
      <w:marTop w:val="0"/>
      <w:marBottom w:val="0"/>
      <w:divBdr>
        <w:top w:val="none" w:sz="0" w:space="0" w:color="auto"/>
        <w:left w:val="none" w:sz="0" w:space="0" w:color="auto"/>
        <w:bottom w:val="none" w:sz="0" w:space="0" w:color="auto"/>
        <w:right w:val="none" w:sz="0" w:space="0" w:color="auto"/>
      </w:divBdr>
      <w:divsChild>
        <w:div w:id="1230967027">
          <w:marLeft w:val="0"/>
          <w:marRight w:val="0"/>
          <w:marTop w:val="0"/>
          <w:marBottom w:val="0"/>
          <w:divBdr>
            <w:top w:val="none" w:sz="0" w:space="0" w:color="auto"/>
            <w:left w:val="none" w:sz="0" w:space="0" w:color="auto"/>
            <w:bottom w:val="none" w:sz="0" w:space="0" w:color="auto"/>
            <w:right w:val="none" w:sz="0" w:space="0" w:color="auto"/>
          </w:divBdr>
        </w:div>
      </w:divsChild>
    </w:div>
    <w:div w:id="1241712527">
      <w:bodyDiv w:val="1"/>
      <w:marLeft w:val="0"/>
      <w:marRight w:val="0"/>
      <w:marTop w:val="0"/>
      <w:marBottom w:val="0"/>
      <w:divBdr>
        <w:top w:val="none" w:sz="0" w:space="0" w:color="auto"/>
        <w:left w:val="none" w:sz="0" w:space="0" w:color="auto"/>
        <w:bottom w:val="none" w:sz="0" w:space="0" w:color="auto"/>
        <w:right w:val="none" w:sz="0" w:space="0" w:color="auto"/>
      </w:divBdr>
      <w:divsChild>
        <w:div w:id="2052030044">
          <w:marLeft w:val="0"/>
          <w:marRight w:val="0"/>
          <w:marTop w:val="0"/>
          <w:marBottom w:val="0"/>
          <w:divBdr>
            <w:top w:val="none" w:sz="0" w:space="0" w:color="auto"/>
            <w:left w:val="none" w:sz="0" w:space="0" w:color="auto"/>
            <w:bottom w:val="none" w:sz="0" w:space="0" w:color="auto"/>
            <w:right w:val="none" w:sz="0" w:space="0" w:color="auto"/>
          </w:divBdr>
        </w:div>
      </w:divsChild>
    </w:div>
    <w:div w:id="1248075903">
      <w:bodyDiv w:val="1"/>
      <w:marLeft w:val="0"/>
      <w:marRight w:val="0"/>
      <w:marTop w:val="0"/>
      <w:marBottom w:val="0"/>
      <w:divBdr>
        <w:top w:val="none" w:sz="0" w:space="0" w:color="auto"/>
        <w:left w:val="none" w:sz="0" w:space="0" w:color="auto"/>
        <w:bottom w:val="none" w:sz="0" w:space="0" w:color="auto"/>
        <w:right w:val="none" w:sz="0" w:space="0" w:color="auto"/>
      </w:divBdr>
    </w:div>
    <w:div w:id="1259412711">
      <w:bodyDiv w:val="1"/>
      <w:marLeft w:val="0"/>
      <w:marRight w:val="0"/>
      <w:marTop w:val="0"/>
      <w:marBottom w:val="0"/>
      <w:divBdr>
        <w:top w:val="none" w:sz="0" w:space="0" w:color="auto"/>
        <w:left w:val="none" w:sz="0" w:space="0" w:color="auto"/>
        <w:bottom w:val="none" w:sz="0" w:space="0" w:color="auto"/>
        <w:right w:val="none" w:sz="0" w:space="0" w:color="auto"/>
      </w:divBdr>
    </w:div>
    <w:div w:id="1285040728">
      <w:bodyDiv w:val="1"/>
      <w:marLeft w:val="0"/>
      <w:marRight w:val="0"/>
      <w:marTop w:val="0"/>
      <w:marBottom w:val="0"/>
      <w:divBdr>
        <w:top w:val="none" w:sz="0" w:space="0" w:color="auto"/>
        <w:left w:val="none" w:sz="0" w:space="0" w:color="auto"/>
        <w:bottom w:val="none" w:sz="0" w:space="0" w:color="auto"/>
        <w:right w:val="none" w:sz="0" w:space="0" w:color="auto"/>
      </w:divBdr>
    </w:div>
    <w:div w:id="1353723646">
      <w:bodyDiv w:val="1"/>
      <w:marLeft w:val="0"/>
      <w:marRight w:val="0"/>
      <w:marTop w:val="0"/>
      <w:marBottom w:val="0"/>
      <w:divBdr>
        <w:top w:val="none" w:sz="0" w:space="0" w:color="auto"/>
        <w:left w:val="none" w:sz="0" w:space="0" w:color="auto"/>
        <w:bottom w:val="none" w:sz="0" w:space="0" w:color="auto"/>
        <w:right w:val="none" w:sz="0" w:space="0" w:color="auto"/>
      </w:divBdr>
      <w:divsChild>
        <w:div w:id="359746537">
          <w:marLeft w:val="0"/>
          <w:marRight w:val="0"/>
          <w:marTop w:val="0"/>
          <w:marBottom w:val="0"/>
          <w:divBdr>
            <w:top w:val="none" w:sz="0" w:space="0" w:color="auto"/>
            <w:left w:val="none" w:sz="0" w:space="0" w:color="auto"/>
            <w:bottom w:val="none" w:sz="0" w:space="0" w:color="auto"/>
            <w:right w:val="none" w:sz="0" w:space="0" w:color="auto"/>
          </w:divBdr>
        </w:div>
      </w:divsChild>
    </w:div>
    <w:div w:id="1392726093">
      <w:bodyDiv w:val="1"/>
      <w:marLeft w:val="0"/>
      <w:marRight w:val="0"/>
      <w:marTop w:val="0"/>
      <w:marBottom w:val="0"/>
      <w:divBdr>
        <w:top w:val="none" w:sz="0" w:space="0" w:color="auto"/>
        <w:left w:val="none" w:sz="0" w:space="0" w:color="auto"/>
        <w:bottom w:val="none" w:sz="0" w:space="0" w:color="auto"/>
        <w:right w:val="none" w:sz="0" w:space="0" w:color="auto"/>
      </w:divBdr>
      <w:divsChild>
        <w:div w:id="1812363768">
          <w:marLeft w:val="0"/>
          <w:marRight w:val="0"/>
          <w:marTop w:val="0"/>
          <w:marBottom w:val="0"/>
          <w:divBdr>
            <w:top w:val="none" w:sz="0" w:space="0" w:color="auto"/>
            <w:left w:val="none" w:sz="0" w:space="0" w:color="auto"/>
            <w:bottom w:val="none" w:sz="0" w:space="0" w:color="auto"/>
            <w:right w:val="none" w:sz="0" w:space="0" w:color="auto"/>
          </w:divBdr>
        </w:div>
      </w:divsChild>
    </w:div>
    <w:div w:id="1403017299">
      <w:bodyDiv w:val="1"/>
      <w:marLeft w:val="0"/>
      <w:marRight w:val="0"/>
      <w:marTop w:val="0"/>
      <w:marBottom w:val="0"/>
      <w:divBdr>
        <w:top w:val="none" w:sz="0" w:space="0" w:color="auto"/>
        <w:left w:val="none" w:sz="0" w:space="0" w:color="auto"/>
        <w:bottom w:val="none" w:sz="0" w:space="0" w:color="auto"/>
        <w:right w:val="none" w:sz="0" w:space="0" w:color="auto"/>
      </w:divBdr>
    </w:div>
    <w:div w:id="1409644646">
      <w:bodyDiv w:val="1"/>
      <w:marLeft w:val="0"/>
      <w:marRight w:val="0"/>
      <w:marTop w:val="0"/>
      <w:marBottom w:val="0"/>
      <w:divBdr>
        <w:top w:val="none" w:sz="0" w:space="0" w:color="auto"/>
        <w:left w:val="none" w:sz="0" w:space="0" w:color="auto"/>
        <w:bottom w:val="none" w:sz="0" w:space="0" w:color="auto"/>
        <w:right w:val="none" w:sz="0" w:space="0" w:color="auto"/>
      </w:divBdr>
    </w:div>
    <w:div w:id="1423837471">
      <w:bodyDiv w:val="1"/>
      <w:marLeft w:val="0"/>
      <w:marRight w:val="0"/>
      <w:marTop w:val="0"/>
      <w:marBottom w:val="0"/>
      <w:divBdr>
        <w:top w:val="none" w:sz="0" w:space="0" w:color="auto"/>
        <w:left w:val="none" w:sz="0" w:space="0" w:color="auto"/>
        <w:bottom w:val="none" w:sz="0" w:space="0" w:color="auto"/>
        <w:right w:val="none" w:sz="0" w:space="0" w:color="auto"/>
      </w:divBdr>
    </w:div>
    <w:div w:id="1426876415">
      <w:bodyDiv w:val="1"/>
      <w:marLeft w:val="0"/>
      <w:marRight w:val="0"/>
      <w:marTop w:val="0"/>
      <w:marBottom w:val="0"/>
      <w:divBdr>
        <w:top w:val="none" w:sz="0" w:space="0" w:color="auto"/>
        <w:left w:val="none" w:sz="0" w:space="0" w:color="auto"/>
        <w:bottom w:val="none" w:sz="0" w:space="0" w:color="auto"/>
        <w:right w:val="none" w:sz="0" w:space="0" w:color="auto"/>
      </w:divBdr>
    </w:div>
    <w:div w:id="1436631135">
      <w:bodyDiv w:val="1"/>
      <w:marLeft w:val="0"/>
      <w:marRight w:val="0"/>
      <w:marTop w:val="0"/>
      <w:marBottom w:val="0"/>
      <w:divBdr>
        <w:top w:val="none" w:sz="0" w:space="0" w:color="auto"/>
        <w:left w:val="none" w:sz="0" w:space="0" w:color="auto"/>
        <w:bottom w:val="none" w:sz="0" w:space="0" w:color="auto"/>
        <w:right w:val="none" w:sz="0" w:space="0" w:color="auto"/>
      </w:divBdr>
      <w:divsChild>
        <w:div w:id="518473251">
          <w:marLeft w:val="0"/>
          <w:marRight w:val="0"/>
          <w:marTop w:val="0"/>
          <w:marBottom w:val="0"/>
          <w:divBdr>
            <w:top w:val="none" w:sz="0" w:space="0" w:color="auto"/>
            <w:left w:val="none" w:sz="0" w:space="0" w:color="auto"/>
            <w:bottom w:val="none" w:sz="0" w:space="0" w:color="auto"/>
            <w:right w:val="none" w:sz="0" w:space="0" w:color="auto"/>
          </w:divBdr>
        </w:div>
      </w:divsChild>
    </w:div>
    <w:div w:id="1440947450">
      <w:bodyDiv w:val="1"/>
      <w:marLeft w:val="0"/>
      <w:marRight w:val="0"/>
      <w:marTop w:val="0"/>
      <w:marBottom w:val="0"/>
      <w:divBdr>
        <w:top w:val="none" w:sz="0" w:space="0" w:color="auto"/>
        <w:left w:val="none" w:sz="0" w:space="0" w:color="auto"/>
        <w:bottom w:val="none" w:sz="0" w:space="0" w:color="auto"/>
        <w:right w:val="none" w:sz="0" w:space="0" w:color="auto"/>
      </w:divBdr>
    </w:div>
    <w:div w:id="1502236910">
      <w:bodyDiv w:val="1"/>
      <w:marLeft w:val="0"/>
      <w:marRight w:val="0"/>
      <w:marTop w:val="0"/>
      <w:marBottom w:val="0"/>
      <w:divBdr>
        <w:top w:val="none" w:sz="0" w:space="0" w:color="auto"/>
        <w:left w:val="none" w:sz="0" w:space="0" w:color="auto"/>
        <w:bottom w:val="none" w:sz="0" w:space="0" w:color="auto"/>
        <w:right w:val="none" w:sz="0" w:space="0" w:color="auto"/>
      </w:divBdr>
      <w:divsChild>
        <w:div w:id="1673994531">
          <w:marLeft w:val="0"/>
          <w:marRight w:val="0"/>
          <w:marTop w:val="0"/>
          <w:marBottom w:val="0"/>
          <w:divBdr>
            <w:top w:val="none" w:sz="0" w:space="0" w:color="auto"/>
            <w:left w:val="none" w:sz="0" w:space="0" w:color="auto"/>
            <w:bottom w:val="none" w:sz="0" w:space="0" w:color="auto"/>
            <w:right w:val="none" w:sz="0" w:space="0" w:color="auto"/>
          </w:divBdr>
        </w:div>
      </w:divsChild>
    </w:div>
    <w:div w:id="1511941948">
      <w:bodyDiv w:val="1"/>
      <w:marLeft w:val="0"/>
      <w:marRight w:val="0"/>
      <w:marTop w:val="0"/>
      <w:marBottom w:val="0"/>
      <w:divBdr>
        <w:top w:val="none" w:sz="0" w:space="0" w:color="auto"/>
        <w:left w:val="none" w:sz="0" w:space="0" w:color="auto"/>
        <w:bottom w:val="none" w:sz="0" w:space="0" w:color="auto"/>
        <w:right w:val="none" w:sz="0" w:space="0" w:color="auto"/>
      </w:divBdr>
      <w:divsChild>
        <w:div w:id="776830190">
          <w:marLeft w:val="0"/>
          <w:marRight w:val="0"/>
          <w:marTop w:val="0"/>
          <w:marBottom w:val="0"/>
          <w:divBdr>
            <w:top w:val="none" w:sz="0" w:space="0" w:color="auto"/>
            <w:left w:val="none" w:sz="0" w:space="0" w:color="auto"/>
            <w:bottom w:val="none" w:sz="0" w:space="0" w:color="auto"/>
            <w:right w:val="none" w:sz="0" w:space="0" w:color="auto"/>
          </w:divBdr>
        </w:div>
      </w:divsChild>
    </w:div>
    <w:div w:id="1548450267">
      <w:bodyDiv w:val="1"/>
      <w:marLeft w:val="0"/>
      <w:marRight w:val="0"/>
      <w:marTop w:val="0"/>
      <w:marBottom w:val="0"/>
      <w:divBdr>
        <w:top w:val="none" w:sz="0" w:space="0" w:color="auto"/>
        <w:left w:val="none" w:sz="0" w:space="0" w:color="auto"/>
        <w:bottom w:val="none" w:sz="0" w:space="0" w:color="auto"/>
        <w:right w:val="none" w:sz="0" w:space="0" w:color="auto"/>
      </w:divBdr>
    </w:div>
    <w:div w:id="1582373065">
      <w:bodyDiv w:val="1"/>
      <w:marLeft w:val="0"/>
      <w:marRight w:val="0"/>
      <w:marTop w:val="0"/>
      <w:marBottom w:val="0"/>
      <w:divBdr>
        <w:top w:val="none" w:sz="0" w:space="0" w:color="auto"/>
        <w:left w:val="none" w:sz="0" w:space="0" w:color="auto"/>
        <w:bottom w:val="none" w:sz="0" w:space="0" w:color="auto"/>
        <w:right w:val="none" w:sz="0" w:space="0" w:color="auto"/>
      </w:divBdr>
    </w:div>
    <w:div w:id="1586111647">
      <w:bodyDiv w:val="1"/>
      <w:marLeft w:val="0"/>
      <w:marRight w:val="0"/>
      <w:marTop w:val="0"/>
      <w:marBottom w:val="0"/>
      <w:divBdr>
        <w:top w:val="none" w:sz="0" w:space="0" w:color="auto"/>
        <w:left w:val="none" w:sz="0" w:space="0" w:color="auto"/>
        <w:bottom w:val="none" w:sz="0" w:space="0" w:color="auto"/>
        <w:right w:val="none" w:sz="0" w:space="0" w:color="auto"/>
      </w:divBdr>
    </w:div>
    <w:div w:id="1592423308">
      <w:bodyDiv w:val="1"/>
      <w:marLeft w:val="0"/>
      <w:marRight w:val="0"/>
      <w:marTop w:val="0"/>
      <w:marBottom w:val="0"/>
      <w:divBdr>
        <w:top w:val="none" w:sz="0" w:space="0" w:color="auto"/>
        <w:left w:val="none" w:sz="0" w:space="0" w:color="auto"/>
        <w:bottom w:val="none" w:sz="0" w:space="0" w:color="auto"/>
        <w:right w:val="none" w:sz="0" w:space="0" w:color="auto"/>
      </w:divBdr>
    </w:div>
    <w:div w:id="1598367283">
      <w:bodyDiv w:val="1"/>
      <w:marLeft w:val="0"/>
      <w:marRight w:val="0"/>
      <w:marTop w:val="0"/>
      <w:marBottom w:val="0"/>
      <w:divBdr>
        <w:top w:val="none" w:sz="0" w:space="0" w:color="auto"/>
        <w:left w:val="none" w:sz="0" w:space="0" w:color="auto"/>
        <w:bottom w:val="none" w:sz="0" w:space="0" w:color="auto"/>
        <w:right w:val="none" w:sz="0" w:space="0" w:color="auto"/>
      </w:divBdr>
    </w:div>
    <w:div w:id="1610310091">
      <w:bodyDiv w:val="1"/>
      <w:marLeft w:val="0"/>
      <w:marRight w:val="0"/>
      <w:marTop w:val="0"/>
      <w:marBottom w:val="0"/>
      <w:divBdr>
        <w:top w:val="none" w:sz="0" w:space="0" w:color="auto"/>
        <w:left w:val="none" w:sz="0" w:space="0" w:color="auto"/>
        <w:bottom w:val="none" w:sz="0" w:space="0" w:color="auto"/>
        <w:right w:val="none" w:sz="0" w:space="0" w:color="auto"/>
      </w:divBdr>
    </w:div>
    <w:div w:id="1619332648">
      <w:bodyDiv w:val="1"/>
      <w:marLeft w:val="0"/>
      <w:marRight w:val="0"/>
      <w:marTop w:val="0"/>
      <w:marBottom w:val="0"/>
      <w:divBdr>
        <w:top w:val="none" w:sz="0" w:space="0" w:color="auto"/>
        <w:left w:val="none" w:sz="0" w:space="0" w:color="auto"/>
        <w:bottom w:val="none" w:sz="0" w:space="0" w:color="auto"/>
        <w:right w:val="none" w:sz="0" w:space="0" w:color="auto"/>
      </w:divBdr>
    </w:div>
    <w:div w:id="1627159744">
      <w:bodyDiv w:val="1"/>
      <w:marLeft w:val="0"/>
      <w:marRight w:val="0"/>
      <w:marTop w:val="0"/>
      <w:marBottom w:val="0"/>
      <w:divBdr>
        <w:top w:val="none" w:sz="0" w:space="0" w:color="auto"/>
        <w:left w:val="none" w:sz="0" w:space="0" w:color="auto"/>
        <w:bottom w:val="none" w:sz="0" w:space="0" w:color="auto"/>
        <w:right w:val="none" w:sz="0" w:space="0" w:color="auto"/>
      </w:divBdr>
    </w:div>
    <w:div w:id="1630167190">
      <w:bodyDiv w:val="1"/>
      <w:marLeft w:val="0"/>
      <w:marRight w:val="0"/>
      <w:marTop w:val="0"/>
      <w:marBottom w:val="0"/>
      <w:divBdr>
        <w:top w:val="none" w:sz="0" w:space="0" w:color="auto"/>
        <w:left w:val="none" w:sz="0" w:space="0" w:color="auto"/>
        <w:bottom w:val="none" w:sz="0" w:space="0" w:color="auto"/>
        <w:right w:val="none" w:sz="0" w:space="0" w:color="auto"/>
      </w:divBdr>
    </w:div>
    <w:div w:id="1677993975">
      <w:bodyDiv w:val="1"/>
      <w:marLeft w:val="0"/>
      <w:marRight w:val="0"/>
      <w:marTop w:val="0"/>
      <w:marBottom w:val="0"/>
      <w:divBdr>
        <w:top w:val="none" w:sz="0" w:space="0" w:color="auto"/>
        <w:left w:val="none" w:sz="0" w:space="0" w:color="auto"/>
        <w:bottom w:val="none" w:sz="0" w:space="0" w:color="auto"/>
        <w:right w:val="none" w:sz="0" w:space="0" w:color="auto"/>
      </w:divBdr>
      <w:divsChild>
        <w:div w:id="1697806554">
          <w:marLeft w:val="0"/>
          <w:marRight w:val="0"/>
          <w:marTop w:val="0"/>
          <w:marBottom w:val="0"/>
          <w:divBdr>
            <w:top w:val="none" w:sz="0" w:space="0" w:color="auto"/>
            <w:left w:val="none" w:sz="0" w:space="0" w:color="auto"/>
            <w:bottom w:val="none" w:sz="0" w:space="0" w:color="auto"/>
            <w:right w:val="none" w:sz="0" w:space="0" w:color="auto"/>
          </w:divBdr>
        </w:div>
      </w:divsChild>
    </w:div>
    <w:div w:id="1685284743">
      <w:bodyDiv w:val="1"/>
      <w:marLeft w:val="0"/>
      <w:marRight w:val="0"/>
      <w:marTop w:val="0"/>
      <w:marBottom w:val="0"/>
      <w:divBdr>
        <w:top w:val="none" w:sz="0" w:space="0" w:color="auto"/>
        <w:left w:val="none" w:sz="0" w:space="0" w:color="auto"/>
        <w:bottom w:val="none" w:sz="0" w:space="0" w:color="auto"/>
        <w:right w:val="none" w:sz="0" w:space="0" w:color="auto"/>
      </w:divBdr>
    </w:div>
    <w:div w:id="1696299065">
      <w:bodyDiv w:val="1"/>
      <w:marLeft w:val="0"/>
      <w:marRight w:val="0"/>
      <w:marTop w:val="0"/>
      <w:marBottom w:val="0"/>
      <w:divBdr>
        <w:top w:val="none" w:sz="0" w:space="0" w:color="auto"/>
        <w:left w:val="none" w:sz="0" w:space="0" w:color="auto"/>
        <w:bottom w:val="none" w:sz="0" w:space="0" w:color="auto"/>
        <w:right w:val="none" w:sz="0" w:space="0" w:color="auto"/>
      </w:divBdr>
      <w:divsChild>
        <w:div w:id="386952589">
          <w:marLeft w:val="0"/>
          <w:marRight w:val="0"/>
          <w:marTop w:val="0"/>
          <w:marBottom w:val="0"/>
          <w:divBdr>
            <w:top w:val="none" w:sz="0" w:space="0" w:color="auto"/>
            <w:left w:val="none" w:sz="0" w:space="0" w:color="auto"/>
            <w:bottom w:val="none" w:sz="0" w:space="0" w:color="auto"/>
            <w:right w:val="none" w:sz="0" w:space="0" w:color="auto"/>
          </w:divBdr>
        </w:div>
      </w:divsChild>
    </w:div>
    <w:div w:id="1734692243">
      <w:bodyDiv w:val="1"/>
      <w:marLeft w:val="0"/>
      <w:marRight w:val="0"/>
      <w:marTop w:val="0"/>
      <w:marBottom w:val="0"/>
      <w:divBdr>
        <w:top w:val="none" w:sz="0" w:space="0" w:color="auto"/>
        <w:left w:val="none" w:sz="0" w:space="0" w:color="auto"/>
        <w:bottom w:val="none" w:sz="0" w:space="0" w:color="auto"/>
        <w:right w:val="none" w:sz="0" w:space="0" w:color="auto"/>
      </w:divBdr>
      <w:divsChild>
        <w:div w:id="787160352">
          <w:marLeft w:val="0"/>
          <w:marRight w:val="0"/>
          <w:marTop w:val="0"/>
          <w:marBottom w:val="0"/>
          <w:divBdr>
            <w:top w:val="none" w:sz="0" w:space="0" w:color="auto"/>
            <w:left w:val="none" w:sz="0" w:space="0" w:color="auto"/>
            <w:bottom w:val="none" w:sz="0" w:space="0" w:color="auto"/>
            <w:right w:val="none" w:sz="0" w:space="0" w:color="auto"/>
          </w:divBdr>
        </w:div>
      </w:divsChild>
    </w:div>
    <w:div w:id="1795634212">
      <w:bodyDiv w:val="1"/>
      <w:marLeft w:val="0"/>
      <w:marRight w:val="0"/>
      <w:marTop w:val="0"/>
      <w:marBottom w:val="0"/>
      <w:divBdr>
        <w:top w:val="none" w:sz="0" w:space="0" w:color="auto"/>
        <w:left w:val="none" w:sz="0" w:space="0" w:color="auto"/>
        <w:bottom w:val="none" w:sz="0" w:space="0" w:color="auto"/>
        <w:right w:val="none" w:sz="0" w:space="0" w:color="auto"/>
      </w:divBdr>
    </w:div>
    <w:div w:id="1811434940">
      <w:bodyDiv w:val="1"/>
      <w:marLeft w:val="0"/>
      <w:marRight w:val="0"/>
      <w:marTop w:val="0"/>
      <w:marBottom w:val="0"/>
      <w:divBdr>
        <w:top w:val="none" w:sz="0" w:space="0" w:color="auto"/>
        <w:left w:val="none" w:sz="0" w:space="0" w:color="auto"/>
        <w:bottom w:val="none" w:sz="0" w:space="0" w:color="auto"/>
        <w:right w:val="none" w:sz="0" w:space="0" w:color="auto"/>
      </w:divBdr>
    </w:div>
    <w:div w:id="1853950896">
      <w:bodyDiv w:val="1"/>
      <w:marLeft w:val="0"/>
      <w:marRight w:val="0"/>
      <w:marTop w:val="0"/>
      <w:marBottom w:val="0"/>
      <w:divBdr>
        <w:top w:val="none" w:sz="0" w:space="0" w:color="auto"/>
        <w:left w:val="none" w:sz="0" w:space="0" w:color="auto"/>
        <w:bottom w:val="none" w:sz="0" w:space="0" w:color="auto"/>
        <w:right w:val="none" w:sz="0" w:space="0" w:color="auto"/>
      </w:divBdr>
      <w:divsChild>
        <w:div w:id="1621956179">
          <w:marLeft w:val="0"/>
          <w:marRight w:val="0"/>
          <w:marTop w:val="0"/>
          <w:marBottom w:val="0"/>
          <w:divBdr>
            <w:top w:val="none" w:sz="0" w:space="0" w:color="auto"/>
            <w:left w:val="none" w:sz="0" w:space="0" w:color="auto"/>
            <w:bottom w:val="none" w:sz="0" w:space="0" w:color="auto"/>
            <w:right w:val="none" w:sz="0" w:space="0" w:color="auto"/>
          </w:divBdr>
        </w:div>
      </w:divsChild>
    </w:div>
    <w:div w:id="1891838448">
      <w:bodyDiv w:val="1"/>
      <w:marLeft w:val="0"/>
      <w:marRight w:val="0"/>
      <w:marTop w:val="0"/>
      <w:marBottom w:val="0"/>
      <w:divBdr>
        <w:top w:val="none" w:sz="0" w:space="0" w:color="auto"/>
        <w:left w:val="none" w:sz="0" w:space="0" w:color="auto"/>
        <w:bottom w:val="none" w:sz="0" w:space="0" w:color="auto"/>
        <w:right w:val="none" w:sz="0" w:space="0" w:color="auto"/>
      </w:divBdr>
    </w:div>
    <w:div w:id="1902860797">
      <w:bodyDiv w:val="1"/>
      <w:marLeft w:val="0"/>
      <w:marRight w:val="0"/>
      <w:marTop w:val="0"/>
      <w:marBottom w:val="0"/>
      <w:divBdr>
        <w:top w:val="none" w:sz="0" w:space="0" w:color="auto"/>
        <w:left w:val="none" w:sz="0" w:space="0" w:color="auto"/>
        <w:bottom w:val="none" w:sz="0" w:space="0" w:color="auto"/>
        <w:right w:val="none" w:sz="0" w:space="0" w:color="auto"/>
      </w:divBdr>
    </w:div>
    <w:div w:id="1925646437">
      <w:bodyDiv w:val="1"/>
      <w:marLeft w:val="0"/>
      <w:marRight w:val="0"/>
      <w:marTop w:val="0"/>
      <w:marBottom w:val="0"/>
      <w:divBdr>
        <w:top w:val="none" w:sz="0" w:space="0" w:color="auto"/>
        <w:left w:val="none" w:sz="0" w:space="0" w:color="auto"/>
        <w:bottom w:val="none" w:sz="0" w:space="0" w:color="auto"/>
        <w:right w:val="none" w:sz="0" w:space="0" w:color="auto"/>
      </w:divBdr>
      <w:divsChild>
        <w:div w:id="507789052">
          <w:marLeft w:val="0"/>
          <w:marRight w:val="0"/>
          <w:marTop w:val="0"/>
          <w:marBottom w:val="0"/>
          <w:divBdr>
            <w:top w:val="none" w:sz="0" w:space="0" w:color="auto"/>
            <w:left w:val="none" w:sz="0" w:space="0" w:color="auto"/>
            <w:bottom w:val="none" w:sz="0" w:space="0" w:color="auto"/>
            <w:right w:val="none" w:sz="0" w:space="0" w:color="auto"/>
          </w:divBdr>
        </w:div>
      </w:divsChild>
    </w:div>
    <w:div w:id="1958874173">
      <w:bodyDiv w:val="1"/>
      <w:marLeft w:val="0"/>
      <w:marRight w:val="0"/>
      <w:marTop w:val="0"/>
      <w:marBottom w:val="0"/>
      <w:divBdr>
        <w:top w:val="none" w:sz="0" w:space="0" w:color="auto"/>
        <w:left w:val="none" w:sz="0" w:space="0" w:color="auto"/>
        <w:bottom w:val="none" w:sz="0" w:space="0" w:color="auto"/>
        <w:right w:val="none" w:sz="0" w:space="0" w:color="auto"/>
      </w:divBdr>
    </w:div>
    <w:div w:id="1997685524">
      <w:bodyDiv w:val="1"/>
      <w:marLeft w:val="0"/>
      <w:marRight w:val="0"/>
      <w:marTop w:val="0"/>
      <w:marBottom w:val="0"/>
      <w:divBdr>
        <w:top w:val="none" w:sz="0" w:space="0" w:color="auto"/>
        <w:left w:val="none" w:sz="0" w:space="0" w:color="auto"/>
        <w:bottom w:val="none" w:sz="0" w:space="0" w:color="auto"/>
        <w:right w:val="none" w:sz="0" w:space="0" w:color="auto"/>
      </w:divBdr>
      <w:divsChild>
        <w:div w:id="1955987996">
          <w:marLeft w:val="0"/>
          <w:marRight w:val="0"/>
          <w:marTop w:val="0"/>
          <w:marBottom w:val="0"/>
          <w:divBdr>
            <w:top w:val="none" w:sz="0" w:space="0" w:color="auto"/>
            <w:left w:val="none" w:sz="0" w:space="0" w:color="auto"/>
            <w:bottom w:val="none" w:sz="0" w:space="0" w:color="auto"/>
            <w:right w:val="none" w:sz="0" w:space="0" w:color="auto"/>
          </w:divBdr>
        </w:div>
      </w:divsChild>
    </w:div>
    <w:div w:id="2017152352">
      <w:bodyDiv w:val="1"/>
      <w:marLeft w:val="0"/>
      <w:marRight w:val="0"/>
      <w:marTop w:val="0"/>
      <w:marBottom w:val="0"/>
      <w:divBdr>
        <w:top w:val="none" w:sz="0" w:space="0" w:color="auto"/>
        <w:left w:val="none" w:sz="0" w:space="0" w:color="auto"/>
        <w:bottom w:val="none" w:sz="0" w:space="0" w:color="auto"/>
        <w:right w:val="none" w:sz="0" w:space="0" w:color="auto"/>
      </w:divBdr>
    </w:div>
    <w:div w:id="2066441204">
      <w:bodyDiv w:val="1"/>
      <w:marLeft w:val="0"/>
      <w:marRight w:val="0"/>
      <w:marTop w:val="0"/>
      <w:marBottom w:val="0"/>
      <w:divBdr>
        <w:top w:val="none" w:sz="0" w:space="0" w:color="auto"/>
        <w:left w:val="none" w:sz="0" w:space="0" w:color="auto"/>
        <w:bottom w:val="none" w:sz="0" w:space="0" w:color="auto"/>
        <w:right w:val="none" w:sz="0" w:space="0" w:color="auto"/>
      </w:divBdr>
    </w:div>
    <w:div w:id="2106996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EFCE1B-4D37-475F-9B0D-113F13C17E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1074</TotalTime>
  <Pages>9</Pages>
  <Words>2471</Words>
  <Characters>14089</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RNADep02</dc:creator>
  <cp:keywords/>
  <cp:lastModifiedBy>Liana Hovsepyan</cp:lastModifiedBy>
  <cp:revision>80</cp:revision>
  <cp:lastPrinted>2019-10-10T11:45:00Z</cp:lastPrinted>
  <dcterms:created xsi:type="dcterms:W3CDTF">2019-04-19T07:12:00Z</dcterms:created>
  <dcterms:modified xsi:type="dcterms:W3CDTF">2020-04-21T11:44:00Z</dcterms:modified>
</cp:coreProperties>
</file>