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7B4C" w:rsidRPr="00AB4059" w:rsidRDefault="007E7B4C" w:rsidP="007E7B4C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color w:val="000000"/>
        </w:rPr>
      </w:pPr>
      <w:r w:rsidRPr="00AB4059">
        <w:rPr>
          <w:rStyle w:val="Strong"/>
          <w:rFonts w:ascii="GHEA Grapalat" w:hAnsi="GHEA Grapalat"/>
          <w:color w:val="000000"/>
        </w:rPr>
        <w:t>ՆԱԽԱԳԻԾ</w:t>
      </w:r>
    </w:p>
    <w:p w:rsidR="007E7B4C" w:rsidRPr="00AB4059" w:rsidRDefault="007E7B4C" w:rsidP="007E7B4C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color w:val="000000"/>
        </w:rPr>
      </w:pPr>
    </w:p>
    <w:p w:rsidR="007E7B4C" w:rsidRPr="00AB4059" w:rsidRDefault="007E7B4C" w:rsidP="007E7B4C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color w:val="000000"/>
        </w:rPr>
      </w:pPr>
    </w:p>
    <w:p w:rsidR="007E7B4C" w:rsidRPr="00AB4059" w:rsidRDefault="007E7B4C" w:rsidP="007E7B4C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color w:val="000000"/>
        </w:rPr>
      </w:pPr>
    </w:p>
    <w:p w:rsidR="007E7B4C" w:rsidRPr="00AB4059" w:rsidRDefault="007E7B4C" w:rsidP="007E7B4C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AB4059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:rsidR="007E7B4C" w:rsidRPr="00AB4059" w:rsidRDefault="007E7B4C" w:rsidP="007E7B4C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AB4059">
        <w:rPr>
          <w:rFonts w:ascii="Courier New" w:hAnsi="Courier New" w:cs="Courier New"/>
          <w:color w:val="000000"/>
        </w:rPr>
        <w:t> </w:t>
      </w:r>
    </w:p>
    <w:p w:rsidR="007E7B4C" w:rsidRPr="00AB4059" w:rsidRDefault="007E7B4C" w:rsidP="007E7B4C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AB4059">
        <w:rPr>
          <w:rStyle w:val="Strong"/>
          <w:rFonts w:ascii="GHEA Grapalat" w:hAnsi="GHEA Grapalat"/>
          <w:color w:val="000000"/>
        </w:rPr>
        <w:t>Ո Ր Ո Շ</w:t>
      </w:r>
      <w:r w:rsidRPr="00AB4059">
        <w:rPr>
          <w:rStyle w:val="Strong"/>
          <w:rFonts w:ascii="Courier New" w:hAnsi="Courier New" w:cs="Courier New"/>
          <w:color w:val="000000"/>
        </w:rPr>
        <w:t> </w:t>
      </w:r>
      <w:r w:rsidRPr="00AB4059">
        <w:rPr>
          <w:rStyle w:val="Strong"/>
          <w:rFonts w:ascii="GHEA Grapalat" w:hAnsi="GHEA Grapalat" w:cs="Arial Unicode"/>
          <w:color w:val="000000"/>
        </w:rPr>
        <w:t>ՈՒ</w:t>
      </w:r>
      <w:r w:rsidRPr="00AB4059">
        <w:rPr>
          <w:rStyle w:val="Strong"/>
          <w:rFonts w:ascii="GHEA Grapalat" w:hAnsi="GHEA Grapalat"/>
          <w:color w:val="000000"/>
        </w:rPr>
        <w:t xml:space="preserve"> </w:t>
      </w:r>
      <w:r w:rsidRPr="00AB4059">
        <w:rPr>
          <w:rStyle w:val="Strong"/>
          <w:rFonts w:ascii="GHEA Grapalat" w:hAnsi="GHEA Grapalat" w:cs="Arial Unicode"/>
          <w:color w:val="000000"/>
        </w:rPr>
        <w:t>Մ</w:t>
      </w:r>
    </w:p>
    <w:p w:rsidR="007E7B4C" w:rsidRPr="00AB4059" w:rsidRDefault="007E7B4C" w:rsidP="007E7B4C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AB4059">
        <w:rPr>
          <w:rFonts w:ascii="Courier New" w:hAnsi="Courier New" w:cs="Courier New"/>
          <w:color w:val="000000"/>
        </w:rPr>
        <w:t> </w:t>
      </w:r>
    </w:p>
    <w:p w:rsidR="007E7B4C" w:rsidRPr="00AB4059" w:rsidRDefault="007E7B4C" w:rsidP="007E7B4C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AB4059">
        <w:rPr>
          <w:rFonts w:ascii="GHEA Grapalat" w:hAnsi="GHEA Grapalat"/>
          <w:color w:val="000000"/>
        </w:rPr>
        <w:t>«____»______» 2020 թվականի N _____-Ն</w:t>
      </w:r>
    </w:p>
    <w:p w:rsidR="007E7B4C" w:rsidRPr="00AB4059" w:rsidRDefault="007E7B4C" w:rsidP="007E7B4C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</w:p>
    <w:p w:rsidR="007E7B4C" w:rsidRPr="00AB4059" w:rsidRDefault="007E7B4C" w:rsidP="007E7B4C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AB4059">
        <w:rPr>
          <w:rFonts w:ascii="Courier New" w:hAnsi="Courier New" w:cs="Courier New"/>
          <w:color w:val="000000"/>
        </w:rPr>
        <w:t> </w:t>
      </w:r>
    </w:p>
    <w:p w:rsidR="007E7B4C" w:rsidRPr="00AB4059" w:rsidRDefault="007E7B4C" w:rsidP="007E7B4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</w:rPr>
      </w:pPr>
      <w:r w:rsidRPr="00AB4059">
        <w:rPr>
          <w:rFonts w:ascii="GHEA Grapalat" w:hAnsi="GHEA Grapalat"/>
          <w:b/>
          <w:bCs/>
          <w:color w:val="000000"/>
        </w:rPr>
        <w:t>ՀԱՅԱՍՏԱՆԻ ՀԱՆՐԱՊԵՏՈՒԹՅԱՆ ԿԱՌԱՎԱՐՈՒԹՅԱՆ 2009 ԹՎԱԿԱՆԻ ՀՈՒՆՎԱՐԻ 8-Ի N 54-Ն ՈՐՈՇՄԱՆ ՓՈՓՈԽՈՒԹՅՈՒՆ</w:t>
      </w:r>
      <w:r w:rsidR="00FE0CED">
        <w:rPr>
          <w:rFonts w:ascii="GHEA Grapalat" w:hAnsi="GHEA Grapalat"/>
          <w:b/>
          <w:bCs/>
          <w:color w:val="000000"/>
          <w:lang w:val="hy-AM"/>
        </w:rPr>
        <w:t>ՆԵՐ</w:t>
      </w:r>
      <w:bookmarkStart w:id="0" w:name="_GoBack"/>
      <w:bookmarkEnd w:id="0"/>
      <w:r w:rsidRPr="00AB4059">
        <w:rPr>
          <w:rFonts w:ascii="GHEA Grapalat" w:hAnsi="GHEA Grapalat"/>
          <w:b/>
          <w:bCs/>
          <w:color w:val="000000"/>
        </w:rPr>
        <w:t xml:space="preserve"> ԿԱՏԱՐԵԼՈՒ ՄԱՍԻՆ</w:t>
      </w:r>
    </w:p>
    <w:p w:rsidR="007E7B4C" w:rsidRPr="00AB4059" w:rsidRDefault="007E7B4C" w:rsidP="007E7B4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</w:rPr>
      </w:pPr>
    </w:p>
    <w:p w:rsidR="007E7B4C" w:rsidRPr="00AB4059" w:rsidRDefault="007E7B4C" w:rsidP="007E7B4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</w:p>
    <w:p w:rsidR="007E7B4C" w:rsidRPr="00AB4059" w:rsidRDefault="007E7B4C" w:rsidP="007E7B4C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</w:rPr>
      </w:pPr>
      <w:r w:rsidRPr="00AB4059">
        <w:rPr>
          <w:rFonts w:ascii="Courier New" w:hAnsi="Courier New" w:cs="Courier New"/>
          <w:color w:val="000000"/>
        </w:rPr>
        <w:t> </w:t>
      </w:r>
    </w:p>
    <w:p w:rsidR="007E7B4C" w:rsidRPr="00AB4059" w:rsidRDefault="007E7B4C" w:rsidP="007E7B4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AB4059">
        <w:rPr>
          <w:rFonts w:ascii="GHEA Grapalat" w:hAnsi="GHEA Grapalat"/>
          <w:color w:val="000000"/>
        </w:rPr>
        <w:t xml:space="preserve">Համաձայն </w:t>
      </w:r>
      <w:r w:rsidR="00C50544" w:rsidRPr="007059AA">
        <w:rPr>
          <w:rFonts w:ascii="GHEA Grapalat" w:hAnsi="GHEA Grapalat"/>
          <w:lang w:val="hy-AM"/>
        </w:rPr>
        <w:t>«</w:t>
      </w:r>
      <w:r w:rsidR="00C50544" w:rsidRPr="007059AA">
        <w:rPr>
          <w:rFonts w:ascii="GHEA Grapalat" w:hAnsi="GHEA Grapalat" w:cs="Sylfaen"/>
          <w:lang w:val="hy-AM"/>
        </w:rPr>
        <w:t>Կառավարության կառուցվածքի և գործունեության մասին» ՀՀ օրենքի</w:t>
      </w:r>
      <w:r w:rsidR="00C50544" w:rsidRPr="00AB4059">
        <w:rPr>
          <w:rFonts w:ascii="GHEA Grapalat" w:hAnsi="GHEA Grapalat"/>
          <w:color w:val="000000"/>
        </w:rPr>
        <w:t xml:space="preserve"> </w:t>
      </w:r>
      <w:r w:rsidR="00413EEA">
        <w:rPr>
          <w:rFonts w:ascii="GHEA Grapalat" w:hAnsi="GHEA Grapalat"/>
          <w:color w:val="000000"/>
        </w:rPr>
        <w:t xml:space="preserve">2-րդ հոդվածի </w:t>
      </w:r>
      <w:r w:rsidR="00C50544">
        <w:rPr>
          <w:rFonts w:ascii="GHEA Grapalat" w:hAnsi="GHEA Grapalat"/>
          <w:color w:val="000000"/>
        </w:rPr>
        <w:t xml:space="preserve">և </w:t>
      </w:r>
      <w:r w:rsidRPr="00AB4059">
        <w:rPr>
          <w:rFonts w:ascii="GHEA Grapalat" w:hAnsi="GHEA Grapalat"/>
          <w:color w:val="000000"/>
        </w:rPr>
        <w:t>«Նորմատիվ իրավական ակտերի մասին» Հայաստանի Հանրապետության</w:t>
      </w:r>
      <w:r w:rsidR="00AB4059">
        <w:rPr>
          <w:rFonts w:ascii="GHEA Grapalat" w:hAnsi="GHEA Grapalat"/>
          <w:color w:val="000000"/>
        </w:rPr>
        <w:t xml:space="preserve"> </w:t>
      </w:r>
      <w:r w:rsidRPr="00AB4059">
        <w:rPr>
          <w:rFonts w:ascii="GHEA Grapalat" w:hAnsi="GHEA Grapalat"/>
          <w:color w:val="000000"/>
        </w:rPr>
        <w:t>օրենքի 33-րդ և 34-րդ հոդվածների՝ Հայաստանի Հանրապետության կառավարությունը</w:t>
      </w:r>
      <w:r w:rsidRPr="00AB4059">
        <w:rPr>
          <w:rFonts w:ascii="Courier New" w:hAnsi="Courier New" w:cs="Courier New"/>
          <w:color w:val="000000"/>
        </w:rPr>
        <w:t> </w:t>
      </w:r>
      <w:r w:rsidRPr="00AB4059">
        <w:rPr>
          <w:rStyle w:val="Emphasis"/>
          <w:rFonts w:ascii="GHEA Grapalat" w:hAnsi="GHEA Grapalat"/>
          <w:b/>
          <w:bCs/>
          <w:color w:val="000000"/>
        </w:rPr>
        <w:t>որոշում է.</w:t>
      </w:r>
    </w:p>
    <w:p w:rsidR="007E7B4C" w:rsidRPr="00AB4059" w:rsidRDefault="007E7B4C" w:rsidP="007E7B4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AB4059">
        <w:rPr>
          <w:rFonts w:ascii="GHEA Grapalat" w:hAnsi="GHEA Grapalat"/>
          <w:color w:val="000000"/>
        </w:rPr>
        <w:t>1. Հայաստանի Հանրապետության կառավարության 2009 թվականի հունվարի 8-ի «</w:t>
      </w:r>
      <w:r w:rsidR="00C50544">
        <w:rPr>
          <w:rFonts w:ascii="GHEA Grapalat" w:hAnsi="GHEA Grapalat"/>
          <w:color w:val="000000"/>
        </w:rPr>
        <w:t>Բ</w:t>
      </w:r>
      <w:r w:rsidRPr="00AB4059">
        <w:rPr>
          <w:rFonts w:ascii="GHEA Grapalat" w:hAnsi="GHEA Grapalat"/>
          <w:color w:val="000000"/>
        </w:rPr>
        <w:t xml:space="preserve">եռնատար տրանսպորտային միջոցների կշռման կայաններին ներկայացվող պահանջները, միջազգային հավաստագիր տալու և օգտագործելու կարգը, բեռնատար տրանսպորտային միջոցների կշռման միջազգային հավաստագրի ձևաթուղթը և նկարագիրը հաստատելու մասին» N </w:t>
      </w:r>
      <w:r w:rsidR="00C50544">
        <w:rPr>
          <w:rFonts w:ascii="GHEA Grapalat" w:hAnsi="GHEA Grapalat"/>
          <w:color w:val="000000"/>
        </w:rPr>
        <w:t>5</w:t>
      </w:r>
      <w:r w:rsidRPr="00AB4059">
        <w:rPr>
          <w:rFonts w:ascii="GHEA Grapalat" w:hAnsi="GHEA Grapalat"/>
          <w:color w:val="000000"/>
        </w:rPr>
        <w:t>4-</w:t>
      </w:r>
      <w:r w:rsidR="004C7521">
        <w:rPr>
          <w:rFonts w:ascii="GHEA Grapalat" w:hAnsi="GHEA Grapalat"/>
          <w:color w:val="000000"/>
        </w:rPr>
        <w:t>Ն</w:t>
      </w:r>
      <w:r w:rsidRPr="00AB4059">
        <w:rPr>
          <w:rFonts w:ascii="GHEA Grapalat" w:hAnsi="GHEA Grapalat"/>
          <w:color w:val="000000"/>
        </w:rPr>
        <w:t xml:space="preserve"> </w:t>
      </w:r>
      <w:r w:rsidR="00C50544">
        <w:rPr>
          <w:rFonts w:ascii="GHEA Grapalat" w:hAnsi="GHEA Grapalat"/>
          <w:color w:val="000000"/>
        </w:rPr>
        <w:t>որոշ</w:t>
      </w:r>
      <w:r w:rsidR="00AB4059" w:rsidRPr="00AB4059">
        <w:rPr>
          <w:rFonts w:ascii="GHEA Grapalat" w:hAnsi="GHEA Grapalat"/>
          <w:color w:val="000000"/>
          <w:shd w:val="clear" w:color="auto" w:fill="FFFFFF"/>
        </w:rPr>
        <w:t>մամբ հաստատված կարգի 3-րդ, 6-րդ, 33-րդ կետերում «տրանսպորտի և կապի» բառերը փոխարինել «տարածքային կառավարման և ենթակառուցվածքների» բառերով:</w:t>
      </w:r>
    </w:p>
    <w:p w:rsidR="00907734" w:rsidRPr="00AB4059" w:rsidRDefault="00AB4059" w:rsidP="00AB4059">
      <w:pPr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AB40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2</w:t>
      </w:r>
      <w:r w:rsidR="007E7B4C" w:rsidRPr="00AB405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. Սույն որոշումն ուժի մեջ է մտնում պաշտոնական հրապարակմանը հաջորդող օրվանից:</w:t>
      </w:r>
    </w:p>
    <w:sectPr w:rsidR="00907734" w:rsidRPr="00AB4059" w:rsidSect="007E7B4C">
      <w:pgSz w:w="12240" w:h="15840"/>
      <w:pgMar w:top="144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B4C"/>
    <w:rsid w:val="00413EEA"/>
    <w:rsid w:val="004C7521"/>
    <w:rsid w:val="00751EF4"/>
    <w:rsid w:val="007B5636"/>
    <w:rsid w:val="007E7B4C"/>
    <w:rsid w:val="00907734"/>
    <w:rsid w:val="00AB4059"/>
    <w:rsid w:val="00C50544"/>
    <w:rsid w:val="00DD56C3"/>
    <w:rsid w:val="00FD3324"/>
    <w:rsid w:val="00FE0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1DBBC0"/>
  <w15:docId w15:val="{55A8F3E9-12D3-4964-A742-A8EDB62C1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E7B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E7B4C"/>
    <w:rPr>
      <w:b/>
      <w:bCs/>
    </w:rPr>
  </w:style>
  <w:style w:type="character" w:styleId="Emphasis">
    <w:name w:val="Emphasis"/>
    <w:basedOn w:val="DefaultParagraphFont"/>
    <w:uiPriority w:val="20"/>
    <w:qFormat/>
    <w:rsid w:val="007E7B4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27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117</Words>
  <Characters>845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Ruzanna Ayvazyan</dc:creator>
  <cp:keywords>https://mul2.gov.am/tasks/244796/oneclick/voroshum54.docx?token=41a59ab32942bcf4ea98c694bc953f4d</cp:keywords>
  <cp:lastModifiedBy>Karen Mukhsyan</cp:lastModifiedBy>
  <cp:revision>9</cp:revision>
  <dcterms:created xsi:type="dcterms:W3CDTF">2020-03-27T06:08:00Z</dcterms:created>
  <dcterms:modified xsi:type="dcterms:W3CDTF">2020-04-20T06:14:00Z</dcterms:modified>
</cp:coreProperties>
</file>