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4EE" w:rsidRPr="00E832AF" w:rsidRDefault="005A24EE" w:rsidP="00E73F6B">
      <w:pPr>
        <w:pStyle w:val="mechtex"/>
        <w:jc w:val="right"/>
        <w:rPr>
          <w:rFonts w:ascii="Grapalat" w:hAnsi="Grapalat"/>
          <w:u w:val="single"/>
        </w:rPr>
      </w:pPr>
      <w:r w:rsidRPr="00E832AF">
        <w:rPr>
          <w:rFonts w:ascii="Grapalat" w:hAnsi="Grapalat"/>
          <w:u w:val="single"/>
        </w:rPr>
        <w:t>ՆԱԽԱԳԻԾ</w:t>
      </w:r>
    </w:p>
    <w:p w:rsidR="005A24EE" w:rsidRPr="00E832AF" w:rsidRDefault="005A24EE" w:rsidP="00E73F6B">
      <w:pPr>
        <w:pStyle w:val="mechtex"/>
        <w:rPr>
          <w:rFonts w:ascii="Grapalat" w:hAnsi="Grapalat"/>
        </w:rPr>
      </w:pPr>
    </w:p>
    <w:p w:rsidR="005A24EE" w:rsidRPr="00E832AF" w:rsidRDefault="005A24EE" w:rsidP="00E73F6B">
      <w:pPr>
        <w:pStyle w:val="mechtex"/>
        <w:rPr>
          <w:rFonts w:ascii="Grapalat" w:hAnsi="Grapalat"/>
        </w:rPr>
      </w:pPr>
    </w:p>
    <w:p w:rsidR="005A24EE" w:rsidRPr="00E832AF" w:rsidRDefault="005A24EE" w:rsidP="00E73F6B">
      <w:pPr>
        <w:spacing w:after="0" w:line="240" w:lineRule="auto"/>
        <w:ind w:hanging="9"/>
        <w:jc w:val="center"/>
        <w:rPr>
          <w:rFonts w:ascii="Grapalat" w:eastAsia="Times New Roman" w:hAnsi="Grapalat" w:cs="Sylfaen"/>
          <w:b/>
          <w:bCs/>
          <w:lang w:eastAsia="en-GB"/>
        </w:rPr>
      </w:pPr>
    </w:p>
    <w:p w:rsidR="005A24EE" w:rsidRPr="00E832AF" w:rsidRDefault="005A24EE" w:rsidP="00E73F6B">
      <w:pPr>
        <w:spacing w:after="0" w:line="240" w:lineRule="auto"/>
        <w:ind w:hanging="9"/>
        <w:jc w:val="center"/>
        <w:rPr>
          <w:rFonts w:ascii="Grapalat" w:eastAsia="Times New Roman" w:hAnsi="Grapalat"/>
          <w:lang w:eastAsia="en-GB"/>
        </w:rPr>
      </w:pPr>
      <w:r w:rsidRPr="00E832AF">
        <w:rPr>
          <w:rFonts w:ascii="Grapalat" w:eastAsia="Times New Roman" w:hAnsi="Grapalat" w:cs="Sylfaen"/>
          <w:b/>
          <w:bCs/>
          <w:lang w:eastAsia="en-GB"/>
        </w:rPr>
        <w:t>ՀԱՅԱՍՏԱՆԻ</w:t>
      </w:r>
      <w:r w:rsidRPr="00E832AF">
        <w:rPr>
          <w:rFonts w:ascii="Grapalat" w:eastAsia="Times New Roman" w:hAnsi="Grapalat"/>
          <w:b/>
          <w:bCs/>
          <w:lang w:eastAsia="en-GB"/>
        </w:rPr>
        <w:t xml:space="preserve"> </w:t>
      </w:r>
      <w:r w:rsidRPr="00E832AF">
        <w:rPr>
          <w:rFonts w:ascii="Grapalat" w:eastAsia="Times New Roman" w:hAnsi="Grapalat" w:cs="Sylfaen"/>
          <w:b/>
          <w:bCs/>
          <w:lang w:eastAsia="en-GB"/>
        </w:rPr>
        <w:t>ՀԱՆՐԱՊԵՏՈՒԹՅԱՆ</w:t>
      </w:r>
      <w:r w:rsidRPr="00E832AF">
        <w:rPr>
          <w:rFonts w:ascii="Grapalat" w:eastAsia="Times New Roman" w:hAnsi="Grapalat"/>
          <w:b/>
          <w:bCs/>
          <w:lang w:eastAsia="en-GB"/>
        </w:rPr>
        <w:t xml:space="preserve"> </w:t>
      </w:r>
      <w:r w:rsidRPr="00E832AF">
        <w:rPr>
          <w:rFonts w:ascii="Grapalat" w:eastAsia="Times New Roman" w:hAnsi="Grapalat" w:cs="Sylfaen"/>
          <w:b/>
          <w:bCs/>
          <w:lang w:eastAsia="en-GB"/>
        </w:rPr>
        <w:t>ԿԱՌԱՎԱՐՈՒԹՅՈՒ</w:t>
      </w:r>
      <w:r w:rsidRPr="00E832AF">
        <w:rPr>
          <w:rFonts w:ascii="Grapalat" w:eastAsia="Times New Roman" w:hAnsi="Grapalat"/>
          <w:b/>
          <w:bCs/>
          <w:lang w:eastAsia="en-GB"/>
        </w:rPr>
        <w:t>Ն</w:t>
      </w:r>
    </w:p>
    <w:p w:rsidR="005A24EE" w:rsidRPr="00E832AF" w:rsidRDefault="005A24EE" w:rsidP="00E73F6B">
      <w:pPr>
        <w:spacing w:after="0" w:line="240" w:lineRule="auto"/>
        <w:ind w:hanging="9"/>
        <w:jc w:val="center"/>
        <w:rPr>
          <w:rFonts w:ascii="Grapalat" w:eastAsia="Times New Roman" w:hAnsi="Grapalat"/>
          <w:lang w:eastAsia="en-GB"/>
        </w:rPr>
      </w:pPr>
      <w:r w:rsidRPr="00E832AF">
        <w:rPr>
          <w:rFonts w:ascii="Grapalat" w:eastAsia="Times New Roman" w:hAnsi="Grapalat" w:cs="Courier New"/>
          <w:lang w:eastAsia="en-GB"/>
        </w:rPr>
        <w:t> </w:t>
      </w:r>
      <w:r w:rsidRPr="00E832AF">
        <w:rPr>
          <w:rFonts w:ascii="Grapalat" w:eastAsia="Times New Roman" w:hAnsi="Grapalat" w:cs="Courier New"/>
          <w:b/>
          <w:bCs/>
          <w:lang w:eastAsia="en-GB"/>
        </w:rPr>
        <w:t> </w:t>
      </w:r>
      <w:r w:rsidRPr="00E832AF">
        <w:rPr>
          <w:rFonts w:ascii="Grapalat" w:eastAsia="Times New Roman" w:hAnsi="Grapalat"/>
          <w:b/>
          <w:bCs/>
          <w:lang w:eastAsia="en-GB"/>
        </w:rPr>
        <w:t xml:space="preserve"> Ո Ր Ո Շ ՈՒ Մ</w:t>
      </w:r>
    </w:p>
    <w:p w:rsidR="005A24EE" w:rsidRPr="00E832AF" w:rsidRDefault="005A24EE" w:rsidP="00E73F6B">
      <w:pPr>
        <w:pStyle w:val="mechtex"/>
        <w:rPr>
          <w:rFonts w:ascii="Grapalat" w:hAnsi="Grapalat"/>
        </w:rPr>
      </w:pPr>
    </w:p>
    <w:p w:rsidR="005A24EE" w:rsidRPr="00E832AF" w:rsidRDefault="005A24EE" w:rsidP="00E73F6B">
      <w:pPr>
        <w:pStyle w:val="mechtex"/>
        <w:rPr>
          <w:rFonts w:ascii="Grapalat" w:hAnsi="Grapalat"/>
        </w:rPr>
      </w:pPr>
    </w:p>
    <w:p w:rsidR="005A24EE" w:rsidRPr="00E832AF" w:rsidRDefault="005A24EE" w:rsidP="00E73F6B">
      <w:pPr>
        <w:spacing w:line="240" w:lineRule="auto"/>
        <w:jc w:val="center"/>
        <w:rPr>
          <w:rFonts w:ascii="Grapalat" w:hAnsi="Grapalat"/>
        </w:rPr>
      </w:pPr>
      <w:r w:rsidRPr="00E832AF">
        <w:rPr>
          <w:rFonts w:ascii="Grapalat" w:hAnsi="Grapalat" w:cs="Sylfaen"/>
        </w:rPr>
        <w:t xml:space="preserve">   </w:t>
      </w:r>
      <w:proofErr w:type="spellStart"/>
      <w:r w:rsidR="00BE61A9">
        <w:rPr>
          <w:rFonts w:ascii="Grapalat" w:hAnsi="Grapalat" w:cs="Sylfaen"/>
          <w:lang w:val="ru-RU"/>
        </w:rPr>
        <w:t>ապրիլի</w:t>
      </w:r>
      <w:proofErr w:type="spellEnd"/>
      <w:r w:rsidR="00BE61A9" w:rsidRPr="00BE61A9">
        <w:rPr>
          <w:rFonts w:ascii="Grapalat" w:hAnsi="Grapalat" w:cs="Sylfaen"/>
          <w:lang w:val="en-US"/>
        </w:rPr>
        <w:t xml:space="preserve"> </w:t>
      </w:r>
      <w:r w:rsidR="00866120" w:rsidRPr="00E832AF">
        <w:rPr>
          <w:rFonts w:ascii="Grapalat" w:hAnsi="Grapalat" w:cs="Sylfaen"/>
          <w:lang w:val="hy-AM"/>
        </w:rPr>
        <w:t>2020</w:t>
      </w:r>
      <w:r w:rsidRPr="00E832AF">
        <w:rPr>
          <w:rFonts w:ascii="Grapalat" w:hAnsi="Grapalat"/>
        </w:rPr>
        <w:t xml:space="preserve">  </w:t>
      </w:r>
      <w:proofErr w:type="spellStart"/>
      <w:r w:rsidRPr="00E832AF">
        <w:rPr>
          <w:rFonts w:ascii="Grapalat" w:hAnsi="Grapalat"/>
        </w:rPr>
        <w:t>թվականի</w:t>
      </w:r>
      <w:proofErr w:type="spellEnd"/>
      <w:r w:rsidRPr="00E832AF">
        <w:rPr>
          <w:rFonts w:ascii="Grapalat" w:hAnsi="Grapalat"/>
        </w:rPr>
        <w:t xml:space="preserve">  N             - Լ</w:t>
      </w:r>
    </w:p>
    <w:p w:rsidR="005A24EE" w:rsidRPr="00BE61A9" w:rsidRDefault="005A24EE" w:rsidP="00E73F6B">
      <w:pPr>
        <w:pStyle w:val="mechtex"/>
        <w:rPr>
          <w:rFonts w:ascii="Grapalat" w:hAnsi="Grapalat"/>
          <w:lang w:val="en-GB"/>
        </w:rPr>
      </w:pPr>
    </w:p>
    <w:p w:rsidR="005A24EE" w:rsidRPr="00E832AF" w:rsidRDefault="001263CB" w:rsidP="00E73F6B">
      <w:pPr>
        <w:spacing w:before="100" w:beforeAutospacing="1" w:after="100" w:afterAutospacing="1" w:line="240" w:lineRule="auto"/>
        <w:ind w:left="993" w:right="828"/>
        <w:jc w:val="center"/>
        <w:outlineLvl w:val="2"/>
        <w:rPr>
          <w:rFonts w:ascii="Grapalat" w:hAnsi="Grapalat" w:cs="Tahoma"/>
          <w:caps/>
          <w:spacing w:val="-4"/>
          <w:lang w:val="af-ZA"/>
        </w:rPr>
      </w:pPr>
      <w:r w:rsidRPr="00E832AF">
        <w:rPr>
          <w:rFonts w:ascii="Grapalat" w:hAnsi="Grapalat" w:cs="Tahoma"/>
          <w:spacing w:val="-4"/>
          <w:lang w:val="af-ZA"/>
        </w:rPr>
        <w:t>«ԱԶԳԱՅԻՆ ԺՈՂՈՎԻ ԿԱՆՈՆԱԿԱՐԳ» ՍԱՀՄԱՆԱԴՐԱԿԱՆ ՕՐԵՆՔՈՒՄ ՓՈՓՈԽՈՒԹՅՈՒՆՆԵՐ ԿԱՏԱՐԵԼՈՒ ՄԱՍԻՆ» ՀԱՅԱՍՏԱՆԻ ՀԱՆՐԱՊԵՏՈՒԹՅԱՆ ՕՐԵՆՔԻ ՆԱԽԱԳԾԻ ՎԵՐԱ</w:t>
      </w:r>
      <w:r w:rsidRPr="00E832AF">
        <w:rPr>
          <w:rFonts w:ascii="Grapalat" w:hAnsi="Grapalat" w:cs="Tahoma"/>
          <w:spacing w:val="-4"/>
          <w:lang w:val="af-ZA"/>
        </w:rPr>
        <w:softHyphen/>
        <w:t>ԲԵՐ</w:t>
      </w:r>
      <w:r w:rsidRPr="00E832AF">
        <w:rPr>
          <w:rFonts w:ascii="Grapalat" w:hAnsi="Grapalat" w:cs="Tahoma"/>
          <w:spacing w:val="-4"/>
          <w:lang w:val="af-ZA"/>
        </w:rPr>
        <w:softHyphen/>
        <w:t>ՅԱԼ ՀԱ</w:t>
      </w:r>
      <w:r w:rsidRPr="00E832AF">
        <w:rPr>
          <w:rFonts w:ascii="Grapalat" w:hAnsi="Grapalat" w:cs="Tahoma"/>
          <w:spacing w:val="-4"/>
          <w:lang w:val="af-ZA"/>
        </w:rPr>
        <w:softHyphen/>
      </w:r>
      <w:r w:rsidRPr="00E832AF">
        <w:rPr>
          <w:rFonts w:ascii="Grapalat" w:hAnsi="Grapalat" w:cs="Tahoma"/>
          <w:spacing w:val="-4"/>
          <w:lang w:val="af-ZA"/>
        </w:rPr>
        <w:softHyphen/>
      </w:r>
      <w:r w:rsidRPr="00E832AF">
        <w:rPr>
          <w:rFonts w:ascii="Grapalat" w:hAnsi="Grapalat" w:cs="Tahoma"/>
          <w:spacing w:val="-4"/>
          <w:lang w:val="af-ZA"/>
        </w:rPr>
        <w:softHyphen/>
        <w:t>ՅԱՍ</w:t>
      </w:r>
      <w:r w:rsidRPr="00E832AF">
        <w:rPr>
          <w:rFonts w:ascii="Grapalat" w:hAnsi="Grapalat" w:cs="Tahoma"/>
          <w:spacing w:val="-4"/>
          <w:lang w:val="af-ZA"/>
        </w:rPr>
        <w:softHyphen/>
      </w:r>
      <w:r w:rsidRPr="00E832AF">
        <w:rPr>
          <w:rFonts w:ascii="Grapalat" w:hAnsi="Grapalat" w:cs="Tahoma"/>
          <w:spacing w:val="-4"/>
          <w:lang w:val="af-ZA"/>
        </w:rPr>
        <w:softHyphen/>
      </w:r>
      <w:r w:rsidRPr="00E832AF">
        <w:rPr>
          <w:rFonts w:ascii="Grapalat" w:hAnsi="Grapalat" w:cs="Tahoma"/>
          <w:spacing w:val="-4"/>
          <w:lang w:val="af-ZA"/>
        </w:rPr>
        <w:softHyphen/>
        <w:t>ՏԱ</w:t>
      </w:r>
      <w:r w:rsidRPr="00E832AF">
        <w:rPr>
          <w:rFonts w:ascii="Grapalat" w:hAnsi="Grapalat" w:cs="Tahoma"/>
          <w:spacing w:val="-4"/>
          <w:lang w:val="af-ZA"/>
        </w:rPr>
        <w:softHyphen/>
        <w:t>ՆԻ ՀԱ</w:t>
      </w:r>
      <w:r w:rsidRPr="00E832AF">
        <w:rPr>
          <w:rFonts w:ascii="Grapalat" w:hAnsi="Grapalat" w:cs="Tahoma"/>
          <w:spacing w:val="-4"/>
          <w:lang w:val="af-ZA"/>
        </w:rPr>
        <w:softHyphen/>
        <w:t>Ն</w:t>
      </w:r>
      <w:r w:rsidRPr="00E832AF">
        <w:rPr>
          <w:rFonts w:ascii="Grapalat" w:hAnsi="Grapalat" w:cs="Tahoma"/>
          <w:spacing w:val="-4"/>
          <w:lang w:val="af-ZA"/>
        </w:rPr>
        <w:softHyphen/>
        <w:t>ՐԱ</w:t>
      </w:r>
      <w:r w:rsidRPr="00E832AF">
        <w:rPr>
          <w:rFonts w:ascii="Grapalat" w:hAnsi="Grapalat" w:cs="Tahoma"/>
          <w:spacing w:val="-4"/>
          <w:lang w:val="af-ZA"/>
        </w:rPr>
        <w:softHyphen/>
        <w:t>ՊԵ</w:t>
      </w:r>
      <w:r w:rsidRPr="00E832AF">
        <w:rPr>
          <w:rFonts w:ascii="Grapalat" w:hAnsi="Grapalat" w:cs="Tahoma"/>
          <w:spacing w:val="-4"/>
          <w:lang w:val="af-ZA"/>
        </w:rPr>
        <w:softHyphen/>
      </w:r>
      <w:r w:rsidRPr="00E832AF">
        <w:rPr>
          <w:rFonts w:ascii="Grapalat" w:hAnsi="Grapalat" w:cs="Tahoma"/>
          <w:spacing w:val="-4"/>
          <w:lang w:val="af-ZA"/>
        </w:rPr>
        <w:softHyphen/>
      </w:r>
      <w:r w:rsidRPr="00E832AF">
        <w:rPr>
          <w:rFonts w:ascii="Grapalat" w:hAnsi="Grapalat" w:cs="Tahoma"/>
          <w:spacing w:val="-4"/>
          <w:lang w:val="af-ZA"/>
        </w:rPr>
        <w:softHyphen/>
        <w:t>ՏՈՒ</w:t>
      </w:r>
      <w:r w:rsidRPr="00E832AF">
        <w:rPr>
          <w:rFonts w:ascii="Grapalat" w:hAnsi="Grapalat" w:cs="Tahoma"/>
          <w:spacing w:val="-4"/>
          <w:lang w:val="af-ZA"/>
        </w:rPr>
        <w:softHyphen/>
        <w:t>ԹՅԱՆ ԿԱՌԱ</w:t>
      </w:r>
      <w:r w:rsidRPr="00E832AF">
        <w:rPr>
          <w:rFonts w:ascii="Grapalat" w:hAnsi="Grapalat" w:cs="Tahoma"/>
          <w:spacing w:val="-4"/>
          <w:lang w:val="af-ZA"/>
        </w:rPr>
        <w:softHyphen/>
        <w:t>ՎԱ</w:t>
      </w:r>
      <w:r w:rsidRPr="00E832AF">
        <w:rPr>
          <w:rFonts w:ascii="Grapalat" w:hAnsi="Grapalat" w:cs="Tahoma"/>
          <w:spacing w:val="-4"/>
          <w:lang w:val="af-ZA"/>
        </w:rPr>
        <w:softHyphen/>
      </w:r>
      <w:r w:rsidRPr="00E832AF">
        <w:rPr>
          <w:rFonts w:ascii="Grapalat" w:hAnsi="Grapalat" w:cs="Tahoma"/>
          <w:spacing w:val="-4"/>
          <w:lang w:val="af-ZA"/>
        </w:rPr>
        <w:softHyphen/>
        <w:t>ՐՈՒ</w:t>
      </w:r>
      <w:r w:rsidRPr="00E832AF">
        <w:rPr>
          <w:rFonts w:ascii="Grapalat" w:hAnsi="Grapalat" w:cs="Tahoma"/>
          <w:spacing w:val="-4"/>
          <w:lang w:val="af-ZA"/>
        </w:rPr>
        <w:softHyphen/>
      </w:r>
      <w:r w:rsidRPr="00E832AF">
        <w:rPr>
          <w:rFonts w:ascii="Grapalat" w:hAnsi="Grapalat" w:cs="Tahoma"/>
          <w:spacing w:val="-4"/>
          <w:lang w:val="af-ZA"/>
        </w:rPr>
        <w:softHyphen/>
        <w:t xml:space="preserve">ԹՅԱՆ </w:t>
      </w:r>
      <w:r w:rsidR="005A24EE" w:rsidRPr="00E832AF">
        <w:rPr>
          <w:rFonts w:ascii="Grapalat" w:hAnsi="Grapalat" w:cs="Tahoma"/>
          <w:caps/>
          <w:spacing w:val="-4"/>
          <w:lang w:val="af-ZA"/>
        </w:rPr>
        <w:t>առա</w:t>
      </w:r>
      <w:r w:rsidR="005A24EE" w:rsidRPr="00E832AF">
        <w:rPr>
          <w:rFonts w:ascii="Grapalat" w:hAnsi="Grapalat" w:cs="Tahoma"/>
          <w:caps/>
          <w:spacing w:val="-4"/>
          <w:lang w:val="af-ZA"/>
        </w:rPr>
        <w:softHyphen/>
        <w:t>ջար</w:t>
      </w:r>
      <w:r w:rsidR="005A24EE" w:rsidRPr="00E832AF">
        <w:rPr>
          <w:rFonts w:ascii="Grapalat" w:hAnsi="Grapalat" w:cs="Tahoma"/>
          <w:caps/>
          <w:spacing w:val="-4"/>
          <w:lang w:val="af-ZA"/>
        </w:rPr>
        <w:softHyphen/>
      </w:r>
      <w:r w:rsidR="005A24EE" w:rsidRPr="00E832AF">
        <w:rPr>
          <w:rFonts w:ascii="Grapalat" w:hAnsi="Grapalat" w:cs="Tahoma"/>
          <w:caps/>
          <w:spacing w:val="-4"/>
          <w:lang w:val="af-ZA"/>
        </w:rPr>
        <w:softHyphen/>
        <w:t>կու</w:t>
      </w:r>
      <w:r w:rsidR="005A24EE" w:rsidRPr="00E832AF">
        <w:rPr>
          <w:rFonts w:ascii="Grapalat" w:hAnsi="Grapalat" w:cs="Tahoma"/>
          <w:caps/>
          <w:spacing w:val="-4"/>
          <w:lang w:val="af-ZA"/>
        </w:rPr>
        <w:softHyphen/>
        <w:t>թյան մասին</w:t>
      </w:r>
    </w:p>
    <w:p w:rsidR="005A24EE" w:rsidRPr="00E832AF" w:rsidRDefault="005A24EE" w:rsidP="00E73F6B">
      <w:pPr>
        <w:pStyle w:val="mechtex"/>
        <w:rPr>
          <w:rFonts w:ascii="Grapalat" w:hAnsi="Grapalat"/>
          <w:caps/>
          <w:lang w:val="af-ZA"/>
        </w:rPr>
      </w:pPr>
      <w:r w:rsidRPr="00E832AF">
        <w:rPr>
          <w:rFonts w:ascii="Grapalat" w:hAnsi="Grapalat"/>
          <w:caps/>
          <w:lang w:val="af-ZA"/>
        </w:rPr>
        <w:t xml:space="preserve">      --------------------------------------------------------------------------------------------------------------</w:t>
      </w:r>
    </w:p>
    <w:p w:rsidR="005A24EE" w:rsidRPr="00E832AF" w:rsidRDefault="005A24EE" w:rsidP="00E73F6B">
      <w:pPr>
        <w:pStyle w:val="mechtex"/>
        <w:rPr>
          <w:rFonts w:ascii="Grapalat" w:hAnsi="Grapalat"/>
          <w:lang w:val="af-ZA"/>
        </w:rPr>
      </w:pPr>
    </w:p>
    <w:p w:rsidR="005A24EE" w:rsidRPr="00E832AF" w:rsidRDefault="005A24EE" w:rsidP="00E73F6B">
      <w:pPr>
        <w:pStyle w:val="mechtex"/>
        <w:rPr>
          <w:rFonts w:ascii="Grapalat" w:hAnsi="Grapalat"/>
          <w:lang w:val="af-ZA"/>
        </w:rPr>
      </w:pPr>
    </w:p>
    <w:p w:rsidR="005A24EE" w:rsidRPr="00E832AF" w:rsidRDefault="005A24EE" w:rsidP="00E73F6B">
      <w:pPr>
        <w:pStyle w:val="norm"/>
        <w:spacing w:line="360" w:lineRule="auto"/>
        <w:rPr>
          <w:rFonts w:ascii="Grapalat" w:hAnsi="Grapalat"/>
          <w:szCs w:val="22"/>
          <w:lang w:val="af-ZA"/>
        </w:rPr>
      </w:pPr>
      <w:proofErr w:type="spellStart"/>
      <w:r w:rsidRPr="00E832AF">
        <w:rPr>
          <w:rFonts w:ascii="Grapalat" w:hAnsi="Grapalat" w:cs="Tahoma"/>
          <w:szCs w:val="22"/>
        </w:rPr>
        <w:t>Հիմք</w:t>
      </w:r>
      <w:proofErr w:type="spellEnd"/>
      <w:r w:rsidRPr="00E832AF">
        <w:rPr>
          <w:rFonts w:ascii="Grapalat" w:hAnsi="Grapalat"/>
          <w:szCs w:val="22"/>
          <w:lang w:val="af-ZA"/>
        </w:rPr>
        <w:t xml:space="preserve"> </w:t>
      </w:r>
      <w:proofErr w:type="spellStart"/>
      <w:r w:rsidRPr="00E832AF">
        <w:rPr>
          <w:rFonts w:ascii="Grapalat" w:hAnsi="Grapalat" w:cs="Tahoma"/>
          <w:szCs w:val="22"/>
        </w:rPr>
        <w:t>ընդունելով</w:t>
      </w:r>
      <w:proofErr w:type="spellEnd"/>
      <w:r w:rsidRPr="00E832AF">
        <w:rPr>
          <w:rFonts w:ascii="Grapalat" w:hAnsi="Grapalat"/>
          <w:szCs w:val="22"/>
          <w:lang w:val="af-ZA"/>
        </w:rPr>
        <w:t xml:space="preserve"> «</w:t>
      </w:r>
      <w:r w:rsidRPr="00E832AF">
        <w:rPr>
          <w:rFonts w:ascii="Grapalat" w:hAnsi="Grapalat" w:cs="Tahoma"/>
          <w:szCs w:val="22"/>
          <w:lang w:val="af-ZA"/>
        </w:rPr>
        <w:t>Ազգային</w:t>
      </w:r>
      <w:r w:rsidRPr="00E832AF">
        <w:rPr>
          <w:rFonts w:ascii="Grapalat" w:hAnsi="Grapalat"/>
          <w:szCs w:val="22"/>
          <w:lang w:val="af-ZA"/>
        </w:rPr>
        <w:t xml:space="preserve"> </w:t>
      </w:r>
      <w:r w:rsidRPr="00E832AF">
        <w:rPr>
          <w:rFonts w:ascii="Grapalat" w:hAnsi="Grapalat" w:cs="Tahoma"/>
          <w:szCs w:val="22"/>
          <w:lang w:val="af-ZA"/>
        </w:rPr>
        <w:t>ժողովի</w:t>
      </w:r>
      <w:r w:rsidRPr="00E832AF">
        <w:rPr>
          <w:rFonts w:ascii="Grapalat" w:hAnsi="Grapalat"/>
          <w:szCs w:val="22"/>
          <w:lang w:val="af-ZA"/>
        </w:rPr>
        <w:t xml:space="preserve"> </w:t>
      </w:r>
      <w:r w:rsidRPr="00E832AF">
        <w:rPr>
          <w:rFonts w:ascii="Grapalat" w:hAnsi="Grapalat" w:cs="Tahoma"/>
          <w:szCs w:val="22"/>
          <w:lang w:val="af-ZA"/>
        </w:rPr>
        <w:t>կանոնակարգ</w:t>
      </w:r>
      <w:r w:rsidRPr="00E832AF">
        <w:rPr>
          <w:rFonts w:ascii="Grapalat" w:hAnsi="Grapalat"/>
          <w:szCs w:val="22"/>
          <w:lang w:val="af-ZA"/>
        </w:rPr>
        <w:t xml:space="preserve">» </w:t>
      </w:r>
      <w:r w:rsidRPr="00E832AF">
        <w:rPr>
          <w:rFonts w:ascii="Grapalat" w:hAnsi="Grapalat" w:cs="Tahoma"/>
          <w:szCs w:val="22"/>
          <w:lang w:val="af-ZA"/>
        </w:rPr>
        <w:t>սահ</w:t>
      </w:r>
      <w:r w:rsidRPr="00E832AF">
        <w:rPr>
          <w:rFonts w:ascii="Grapalat" w:hAnsi="Grapalat" w:cs="Tahoma"/>
          <w:szCs w:val="22"/>
          <w:lang w:val="af-ZA"/>
        </w:rPr>
        <w:softHyphen/>
        <w:t>մանա</w:t>
      </w:r>
      <w:r w:rsidRPr="00E832AF">
        <w:rPr>
          <w:rFonts w:ascii="Grapalat" w:hAnsi="Grapalat"/>
          <w:szCs w:val="22"/>
          <w:lang w:val="af-ZA"/>
        </w:rPr>
        <w:softHyphen/>
      </w:r>
      <w:r w:rsidRPr="00E832AF">
        <w:rPr>
          <w:rFonts w:ascii="Grapalat" w:hAnsi="Grapalat" w:cs="Tahoma"/>
          <w:szCs w:val="22"/>
          <w:lang w:val="af-ZA"/>
        </w:rPr>
        <w:t>դրա</w:t>
      </w:r>
      <w:r w:rsidRPr="00E832AF">
        <w:rPr>
          <w:rFonts w:ascii="Grapalat" w:hAnsi="Grapalat"/>
          <w:szCs w:val="22"/>
          <w:lang w:val="af-ZA"/>
        </w:rPr>
        <w:softHyphen/>
      </w:r>
      <w:r w:rsidRPr="00E832AF">
        <w:rPr>
          <w:rFonts w:ascii="Grapalat" w:hAnsi="Grapalat" w:cs="Tahoma"/>
          <w:szCs w:val="22"/>
          <w:lang w:val="af-ZA"/>
        </w:rPr>
        <w:t>կան</w:t>
      </w:r>
      <w:r w:rsidRPr="00E832AF">
        <w:rPr>
          <w:rFonts w:ascii="Grapalat" w:hAnsi="Grapalat"/>
          <w:szCs w:val="22"/>
          <w:lang w:val="af-ZA"/>
        </w:rPr>
        <w:t xml:space="preserve"> </w:t>
      </w:r>
      <w:r w:rsidRPr="00E832AF">
        <w:rPr>
          <w:rFonts w:ascii="Grapalat" w:hAnsi="Grapalat" w:cs="Tahoma"/>
          <w:szCs w:val="22"/>
          <w:lang w:val="af-ZA"/>
        </w:rPr>
        <w:t>օրենքի</w:t>
      </w:r>
      <w:r w:rsidRPr="00E832AF">
        <w:rPr>
          <w:rFonts w:ascii="Grapalat" w:hAnsi="Grapalat"/>
          <w:szCs w:val="22"/>
          <w:lang w:val="af-ZA"/>
        </w:rPr>
        <w:t xml:space="preserve"> 77-</w:t>
      </w:r>
      <w:r w:rsidRPr="00E832AF">
        <w:rPr>
          <w:rFonts w:ascii="Grapalat" w:hAnsi="Grapalat" w:cs="Tahoma"/>
          <w:szCs w:val="22"/>
          <w:lang w:val="af-ZA"/>
        </w:rPr>
        <w:t>րդ</w:t>
      </w:r>
      <w:r w:rsidRPr="00E832AF">
        <w:rPr>
          <w:rFonts w:ascii="Grapalat" w:hAnsi="Grapalat"/>
          <w:szCs w:val="22"/>
          <w:lang w:val="af-ZA"/>
        </w:rPr>
        <w:t xml:space="preserve"> </w:t>
      </w:r>
      <w:r w:rsidRPr="00E832AF">
        <w:rPr>
          <w:rFonts w:ascii="Grapalat" w:hAnsi="Grapalat" w:cs="Tahoma"/>
          <w:szCs w:val="22"/>
          <w:lang w:val="af-ZA"/>
        </w:rPr>
        <w:t>հոդվածի</w:t>
      </w:r>
      <w:r w:rsidRPr="00E832AF">
        <w:rPr>
          <w:rFonts w:ascii="Grapalat" w:hAnsi="Grapalat"/>
          <w:szCs w:val="22"/>
          <w:lang w:val="af-ZA"/>
        </w:rPr>
        <w:t xml:space="preserve"> 1-</w:t>
      </w:r>
      <w:r w:rsidRPr="00E832AF">
        <w:rPr>
          <w:rFonts w:ascii="Grapalat" w:hAnsi="Grapalat" w:cs="Tahoma"/>
          <w:szCs w:val="22"/>
          <w:lang w:val="af-ZA"/>
        </w:rPr>
        <w:t>ին</w:t>
      </w:r>
      <w:r w:rsidRPr="00E832AF">
        <w:rPr>
          <w:rFonts w:ascii="Grapalat" w:hAnsi="Grapalat"/>
          <w:szCs w:val="22"/>
          <w:lang w:val="af-ZA"/>
        </w:rPr>
        <w:t xml:space="preserve"> </w:t>
      </w:r>
      <w:r w:rsidRPr="00E832AF">
        <w:rPr>
          <w:rFonts w:ascii="Grapalat" w:hAnsi="Grapalat" w:cs="Tahoma"/>
          <w:szCs w:val="22"/>
          <w:lang w:val="af-ZA"/>
        </w:rPr>
        <w:t>մասը՝</w:t>
      </w:r>
      <w:r w:rsidRPr="00E832AF">
        <w:rPr>
          <w:rFonts w:ascii="Grapalat" w:hAnsi="Grapalat"/>
          <w:szCs w:val="22"/>
          <w:lang w:val="af-ZA"/>
        </w:rPr>
        <w:t xml:space="preserve"> </w:t>
      </w:r>
      <w:r w:rsidRPr="00E832AF">
        <w:rPr>
          <w:rFonts w:ascii="Grapalat" w:hAnsi="Grapalat" w:cs="Sylfaen"/>
          <w:szCs w:val="22"/>
          <w:lang w:val="af-ZA"/>
        </w:rPr>
        <w:t>Հայաստանի</w:t>
      </w:r>
      <w:r w:rsidRPr="00E832AF">
        <w:rPr>
          <w:rFonts w:ascii="Grapalat" w:hAnsi="Grapalat" w:cs="Arial Armenian"/>
          <w:szCs w:val="22"/>
          <w:lang w:val="af-ZA"/>
        </w:rPr>
        <w:t xml:space="preserve"> </w:t>
      </w:r>
      <w:r w:rsidRPr="00E832AF">
        <w:rPr>
          <w:rFonts w:ascii="Grapalat" w:hAnsi="Grapalat" w:cs="Sylfaen"/>
          <w:szCs w:val="22"/>
          <w:lang w:val="af-ZA"/>
        </w:rPr>
        <w:t>Հանրա</w:t>
      </w:r>
      <w:r w:rsidRPr="00E832AF">
        <w:rPr>
          <w:rFonts w:ascii="Grapalat" w:hAnsi="Grapalat" w:cs="Sylfaen"/>
          <w:szCs w:val="22"/>
          <w:lang w:val="af-ZA"/>
        </w:rPr>
        <w:softHyphen/>
        <w:t>պե</w:t>
      </w:r>
      <w:r w:rsidRPr="00E832AF">
        <w:rPr>
          <w:rFonts w:ascii="Grapalat" w:hAnsi="Grapalat" w:cs="Sylfaen"/>
          <w:szCs w:val="22"/>
          <w:lang w:val="af-ZA"/>
        </w:rPr>
        <w:softHyphen/>
        <w:t>տու</w:t>
      </w:r>
      <w:r w:rsidRPr="00E832AF">
        <w:rPr>
          <w:rFonts w:ascii="Grapalat" w:hAnsi="Grapalat" w:cs="Sylfaen"/>
          <w:szCs w:val="22"/>
          <w:lang w:val="af-ZA"/>
        </w:rPr>
        <w:softHyphen/>
        <w:t>թյան</w:t>
      </w:r>
      <w:r w:rsidRPr="00E832AF">
        <w:rPr>
          <w:rFonts w:ascii="Grapalat" w:hAnsi="Grapalat" w:cs="Arial Armenian"/>
          <w:szCs w:val="22"/>
          <w:lang w:val="af-ZA"/>
        </w:rPr>
        <w:t xml:space="preserve"> </w:t>
      </w:r>
      <w:r w:rsidRPr="00E832AF">
        <w:rPr>
          <w:rFonts w:ascii="Grapalat" w:hAnsi="Grapalat" w:cs="Sylfaen"/>
          <w:szCs w:val="22"/>
          <w:lang w:val="af-ZA"/>
        </w:rPr>
        <w:t>կառա</w:t>
      </w:r>
      <w:r w:rsidRPr="00E832AF">
        <w:rPr>
          <w:rFonts w:ascii="Grapalat" w:hAnsi="Grapalat" w:cs="Sylfaen"/>
          <w:szCs w:val="22"/>
          <w:lang w:val="af-ZA"/>
        </w:rPr>
        <w:softHyphen/>
        <w:t>վա</w:t>
      </w:r>
      <w:r w:rsidRPr="00E832AF">
        <w:rPr>
          <w:rFonts w:ascii="Grapalat" w:hAnsi="Grapalat" w:cs="Sylfaen"/>
          <w:szCs w:val="22"/>
          <w:lang w:val="af-ZA"/>
        </w:rPr>
        <w:softHyphen/>
        <w:t>րությունը</w:t>
      </w:r>
      <w:r w:rsidRPr="00E832AF">
        <w:rPr>
          <w:rFonts w:ascii="Grapalat" w:hAnsi="Grapalat" w:cs="Arial Armenian"/>
          <w:szCs w:val="22"/>
          <w:lang w:val="af-ZA"/>
        </w:rPr>
        <w:t xml:space="preserve">    </w:t>
      </w:r>
      <w:r w:rsidRPr="00E832AF">
        <w:rPr>
          <w:rFonts w:ascii="Grapalat" w:hAnsi="Grapalat" w:cs="Sylfaen"/>
          <w:szCs w:val="22"/>
          <w:lang w:val="af-ZA"/>
        </w:rPr>
        <w:t>ո</w:t>
      </w:r>
      <w:r w:rsidRPr="00E832AF">
        <w:rPr>
          <w:rFonts w:ascii="Grapalat" w:hAnsi="Grapalat" w:cs="Arial Armenian"/>
          <w:szCs w:val="22"/>
          <w:lang w:val="af-ZA"/>
        </w:rPr>
        <w:t xml:space="preserve"> </w:t>
      </w:r>
      <w:r w:rsidRPr="00E832AF">
        <w:rPr>
          <w:rFonts w:ascii="Grapalat" w:hAnsi="Grapalat" w:cs="Sylfaen"/>
          <w:szCs w:val="22"/>
          <w:lang w:val="af-ZA"/>
        </w:rPr>
        <w:t>ր</w:t>
      </w:r>
      <w:r w:rsidRPr="00E832AF">
        <w:rPr>
          <w:rFonts w:ascii="Grapalat" w:hAnsi="Grapalat" w:cs="Arial Armenian"/>
          <w:szCs w:val="22"/>
          <w:lang w:val="af-ZA"/>
        </w:rPr>
        <w:t xml:space="preserve"> </w:t>
      </w:r>
      <w:r w:rsidRPr="00E832AF">
        <w:rPr>
          <w:rFonts w:ascii="Grapalat" w:hAnsi="Grapalat" w:cs="Sylfaen"/>
          <w:szCs w:val="22"/>
          <w:lang w:val="af-ZA"/>
        </w:rPr>
        <w:t>ո</w:t>
      </w:r>
      <w:r w:rsidRPr="00E832AF">
        <w:rPr>
          <w:rFonts w:ascii="Grapalat" w:hAnsi="Grapalat" w:cs="Arial Armenian"/>
          <w:szCs w:val="22"/>
          <w:lang w:val="af-ZA"/>
        </w:rPr>
        <w:t xml:space="preserve"> </w:t>
      </w:r>
      <w:r w:rsidRPr="00E832AF">
        <w:rPr>
          <w:rFonts w:ascii="Grapalat" w:hAnsi="Grapalat" w:cs="Sylfaen"/>
          <w:szCs w:val="22"/>
          <w:lang w:val="af-ZA"/>
        </w:rPr>
        <w:t>շ</w:t>
      </w:r>
      <w:r w:rsidRPr="00E832AF">
        <w:rPr>
          <w:rFonts w:ascii="Grapalat" w:hAnsi="Grapalat" w:cs="Arial Armenian"/>
          <w:szCs w:val="22"/>
          <w:lang w:val="af-ZA"/>
        </w:rPr>
        <w:t xml:space="preserve"> </w:t>
      </w:r>
      <w:r w:rsidRPr="00E832AF">
        <w:rPr>
          <w:rFonts w:ascii="Grapalat" w:hAnsi="Grapalat" w:cs="Sylfaen"/>
          <w:szCs w:val="22"/>
          <w:lang w:val="af-ZA"/>
        </w:rPr>
        <w:t>ու</w:t>
      </w:r>
      <w:r w:rsidRPr="00E832AF">
        <w:rPr>
          <w:rFonts w:ascii="Grapalat" w:hAnsi="Grapalat" w:cs="Arial Armenian"/>
          <w:szCs w:val="22"/>
          <w:lang w:val="af-ZA"/>
        </w:rPr>
        <w:t xml:space="preserve"> </w:t>
      </w:r>
      <w:r w:rsidRPr="00E832AF">
        <w:rPr>
          <w:rFonts w:ascii="Grapalat" w:hAnsi="Grapalat" w:cs="Sylfaen"/>
          <w:szCs w:val="22"/>
          <w:lang w:val="af-ZA"/>
        </w:rPr>
        <w:t>մ</w:t>
      </w:r>
      <w:r w:rsidRPr="00E832AF">
        <w:rPr>
          <w:rFonts w:ascii="Grapalat" w:hAnsi="Grapalat" w:cs="Arial Armenian"/>
          <w:szCs w:val="22"/>
          <w:lang w:val="af-ZA"/>
        </w:rPr>
        <w:t xml:space="preserve">     </w:t>
      </w:r>
      <w:r w:rsidRPr="00E832AF">
        <w:rPr>
          <w:rFonts w:ascii="Grapalat" w:hAnsi="Grapalat" w:cs="Sylfaen"/>
          <w:szCs w:val="22"/>
          <w:lang w:val="af-ZA"/>
        </w:rPr>
        <w:t>է</w:t>
      </w:r>
      <w:r w:rsidRPr="00E832AF">
        <w:rPr>
          <w:rFonts w:ascii="Grapalat" w:hAnsi="Grapalat" w:cs="Arial Armenian"/>
          <w:szCs w:val="22"/>
          <w:lang w:val="af-ZA"/>
        </w:rPr>
        <w:t>.</w:t>
      </w:r>
    </w:p>
    <w:p w:rsidR="005A24EE" w:rsidRPr="00E832AF" w:rsidRDefault="005A24EE" w:rsidP="00E73F6B">
      <w:pPr>
        <w:spacing w:after="0" w:line="360" w:lineRule="auto"/>
        <w:ind w:firstLine="709"/>
        <w:jc w:val="both"/>
        <w:rPr>
          <w:rFonts w:ascii="Grapalat" w:eastAsia="Times New Roman" w:hAnsi="Grapalat" w:cs="Times New Roman"/>
          <w:lang w:val="af-ZA" w:eastAsia="en-GB"/>
        </w:rPr>
      </w:pPr>
      <w:r w:rsidRPr="00E832AF">
        <w:rPr>
          <w:rFonts w:ascii="Grapalat" w:hAnsi="Grapalat"/>
          <w:spacing w:val="-8"/>
          <w:lang w:val="af-ZA"/>
        </w:rPr>
        <w:t xml:space="preserve">1. </w:t>
      </w:r>
      <w:proofErr w:type="spellStart"/>
      <w:r w:rsidRPr="00E832AF">
        <w:rPr>
          <w:rFonts w:ascii="Grapalat" w:hAnsi="Grapalat" w:cs="Tahoma"/>
          <w:spacing w:val="-8"/>
        </w:rPr>
        <w:t>Հավանություն</w:t>
      </w:r>
      <w:proofErr w:type="spellEnd"/>
      <w:r w:rsidRPr="00E832AF">
        <w:rPr>
          <w:rFonts w:ascii="Grapalat" w:hAnsi="Grapalat"/>
          <w:spacing w:val="-8"/>
          <w:lang w:val="af-ZA"/>
        </w:rPr>
        <w:t xml:space="preserve"> </w:t>
      </w:r>
      <w:proofErr w:type="spellStart"/>
      <w:r w:rsidRPr="00E832AF">
        <w:rPr>
          <w:rFonts w:ascii="Grapalat" w:hAnsi="Grapalat" w:cs="Tahoma"/>
          <w:spacing w:val="-8"/>
        </w:rPr>
        <w:t>տալ</w:t>
      </w:r>
      <w:proofErr w:type="spellEnd"/>
      <w:r w:rsidRPr="00E832AF">
        <w:rPr>
          <w:rFonts w:ascii="Grapalat" w:hAnsi="Grapalat"/>
          <w:spacing w:val="-8"/>
          <w:lang w:val="af-ZA"/>
        </w:rPr>
        <w:t xml:space="preserve"> </w:t>
      </w:r>
      <w:r w:rsidR="001263CB" w:rsidRPr="00E832AF">
        <w:rPr>
          <w:rFonts w:ascii="Grapalat" w:hAnsi="Grapalat" w:cs="Tahoma"/>
          <w:lang w:val="af-ZA"/>
        </w:rPr>
        <w:t>«</w:t>
      </w:r>
      <w:proofErr w:type="spellStart"/>
      <w:r w:rsidR="001263CB" w:rsidRPr="00E832AF">
        <w:rPr>
          <w:rFonts w:ascii="Grapalat" w:hAnsi="Grapalat" w:cs="Tahoma"/>
        </w:rPr>
        <w:t>Ազգային</w:t>
      </w:r>
      <w:proofErr w:type="spellEnd"/>
      <w:r w:rsidR="001263CB" w:rsidRPr="00E832AF">
        <w:rPr>
          <w:rFonts w:ascii="Grapalat" w:hAnsi="Grapalat" w:cs="Tahoma"/>
          <w:lang w:val="af-ZA"/>
        </w:rPr>
        <w:t xml:space="preserve"> </w:t>
      </w:r>
      <w:proofErr w:type="spellStart"/>
      <w:r w:rsidR="001263CB" w:rsidRPr="00E832AF">
        <w:rPr>
          <w:rFonts w:ascii="Grapalat" w:hAnsi="Grapalat" w:cs="Tahoma"/>
        </w:rPr>
        <w:t>ժողովի</w:t>
      </w:r>
      <w:proofErr w:type="spellEnd"/>
      <w:r w:rsidR="001263CB" w:rsidRPr="00E832AF">
        <w:rPr>
          <w:rFonts w:ascii="Grapalat" w:hAnsi="Grapalat" w:cs="Tahoma"/>
          <w:lang w:val="af-ZA"/>
        </w:rPr>
        <w:t xml:space="preserve"> </w:t>
      </w:r>
      <w:proofErr w:type="spellStart"/>
      <w:r w:rsidR="001263CB" w:rsidRPr="00E832AF">
        <w:rPr>
          <w:rFonts w:ascii="Grapalat" w:hAnsi="Grapalat" w:cs="Tahoma"/>
        </w:rPr>
        <w:t>կանոնակարգ</w:t>
      </w:r>
      <w:proofErr w:type="spellEnd"/>
      <w:r w:rsidR="001263CB" w:rsidRPr="00E832AF">
        <w:rPr>
          <w:rFonts w:ascii="Grapalat" w:hAnsi="Grapalat" w:cs="Tahoma"/>
          <w:lang w:val="af-ZA"/>
        </w:rPr>
        <w:t xml:space="preserve">» </w:t>
      </w:r>
      <w:proofErr w:type="spellStart"/>
      <w:r w:rsidR="001263CB" w:rsidRPr="00E832AF">
        <w:rPr>
          <w:rFonts w:ascii="Grapalat" w:hAnsi="Grapalat" w:cs="Tahoma"/>
        </w:rPr>
        <w:t>սահմանադրական</w:t>
      </w:r>
      <w:proofErr w:type="spellEnd"/>
      <w:r w:rsidR="001263CB" w:rsidRPr="00E832AF">
        <w:rPr>
          <w:rFonts w:ascii="Grapalat" w:hAnsi="Grapalat" w:cs="Tahoma"/>
          <w:lang w:val="af-ZA"/>
        </w:rPr>
        <w:t xml:space="preserve"> </w:t>
      </w:r>
      <w:proofErr w:type="spellStart"/>
      <w:r w:rsidR="001263CB" w:rsidRPr="00E832AF">
        <w:rPr>
          <w:rFonts w:ascii="Grapalat" w:hAnsi="Grapalat" w:cs="Tahoma"/>
        </w:rPr>
        <w:t>օրենքում</w:t>
      </w:r>
      <w:proofErr w:type="spellEnd"/>
      <w:r w:rsidR="001263CB" w:rsidRPr="00E832AF">
        <w:rPr>
          <w:rFonts w:ascii="Grapalat" w:hAnsi="Grapalat" w:cs="Tahoma"/>
          <w:lang w:val="af-ZA"/>
        </w:rPr>
        <w:t xml:space="preserve"> </w:t>
      </w:r>
      <w:proofErr w:type="spellStart"/>
      <w:r w:rsidR="001263CB" w:rsidRPr="00E832AF">
        <w:rPr>
          <w:rFonts w:ascii="Grapalat" w:hAnsi="Grapalat" w:cs="Tahoma"/>
        </w:rPr>
        <w:t>փոփոխություններ</w:t>
      </w:r>
      <w:proofErr w:type="spellEnd"/>
      <w:r w:rsidR="001263CB" w:rsidRPr="00E832AF">
        <w:rPr>
          <w:rFonts w:ascii="Grapalat" w:hAnsi="Grapalat" w:cs="Tahoma"/>
          <w:lang w:val="af-ZA"/>
        </w:rPr>
        <w:t xml:space="preserve"> </w:t>
      </w:r>
      <w:proofErr w:type="spellStart"/>
      <w:r w:rsidR="001263CB" w:rsidRPr="00E832AF">
        <w:rPr>
          <w:rFonts w:ascii="Grapalat" w:hAnsi="Grapalat" w:cs="Tahoma"/>
        </w:rPr>
        <w:t>կատարելու</w:t>
      </w:r>
      <w:proofErr w:type="spellEnd"/>
      <w:r w:rsidR="001263CB" w:rsidRPr="00E832AF">
        <w:rPr>
          <w:rFonts w:ascii="Grapalat" w:hAnsi="Grapalat" w:cs="Tahoma"/>
          <w:lang w:val="af-ZA"/>
        </w:rPr>
        <w:t xml:space="preserve"> </w:t>
      </w:r>
      <w:proofErr w:type="spellStart"/>
      <w:r w:rsidR="001263CB" w:rsidRPr="00E832AF">
        <w:rPr>
          <w:rFonts w:ascii="Grapalat" w:hAnsi="Grapalat" w:cs="Tahoma"/>
        </w:rPr>
        <w:t>մասին</w:t>
      </w:r>
      <w:proofErr w:type="spellEnd"/>
      <w:r w:rsidR="001263CB" w:rsidRPr="00E832AF">
        <w:rPr>
          <w:rFonts w:ascii="Grapalat" w:hAnsi="Grapalat" w:cs="Tahoma"/>
          <w:lang w:val="af-ZA"/>
        </w:rPr>
        <w:t>»</w:t>
      </w:r>
      <w:r w:rsidR="001263CB" w:rsidRPr="00E832AF">
        <w:rPr>
          <w:rFonts w:ascii="Grapalat" w:eastAsia="Calibri" w:hAnsi="Grapalat" w:cs="Sylfaen"/>
          <w:sz w:val="24"/>
          <w:szCs w:val="24"/>
          <w:lang w:val="hy-AM"/>
        </w:rPr>
        <w:t xml:space="preserve"> </w:t>
      </w:r>
      <w:proofErr w:type="spellStart"/>
      <w:r w:rsidRPr="00E832AF">
        <w:rPr>
          <w:rFonts w:ascii="Grapalat" w:hAnsi="Grapalat" w:cs="Tahoma"/>
        </w:rPr>
        <w:t>Հայաստանի</w:t>
      </w:r>
      <w:proofErr w:type="spellEnd"/>
      <w:r w:rsidRPr="00E832AF">
        <w:rPr>
          <w:rFonts w:ascii="Grapalat" w:hAnsi="Grapalat" w:cs="Tahoma"/>
          <w:lang w:val="af-ZA"/>
        </w:rPr>
        <w:t xml:space="preserve"> </w:t>
      </w:r>
      <w:proofErr w:type="spellStart"/>
      <w:r w:rsidRPr="00E832AF">
        <w:rPr>
          <w:rFonts w:ascii="Grapalat" w:hAnsi="Grapalat" w:cs="Tahoma"/>
        </w:rPr>
        <w:t>Հանրապետության</w:t>
      </w:r>
      <w:proofErr w:type="spellEnd"/>
      <w:r w:rsidRPr="00E832AF">
        <w:rPr>
          <w:rFonts w:ascii="Grapalat" w:hAnsi="Grapalat" w:cs="Tahoma"/>
          <w:lang w:val="af-ZA"/>
        </w:rPr>
        <w:t xml:space="preserve"> </w:t>
      </w:r>
      <w:proofErr w:type="spellStart"/>
      <w:r w:rsidRPr="00E832AF">
        <w:rPr>
          <w:rFonts w:ascii="Grapalat" w:hAnsi="Grapalat" w:cs="Tahoma"/>
        </w:rPr>
        <w:t>օրենքի</w:t>
      </w:r>
      <w:proofErr w:type="spellEnd"/>
      <w:r w:rsidRPr="00E832AF">
        <w:rPr>
          <w:rFonts w:ascii="Grapalat" w:hAnsi="Grapalat" w:cs="Tahoma"/>
          <w:lang w:val="af-ZA"/>
        </w:rPr>
        <w:t xml:space="preserve"> </w:t>
      </w:r>
      <w:proofErr w:type="spellStart"/>
      <w:r w:rsidRPr="00E832AF">
        <w:rPr>
          <w:rFonts w:ascii="Grapalat" w:hAnsi="Grapalat" w:cs="Tahoma"/>
        </w:rPr>
        <w:t>նախագծ</w:t>
      </w:r>
      <w:proofErr w:type="spellEnd"/>
      <w:r w:rsidR="00074455" w:rsidRPr="00E832AF">
        <w:rPr>
          <w:rFonts w:ascii="Grapalat" w:hAnsi="Grapalat" w:cs="Tahoma"/>
          <w:lang w:val="hy-AM"/>
        </w:rPr>
        <w:t xml:space="preserve">ի </w:t>
      </w:r>
      <w:r w:rsidRPr="00E832AF">
        <w:rPr>
          <w:rFonts w:ascii="Grapalat" w:hAnsi="Grapalat" w:cs="Sylfaen"/>
          <w:spacing w:val="10"/>
          <w:lang w:val="af-ZA"/>
        </w:rPr>
        <w:t>(</w:t>
      </w:r>
      <w:r w:rsidR="00A9034A" w:rsidRPr="00E832AF">
        <w:rPr>
          <w:rFonts w:ascii="Grapalat" w:hAnsi="Grapalat"/>
          <w:b/>
          <w:iCs/>
          <w:color w:val="000000"/>
          <w:shd w:val="clear" w:color="auto" w:fill="FFFFFF"/>
          <w:lang w:val="af-ZA"/>
        </w:rPr>
        <w:t>Խ-468-05.02.2020-ՊԻ</w:t>
      </w:r>
      <w:r w:rsidR="00C93780" w:rsidRPr="00E832AF">
        <w:rPr>
          <w:rFonts w:ascii="Grapalat" w:hAnsi="Grapalat"/>
          <w:b/>
          <w:iCs/>
          <w:color w:val="000000"/>
          <w:shd w:val="clear" w:color="auto" w:fill="FFFFFF"/>
          <w:lang w:val="af-ZA"/>
        </w:rPr>
        <w:t>-011/0</w:t>
      </w:r>
      <w:r w:rsidRPr="00E832AF">
        <w:rPr>
          <w:rFonts w:ascii="Grapalat" w:hAnsi="Grapalat" w:cs="Sylfaen"/>
          <w:b/>
          <w:spacing w:val="10"/>
          <w:lang w:val="af-ZA"/>
        </w:rPr>
        <w:t>)</w:t>
      </w:r>
      <w:r w:rsidRPr="00E832AF">
        <w:rPr>
          <w:rFonts w:ascii="Grapalat" w:hAnsi="Grapalat" w:cs="Sylfaen"/>
          <w:spacing w:val="10"/>
          <w:lang w:val="af-ZA"/>
        </w:rPr>
        <w:t xml:space="preserve"> </w:t>
      </w:r>
      <w:proofErr w:type="spellStart"/>
      <w:r w:rsidRPr="00E832AF">
        <w:rPr>
          <w:rFonts w:ascii="Grapalat" w:hAnsi="Grapalat" w:cs="Tahoma"/>
        </w:rPr>
        <w:t>վերաբերյալ</w:t>
      </w:r>
      <w:proofErr w:type="spellEnd"/>
      <w:r w:rsidRPr="00E832AF">
        <w:rPr>
          <w:rFonts w:ascii="Grapalat" w:hAnsi="Grapalat"/>
          <w:lang w:val="af-ZA"/>
        </w:rPr>
        <w:t xml:space="preserve"> </w:t>
      </w:r>
      <w:proofErr w:type="spellStart"/>
      <w:r w:rsidRPr="00E832AF">
        <w:rPr>
          <w:rFonts w:ascii="Grapalat" w:hAnsi="Grapalat" w:cs="Tahoma"/>
        </w:rPr>
        <w:t>Հայաս</w:t>
      </w:r>
      <w:proofErr w:type="spellEnd"/>
      <w:r w:rsidRPr="00E832AF">
        <w:rPr>
          <w:rFonts w:ascii="Grapalat" w:hAnsi="Grapalat"/>
          <w:lang w:val="af-ZA"/>
        </w:rPr>
        <w:softHyphen/>
      </w:r>
      <w:proofErr w:type="spellStart"/>
      <w:r w:rsidRPr="00E832AF">
        <w:rPr>
          <w:rFonts w:ascii="Grapalat" w:hAnsi="Grapalat" w:cs="Tahoma"/>
        </w:rPr>
        <w:t>տա</w:t>
      </w:r>
      <w:proofErr w:type="spellEnd"/>
      <w:r w:rsidRPr="00E832AF">
        <w:rPr>
          <w:rFonts w:ascii="Grapalat" w:hAnsi="Grapalat"/>
          <w:lang w:val="af-ZA"/>
        </w:rPr>
        <w:softHyphen/>
      </w:r>
      <w:proofErr w:type="spellStart"/>
      <w:r w:rsidRPr="00E832AF">
        <w:rPr>
          <w:rFonts w:ascii="Grapalat" w:hAnsi="Grapalat" w:cs="Tahoma"/>
        </w:rPr>
        <w:t>նի</w:t>
      </w:r>
      <w:proofErr w:type="spellEnd"/>
      <w:r w:rsidRPr="00E832AF">
        <w:rPr>
          <w:rFonts w:ascii="Grapalat" w:hAnsi="Grapalat"/>
          <w:lang w:val="af-ZA"/>
        </w:rPr>
        <w:t xml:space="preserve"> </w:t>
      </w:r>
      <w:proofErr w:type="spellStart"/>
      <w:r w:rsidRPr="00E832AF">
        <w:rPr>
          <w:rFonts w:ascii="Grapalat" w:hAnsi="Grapalat" w:cs="Tahoma"/>
        </w:rPr>
        <w:t>Հան</w:t>
      </w:r>
      <w:proofErr w:type="spellEnd"/>
      <w:r w:rsidRPr="00E832AF">
        <w:rPr>
          <w:rFonts w:ascii="Grapalat" w:hAnsi="Grapalat" w:cs="Tahoma"/>
          <w:lang w:val="af-ZA"/>
        </w:rPr>
        <w:softHyphen/>
      </w:r>
      <w:proofErr w:type="spellStart"/>
      <w:r w:rsidRPr="00E832AF">
        <w:rPr>
          <w:rFonts w:ascii="Grapalat" w:hAnsi="Grapalat" w:cs="Tahoma"/>
        </w:rPr>
        <w:t>րա</w:t>
      </w:r>
      <w:proofErr w:type="spellEnd"/>
      <w:r w:rsidRPr="00E832AF">
        <w:rPr>
          <w:rFonts w:ascii="Grapalat" w:hAnsi="Grapalat" w:cs="Tahoma"/>
          <w:lang w:val="af-ZA"/>
        </w:rPr>
        <w:softHyphen/>
      </w:r>
      <w:proofErr w:type="spellStart"/>
      <w:r w:rsidRPr="00E832AF">
        <w:rPr>
          <w:rFonts w:ascii="Grapalat" w:hAnsi="Grapalat" w:cs="Tahoma"/>
        </w:rPr>
        <w:t>պե</w:t>
      </w:r>
      <w:proofErr w:type="spellEnd"/>
      <w:r w:rsidRPr="00E832AF">
        <w:rPr>
          <w:rFonts w:ascii="Grapalat" w:hAnsi="Grapalat"/>
          <w:lang w:val="af-ZA"/>
        </w:rPr>
        <w:softHyphen/>
      </w:r>
      <w:proofErr w:type="spellStart"/>
      <w:r w:rsidRPr="00E832AF">
        <w:rPr>
          <w:rFonts w:ascii="Grapalat" w:hAnsi="Grapalat" w:cs="Tahoma"/>
        </w:rPr>
        <w:t>տու</w:t>
      </w:r>
      <w:proofErr w:type="spellEnd"/>
      <w:r w:rsidRPr="00E832AF">
        <w:rPr>
          <w:rFonts w:ascii="Grapalat" w:hAnsi="Grapalat"/>
          <w:lang w:val="af-ZA"/>
        </w:rPr>
        <w:softHyphen/>
      </w:r>
      <w:proofErr w:type="spellStart"/>
      <w:r w:rsidRPr="00E832AF">
        <w:rPr>
          <w:rFonts w:ascii="Grapalat" w:hAnsi="Grapalat" w:cs="Tahoma"/>
        </w:rPr>
        <w:t>թյան</w:t>
      </w:r>
      <w:proofErr w:type="spellEnd"/>
      <w:r w:rsidRPr="00E832AF">
        <w:rPr>
          <w:rFonts w:ascii="Grapalat" w:hAnsi="Grapalat"/>
          <w:lang w:val="af-ZA"/>
        </w:rPr>
        <w:t xml:space="preserve"> </w:t>
      </w:r>
      <w:proofErr w:type="spellStart"/>
      <w:r w:rsidRPr="00E832AF">
        <w:rPr>
          <w:rFonts w:ascii="Grapalat" w:hAnsi="Grapalat" w:cs="Tahoma"/>
        </w:rPr>
        <w:t>կա</w:t>
      </w:r>
      <w:proofErr w:type="spellEnd"/>
      <w:r w:rsidRPr="00E832AF">
        <w:rPr>
          <w:rFonts w:ascii="Grapalat" w:hAnsi="Grapalat"/>
          <w:lang w:val="af-ZA"/>
        </w:rPr>
        <w:softHyphen/>
      </w:r>
      <w:r w:rsidRPr="00E832AF">
        <w:rPr>
          <w:rFonts w:ascii="Grapalat" w:hAnsi="Grapalat"/>
          <w:lang w:val="af-ZA"/>
        </w:rPr>
        <w:softHyphen/>
      </w:r>
      <w:proofErr w:type="spellStart"/>
      <w:r w:rsidRPr="00E832AF">
        <w:rPr>
          <w:rFonts w:ascii="Grapalat" w:hAnsi="Grapalat" w:cs="Tahoma"/>
        </w:rPr>
        <w:t>ռա</w:t>
      </w:r>
      <w:proofErr w:type="spellEnd"/>
      <w:r w:rsidRPr="00E832AF">
        <w:rPr>
          <w:rFonts w:ascii="Grapalat" w:hAnsi="Grapalat"/>
          <w:lang w:val="af-ZA"/>
        </w:rPr>
        <w:softHyphen/>
      </w:r>
      <w:r w:rsidRPr="00E832AF">
        <w:rPr>
          <w:rFonts w:ascii="Grapalat" w:hAnsi="Grapalat"/>
          <w:lang w:val="af-ZA"/>
        </w:rPr>
        <w:softHyphen/>
      </w:r>
      <w:proofErr w:type="spellStart"/>
      <w:r w:rsidRPr="00E832AF">
        <w:rPr>
          <w:rFonts w:ascii="Grapalat" w:hAnsi="Grapalat" w:cs="Tahoma"/>
        </w:rPr>
        <w:t>վա</w:t>
      </w:r>
      <w:proofErr w:type="spellEnd"/>
      <w:r w:rsidRPr="00E832AF">
        <w:rPr>
          <w:rFonts w:ascii="Grapalat" w:hAnsi="Grapalat"/>
          <w:lang w:val="af-ZA"/>
        </w:rPr>
        <w:softHyphen/>
      </w:r>
      <w:proofErr w:type="spellStart"/>
      <w:r w:rsidRPr="00E832AF">
        <w:rPr>
          <w:rFonts w:ascii="Grapalat" w:hAnsi="Grapalat" w:cs="Tahoma"/>
        </w:rPr>
        <w:t>րու</w:t>
      </w:r>
      <w:proofErr w:type="spellEnd"/>
      <w:r w:rsidRPr="00E832AF">
        <w:rPr>
          <w:rFonts w:ascii="Grapalat" w:hAnsi="Grapalat"/>
          <w:lang w:val="af-ZA"/>
        </w:rPr>
        <w:softHyphen/>
      </w:r>
      <w:proofErr w:type="spellStart"/>
      <w:r w:rsidRPr="00E832AF">
        <w:rPr>
          <w:rFonts w:ascii="Grapalat" w:hAnsi="Grapalat" w:cs="Tahoma"/>
        </w:rPr>
        <w:t>թյան</w:t>
      </w:r>
      <w:proofErr w:type="spellEnd"/>
      <w:r w:rsidRPr="00E832AF">
        <w:rPr>
          <w:rFonts w:ascii="Grapalat" w:hAnsi="Grapalat"/>
          <w:lang w:val="af-ZA"/>
        </w:rPr>
        <w:t xml:space="preserve"> </w:t>
      </w:r>
      <w:proofErr w:type="spellStart"/>
      <w:r w:rsidRPr="00E832AF">
        <w:rPr>
          <w:rFonts w:ascii="Grapalat" w:hAnsi="Grapalat" w:cs="Tahoma"/>
        </w:rPr>
        <w:t>առաջար</w:t>
      </w:r>
      <w:proofErr w:type="spellEnd"/>
      <w:r w:rsidRPr="00E832AF">
        <w:rPr>
          <w:rFonts w:ascii="Grapalat" w:hAnsi="Grapalat"/>
          <w:lang w:val="af-ZA"/>
        </w:rPr>
        <w:softHyphen/>
      </w:r>
      <w:proofErr w:type="spellStart"/>
      <w:r w:rsidRPr="00E832AF">
        <w:rPr>
          <w:rFonts w:ascii="Grapalat" w:hAnsi="Grapalat" w:cs="Tahoma"/>
        </w:rPr>
        <w:t>կությանը</w:t>
      </w:r>
      <w:proofErr w:type="spellEnd"/>
      <w:r w:rsidRPr="00E832AF">
        <w:rPr>
          <w:rFonts w:ascii="Grapalat" w:hAnsi="Grapalat"/>
          <w:lang w:val="af-ZA"/>
        </w:rPr>
        <w:t xml:space="preserve">: </w:t>
      </w:r>
    </w:p>
    <w:p w:rsidR="005A24EE" w:rsidRPr="00E832AF" w:rsidRDefault="005A24EE" w:rsidP="00E73F6B">
      <w:pPr>
        <w:pStyle w:val="norm"/>
        <w:spacing w:line="360" w:lineRule="auto"/>
        <w:rPr>
          <w:rFonts w:ascii="Grapalat" w:hAnsi="Grapalat" w:cs="Tahoma"/>
          <w:szCs w:val="22"/>
          <w:lang w:val="af-ZA"/>
        </w:rPr>
      </w:pPr>
      <w:r w:rsidRPr="00E832AF">
        <w:rPr>
          <w:rFonts w:ascii="Grapalat" w:hAnsi="Grapalat"/>
          <w:szCs w:val="22"/>
          <w:lang w:val="af-ZA"/>
        </w:rPr>
        <w:t xml:space="preserve">2. </w:t>
      </w:r>
      <w:proofErr w:type="spellStart"/>
      <w:r w:rsidRPr="00E832AF">
        <w:rPr>
          <w:rFonts w:ascii="Grapalat" w:hAnsi="Grapalat"/>
          <w:szCs w:val="22"/>
        </w:rPr>
        <w:t>Հայաս</w:t>
      </w:r>
      <w:proofErr w:type="spellEnd"/>
      <w:r w:rsidRPr="00E832AF">
        <w:rPr>
          <w:rFonts w:ascii="Grapalat" w:hAnsi="Grapalat"/>
          <w:szCs w:val="22"/>
          <w:lang w:val="af-ZA"/>
        </w:rPr>
        <w:softHyphen/>
      </w:r>
      <w:proofErr w:type="spellStart"/>
      <w:r w:rsidRPr="00E832AF">
        <w:rPr>
          <w:rFonts w:ascii="Grapalat" w:hAnsi="Grapalat"/>
          <w:szCs w:val="22"/>
        </w:rPr>
        <w:t>տա</w:t>
      </w:r>
      <w:proofErr w:type="spellEnd"/>
      <w:r w:rsidRPr="00E832AF">
        <w:rPr>
          <w:rFonts w:ascii="Grapalat" w:hAnsi="Grapalat"/>
          <w:szCs w:val="22"/>
          <w:lang w:val="af-ZA"/>
        </w:rPr>
        <w:softHyphen/>
      </w:r>
      <w:proofErr w:type="spellStart"/>
      <w:r w:rsidRPr="00E832AF">
        <w:rPr>
          <w:rFonts w:ascii="Grapalat" w:hAnsi="Grapalat"/>
          <w:szCs w:val="22"/>
        </w:rPr>
        <w:t>նի</w:t>
      </w:r>
      <w:proofErr w:type="spellEnd"/>
      <w:r w:rsidRPr="00E832AF">
        <w:rPr>
          <w:rFonts w:ascii="Grapalat" w:hAnsi="Grapalat"/>
          <w:szCs w:val="22"/>
          <w:lang w:val="af-ZA"/>
        </w:rPr>
        <w:t xml:space="preserve"> </w:t>
      </w:r>
      <w:proofErr w:type="spellStart"/>
      <w:r w:rsidRPr="00E832AF">
        <w:rPr>
          <w:rFonts w:ascii="Grapalat" w:hAnsi="Grapalat"/>
          <w:szCs w:val="22"/>
        </w:rPr>
        <w:t>Հանրապե</w:t>
      </w:r>
      <w:proofErr w:type="spellEnd"/>
      <w:r w:rsidRPr="00E832AF">
        <w:rPr>
          <w:rFonts w:ascii="Grapalat" w:hAnsi="Grapalat"/>
          <w:szCs w:val="22"/>
          <w:lang w:val="af-ZA"/>
        </w:rPr>
        <w:softHyphen/>
      </w:r>
      <w:proofErr w:type="spellStart"/>
      <w:r w:rsidRPr="00E832AF">
        <w:rPr>
          <w:rFonts w:ascii="Grapalat" w:hAnsi="Grapalat"/>
          <w:szCs w:val="22"/>
        </w:rPr>
        <w:t>տու</w:t>
      </w:r>
      <w:proofErr w:type="spellEnd"/>
      <w:r w:rsidRPr="00E832AF">
        <w:rPr>
          <w:rFonts w:ascii="Grapalat" w:hAnsi="Grapalat"/>
          <w:szCs w:val="22"/>
          <w:lang w:val="af-ZA"/>
        </w:rPr>
        <w:softHyphen/>
      </w:r>
      <w:proofErr w:type="spellStart"/>
      <w:r w:rsidRPr="00E832AF">
        <w:rPr>
          <w:rFonts w:ascii="Grapalat" w:hAnsi="Grapalat"/>
          <w:szCs w:val="22"/>
        </w:rPr>
        <w:t>թյան</w:t>
      </w:r>
      <w:proofErr w:type="spellEnd"/>
      <w:r w:rsidRPr="00E832AF">
        <w:rPr>
          <w:rFonts w:ascii="Grapalat" w:hAnsi="Grapalat"/>
          <w:szCs w:val="22"/>
          <w:lang w:val="af-ZA"/>
        </w:rPr>
        <w:t xml:space="preserve"> </w:t>
      </w:r>
      <w:proofErr w:type="spellStart"/>
      <w:r w:rsidRPr="00E832AF">
        <w:rPr>
          <w:rFonts w:ascii="Grapalat" w:hAnsi="Grapalat"/>
          <w:szCs w:val="22"/>
        </w:rPr>
        <w:t>կա</w:t>
      </w:r>
      <w:proofErr w:type="spellEnd"/>
      <w:r w:rsidRPr="00E832AF">
        <w:rPr>
          <w:rFonts w:ascii="Grapalat" w:hAnsi="Grapalat"/>
          <w:szCs w:val="22"/>
          <w:lang w:val="af-ZA"/>
        </w:rPr>
        <w:softHyphen/>
      </w:r>
      <w:r w:rsidRPr="00E832AF">
        <w:rPr>
          <w:rFonts w:ascii="Grapalat" w:hAnsi="Grapalat"/>
          <w:szCs w:val="22"/>
          <w:lang w:val="af-ZA"/>
        </w:rPr>
        <w:softHyphen/>
      </w:r>
      <w:proofErr w:type="spellStart"/>
      <w:r w:rsidRPr="00E832AF">
        <w:rPr>
          <w:rFonts w:ascii="Grapalat" w:hAnsi="Grapalat"/>
          <w:szCs w:val="22"/>
        </w:rPr>
        <w:t>ռա</w:t>
      </w:r>
      <w:proofErr w:type="spellEnd"/>
      <w:r w:rsidRPr="00E832AF">
        <w:rPr>
          <w:rFonts w:ascii="Grapalat" w:hAnsi="Grapalat"/>
          <w:szCs w:val="22"/>
          <w:lang w:val="af-ZA"/>
        </w:rPr>
        <w:softHyphen/>
      </w:r>
      <w:r w:rsidRPr="00E832AF">
        <w:rPr>
          <w:rFonts w:ascii="Grapalat" w:hAnsi="Grapalat"/>
          <w:szCs w:val="22"/>
          <w:lang w:val="af-ZA"/>
        </w:rPr>
        <w:softHyphen/>
      </w:r>
      <w:proofErr w:type="spellStart"/>
      <w:r w:rsidRPr="00E832AF">
        <w:rPr>
          <w:rFonts w:ascii="Grapalat" w:hAnsi="Grapalat"/>
          <w:szCs w:val="22"/>
        </w:rPr>
        <w:t>վա</w:t>
      </w:r>
      <w:proofErr w:type="spellEnd"/>
      <w:r w:rsidRPr="00E832AF">
        <w:rPr>
          <w:rFonts w:ascii="Grapalat" w:hAnsi="Grapalat"/>
          <w:szCs w:val="22"/>
          <w:lang w:val="af-ZA"/>
        </w:rPr>
        <w:softHyphen/>
      </w:r>
      <w:proofErr w:type="spellStart"/>
      <w:r w:rsidRPr="00E832AF">
        <w:rPr>
          <w:rFonts w:ascii="Grapalat" w:hAnsi="Grapalat"/>
          <w:szCs w:val="22"/>
        </w:rPr>
        <w:t>րու</w:t>
      </w:r>
      <w:proofErr w:type="spellEnd"/>
      <w:r w:rsidRPr="00E832AF">
        <w:rPr>
          <w:rFonts w:ascii="Grapalat" w:hAnsi="Grapalat"/>
          <w:szCs w:val="22"/>
          <w:lang w:val="af-ZA"/>
        </w:rPr>
        <w:softHyphen/>
      </w:r>
      <w:proofErr w:type="spellStart"/>
      <w:r w:rsidRPr="00E832AF">
        <w:rPr>
          <w:rFonts w:ascii="Grapalat" w:hAnsi="Grapalat"/>
          <w:szCs w:val="22"/>
        </w:rPr>
        <w:t>թյան</w:t>
      </w:r>
      <w:proofErr w:type="spellEnd"/>
      <w:r w:rsidRPr="00E832AF">
        <w:rPr>
          <w:rFonts w:ascii="Grapalat" w:hAnsi="Grapalat"/>
          <w:szCs w:val="22"/>
          <w:lang w:val="af-ZA"/>
        </w:rPr>
        <w:t xml:space="preserve"> </w:t>
      </w:r>
      <w:proofErr w:type="spellStart"/>
      <w:r w:rsidRPr="00E832AF">
        <w:rPr>
          <w:rFonts w:ascii="Grapalat" w:hAnsi="Grapalat"/>
          <w:szCs w:val="22"/>
        </w:rPr>
        <w:t>առաջար</w:t>
      </w:r>
      <w:proofErr w:type="spellEnd"/>
      <w:r w:rsidRPr="00E832AF">
        <w:rPr>
          <w:rFonts w:ascii="Grapalat" w:hAnsi="Grapalat"/>
          <w:szCs w:val="22"/>
          <w:lang w:val="af-ZA"/>
        </w:rPr>
        <w:softHyphen/>
      </w:r>
      <w:proofErr w:type="spellStart"/>
      <w:r w:rsidRPr="00E832AF">
        <w:rPr>
          <w:rFonts w:ascii="Grapalat" w:hAnsi="Grapalat"/>
          <w:szCs w:val="22"/>
        </w:rPr>
        <w:t>կությունը</w:t>
      </w:r>
      <w:proofErr w:type="spellEnd"/>
      <w:r w:rsidRPr="00E832AF">
        <w:rPr>
          <w:rFonts w:ascii="Grapalat" w:hAnsi="Grapalat"/>
          <w:szCs w:val="22"/>
          <w:lang w:val="af-ZA"/>
        </w:rPr>
        <w:t xml:space="preserve"> </w:t>
      </w:r>
      <w:proofErr w:type="spellStart"/>
      <w:r w:rsidRPr="00E832AF">
        <w:rPr>
          <w:rFonts w:ascii="Grapalat" w:hAnsi="Grapalat"/>
          <w:szCs w:val="22"/>
        </w:rPr>
        <w:t>սահ</w:t>
      </w:r>
      <w:proofErr w:type="spellEnd"/>
      <w:r w:rsidRPr="00E832AF">
        <w:rPr>
          <w:rFonts w:ascii="Grapalat" w:hAnsi="Grapalat"/>
          <w:szCs w:val="22"/>
          <w:lang w:val="af-ZA"/>
        </w:rPr>
        <w:softHyphen/>
      </w:r>
      <w:proofErr w:type="spellStart"/>
      <w:r w:rsidRPr="00E832AF">
        <w:rPr>
          <w:rFonts w:ascii="Grapalat" w:hAnsi="Grapalat"/>
          <w:szCs w:val="22"/>
        </w:rPr>
        <w:t>ման</w:t>
      </w:r>
      <w:proofErr w:type="spellEnd"/>
      <w:r w:rsidRPr="00E832AF">
        <w:rPr>
          <w:rFonts w:ascii="Grapalat" w:hAnsi="Grapalat"/>
          <w:szCs w:val="22"/>
          <w:lang w:val="af-ZA"/>
        </w:rPr>
        <w:softHyphen/>
      </w:r>
      <w:proofErr w:type="spellStart"/>
      <w:r w:rsidRPr="00E832AF">
        <w:rPr>
          <w:rFonts w:ascii="Grapalat" w:hAnsi="Grapalat"/>
          <w:szCs w:val="22"/>
        </w:rPr>
        <w:t>ված</w:t>
      </w:r>
      <w:proofErr w:type="spellEnd"/>
      <w:r w:rsidRPr="00E832AF">
        <w:rPr>
          <w:rFonts w:ascii="Grapalat" w:hAnsi="Grapalat"/>
          <w:szCs w:val="22"/>
          <w:lang w:val="af-ZA"/>
        </w:rPr>
        <w:t xml:space="preserve"> </w:t>
      </w:r>
      <w:proofErr w:type="spellStart"/>
      <w:r w:rsidRPr="00E832AF">
        <w:rPr>
          <w:rFonts w:ascii="Grapalat" w:hAnsi="Grapalat"/>
          <w:szCs w:val="22"/>
        </w:rPr>
        <w:t>կարգով</w:t>
      </w:r>
      <w:proofErr w:type="spellEnd"/>
      <w:r w:rsidRPr="00E832AF">
        <w:rPr>
          <w:rFonts w:ascii="Grapalat" w:hAnsi="Grapalat"/>
          <w:szCs w:val="22"/>
          <w:lang w:val="af-ZA"/>
        </w:rPr>
        <w:t xml:space="preserve"> </w:t>
      </w:r>
      <w:proofErr w:type="spellStart"/>
      <w:r w:rsidRPr="00E832AF">
        <w:rPr>
          <w:rFonts w:ascii="Grapalat" w:hAnsi="Grapalat"/>
          <w:szCs w:val="22"/>
        </w:rPr>
        <w:t>ներկայացնել</w:t>
      </w:r>
      <w:proofErr w:type="spellEnd"/>
      <w:r w:rsidRPr="00E832AF">
        <w:rPr>
          <w:rFonts w:ascii="Grapalat" w:hAnsi="Grapalat"/>
          <w:szCs w:val="22"/>
          <w:lang w:val="af-ZA"/>
        </w:rPr>
        <w:t xml:space="preserve"> </w:t>
      </w:r>
      <w:proofErr w:type="spellStart"/>
      <w:r w:rsidRPr="00E832AF">
        <w:rPr>
          <w:rFonts w:ascii="Grapalat" w:hAnsi="Grapalat"/>
          <w:szCs w:val="22"/>
        </w:rPr>
        <w:t>Հա</w:t>
      </w:r>
      <w:proofErr w:type="spellEnd"/>
      <w:r w:rsidRPr="00E832AF">
        <w:rPr>
          <w:rFonts w:ascii="Grapalat" w:hAnsi="Grapalat"/>
          <w:szCs w:val="22"/>
          <w:lang w:val="af-ZA"/>
        </w:rPr>
        <w:softHyphen/>
      </w:r>
      <w:proofErr w:type="spellStart"/>
      <w:r w:rsidRPr="00E832AF">
        <w:rPr>
          <w:rFonts w:ascii="Grapalat" w:hAnsi="Grapalat"/>
          <w:szCs w:val="22"/>
        </w:rPr>
        <w:t>յաս</w:t>
      </w:r>
      <w:proofErr w:type="spellEnd"/>
      <w:r w:rsidRPr="00E832AF">
        <w:rPr>
          <w:rFonts w:ascii="Grapalat" w:hAnsi="Grapalat"/>
          <w:szCs w:val="22"/>
          <w:lang w:val="af-ZA"/>
        </w:rPr>
        <w:softHyphen/>
      </w:r>
      <w:r w:rsidRPr="00E832AF">
        <w:rPr>
          <w:rFonts w:ascii="Grapalat" w:hAnsi="Grapalat"/>
          <w:szCs w:val="22"/>
          <w:lang w:val="af-ZA"/>
        </w:rPr>
        <w:softHyphen/>
      </w:r>
      <w:r w:rsidRPr="00E832AF">
        <w:rPr>
          <w:rFonts w:ascii="Grapalat" w:hAnsi="Grapalat"/>
          <w:szCs w:val="22"/>
          <w:lang w:val="af-ZA"/>
        </w:rPr>
        <w:softHyphen/>
      </w:r>
      <w:proofErr w:type="spellStart"/>
      <w:r w:rsidRPr="00E832AF">
        <w:rPr>
          <w:rFonts w:ascii="Grapalat" w:hAnsi="Grapalat"/>
          <w:szCs w:val="22"/>
        </w:rPr>
        <w:t>տա</w:t>
      </w:r>
      <w:proofErr w:type="spellEnd"/>
      <w:r w:rsidRPr="00E832AF">
        <w:rPr>
          <w:rFonts w:ascii="Grapalat" w:hAnsi="Grapalat"/>
          <w:szCs w:val="22"/>
          <w:lang w:val="af-ZA"/>
        </w:rPr>
        <w:softHyphen/>
      </w:r>
      <w:proofErr w:type="spellStart"/>
      <w:r w:rsidRPr="00E832AF">
        <w:rPr>
          <w:rFonts w:ascii="Grapalat" w:hAnsi="Grapalat"/>
          <w:szCs w:val="22"/>
        </w:rPr>
        <w:t>նի</w:t>
      </w:r>
      <w:proofErr w:type="spellEnd"/>
      <w:r w:rsidRPr="00E832AF">
        <w:rPr>
          <w:rFonts w:ascii="Grapalat" w:hAnsi="Grapalat"/>
          <w:szCs w:val="22"/>
          <w:lang w:val="af-ZA"/>
        </w:rPr>
        <w:t xml:space="preserve"> </w:t>
      </w:r>
      <w:proofErr w:type="spellStart"/>
      <w:r w:rsidRPr="00E832AF">
        <w:rPr>
          <w:rFonts w:ascii="Grapalat" w:hAnsi="Grapalat"/>
          <w:szCs w:val="22"/>
        </w:rPr>
        <w:t>Հան</w:t>
      </w:r>
      <w:proofErr w:type="spellEnd"/>
      <w:r w:rsidRPr="00E832AF">
        <w:rPr>
          <w:rFonts w:ascii="Grapalat" w:hAnsi="Grapalat"/>
          <w:szCs w:val="22"/>
          <w:lang w:val="af-ZA"/>
        </w:rPr>
        <w:softHyphen/>
      </w:r>
      <w:proofErr w:type="spellStart"/>
      <w:r w:rsidRPr="00E832AF">
        <w:rPr>
          <w:rFonts w:ascii="Grapalat" w:hAnsi="Grapalat"/>
          <w:szCs w:val="22"/>
        </w:rPr>
        <w:t>րա</w:t>
      </w:r>
      <w:proofErr w:type="spellEnd"/>
      <w:r w:rsidRPr="00E832AF">
        <w:rPr>
          <w:rFonts w:ascii="Grapalat" w:hAnsi="Grapalat"/>
          <w:szCs w:val="22"/>
          <w:lang w:val="af-ZA"/>
        </w:rPr>
        <w:softHyphen/>
      </w:r>
      <w:proofErr w:type="spellStart"/>
      <w:r w:rsidRPr="00E832AF">
        <w:rPr>
          <w:rFonts w:ascii="Grapalat" w:hAnsi="Grapalat"/>
          <w:szCs w:val="22"/>
        </w:rPr>
        <w:t>պե</w:t>
      </w:r>
      <w:proofErr w:type="spellEnd"/>
      <w:r w:rsidRPr="00E832AF">
        <w:rPr>
          <w:rFonts w:ascii="Grapalat" w:hAnsi="Grapalat"/>
          <w:szCs w:val="22"/>
          <w:lang w:val="af-ZA"/>
        </w:rPr>
        <w:softHyphen/>
      </w:r>
      <w:proofErr w:type="spellStart"/>
      <w:r w:rsidRPr="00E832AF">
        <w:rPr>
          <w:rFonts w:ascii="Grapalat" w:hAnsi="Grapalat"/>
          <w:szCs w:val="22"/>
        </w:rPr>
        <w:t>տու</w:t>
      </w:r>
      <w:proofErr w:type="spellEnd"/>
      <w:r w:rsidRPr="00E832AF">
        <w:rPr>
          <w:rFonts w:ascii="Grapalat" w:hAnsi="Grapalat"/>
          <w:szCs w:val="22"/>
          <w:lang w:val="af-ZA"/>
        </w:rPr>
        <w:softHyphen/>
      </w:r>
      <w:proofErr w:type="spellStart"/>
      <w:r w:rsidRPr="00E832AF">
        <w:rPr>
          <w:rFonts w:ascii="Grapalat" w:hAnsi="Grapalat"/>
          <w:szCs w:val="22"/>
        </w:rPr>
        <w:t>թյան</w:t>
      </w:r>
      <w:proofErr w:type="spellEnd"/>
      <w:r w:rsidRPr="00E832AF">
        <w:rPr>
          <w:rFonts w:ascii="Grapalat" w:hAnsi="Grapalat"/>
          <w:szCs w:val="22"/>
          <w:lang w:val="af-ZA"/>
        </w:rPr>
        <w:t xml:space="preserve"> </w:t>
      </w:r>
      <w:proofErr w:type="spellStart"/>
      <w:r w:rsidRPr="00E832AF">
        <w:rPr>
          <w:rFonts w:ascii="Grapalat" w:hAnsi="Grapalat"/>
          <w:szCs w:val="22"/>
        </w:rPr>
        <w:t>Ազգային</w:t>
      </w:r>
      <w:proofErr w:type="spellEnd"/>
      <w:r w:rsidRPr="00E832AF">
        <w:rPr>
          <w:rFonts w:ascii="Grapalat" w:hAnsi="Grapalat"/>
          <w:szCs w:val="22"/>
          <w:lang w:val="af-ZA"/>
        </w:rPr>
        <w:t xml:space="preserve"> </w:t>
      </w:r>
      <w:proofErr w:type="spellStart"/>
      <w:r w:rsidRPr="00E832AF">
        <w:rPr>
          <w:rFonts w:ascii="Grapalat" w:hAnsi="Grapalat"/>
          <w:szCs w:val="22"/>
        </w:rPr>
        <w:t>ժողովի</w:t>
      </w:r>
      <w:proofErr w:type="spellEnd"/>
      <w:r w:rsidRPr="00E832AF">
        <w:rPr>
          <w:rFonts w:ascii="Grapalat" w:hAnsi="Grapalat"/>
          <w:szCs w:val="22"/>
          <w:lang w:val="af-ZA"/>
        </w:rPr>
        <w:t xml:space="preserve"> </w:t>
      </w:r>
      <w:proofErr w:type="spellStart"/>
      <w:r w:rsidRPr="00E832AF">
        <w:rPr>
          <w:rFonts w:ascii="Grapalat" w:hAnsi="Grapalat"/>
          <w:szCs w:val="22"/>
        </w:rPr>
        <w:t>աշխա</w:t>
      </w:r>
      <w:proofErr w:type="spellEnd"/>
      <w:r w:rsidRPr="00E832AF">
        <w:rPr>
          <w:rFonts w:ascii="Grapalat" w:hAnsi="Grapalat"/>
          <w:szCs w:val="22"/>
          <w:lang w:val="af-ZA"/>
        </w:rPr>
        <w:softHyphen/>
      </w:r>
      <w:proofErr w:type="spellStart"/>
      <w:r w:rsidRPr="00E832AF">
        <w:rPr>
          <w:rFonts w:ascii="Grapalat" w:hAnsi="Grapalat"/>
          <w:szCs w:val="22"/>
        </w:rPr>
        <w:t>տա</w:t>
      </w:r>
      <w:proofErr w:type="spellEnd"/>
      <w:r w:rsidRPr="00E832AF">
        <w:rPr>
          <w:rFonts w:ascii="Grapalat" w:hAnsi="Grapalat"/>
          <w:szCs w:val="22"/>
          <w:lang w:val="af-ZA"/>
        </w:rPr>
        <w:softHyphen/>
      </w:r>
      <w:proofErr w:type="spellStart"/>
      <w:r w:rsidRPr="00E832AF">
        <w:rPr>
          <w:rFonts w:ascii="Grapalat" w:hAnsi="Grapalat"/>
          <w:szCs w:val="22"/>
        </w:rPr>
        <w:t>կազմ</w:t>
      </w:r>
      <w:proofErr w:type="spellEnd"/>
      <w:r w:rsidRPr="00E832AF">
        <w:rPr>
          <w:rFonts w:ascii="Grapalat" w:hAnsi="Grapalat"/>
          <w:szCs w:val="22"/>
          <w:lang w:val="af-ZA"/>
        </w:rPr>
        <w:t>:</w:t>
      </w:r>
    </w:p>
    <w:p w:rsidR="005A24EE" w:rsidRPr="00E832AF" w:rsidRDefault="005A24EE" w:rsidP="00E73F6B">
      <w:pPr>
        <w:spacing w:line="240" w:lineRule="auto"/>
        <w:rPr>
          <w:rFonts w:ascii="Grapalat" w:hAnsi="Grapalat" w:cs="Times New Roman"/>
          <w:lang w:val="af-ZA"/>
        </w:rPr>
      </w:pPr>
    </w:p>
    <w:p w:rsidR="005A24EE" w:rsidRPr="00E832AF" w:rsidRDefault="005A24EE" w:rsidP="00E73F6B">
      <w:pPr>
        <w:pStyle w:val="mechtex"/>
        <w:jc w:val="left"/>
        <w:rPr>
          <w:rFonts w:ascii="Grapalat" w:hAnsi="Grapalat"/>
          <w:caps/>
          <w:lang w:val="af-ZA"/>
        </w:rPr>
      </w:pPr>
      <w:r w:rsidRPr="00E832AF">
        <w:rPr>
          <w:rFonts w:ascii="Grapalat" w:hAnsi="Grapalat" w:cs="Sylfaen"/>
          <w:bCs/>
          <w:caps/>
          <w:color w:val="000000"/>
          <w:spacing w:val="-8"/>
          <w:lang w:val="fr-FR" w:eastAsia="en-US"/>
        </w:rPr>
        <w:t>Հայաստանի Հանրապետության</w:t>
      </w:r>
    </w:p>
    <w:p w:rsidR="005A24EE" w:rsidRPr="00E832AF" w:rsidRDefault="005A24EE" w:rsidP="00E73F6B">
      <w:pPr>
        <w:pStyle w:val="mechtex"/>
        <w:jc w:val="left"/>
        <w:rPr>
          <w:rFonts w:ascii="Grapalat" w:hAnsi="Grapalat" w:cs="Arial Armenian"/>
          <w:lang w:val="af-ZA"/>
        </w:rPr>
      </w:pPr>
      <w:r w:rsidRPr="00E832AF">
        <w:rPr>
          <w:rFonts w:ascii="Grapalat" w:hAnsi="Grapalat" w:cs="Sylfaen"/>
          <w:lang w:val="af-ZA"/>
        </w:rPr>
        <w:t xml:space="preserve">              </w:t>
      </w:r>
      <w:r w:rsidRPr="00E832AF">
        <w:rPr>
          <w:rFonts w:ascii="Grapalat" w:hAnsi="Grapalat" w:cs="Sylfaen"/>
        </w:rPr>
        <w:t>ՎԱՐՉԱՊԵՏ</w:t>
      </w:r>
      <w:r w:rsidRPr="00E832AF">
        <w:rPr>
          <w:rFonts w:ascii="Grapalat" w:hAnsi="Grapalat" w:cs="Arial Armenian"/>
          <w:lang w:val="af-ZA"/>
        </w:rPr>
        <w:tab/>
        <w:t xml:space="preserve">                                             </w:t>
      </w:r>
      <w:r w:rsidRPr="00E832AF">
        <w:rPr>
          <w:rFonts w:ascii="Grapalat" w:hAnsi="Grapalat" w:cs="Arial Armenian"/>
          <w:lang w:val="af-ZA"/>
        </w:rPr>
        <w:tab/>
      </w:r>
      <w:r w:rsidRPr="00E832AF">
        <w:rPr>
          <w:rFonts w:ascii="Grapalat" w:hAnsi="Grapalat" w:cs="Arial Armenian"/>
          <w:lang w:val="af-ZA"/>
        </w:rPr>
        <w:tab/>
        <w:t xml:space="preserve">   </w:t>
      </w:r>
      <w:r w:rsidRPr="00E832AF">
        <w:rPr>
          <w:rFonts w:ascii="Grapalat" w:hAnsi="Grapalat" w:cs="Arial Armenian"/>
        </w:rPr>
        <w:t>Ն</w:t>
      </w:r>
      <w:r w:rsidRPr="00E832AF">
        <w:rPr>
          <w:rFonts w:ascii="Grapalat" w:hAnsi="Grapalat" w:cs="Sylfaen"/>
          <w:lang w:val="af-ZA"/>
        </w:rPr>
        <w:t>.</w:t>
      </w:r>
      <w:r w:rsidRPr="00E832AF">
        <w:rPr>
          <w:rFonts w:ascii="Grapalat" w:hAnsi="Grapalat" w:cs="Arial Armenian"/>
          <w:lang w:val="af-ZA"/>
        </w:rPr>
        <w:t xml:space="preserve"> ՓԱՇԻՆ</w:t>
      </w:r>
      <w:r w:rsidRPr="00E832AF">
        <w:rPr>
          <w:rFonts w:ascii="Grapalat" w:hAnsi="Grapalat" w:cs="Sylfaen"/>
        </w:rPr>
        <w:t>ՅԱՆ</w:t>
      </w:r>
    </w:p>
    <w:p w:rsidR="005A24EE" w:rsidRPr="00E832AF" w:rsidRDefault="005A24EE" w:rsidP="00E73F6B">
      <w:pPr>
        <w:spacing w:line="240" w:lineRule="auto"/>
        <w:rPr>
          <w:rFonts w:ascii="Grapalat" w:hAnsi="Grapalat" w:cs="Times New Roman"/>
          <w:lang w:val="af-ZA"/>
        </w:rPr>
      </w:pPr>
    </w:p>
    <w:p w:rsidR="005A24EE" w:rsidRPr="00E832AF" w:rsidRDefault="005A24EE" w:rsidP="00E73F6B">
      <w:pPr>
        <w:spacing w:line="240" w:lineRule="auto"/>
        <w:rPr>
          <w:rFonts w:ascii="Grapalat" w:hAnsi="Grapalat"/>
          <w:spacing w:val="-4"/>
          <w:lang w:val="af-ZA"/>
        </w:rPr>
      </w:pPr>
      <w:r w:rsidRPr="00E832AF">
        <w:rPr>
          <w:rFonts w:ascii="Grapalat" w:hAnsi="Grapalat"/>
          <w:lang w:val="af-ZA"/>
        </w:rPr>
        <w:t xml:space="preserve">   </w:t>
      </w:r>
      <w:r w:rsidRPr="00E832AF">
        <w:rPr>
          <w:rFonts w:ascii="Grapalat" w:hAnsi="Grapalat"/>
          <w:lang w:val="af-ZA"/>
        </w:rPr>
        <w:tab/>
        <w:t xml:space="preserve">   </w:t>
      </w:r>
      <w:r w:rsidR="00866120" w:rsidRPr="00E832AF">
        <w:rPr>
          <w:rFonts w:ascii="Grapalat" w:hAnsi="Grapalat"/>
          <w:lang w:val="hy-AM"/>
        </w:rPr>
        <w:t>2020</w:t>
      </w:r>
      <w:r w:rsidRPr="00E832AF">
        <w:rPr>
          <w:rFonts w:ascii="Grapalat" w:hAnsi="Grapalat" w:cs="Sylfaen"/>
        </w:rPr>
        <w:t>թ</w:t>
      </w:r>
      <w:r w:rsidRPr="00E832AF">
        <w:rPr>
          <w:rFonts w:ascii="Grapalat" w:hAnsi="Grapalat" w:cs="Arial Armenian"/>
          <w:lang w:val="af-ZA"/>
        </w:rPr>
        <w:t xml:space="preserve">. </w:t>
      </w:r>
      <w:r w:rsidR="00222530" w:rsidRPr="00E832AF">
        <w:rPr>
          <w:rFonts w:ascii="Grapalat" w:hAnsi="Grapalat" w:cs="IRTEK Courier"/>
          <w:spacing w:val="-4"/>
          <w:lang w:val="ru-RU"/>
        </w:rPr>
        <w:t>ապրիլ</w:t>
      </w:r>
    </w:p>
    <w:p w:rsidR="005A24EE" w:rsidRPr="00E832AF" w:rsidRDefault="005A24EE" w:rsidP="00E73F6B">
      <w:pPr>
        <w:pStyle w:val="mechtex"/>
        <w:jc w:val="left"/>
        <w:rPr>
          <w:rFonts w:ascii="Grapalat" w:hAnsi="Grapalat" w:cs="Sylfaen"/>
          <w:lang w:val="af-ZA"/>
        </w:rPr>
      </w:pPr>
      <w:r w:rsidRPr="00E832AF">
        <w:rPr>
          <w:rFonts w:ascii="Grapalat" w:hAnsi="Grapalat"/>
          <w:lang w:val="af-ZA"/>
        </w:rPr>
        <w:tab/>
        <w:t xml:space="preserve">          </w:t>
      </w:r>
      <w:proofErr w:type="spellStart"/>
      <w:r w:rsidRPr="00E832AF">
        <w:rPr>
          <w:rFonts w:ascii="Grapalat" w:hAnsi="Grapalat" w:cs="Sylfaen"/>
        </w:rPr>
        <w:t>Երևան</w:t>
      </w:r>
      <w:proofErr w:type="spellEnd"/>
    </w:p>
    <w:p w:rsidR="00055EFD" w:rsidRPr="00E832AF" w:rsidRDefault="00055EFD" w:rsidP="00E73F6B">
      <w:pPr>
        <w:spacing w:after="0" w:line="240" w:lineRule="auto"/>
        <w:jc w:val="center"/>
        <w:rPr>
          <w:rFonts w:ascii="Grapalat" w:eastAsia="Times New Roman" w:hAnsi="Grapalat" w:cs="Times New Roman"/>
          <w:b/>
          <w:iCs/>
          <w:lang w:val="af-ZA" w:eastAsia="en-GB"/>
        </w:rPr>
      </w:pPr>
    </w:p>
    <w:p w:rsidR="00A9034A" w:rsidRPr="00E832AF" w:rsidRDefault="00A9034A" w:rsidP="00E73F6B">
      <w:pPr>
        <w:spacing w:after="0" w:line="240" w:lineRule="auto"/>
        <w:jc w:val="center"/>
        <w:rPr>
          <w:rFonts w:ascii="Grapalat" w:eastAsia="Times New Roman" w:hAnsi="Grapalat" w:cs="Times New Roman"/>
          <w:b/>
          <w:iCs/>
          <w:lang w:val="af-ZA" w:eastAsia="en-GB"/>
        </w:rPr>
      </w:pPr>
    </w:p>
    <w:p w:rsidR="00A9034A" w:rsidRPr="00E832AF" w:rsidRDefault="00A9034A" w:rsidP="00E73F6B">
      <w:pPr>
        <w:spacing w:after="0" w:line="240" w:lineRule="auto"/>
        <w:jc w:val="center"/>
        <w:rPr>
          <w:rFonts w:ascii="Grapalat" w:eastAsia="Times New Roman" w:hAnsi="Grapalat" w:cs="Times New Roman"/>
          <w:b/>
          <w:iCs/>
          <w:lang w:val="af-ZA" w:eastAsia="en-GB"/>
        </w:rPr>
      </w:pPr>
    </w:p>
    <w:p w:rsidR="00A9034A" w:rsidRPr="00E832AF" w:rsidRDefault="00A9034A" w:rsidP="00E73F6B">
      <w:pPr>
        <w:spacing w:after="0" w:line="240" w:lineRule="auto"/>
        <w:jc w:val="center"/>
        <w:rPr>
          <w:rFonts w:ascii="Grapalat" w:eastAsia="Times New Roman" w:hAnsi="Grapalat" w:cs="Times New Roman"/>
          <w:b/>
          <w:iCs/>
          <w:lang w:val="af-ZA" w:eastAsia="en-GB"/>
        </w:rPr>
      </w:pPr>
    </w:p>
    <w:p w:rsidR="00A9034A" w:rsidRPr="00E832AF" w:rsidRDefault="00A9034A" w:rsidP="00E73F6B">
      <w:pPr>
        <w:spacing w:after="0" w:line="240" w:lineRule="auto"/>
        <w:jc w:val="center"/>
        <w:rPr>
          <w:rFonts w:ascii="Grapalat" w:eastAsia="Times New Roman" w:hAnsi="Grapalat" w:cs="Times New Roman"/>
          <w:b/>
          <w:iCs/>
          <w:lang w:val="af-ZA" w:eastAsia="en-GB"/>
        </w:rPr>
      </w:pPr>
    </w:p>
    <w:p w:rsidR="00A9034A" w:rsidRPr="00E832AF" w:rsidRDefault="00A9034A" w:rsidP="00E73F6B">
      <w:pPr>
        <w:spacing w:after="0" w:line="240" w:lineRule="auto"/>
        <w:jc w:val="center"/>
        <w:rPr>
          <w:rFonts w:ascii="Grapalat" w:eastAsia="Times New Roman" w:hAnsi="Grapalat" w:cs="Times New Roman"/>
          <w:b/>
          <w:iCs/>
          <w:lang w:val="af-ZA" w:eastAsia="en-GB"/>
        </w:rPr>
      </w:pPr>
    </w:p>
    <w:p w:rsidR="00A9034A" w:rsidRPr="00E832AF" w:rsidRDefault="00A9034A" w:rsidP="00E73F6B">
      <w:pPr>
        <w:spacing w:after="0" w:line="240" w:lineRule="auto"/>
        <w:jc w:val="center"/>
        <w:rPr>
          <w:rFonts w:ascii="Grapalat" w:eastAsia="Times New Roman" w:hAnsi="Grapalat" w:cs="Times New Roman"/>
          <w:b/>
          <w:iCs/>
          <w:lang w:val="af-ZA" w:eastAsia="en-GB"/>
        </w:rPr>
      </w:pPr>
    </w:p>
    <w:p w:rsidR="00A9034A" w:rsidRPr="00E832AF" w:rsidRDefault="00A9034A" w:rsidP="00E73F6B">
      <w:pPr>
        <w:spacing w:after="0" w:line="240" w:lineRule="auto"/>
        <w:jc w:val="center"/>
        <w:rPr>
          <w:rFonts w:ascii="Grapalat" w:eastAsia="Times New Roman" w:hAnsi="Grapalat" w:cs="Times New Roman"/>
          <w:b/>
          <w:iCs/>
          <w:lang w:val="af-ZA" w:eastAsia="en-GB"/>
        </w:rPr>
      </w:pPr>
    </w:p>
    <w:p w:rsidR="0042236D" w:rsidRPr="00E832AF" w:rsidRDefault="0042236D" w:rsidP="00E73F6B">
      <w:pPr>
        <w:spacing w:after="0" w:line="240" w:lineRule="auto"/>
        <w:jc w:val="center"/>
        <w:rPr>
          <w:rFonts w:ascii="Grapalat" w:eastAsia="Times New Roman" w:hAnsi="Grapalat" w:cs="Times New Roman"/>
          <w:b/>
          <w:iCs/>
          <w:lang w:val="af-ZA" w:eastAsia="en-GB"/>
        </w:rPr>
      </w:pPr>
    </w:p>
    <w:p w:rsidR="0042236D" w:rsidRPr="00E832AF" w:rsidRDefault="0042236D" w:rsidP="00E73F6B">
      <w:pPr>
        <w:spacing w:after="0" w:line="240" w:lineRule="auto"/>
        <w:jc w:val="center"/>
        <w:rPr>
          <w:rFonts w:ascii="Grapalat" w:eastAsia="Times New Roman" w:hAnsi="Grapalat" w:cs="Times New Roman"/>
          <w:b/>
          <w:iCs/>
          <w:lang w:val="af-ZA" w:eastAsia="en-GB"/>
        </w:rPr>
      </w:pPr>
    </w:p>
    <w:p w:rsidR="0042236D" w:rsidRPr="00E832AF" w:rsidRDefault="0042236D" w:rsidP="00E73F6B">
      <w:pPr>
        <w:spacing w:after="0" w:line="240" w:lineRule="auto"/>
        <w:jc w:val="center"/>
        <w:rPr>
          <w:rFonts w:ascii="Grapalat" w:eastAsia="Times New Roman" w:hAnsi="Grapalat" w:cs="Times New Roman"/>
          <w:b/>
          <w:iCs/>
          <w:lang w:val="af-ZA" w:eastAsia="en-GB"/>
        </w:rPr>
      </w:pPr>
    </w:p>
    <w:p w:rsidR="0042236D" w:rsidRPr="00E832AF" w:rsidRDefault="0042236D" w:rsidP="00E73F6B">
      <w:pPr>
        <w:spacing w:after="0" w:line="240" w:lineRule="auto"/>
        <w:jc w:val="center"/>
        <w:rPr>
          <w:rFonts w:ascii="Grapalat" w:eastAsia="Times New Roman" w:hAnsi="Grapalat" w:cs="Times New Roman"/>
          <w:b/>
          <w:iCs/>
          <w:lang w:val="af-ZA" w:eastAsia="en-GB"/>
        </w:rPr>
      </w:pPr>
    </w:p>
    <w:p w:rsidR="0042236D" w:rsidRPr="00E832AF" w:rsidRDefault="0042236D" w:rsidP="00E73F6B">
      <w:pPr>
        <w:spacing w:after="0" w:line="240" w:lineRule="auto"/>
        <w:jc w:val="center"/>
        <w:rPr>
          <w:rFonts w:ascii="Grapalat" w:eastAsia="Times New Roman" w:hAnsi="Grapalat" w:cs="Times New Roman"/>
          <w:b/>
          <w:iCs/>
          <w:lang w:val="af-ZA" w:eastAsia="en-GB"/>
        </w:rPr>
      </w:pPr>
    </w:p>
    <w:p w:rsidR="0042236D" w:rsidRPr="00E832AF" w:rsidRDefault="0042236D" w:rsidP="00E73F6B">
      <w:pPr>
        <w:spacing w:after="0" w:line="240" w:lineRule="auto"/>
        <w:jc w:val="center"/>
        <w:rPr>
          <w:rFonts w:ascii="Grapalat" w:eastAsia="Times New Roman" w:hAnsi="Grapalat" w:cs="Times New Roman"/>
          <w:b/>
          <w:iCs/>
          <w:lang w:val="af-ZA" w:eastAsia="en-GB"/>
        </w:rPr>
      </w:pPr>
    </w:p>
    <w:p w:rsidR="00A9034A" w:rsidRPr="00E832AF" w:rsidRDefault="00A9034A" w:rsidP="00E73F6B">
      <w:pPr>
        <w:spacing w:after="0" w:line="240" w:lineRule="auto"/>
        <w:jc w:val="center"/>
        <w:rPr>
          <w:rFonts w:ascii="Grapalat" w:eastAsia="Times New Roman" w:hAnsi="Grapalat" w:cs="Times New Roman"/>
          <w:b/>
          <w:iCs/>
          <w:lang w:val="af-ZA" w:eastAsia="en-GB"/>
        </w:rPr>
      </w:pPr>
    </w:p>
    <w:p w:rsidR="00AC02BD" w:rsidRPr="00E832AF" w:rsidRDefault="00AC02BD" w:rsidP="00AC02BD">
      <w:pPr>
        <w:spacing w:before="100" w:beforeAutospacing="1" w:after="100" w:afterAutospacing="1" w:line="240" w:lineRule="auto"/>
        <w:ind w:left="993" w:right="828"/>
        <w:jc w:val="center"/>
        <w:outlineLvl w:val="2"/>
        <w:rPr>
          <w:rFonts w:ascii="Grapalat" w:hAnsi="Grapalat" w:cs="Tahoma"/>
          <w:caps/>
          <w:spacing w:val="-4"/>
          <w:lang w:val="af-ZA"/>
        </w:rPr>
      </w:pPr>
      <w:r w:rsidRPr="00E832AF">
        <w:rPr>
          <w:rFonts w:ascii="Grapalat" w:hAnsi="Grapalat" w:cs="Tahoma"/>
          <w:spacing w:val="-4"/>
          <w:lang w:val="af-ZA"/>
        </w:rPr>
        <w:lastRenderedPageBreak/>
        <w:t xml:space="preserve">«ԱԶԳԱՅԻՆ ԺՈՂՈՎԻ ԿԱՆՈՆԱԿԱՐԳ» ՍԱՀՄԱՆԱԴՐԱԿԱՆ ՕՐԵՆՔՈՒՄ ՓՈՓՈԽՈՒԹՅՈՒՆՆԵՐ ԿԱՏԱՐԵԼՈՒ ՄԱՍԻՆ» ՀԱՅԱՍՏԱՆԻ ՀԱՆՐԱՊԵՏՈՒԹՅԱՆ ՕՐԵՆՔԻ ՆԱԽԱԳԾԻ </w:t>
      </w:r>
      <w:r w:rsidRPr="00E832AF">
        <w:rPr>
          <w:rFonts w:ascii="Grapalat" w:eastAsia="Times New Roman" w:hAnsi="Grapalat" w:cs="Times New Roman"/>
          <w:b/>
          <w:iCs/>
          <w:lang w:val="af-ZA" w:eastAsia="en-GB"/>
        </w:rPr>
        <w:t xml:space="preserve"> </w:t>
      </w:r>
      <w:r w:rsidRPr="00E832AF">
        <w:rPr>
          <w:rFonts w:ascii="Grapalat" w:eastAsia="Times New Roman" w:hAnsi="Grapalat" w:cs="Times New Roman"/>
          <w:b/>
          <w:iCs/>
          <w:lang w:val="hy-AM" w:eastAsia="en-GB"/>
        </w:rPr>
        <w:t xml:space="preserve">                                          </w:t>
      </w:r>
      <w:r w:rsidRPr="00E832AF">
        <w:rPr>
          <w:rFonts w:ascii="Grapalat" w:hAnsi="Grapalat" w:cs="Sylfaen"/>
          <w:spacing w:val="10"/>
          <w:lang w:val="af-ZA"/>
        </w:rPr>
        <w:t>(</w:t>
      </w:r>
      <w:r w:rsidRPr="00E832AF">
        <w:rPr>
          <w:rFonts w:ascii="Grapalat" w:hAnsi="Grapalat"/>
          <w:b/>
          <w:iCs/>
          <w:color w:val="000000"/>
          <w:shd w:val="clear" w:color="auto" w:fill="FFFFFF"/>
          <w:lang w:val="af-ZA"/>
        </w:rPr>
        <w:t>Խ-468-05.02.2020-ՊԻ-011/0</w:t>
      </w:r>
      <w:r w:rsidRPr="00E832AF">
        <w:rPr>
          <w:rFonts w:ascii="Grapalat" w:hAnsi="Grapalat" w:cs="Sylfaen"/>
          <w:b/>
          <w:spacing w:val="10"/>
          <w:lang w:val="af-ZA"/>
        </w:rPr>
        <w:t>)</w:t>
      </w:r>
      <w:r w:rsidRPr="00E832AF">
        <w:rPr>
          <w:rFonts w:ascii="Grapalat" w:hAnsi="Grapalat" w:cs="Sylfaen"/>
          <w:b/>
          <w:spacing w:val="10"/>
          <w:lang w:val="hy-AM"/>
        </w:rPr>
        <w:t xml:space="preserve"> </w:t>
      </w:r>
      <w:r w:rsidRPr="00E832AF">
        <w:rPr>
          <w:rFonts w:ascii="Grapalat" w:hAnsi="Grapalat" w:cs="Tahoma"/>
          <w:spacing w:val="-4"/>
          <w:lang w:val="af-ZA"/>
        </w:rPr>
        <w:t>ՎԵՐԱ</w:t>
      </w:r>
      <w:r w:rsidRPr="00E832AF">
        <w:rPr>
          <w:rFonts w:ascii="Grapalat" w:hAnsi="Grapalat" w:cs="Tahoma"/>
          <w:spacing w:val="-4"/>
          <w:lang w:val="af-ZA"/>
        </w:rPr>
        <w:softHyphen/>
        <w:t>ԲԵՐ</w:t>
      </w:r>
      <w:r w:rsidRPr="00E832AF">
        <w:rPr>
          <w:rFonts w:ascii="Grapalat" w:hAnsi="Grapalat" w:cs="Tahoma"/>
          <w:spacing w:val="-4"/>
          <w:lang w:val="af-ZA"/>
        </w:rPr>
        <w:softHyphen/>
        <w:t>ՅԱԼ ՀԱ</w:t>
      </w:r>
      <w:r w:rsidRPr="00E832AF">
        <w:rPr>
          <w:rFonts w:ascii="Grapalat" w:hAnsi="Grapalat" w:cs="Tahoma"/>
          <w:spacing w:val="-4"/>
          <w:lang w:val="af-ZA"/>
        </w:rPr>
        <w:softHyphen/>
      </w:r>
      <w:r w:rsidRPr="00E832AF">
        <w:rPr>
          <w:rFonts w:ascii="Grapalat" w:hAnsi="Grapalat" w:cs="Tahoma"/>
          <w:spacing w:val="-4"/>
          <w:lang w:val="af-ZA"/>
        </w:rPr>
        <w:softHyphen/>
      </w:r>
      <w:r w:rsidRPr="00E832AF">
        <w:rPr>
          <w:rFonts w:ascii="Grapalat" w:hAnsi="Grapalat" w:cs="Tahoma"/>
          <w:spacing w:val="-4"/>
          <w:lang w:val="af-ZA"/>
        </w:rPr>
        <w:softHyphen/>
        <w:t>ՅԱՍ</w:t>
      </w:r>
      <w:r w:rsidRPr="00E832AF">
        <w:rPr>
          <w:rFonts w:ascii="Grapalat" w:hAnsi="Grapalat" w:cs="Tahoma"/>
          <w:spacing w:val="-4"/>
          <w:lang w:val="af-ZA"/>
        </w:rPr>
        <w:softHyphen/>
      </w:r>
      <w:r w:rsidRPr="00E832AF">
        <w:rPr>
          <w:rFonts w:ascii="Grapalat" w:hAnsi="Grapalat" w:cs="Tahoma"/>
          <w:spacing w:val="-4"/>
          <w:lang w:val="af-ZA"/>
        </w:rPr>
        <w:softHyphen/>
      </w:r>
      <w:r w:rsidRPr="00E832AF">
        <w:rPr>
          <w:rFonts w:ascii="Grapalat" w:hAnsi="Grapalat" w:cs="Tahoma"/>
          <w:spacing w:val="-4"/>
          <w:lang w:val="af-ZA"/>
        </w:rPr>
        <w:softHyphen/>
        <w:t>ՏԱ</w:t>
      </w:r>
      <w:r w:rsidRPr="00E832AF">
        <w:rPr>
          <w:rFonts w:ascii="Grapalat" w:hAnsi="Grapalat" w:cs="Tahoma"/>
          <w:spacing w:val="-4"/>
          <w:lang w:val="af-ZA"/>
        </w:rPr>
        <w:softHyphen/>
        <w:t>ՆԻ ՀԱ</w:t>
      </w:r>
      <w:r w:rsidRPr="00E832AF">
        <w:rPr>
          <w:rFonts w:ascii="Grapalat" w:hAnsi="Grapalat" w:cs="Tahoma"/>
          <w:spacing w:val="-4"/>
          <w:lang w:val="af-ZA"/>
        </w:rPr>
        <w:softHyphen/>
        <w:t>Ն</w:t>
      </w:r>
      <w:r w:rsidRPr="00E832AF">
        <w:rPr>
          <w:rFonts w:ascii="Grapalat" w:hAnsi="Grapalat" w:cs="Tahoma"/>
          <w:spacing w:val="-4"/>
          <w:lang w:val="af-ZA"/>
        </w:rPr>
        <w:softHyphen/>
        <w:t>ՐԱ</w:t>
      </w:r>
      <w:r w:rsidRPr="00E832AF">
        <w:rPr>
          <w:rFonts w:ascii="Grapalat" w:hAnsi="Grapalat" w:cs="Tahoma"/>
          <w:spacing w:val="-4"/>
          <w:lang w:val="af-ZA"/>
        </w:rPr>
        <w:softHyphen/>
        <w:t>ՊԵ</w:t>
      </w:r>
      <w:r w:rsidRPr="00E832AF">
        <w:rPr>
          <w:rFonts w:ascii="Grapalat" w:hAnsi="Grapalat" w:cs="Tahoma"/>
          <w:spacing w:val="-4"/>
          <w:lang w:val="af-ZA"/>
        </w:rPr>
        <w:softHyphen/>
      </w:r>
      <w:r w:rsidRPr="00E832AF">
        <w:rPr>
          <w:rFonts w:ascii="Grapalat" w:hAnsi="Grapalat" w:cs="Tahoma"/>
          <w:spacing w:val="-4"/>
          <w:lang w:val="af-ZA"/>
        </w:rPr>
        <w:softHyphen/>
      </w:r>
      <w:r w:rsidRPr="00E832AF">
        <w:rPr>
          <w:rFonts w:ascii="Grapalat" w:hAnsi="Grapalat" w:cs="Tahoma"/>
          <w:spacing w:val="-4"/>
          <w:lang w:val="af-ZA"/>
        </w:rPr>
        <w:softHyphen/>
        <w:t>ՏՈՒ</w:t>
      </w:r>
      <w:r w:rsidRPr="00E832AF">
        <w:rPr>
          <w:rFonts w:ascii="Grapalat" w:hAnsi="Grapalat" w:cs="Tahoma"/>
          <w:spacing w:val="-4"/>
          <w:lang w:val="af-ZA"/>
        </w:rPr>
        <w:softHyphen/>
        <w:t>ԹՅԱՆ ԿԱՌԱ</w:t>
      </w:r>
      <w:r w:rsidRPr="00E832AF">
        <w:rPr>
          <w:rFonts w:ascii="Grapalat" w:hAnsi="Grapalat" w:cs="Tahoma"/>
          <w:spacing w:val="-4"/>
          <w:lang w:val="af-ZA"/>
        </w:rPr>
        <w:softHyphen/>
        <w:t>ՎԱ</w:t>
      </w:r>
      <w:r w:rsidRPr="00E832AF">
        <w:rPr>
          <w:rFonts w:ascii="Grapalat" w:hAnsi="Grapalat" w:cs="Tahoma"/>
          <w:spacing w:val="-4"/>
          <w:lang w:val="af-ZA"/>
        </w:rPr>
        <w:softHyphen/>
      </w:r>
      <w:r w:rsidRPr="00E832AF">
        <w:rPr>
          <w:rFonts w:ascii="Grapalat" w:hAnsi="Grapalat" w:cs="Tahoma"/>
          <w:spacing w:val="-4"/>
          <w:lang w:val="af-ZA"/>
        </w:rPr>
        <w:softHyphen/>
        <w:t>ՐՈՒ</w:t>
      </w:r>
      <w:r w:rsidRPr="00E832AF">
        <w:rPr>
          <w:rFonts w:ascii="Grapalat" w:hAnsi="Grapalat" w:cs="Tahoma"/>
          <w:spacing w:val="-4"/>
          <w:lang w:val="af-ZA"/>
        </w:rPr>
        <w:softHyphen/>
      </w:r>
      <w:r w:rsidRPr="00E832AF">
        <w:rPr>
          <w:rFonts w:ascii="Grapalat" w:hAnsi="Grapalat" w:cs="Tahoma"/>
          <w:spacing w:val="-4"/>
          <w:lang w:val="af-ZA"/>
        </w:rPr>
        <w:softHyphen/>
        <w:t xml:space="preserve">ԹՅԱՆ </w:t>
      </w:r>
      <w:r w:rsidRPr="00E832AF">
        <w:rPr>
          <w:rFonts w:ascii="Grapalat" w:hAnsi="Grapalat" w:cs="Tahoma"/>
          <w:caps/>
          <w:spacing w:val="-4"/>
          <w:lang w:val="af-ZA"/>
        </w:rPr>
        <w:t>առա</w:t>
      </w:r>
      <w:r w:rsidRPr="00E832AF">
        <w:rPr>
          <w:rFonts w:ascii="Grapalat" w:hAnsi="Grapalat" w:cs="Tahoma"/>
          <w:caps/>
          <w:spacing w:val="-4"/>
          <w:lang w:val="af-ZA"/>
        </w:rPr>
        <w:softHyphen/>
        <w:t>ջար</w:t>
      </w:r>
      <w:r w:rsidRPr="00E832AF">
        <w:rPr>
          <w:rFonts w:ascii="Grapalat" w:hAnsi="Grapalat" w:cs="Tahoma"/>
          <w:caps/>
          <w:spacing w:val="-4"/>
          <w:lang w:val="af-ZA"/>
        </w:rPr>
        <w:softHyphen/>
      </w:r>
      <w:r w:rsidRPr="00E832AF">
        <w:rPr>
          <w:rFonts w:ascii="Grapalat" w:hAnsi="Grapalat" w:cs="Tahoma"/>
          <w:caps/>
          <w:spacing w:val="-4"/>
          <w:lang w:val="af-ZA"/>
        </w:rPr>
        <w:softHyphen/>
        <w:t>կու</w:t>
      </w:r>
      <w:r w:rsidRPr="00E832AF">
        <w:rPr>
          <w:rFonts w:ascii="Grapalat" w:hAnsi="Grapalat" w:cs="Tahoma"/>
          <w:caps/>
          <w:spacing w:val="-4"/>
          <w:lang w:val="af-ZA"/>
        </w:rPr>
        <w:softHyphen/>
        <w:t>թյ</w:t>
      </w:r>
      <w:r w:rsidRPr="00E832AF">
        <w:rPr>
          <w:rFonts w:ascii="Grapalat" w:hAnsi="Grapalat" w:cs="Tahoma"/>
          <w:caps/>
          <w:spacing w:val="-4"/>
          <w:lang w:val="hy-AM"/>
        </w:rPr>
        <w:t>ՈՒ</w:t>
      </w:r>
      <w:r w:rsidRPr="00E832AF">
        <w:rPr>
          <w:rFonts w:ascii="Grapalat" w:hAnsi="Grapalat" w:cs="Tahoma"/>
          <w:caps/>
          <w:spacing w:val="-4"/>
          <w:lang w:val="af-ZA"/>
        </w:rPr>
        <w:t>ն</w:t>
      </w:r>
      <w:r w:rsidRPr="00E832AF">
        <w:rPr>
          <w:rFonts w:ascii="Grapalat" w:hAnsi="Grapalat" w:cs="Tahoma"/>
          <w:caps/>
          <w:spacing w:val="-4"/>
          <w:lang w:val="hy-AM"/>
        </w:rPr>
        <w:t>ՆԵՐԸ</w:t>
      </w:r>
    </w:p>
    <w:p w:rsidR="00357C2A" w:rsidRPr="00E832AF" w:rsidRDefault="00357C2A" w:rsidP="00E73F6B">
      <w:pPr>
        <w:spacing w:after="0" w:line="240" w:lineRule="auto"/>
        <w:jc w:val="right"/>
        <w:rPr>
          <w:rFonts w:ascii="Grapalat" w:eastAsia="Times New Roman" w:hAnsi="Grapalat" w:cs="Times New Roman"/>
          <w:iCs/>
          <w:lang w:val="af-ZA" w:eastAsia="en-GB"/>
        </w:rPr>
      </w:pPr>
    </w:p>
    <w:p w:rsidR="00F57C0F" w:rsidRPr="00E832AF" w:rsidRDefault="00A55834" w:rsidP="00E73F6B">
      <w:pPr>
        <w:spacing w:after="0" w:line="240" w:lineRule="auto"/>
        <w:rPr>
          <w:rFonts w:ascii="Grapalat" w:hAnsi="Grapalat" w:cs="Sylfaen"/>
          <w:spacing w:val="10"/>
          <w:lang w:val="hy-AM"/>
        </w:rPr>
      </w:pPr>
      <w:r w:rsidRPr="00E832AF">
        <w:rPr>
          <w:rFonts w:ascii="Grapalat" w:hAnsi="Grapalat" w:cs="Sylfaen"/>
          <w:spacing w:val="10"/>
          <w:lang w:val="hy-AM"/>
        </w:rPr>
        <w:t xml:space="preserve">  </w:t>
      </w:r>
    </w:p>
    <w:p w:rsidR="00652D2A" w:rsidRPr="00E832AF" w:rsidRDefault="00652D2A" w:rsidP="00652D2A">
      <w:pPr>
        <w:spacing w:after="0" w:line="360" w:lineRule="auto"/>
        <w:ind w:left="-180" w:right="-421" w:firstLine="567"/>
        <w:jc w:val="both"/>
        <w:rPr>
          <w:rFonts w:ascii="Grapalat" w:eastAsia="Calibri" w:hAnsi="Grapalat" w:cs="Times New Roman"/>
          <w:color w:val="000000"/>
          <w:sz w:val="24"/>
          <w:szCs w:val="24"/>
          <w:shd w:val="clear" w:color="auto" w:fill="FFFFFF"/>
          <w:lang w:val="hy-AM"/>
        </w:rPr>
      </w:pPr>
      <w:r w:rsidRPr="00E832AF">
        <w:rPr>
          <w:rFonts w:ascii="Grapalat" w:eastAsia="Calibri" w:hAnsi="Grapalat" w:cs="Sylfaen"/>
          <w:sz w:val="24"/>
          <w:szCs w:val="24"/>
          <w:lang w:val="hy-AM"/>
        </w:rPr>
        <w:t>Հայաստանի Հանրապետության Ազգային ժողովի «Լուսավոր Հայաստան» խմբակցության կողմից օրենսդրական նախաձեռնության կարգով ներկայացված «Ազգային ժողովի կանոնակարգ» սահմանադրական օրենքում փոփոխություններ կատարելու մասին» օրենքի նախագծ</w:t>
      </w:r>
      <w:r w:rsidRPr="00E832AF">
        <w:rPr>
          <w:rFonts w:ascii="Grapalat" w:eastAsia="Calibri" w:hAnsi="Grapalat" w:cs="Times New Roman"/>
          <w:color w:val="000000"/>
          <w:sz w:val="24"/>
          <w:szCs w:val="24"/>
          <w:shd w:val="clear" w:color="auto" w:fill="FFFFFF"/>
          <w:lang w:val="hy-AM"/>
        </w:rPr>
        <w:t xml:space="preserve">ով նախատեսվում է փոփոխություններ կատարել օրենքի 125-րդ հոդվածում՝ հանելով </w:t>
      </w:r>
      <w:r w:rsidRPr="00E832AF">
        <w:rPr>
          <w:rFonts w:ascii="Grapalat" w:eastAsia="Calibri" w:hAnsi="Grapalat" w:cs="Times New Roman"/>
          <w:b/>
          <w:i/>
          <w:color w:val="000000"/>
          <w:sz w:val="24"/>
          <w:szCs w:val="24"/>
          <w:shd w:val="clear" w:color="auto" w:fill="FFFFFF"/>
          <w:lang w:val="hy-AM"/>
        </w:rPr>
        <w:t xml:space="preserve">միայն իր կամ խմբակցության կազմում ընդգրկված պատգամավորի առաջադրած նախագծին վերաբերող հարցով </w:t>
      </w:r>
      <w:r w:rsidRPr="00E832AF">
        <w:rPr>
          <w:rFonts w:ascii="Grapalat" w:eastAsia="Calibri" w:hAnsi="Grapalat" w:cs="Times New Roman"/>
          <w:i/>
          <w:color w:val="000000"/>
          <w:sz w:val="24"/>
          <w:szCs w:val="24"/>
          <w:shd w:val="clear" w:color="auto" w:fill="FFFFFF"/>
          <w:lang w:val="hy-AM"/>
        </w:rPr>
        <w:t>խորհրդարանական լսումներ հրավիրելու խմբակցության լիազորությունը</w:t>
      </w:r>
      <w:r w:rsidRPr="00E832AF">
        <w:rPr>
          <w:rFonts w:ascii="Grapalat" w:eastAsia="Calibri" w:hAnsi="Grapalat" w:cs="Times New Roman"/>
          <w:color w:val="000000"/>
          <w:sz w:val="24"/>
          <w:szCs w:val="24"/>
          <w:shd w:val="clear" w:color="auto" w:fill="FFFFFF"/>
          <w:lang w:val="hy-AM"/>
        </w:rPr>
        <w:t>, ինչպես նաև այն կարգավորումը, համաձայն որի՝ խմբակցությունը յուրաքանչյուր հերթական նստաշրջանի ընթացքում կարող է հրավիրել միայն մեկ լսում:</w:t>
      </w:r>
    </w:p>
    <w:p w:rsidR="00652D2A" w:rsidRPr="00E832AF" w:rsidRDefault="00652D2A" w:rsidP="00652D2A">
      <w:pPr>
        <w:spacing w:after="0" w:line="360" w:lineRule="auto"/>
        <w:ind w:left="-180" w:right="-421" w:firstLine="567"/>
        <w:jc w:val="both"/>
        <w:rPr>
          <w:rFonts w:ascii="Grapalat" w:eastAsia="Calibri" w:hAnsi="Grapalat" w:cs="Times New Roman"/>
          <w:color w:val="000000"/>
          <w:sz w:val="24"/>
          <w:szCs w:val="24"/>
          <w:shd w:val="clear" w:color="auto" w:fill="FFFFFF"/>
          <w:lang w:val="hy-AM"/>
        </w:rPr>
      </w:pPr>
      <w:r w:rsidRPr="00E832AF">
        <w:rPr>
          <w:rFonts w:ascii="Grapalat" w:eastAsia="Calibri" w:hAnsi="Grapalat" w:cs="Times New Roman"/>
          <w:color w:val="000000"/>
          <w:sz w:val="24"/>
          <w:szCs w:val="24"/>
          <w:shd w:val="clear" w:color="auto" w:fill="FFFFFF"/>
          <w:lang w:val="hy-AM"/>
        </w:rPr>
        <w:t xml:space="preserve"> Նախագծին կից ներկայացված հիմնավորման համաձայն՝ ի տարբերություն Ազգային ժողովի մշտապես գործող մյուս երկու սուբյեկտների՝ խմբակցության՝ լսումներ հրավիրելու իրավասությունն անհիմն սահմանափակված է, ընդ որում՝ այդ սահմանափակումը վերաբերում է ինչպես խորհրդարանական լսումների առարկային, այնպես էլ դրանց քանակին, ինչը չի բխում նաև Սահմանադրության 105-րդ հոդվածով նախատեսված խմբակցության՝ Ազգային ժողովի քաղաքական կամքի ձևավորմանը նպաստելու առաքելությունից:</w:t>
      </w:r>
    </w:p>
    <w:p w:rsidR="00652D2A" w:rsidRPr="00E832AF" w:rsidRDefault="00652D2A" w:rsidP="00652D2A">
      <w:pPr>
        <w:spacing w:after="0" w:line="360" w:lineRule="auto"/>
        <w:ind w:left="-180" w:right="-421" w:firstLine="567"/>
        <w:jc w:val="both"/>
        <w:rPr>
          <w:rFonts w:ascii="Grapalat" w:eastAsia="Calibri" w:hAnsi="Grapalat" w:cs="Times New Roman"/>
          <w:bCs/>
          <w:sz w:val="24"/>
          <w:szCs w:val="24"/>
          <w:lang w:val="hy-AM"/>
        </w:rPr>
      </w:pPr>
      <w:r w:rsidRPr="00E832AF">
        <w:rPr>
          <w:rFonts w:ascii="Grapalat" w:eastAsia="Calibri" w:hAnsi="Grapalat" w:cs="Times New Roman"/>
          <w:bCs/>
          <w:sz w:val="24"/>
          <w:szCs w:val="24"/>
          <w:lang w:val="hy-AM"/>
        </w:rPr>
        <w:t>Վերոգրյալի համատեքստում անհրաժեշտ ենք համարում դիտարկել հետևյալ իրավական կարգավորումները: Այսպես`</w:t>
      </w:r>
    </w:p>
    <w:p w:rsidR="00652D2A" w:rsidRPr="00E832AF" w:rsidRDefault="00652D2A" w:rsidP="00652D2A">
      <w:pPr>
        <w:spacing w:after="0" w:line="360" w:lineRule="auto"/>
        <w:ind w:left="-180" w:right="-421" w:firstLine="283"/>
        <w:jc w:val="both"/>
        <w:rPr>
          <w:rFonts w:ascii="Grapalat" w:eastAsia="Calibri" w:hAnsi="Grapalat" w:cs="Times New Roman"/>
          <w:bCs/>
          <w:sz w:val="24"/>
          <w:szCs w:val="24"/>
          <w:lang w:val="hy-AM"/>
        </w:rPr>
      </w:pPr>
      <w:r w:rsidRPr="00E832AF">
        <w:rPr>
          <w:rFonts w:ascii="Grapalat" w:eastAsia="Calibri" w:hAnsi="Grapalat" w:cs="Times New Roman"/>
          <w:bCs/>
          <w:sz w:val="24"/>
          <w:szCs w:val="24"/>
          <w:lang w:val="hy-AM"/>
        </w:rPr>
        <w:t xml:space="preserve">ՀՀ Սահմանադրության 105-րդ հոդվածի 1-ին մասի համաձայն՝ </w:t>
      </w:r>
    </w:p>
    <w:p w:rsidR="00652D2A" w:rsidRPr="00E832AF" w:rsidRDefault="00652D2A" w:rsidP="00652D2A">
      <w:pPr>
        <w:spacing w:line="360" w:lineRule="auto"/>
        <w:ind w:left="-180" w:right="-421" w:firstLine="283"/>
        <w:jc w:val="both"/>
        <w:rPr>
          <w:rFonts w:ascii="Grapalat" w:eastAsia="Calibri" w:hAnsi="Grapalat" w:cs="Times New Roman"/>
          <w:bCs/>
          <w:i/>
          <w:sz w:val="24"/>
          <w:szCs w:val="24"/>
          <w:lang w:val="hy-AM"/>
        </w:rPr>
      </w:pPr>
      <w:r w:rsidRPr="00E832AF">
        <w:rPr>
          <w:rFonts w:ascii="Grapalat" w:eastAsia="Calibri" w:hAnsi="Grapalat" w:cs="Times New Roman"/>
          <w:bCs/>
          <w:sz w:val="24"/>
          <w:szCs w:val="24"/>
          <w:lang w:val="hy-AM"/>
        </w:rPr>
        <w:t>«</w:t>
      </w:r>
      <w:r w:rsidRPr="00E832AF">
        <w:rPr>
          <w:rFonts w:ascii="Grapalat" w:eastAsia="Calibri" w:hAnsi="Grapalat" w:cs="Times New Roman"/>
          <w:bCs/>
          <w:i/>
          <w:sz w:val="24"/>
          <w:szCs w:val="24"/>
          <w:lang w:val="hy-AM"/>
        </w:rPr>
        <w:t>1. Խմբակցությունները նպաստում են Ազգային ժողովի քաղաքական կամքի ձևավորմանը::</w:t>
      </w:r>
      <w:r w:rsidRPr="00E832AF">
        <w:rPr>
          <w:rFonts w:ascii="Grapalat" w:eastAsia="Calibri" w:hAnsi="Grapalat" w:cs="Times New Roman"/>
          <w:bCs/>
          <w:sz w:val="24"/>
          <w:szCs w:val="24"/>
          <w:lang w:val="hy-AM"/>
        </w:rPr>
        <w:t>»:</w:t>
      </w:r>
    </w:p>
    <w:p w:rsidR="00652D2A" w:rsidRPr="00E832AF" w:rsidRDefault="00652D2A" w:rsidP="00652D2A">
      <w:pPr>
        <w:tabs>
          <w:tab w:val="left" w:pos="5520"/>
        </w:tabs>
        <w:spacing w:after="0" w:line="360" w:lineRule="auto"/>
        <w:ind w:left="-180" w:right="-421" w:firstLine="567"/>
        <w:jc w:val="both"/>
        <w:rPr>
          <w:rFonts w:ascii="Grapalat" w:eastAsia="Calibri" w:hAnsi="Grapalat" w:cs="Sylfaen"/>
          <w:i/>
          <w:sz w:val="24"/>
          <w:szCs w:val="24"/>
          <w:lang w:val="hy-AM"/>
        </w:rPr>
      </w:pPr>
      <w:r w:rsidRPr="00E832AF">
        <w:rPr>
          <w:rFonts w:ascii="Grapalat" w:eastAsia="Calibri" w:hAnsi="Grapalat" w:cs="Sylfaen"/>
          <w:sz w:val="24"/>
          <w:szCs w:val="24"/>
          <w:lang w:val="hy-AM"/>
        </w:rPr>
        <w:t xml:space="preserve">«Ազգային ժողովի կանոնակարգ» սահմանադրական օրենքի 125-րդ հոդվածի համաձայն՝ </w:t>
      </w:r>
    </w:p>
    <w:p w:rsidR="00652D2A" w:rsidRPr="00E832AF" w:rsidRDefault="00652D2A" w:rsidP="00652D2A">
      <w:pPr>
        <w:spacing w:after="0" w:line="360" w:lineRule="auto"/>
        <w:ind w:left="-180" w:right="-421" w:firstLine="567"/>
        <w:jc w:val="both"/>
        <w:rPr>
          <w:rFonts w:ascii="Grapalat" w:eastAsia="Calibri" w:hAnsi="Grapalat" w:cs="Sylfaen"/>
          <w:i/>
          <w:sz w:val="24"/>
          <w:szCs w:val="24"/>
          <w:lang w:val="hy-AM"/>
        </w:rPr>
      </w:pPr>
      <w:r w:rsidRPr="00E832AF">
        <w:rPr>
          <w:rFonts w:ascii="Grapalat" w:eastAsia="Calibri" w:hAnsi="Grapalat" w:cs="Sylfaen"/>
          <w:sz w:val="24"/>
          <w:szCs w:val="24"/>
          <w:lang w:val="hy-AM"/>
        </w:rPr>
        <w:t xml:space="preserve">«1. </w:t>
      </w:r>
      <w:r w:rsidRPr="00E832AF">
        <w:rPr>
          <w:rFonts w:ascii="Grapalat" w:eastAsia="Calibri" w:hAnsi="Grapalat" w:cs="Sylfaen"/>
          <w:i/>
          <w:sz w:val="24"/>
          <w:szCs w:val="24"/>
          <w:lang w:val="hy-AM"/>
        </w:rPr>
        <w:t>Խորհրդարանական լսումներ կարող են հրավիրել՝</w:t>
      </w:r>
    </w:p>
    <w:p w:rsidR="00652D2A" w:rsidRPr="00E832AF" w:rsidRDefault="00652D2A" w:rsidP="00652D2A">
      <w:pPr>
        <w:spacing w:after="0" w:line="360" w:lineRule="auto"/>
        <w:ind w:left="-180" w:right="-421" w:firstLine="567"/>
        <w:jc w:val="both"/>
        <w:rPr>
          <w:rFonts w:ascii="Grapalat" w:eastAsia="Calibri" w:hAnsi="Grapalat" w:cs="Sylfaen"/>
          <w:i/>
          <w:sz w:val="24"/>
          <w:szCs w:val="24"/>
          <w:lang w:val="hy-AM"/>
        </w:rPr>
      </w:pPr>
      <w:r w:rsidRPr="00E832AF">
        <w:rPr>
          <w:rFonts w:ascii="Grapalat" w:eastAsia="Calibri" w:hAnsi="Grapalat" w:cs="Sylfaen"/>
          <w:i/>
          <w:sz w:val="24"/>
          <w:szCs w:val="24"/>
          <w:lang w:val="hy-AM"/>
        </w:rPr>
        <w:t>1) Ազգային ժողովի նախագահը.</w:t>
      </w:r>
    </w:p>
    <w:p w:rsidR="00652D2A" w:rsidRPr="00E832AF" w:rsidRDefault="00652D2A" w:rsidP="00652D2A">
      <w:pPr>
        <w:spacing w:after="0" w:line="360" w:lineRule="auto"/>
        <w:ind w:left="-180" w:right="-421" w:firstLine="567"/>
        <w:jc w:val="both"/>
        <w:rPr>
          <w:rFonts w:ascii="Grapalat" w:eastAsia="Calibri" w:hAnsi="Grapalat" w:cs="Sylfaen"/>
          <w:b/>
          <w:i/>
          <w:sz w:val="24"/>
          <w:szCs w:val="24"/>
          <w:lang w:val="hy-AM"/>
        </w:rPr>
      </w:pPr>
      <w:r w:rsidRPr="00E832AF">
        <w:rPr>
          <w:rFonts w:ascii="Grapalat" w:eastAsia="Calibri" w:hAnsi="Grapalat" w:cs="Sylfaen"/>
          <w:i/>
          <w:sz w:val="24"/>
          <w:szCs w:val="24"/>
          <w:lang w:val="hy-AM"/>
        </w:rPr>
        <w:t xml:space="preserve">2) մշտական հանձնաժողովները, </w:t>
      </w:r>
      <w:r w:rsidRPr="00E832AF">
        <w:rPr>
          <w:rFonts w:ascii="Grapalat" w:eastAsia="Calibri" w:hAnsi="Grapalat" w:cs="Sylfaen"/>
          <w:b/>
          <w:i/>
          <w:sz w:val="24"/>
          <w:szCs w:val="24"/>
          <w:lang w:val="hy-AM"/>
        </w:rPr>
        <w:t>առանձին օրենքի նախագծի հարցով</w:t>
      </w:r>
      <w:r w:rsidRPr="00E832AF">
        <w:rPr>
          <w:rFonts w:ascii="Grapalat" w:eastAsia="Calibri" w:hAnsi="Grapalat" w:cs="Sylfaen"/>
          <w:i/>
          <w:sz w:val="24"/>
          <w:szCs w:val="24"/>
          <w:lang w:val="hy-AM"/>
        </w:rPr>
        <w:t xml:space="preserve"> ժամանակավոր հանձնաժողովները՝ </w:t>
      </w:r>
      <w:r w:rsidRPr="00E832AF">
        <w:rPr>
          <w:rFonts w:ascii="Grapalat" w:eastAsia="Calibri" w:hAnsi="Grapalat" w:cs="Sylfaen"/>
          <w:b/>
          <w:i/>
          <w:sz w:val="24"/>
          <w:szCs w:val="24"/>
          <w:lang w:val="hy-AM"/>
        </w:rPr>
        <w:t>իրենց վերապահված ոլորտներին վերաբերող հարցերով.</w:t>
      </w:r>
    </w:p>
    <w:p w:rsidR="00652D2A" w:rsidRPr="00E832AF" w:rsidRDefault="00652D2A" w:rsidP="00652D2A">
      <w:pPr>
        <w:spacing w:after="0" w:line="360" w:lineRule="auto"/>
        <w:ind w:left="-180" w:right="-421" w:firstLine="567"/>
        <w:jc w:val="both"/>
        <w:rPr>
          <w:rFonts w:ascii="Grapalat" w:eastAsia="Calibri" w:hAnsi="Grapalat" w:cs="Sylfaen"/>
          <w:i/>
          <w:sz w:val="24"/>
          <w:szCs w:val="24"/>
          <w:lang w:val="hy-AM"/>
        </w:rPr>
      </w:pPr>
      <w:r w:rsidRPr="00E832AF">
        <w:rPr>
          <w:rFonts w:ascii="Grapalat" w:eastAsia="Calibri" w:hAnsi="Grapalat" w:cs="Sylfaen"/>
          <w:i/>
          <w:sz w:val="24"/>
          <w:szCs w:val="24"/>
          <w:lang w:val="hy-AM"/>
        </w:rPr>
        <w:t xml:space="preserve">3) </w:t>
      </w:r>
      <w:r w:rsidRPr="00E832AF">
        <w:rPr>
          <w:rFonts w:ascii="Grapalat" w:eastAsia="Calibri" w:hAnsi="Grapalat" w:cs="Sylfaen"/>
          <w:b/>
          <w:i/>
          <w:sz w:val="24"/>
          <w:szCs w:val="24"/>
          <w:lang w:val="hy-AM"/>
        </w:rPr>
        <w:t>խմբակցությունը՝ իր կամ խմբակցության կազմում ընդգրկված պատգամավորի առաջադրած նախագծին վերաբերող հարցով</w:t>
      </w:r>
      <w:r w:rsidRPr="00E832AF">
        <w:rPr>
          <w:rFonts w:ascii="Grapalat" w:eastAsia="Calibri" w:hAnsi="Grapalat" w:cs="Sylfaen"/>
          <w:i/>
          <w:sz w:val="24"/>
          <w:szCs w:val="24"/>
          <w:lang w:val="hy-AM"/>
        </w:rPr>
        <w:t>:</w:t>
      </w:r>
    </w:p>
    <w:p w:rsidR="00652D2A" w:rsidRPr="00E832AF" w:rsidRDefault="00652D2A" w:rsidP="00652D2A">
      <w:pPr>
        <w:spacing w:after="0" w:line="360" w:lineRule="auto"/>
        <w:ind w:left="-180" w:right="-421" w:firstLine="567"/>
        <w:jc w:val="both"/>
        <w:rPr>
          <w:rFonts w:ascii="Grapalat" w:eastAsia="Calibri" w:hAnsi="Grapalat" w:cs="Sylfaen"/>
          <w:i/>
          <w:sz w:val="24"/>
          <w:szCs w:val="24"/>
          <w:lang w:val="hy-AM"/>
        </w:rPr>
      </w:pPr>
      <w:r w:rsidRPr="00E832AF">
        <w:rPr>
          <w:rFonts w:ascii="Grapalat" w:eastAsia="Calibri" w:hAnsi="Grapalat" w:cs="Sylfaen"/>
          <w:i/>
          <w:sz w:val="24"/>
          <w:szCs w:val="24"/>
          <w:lang w:val="hy-AM"/>
        </w:rPr>
        <w:t>2. Լսումները հրավիրվում են Ազգային ժողովի նախագահի, մշտական կամ ժամանակավոր հանձնաժողովի, ինչպես նաև խմբակցության որոշմամբ:</w:t>
      </w:r>
    </w:p>
    <w:p w:rsidR="00652D2A" w:rsidRPr="00E832AF" w:rsidRDefault="00652D2A" w:rsidP="00652D2A">
      <w:pPr>
        <w:spacing w:after="0" w:line="360" w:lineRule="auto"/>
        <w:ind w:left="-180" w:right="-421" w:firstLine="567"/>
        <w:jc w:val="both"/>
        <w:rPr>
          <w:rFonts w:ascii="Grapalat" w:eastAsia="Calibri" w:hAnsi="Grapalat" w:cs="Sylfaen"/>
          <w:b/>
          <w:i/>
          <w:sz w:val="24"/>
          <w:szCs w:val="24"/>
          <w:lang w:val="hy-AM"/>
        </w:rPr>
      </w:pPr>
      <w:r w:rsidRPr="00E832AF">
        <w:rPr>
          <w:rFonts w:ascii="Grapalat" w:eastAsia="Calibri" w:hAnsi="Grapalat" w:cs="Sylfaen"/>
          <w:i/>
          <w:sz w:val="24"/>
          <w:szCs w:val="24"/>
          <w:lang w:val="hy-AM"/>
        </w:rPr>
        <w:t xml:space="preserve">3. </w:t>
      </w:r>
      <w:r w:rsidRPr="00E832AF">
        <w:rPr>
          <w:rFonts w:ascii="Grapalat" w:eastAsia="Calibri" w:hAnsi="Grapalat" w:cs="Sylfaen"/>
          <w:b/>
          <w:i/>
          <w:sz w:val="24"/>
          <w:szCs w:val="24"/>
          <w:lang w:val="hy-AM"/>
        </w:rPr>
        <w:t>Խմբակցությունը յուրաքանչյուր հերթական նստաշրջանի ընթացքում կարող է հրավիրել մեկ լսում:</w:t>
      </w:r>
    </w:p>
    <w:p w:rsidR="00652D2A" w:rsidRPr="00E832AF" w:rsidRDefault="00652D2A" w:rsidP="00652D2A">
      <w:pPr>
        <w:spacing w:after="0" w:line="360" w:lineRule="auto"/>
        <w:ind w:left="-180" w:right="-421" w:firstLine="567"/>
        <w:jc w:val="both"/>
        <w:rPr>
          <w:rFonts w:ascii="Grapalat" w:eastAsia="Calibri" w:hAnsi="Grapalat" w:cs="Sylfaen"/>
          <w:i/>
          <w:sz w:val="24"/>
          <w:szCs w:val="24"/>
          <w:lang w:val="hy-AM"/>
        </w:rPr>
      </w:pPr>
      <w:r w:rsidRPr="00E832AF">
        <w:rPr>
          <w:rFonts w:ascii="Grapalat" w:eastAsia="Calibri" w:hAnsi="Grapalat" w:cs="Sylfaen"/>
          <w:i/>
          <w:sz w:val="24"/>
          <w:szCs w:val="24"/>
          <w:lang w:val="hy-AM"/>
        </w:rPr>
        <w:lastRenderedPageBreak/>
        <w:t>4. Լսումների անցկացման օրը չպետք է համընկնի Ազգային ժողովի նիստի օրվա հետ:</w:t>
      </w:r>
    </w:p>
    <w:p w:rsidR="00652D2A" w:rsidRPr="00E832AF" w:rsidRDefault="00652D2A" w:rsidP="00652D2A">
      <w:pPr>
        <w:spacing w:after="0" w:line="360" w:lineRule="auto"/>
        <w:ind w:left="-180" w:right="-421" w:firstLine="567"/>
        <w:jc w:val="both"/>
        <w:rPr>
          <w:rFonts w:ascii="Grapalat" w:eastAsia="Calibri" w:hAnsi="Grapalat" w:cs="Sylfaen"/>
          <w:i/>
          <w:sz w:val="24"/>
          <w:szCs w:val="24"/>
          <w:lang w:val="hy-AM"/>
        </w:rPr>
      </w:pPr>
      <w:r w:rsidRPr="00E832AF">
        <w:rPr>
          <w:rFonts w:ascii="Grapalat" w:eastAsia="Calibri" w:hAnsi="Grapalat" w:cs="Sylfaen"/>
          <w:i/>
          <w:sz w:val="24"/>
          <w:szCs w:val="24"/>
          <w:lang w:val="hy-AM"/>
        </w:rPr>
        <w:t>5. Լսումների արդյունքում կազմված արձանագրությունը հաստատվում է լսումները հրավիրած մարմնի որոշմամբ և տեղադրվում է Ազգային ժողովի պաշտոնական ինտերնետային կայքում:</w:t>
      </w:r>
    </w:p>
    <w:p w:rsidR="00652D2A" w:rsidRPr="00E832AF" w:rsidRDefault="00652D2A" w:rsidP="00652D2A">
      <w:pPr>
        <w:spacing w:after="0" w:line="360" w:lineRule="auto"/>
        <w:ind w:left="-180" w:right="-421" w:firstLine="567"/>
        <w:jc w:val="both"/>
        <w:rPr>
          <w:rFonts w:ascii="Grapalat" w:eastAsia="Calibri" w:hAnsi="Grapalat" w:cs="Sylfaen"/>
          <w:sz w:val="24"/>
          <w:szCs w:val="24"/>
          <w:lang w:val="hy-AM"/>
        </w:rPr>
      </w:pPr>
      <w:r w:rsidRPr="00E832AF">
        <w:rPr>
          <w:rFonts w:ascii="Grapalat" w:eastAsia="Calibri" w:hAnsi="Grapalat" w:cs="Sylfaen"/>
          <w:i/>
          <w:sz w:val="24"/>
          <w:szCs w:val="24"/>
          <w:lang w:val="hy-AM"/>
        </w:rPr>
        <w:t>6. Լսումների հրավիրման, ինչպես նաև արդյունքների ամփոփման ընթացակարգերը</w:t>
      </w:r>
      <w:r w:rsidRPr="00E832AF">
        <w:rPr>
          <w:rFonts w:ascii="Grapalat" w:eastAsia="Calibri" w:hAnsi="Grapalat" w:cs="Courier New"/>
          <w:i/>
          <w:sz w:val="24"/>
          <w:szCs w:val="24"/>
          <w:lang w:val="hy-AM"/>
        </w:rPr>
        <w:t> </w:t>
      </w:r>
      <w:r w:rsidRPr="00E832AF">
        <w:rPr>
          <w:rFonts w:ascii="Grapalat" w:eastAsia="Calibri" w:hAnsi="Grapalat" w:cs="Sylfaen"/>
          <w:i/>
          <w:sz w:val="24"/>
          <w:szCs w:val="24"/>
          <w:lang w:val="hy-AM"/>
        </w:rPr>
        <w:t>սահմանվում են Աշխատակարգով:»:</w:t>
      </w:r>
      <w:r w:rsidRPr="00E832AF">
        <w:rPr>
          <w:rFonts w:ascii="Grapalat" w:eastAsia="Calibri" w:hAnsi="Grapalat" w:cs="Sylfaen"/>
          <w:sz w:val="24"/>
          <w:szCs w:val="24"/>
          <w:lang w:val="hy-AM"/>
        </w:rPr>
        <w:tab/>
      </w:r>
    </w:p>
    <w:p w:rsidR="00652D2A" w:rsidRPr="00E832AF" w:rsidRDefault="00652D2A" w:rsidP="00652D2A">
      <w:pPr>
        <w:spacing w:after="0" w:line="360" w:lineRule="auto"/>
        <w:ind w:left="-180" w:right="-421" w:firstLine="567"/>
        <w:jc w:val="both"/>
        <w:rPr>
          <w:rFonts w:ascii="Grapalat" w:eastAsia="Calibri" w:hAnsi="Grapalat" w:cs="Sylfaen"/>
          <w:bCs/>
          <w:sz w:val="24"/>
          <w:szCs w:val="24"/>
          <w:lang w:val="hy-AM"/>
        </w:rPr>
      </w:pPr>
      <w:r w:rsidRPr="00E832AF">
        <w:rPr>
          <w:rFonts w:ascii="Grapalat" w:eastAsia="Calibri" w:hAnsi="Grapalat" w:cs="Sylfaen"/>
          <w:bCs/>
          <w:sz w:val="24"/>
          <w:szCs w:val="24"/>
          <w:lang w:val="hy-AM"/>
        </w:rPr>
        <w:t xml:space="preserve">«Հայաստանի Հանրապետության Ազգային ժողովի աշխատակարգը հաստատելու մասին» Հայաստանի Հանրապետության Ազգային ժողովի որոշման համաձայն՝ </w:t>
      </w:r>
    </w:p>
    <w:p w:rsidR="00652D2A" w:rsidRPr="00E832AF" w:rsidRDefault="00652D2A" w:rsidP="00652D2A">
      <w:pPr>
        <w:spacing w:after="0" w:line="360" w:lineRule="auto"/>
        <w:ind w:left="-180" w:right="-421" w:firstLine="567"/>
        <w:jc w:val="both"/>
        <w:rPr>
          <w:rFonts w:ascii="Grapalat" w:eastAsia="Calibri" w:hAnsi="Grapalat" w:cs="Sylfaen"/>
          <w:bCs/>
          <w:i/>
          <w:sz w:val="24"/>
          <w:szCs w:val="24"/>
          <w:lang w:val="hy-AM"/>
        </w:rPr>
      </w:pPr>
      <w:r w:rsidRPr="00E832AF">
        <w:rPr>
          <w:rFonts w:ascii="Grapalat" w:eastAsia="Calibri" w:hAnsi="Grapalat" w:cs="Sylfaen"/>
          <w:bCs/>
          <w:i/>
          <w:sz w:val="24"/>
          <w:szCs w:val="24"/>
          <w:lang w:val="hy-AM"/>
        </w:rPr>
        <w:t>«87. Լսումները հրավիրելու վերաբերյալ Ազգային ժողովի նախագահի, մշտական կամ ժամանակավոր հանձնաժողովի, ինչպես նաև խմբակցության որոշմամբ սահմանվում են լսումների օրը, ժամը, անցկացման վայրը և ընթացակարգը:</w:t>
      </w:r>
    </w:p>
    <w:p w:rsidR="00652D2A" w:rsidRPr="00E832AF" w:rsidRDefault="00652D2A" w:rsidP="00652D2A">
      <w:pPr>
        <w:spacing w:after="0" w:line="360" w:lineRule="auto"/>
        <w:ind w:left="-180" w:right="-421" w:firstLine="567"/>
        <w:jc w:val="both"/>
        <w:rPr>
          <w:rFonts w:ascii="Grapalat" w:eastAsia="Calibri" w:hAnsi="Grapalat" w:cs="Sylfaen"/>
          <w:bCs/>
          <w:i/>
          <w:sz w:val="24"/>
          <w:szCs w:val="24"/>
          <w:lang w:val="hy-AM"/>
        </w:rPr>
      </w:pPr>
      <w:bookmarkStart w:id="0" w:name="21.88"/>
      <w:bookmarkEnd w:id="0"/>
      <w:r w:rsidRPr="00E832AF">
        <w:rPr>
          <w:rFonts w:ascii="Grapalat" w:eastAsia="Calibri" w:hAnsi="Grapalat" w:cs="Sylfaen"/>
          <w:bCs/>
          <w:i/>
          <w:sz w:val="24"/>
          <w:szCs w:val="24"/>
          <w:lang w:val="hy-AM"/>
        </w:rPr>
        <w:t>88. Լսումների հրավիրման մասին հանձնաժողովի, ինչպես նաև խմբակցության որոշումն ուղարկվում է Ազգային ժողովի նախագահին: Լսումների հրավիրման մասին որոշումը տեղադրվում է Ազգային ժողովի պաշտոնական ինտերնետային կայքում, իսկ լսումների վերաբերյալ տեղեկատվությունը լսումների անցկացման օրվանից առնվազն երեք աշխատանքային օր առաջ տրամադրվում է զանգվածային լրատվության միջոցներին.</w:t>
      </w:r>
    </w:p>
    <w:p w:rsidR="00652D2A" w:rsidRPr="00E832AF" w:rsidRDefault="00652D2A" w:rsidP="00652D2A">
      <w:pPr>
        <w:spacing w:after="0" w:line="360" w:lineRule="auto"/>
        <w:ind w:left="-180" w:right="-421" w:firstLine="567"/>
        <w:jc w:val="both"/>
        <w:rPr>
          <w:rFonts w:ascii="Grapalat" w:eastAsia="Calibri" w:hAnsi="Grapalat" w:cs="Sylfaen"/>
          <w:bCs/>
          <w:i/>
          <w:sz w:val="24"/>
          <w:szCs w:val="24"/>
          <w:lang w:val="hy-AM"/>
        </w:rPr>
      </w:pPr>
      <w:bookmarkStart w:id="1" w:name="21.90"/>
      <w:bookmarkEnd w:id="1"/>
      <w:r w:rsidRPr="00E832AF">
        <w:rPr>
          <w:rFonts w:ascii="Grapalat" w:eastAsia="Calibri" w:hAnsi="Grapalat" w:cs="Sylfaen"/>
          <w:bCs/>
          <w:i/>
          <w:sz w:val="24"/>
          <w:szCs w:val="24"/>
          <w:lang w:val="hy-AM"/>
        </w:rPr>
        <w:t>90. Լսումներ հրավիրող Ազգային ժողովի նախագահը, հանձնաժողովը կամ խմբակցությունը կարող են նախապատրաստել իրենց հրավիրած լսումների թեմայի վերաբերյալ ներկայացված գրավոր ելույթներ, առաջարկներ, եզրակացություններ, տեղեկանքներ, ինչպես նաեւ լսումների արդյունքներն ամփոփող այլ նյութեր, որոնք կարող են հրապարակվել հանձնաժողովի կամ խմբակցության առաջարկությամբ՝ Ազգային ժողովի նախագահի համաձայնությամբ:»:</w:t>
      </w:r>
    </w:p>
    <w:p w:rsidR="00C35EC8" w:rsidRPr="00E832AF" w:rsidRDefault="00652D2A" w:rsidP="00652D2A">
      <w:pPr>
        <w:tabs>
          <w:tab w:val="left" w:pos="5520"/>
        </w:tabs>
        <w:spacing w:after="0" w:line="360" w:lineRule="auto"/>
        <w:ind w:left="-180" w:right="-421" w:firstLine="567"/>
        <w:jc w:val="both"/>
        <w:rPr>
          <w:rFonts w:ascii="Grapalat" w:eastAsia="Calibri" w:hAnsi="Grapalat" w:cs="Times New Roman"/>
          <w:color w:val="FF0000"/>
          <w:sz w:val="24"/>
          <w:szCs w:val="24"/>
          <w:shd w:val="clear" w:color="auto" w:fill="FFFFFF"/>
          <w:lang w:val="hy-AM"/>
        </w:rPr>
      </w:pPr>
      <w:r w:rsidRPr="00E832AF">
        <w:rPr>
          <w:rFonts w:ascii="Grapalat" w:eastAsia="Calibri" w:hAnsi="Grapalat" w:cs="Sylfaen"/>
          <w:sz w:val="24"/>
          <w:szCs w:val="24"/>
          <w:lang w:val="hy-AM"/>
        </w:rPr>
        <w:t>Այս առումով հարկ ենք համարում նախևառաջ նշել, որ</w:t>
      </w:r>
      <w:r w:rsidRPr="00E832AF">
        <w:rPr>
          <w:rFonts w:ascii="Grapalat" w:eastAsia="Calibri" w:hAnsi="Grapalat" w:cs="Sylfaen"/>
          <w:lang w:val="hy-AM"/>
        </w:rPr>
        <w:t xml:space="preserve"> </w:t>
      </w:r>
      <w:r w:rsidRPr="00E832AF">
        <w:rPr>
          <w:rFonts w:ascii="Grapalat" w:eastAsia="Calibri" w:hAnsi="Grapalat" w:cs="Times New Roman"/>
          <w:color w:val="000000"/>
          <w:sz w:val="24"/>
          <w:szCs w:val="24"/>
          <w:shd w:val="clear" w:color="auto" w:fill="FFFFFF"/>
          <w:lang w:val="hy-AM"/>
        </w:rPr>
        <w:t xml:space="preserve">խորհրդարանական լսումները հանդիսանում են որոշումների կայացման գործընթացում հանրության մասնակցությունն ու ազդեցությունն ապահովող հիմնական գործիքը: Հատկանշական է, որ </w:t>
      </w:r>
      <w:r w:rsidRPr="00E832AF">
        <w:rPr>
          <w:rFonts w:ascii="Grapalat" w:eastAsia="Calibri" w:hAnsi="Grapalat" w:cs="Sylfaen"/>
          <w:sz w:val="24"/>
          <w:szCs w:val="24"/>
          <w:lang w:val="hy-AM"/>
        </w:rPr>
        <w:t>«Ազգային ժողովի կանոնակարգ» սահմանադրական օրենք</w:t>
      </w:r>
      <w:r w:rsidRPr="00E832AF">
        <w:rPr>
          <w:rFonts w:ascii="Grapalat" w:eastAsia="Calibri" w:hAnsi="Grapalat" w:cs="Times New Roman"/>
          <w:color w:val="000000"/>
          <w:sz w:val="24"/>
          <w:szCs w:val="24"/>
          <w:shd w:val="clear" w:color="auto" w:fill="FFFFFF"/>
          <w:lang w:val="hy-AM"/>
        </w:rPr>
        <w:t xml:space="preserve">ի ընդունմամբ Ազգային ժողովում լսումների կազմակերպման ընթացակարգը ենթարկվեց որոշակի փոփոխությունների, մասնավորապես՝ </w:t>
      </w:r>
      <w:r w:rsidRPr="00E832AF">
        <w:rPr>
          <w:rFonts w:ascii="Grapalat" w:eastAsia="Calibri" w:hAnsi="Grapalat" w:cs="Sylfaen"/>
          <w:sz w:val="24"/>
          <w:szCs w:val="24"/>
          <w:lang w:val="hy-AM"/>
        </w:rPr>
        <w:t xml:space="preserve">Ազգային ժողովի </w:t>
      </w:r>
      <w:r w:rsidRPr="00E832AF">
        <w:rPr>
          <w:rFonts w:ascii="Grapalat" w:eastAsia="Calibri" w:hAnsi="Grapalat" w:cs="Times New Roman"/>
          <w:color w:val="000000"/>
          <w:sz w:val="24"/>
          <w:szCs w:val="24"/>
          <w:shd w:val="clear" w:color="auto" w:fill="FFFFFF"/>
          <w:lang w:val="hy-AM"/>
        </w:rPr>
        <w:t xml:space="preserve">նախագահից և մշտական հանձնաժողովներից բացի լսումներ հրավիրելու իրավասություն ընձեռնվեց նաև խմբակցություններին՝ </w:t>
      </w:r>
      <w:r w:rsidRPr="00E832AF">
        <w:rPr>
          <w:rFonts w:ascii="Grapalat" w:eastAsia="Calibri" w:hAnsi="Grapalat" w:cs="Sylfaen"/>
          <w:sz w:val="24"/>
          <w:szCs w:val="24"/>
          <w:lang w:val="hy-AM"/>
        </w:rPr>
        <w:t>իր կամ խմբակցության կազմում ընդգրկված պատգամավորի առաջադրած նախագծին վերաբերող հարցով՝</w:t>
      </w:r>
      <w:r w:rsidRPr="00E832AF">
        <w:rPr>
          <w:rFonts w:ascii="Grapalat" w:eastAsia="Calibri" w:hAnsi="Grapalat" w:cs="Sylfaen"/>
          <w:i/>
          <w:sz w:val="24"/>
          <w:szCs w:val="24"/>
          <w:lang w:val="hy-AM"/>
        </w:rPr>
        <w:t xml:space="preserve"> </w:t>
      </w:r>
      <w:r w:rsidRPr="00E832AF">
        <w:rPr>
          <w:rFonts w:ascii="Grapalat" w:eastAsia="Calibri" w:hAnsi="Grapalat" w:cs="Times New Roman"/>
          <w:color w:val="000000"/>
          <w:sz w:val="24"/>
          <w:szCs w:val="24"/>
          <w:shd w:val="clear" w:color="auto" w:fill="FFFFFF"/>
          <w:lang w:val="hy-AM"/>
        </w:rPr>
        <w:t xml:space="preserve">բարձրացնելով վերջիններիս դերը </w:t>
      </w:r>
      <w:r w:rsidRPr="00E832AF">
        <w:rPr>
          <w:rFonts w:ascii="Grapalat" w:eastAsia="Calibri" w:hAnsi="Grapalat" w:cs="Sylfaen"/>
          <w:sz w:val="24"/>
          <w:szCs w:val="24"/>
          <w:lang w:val="hy-AM"/>
        </w:rPr>
        <w:t xml:space="preserve">Ազգային ժողովում </w:t>
      </w:r>
      <w:r w:rsidRPr="00E832AF">
        <w:rPr>
          <w:rFonts w:ascii="Grapalat" w:eastAsia="Calibri" w:hAnsi="Grapalat" w:cs="Times New Roman"/>
          <w:color w:val="000000"/>
          <w:sz w:val="24"/>
          <w:szCs w:val="24"/>
          <w:shd w:val="clear" w:color="auto" w:fill="FFFFFF"/>
          <w:lang w:val="hy-AM"/>
        </w:rPr>
        <w:t xml:space="preserve"> քաղաքական օրակարգ ձևավորելու գործառույթում: </w:t>
      </w:r>
    </w:p>
    <w:p w:rsidR="00652D2A" w:rsidRPr="00E832AF" w:rsidRDefault="00652D2A" w:rsidP="00652D2A">
      <w:pPr>
        <w:tabs>
          <w:tab w:val="left" w:pos="5520"/>
        </w:tabs>
        <w:spacing w:after="0" w:line="360" w:lineRule="auto"/>
        <w:ind w:left="-180" w:right="-421" w:firstLine="567"/>
        <w:jc w:val="both"/>
        <w:rPr>
          <w:rFonts w:ascii="Grapalat" w:eastAsia="Calibri" w:hAnsi="Grapalat" w:cs="Times New Roman"/>
          <w:color w:val="000000"/>
          <w:sz w:val="24"/>
          <w:szCs w:val="24"/>
          <w:shd w:val="clear" w:color="auto" w:fill="FFFFFF"/>
          <w:lang w:val="hy-AM"/>
        </w:rPr>
      </w:pPr>
      <w:r w:rsidRPr="00E832AF">
        <w:rPr>
          <w:rFonts w:ascii="Grapalat" w:eastAsia="Calibri" w:hAnsi="Grapalat" w:cs="Times New Roman"/>
          <w:color w:val="000000"/>
          <w:sz w:val="24"/>
          <w:szCs w:val="24"/>
          <w:shd w:val="clear" w:color="auto" w:fill="FFFFFF"/>
          <w:lang w:val="hy-AM"/>
        </w:rPr>
        <w:t xml:space="preserve">Տվյալ դեպքում նախագծով առաջարկվում է օրենքից հանել </w:t>
      </w:r>
      <w:r w:rsidRPr="00E832AF">
        <w:rPr>
          <w:rFonts w:ascii="Grapalat" w:eastAsia="Calibri" w:hAnsi="Grapalat" w:cs="Times New Roman"/>
          <w:b/>
          <w:i/>
          <w:color w:val="000000"/>
          <w:sz w:val="24"/>
          <w:szCs w:val="24"/>
          <w:shd w:val="clear" w:color="auto" w:fill="FFFFFF"/>
          <w:lang w:val="hy-AM"/>
        </w:rPr>
        <w:t>միայն իր կամ խմբակցության կազմում ընդգրկված պատգամավորի առաջադրած նախագծին վերաբերող հարցով</w:t>
      </w:r>
      <w:r w:rsidRPr="00E832AF">
        <w:rPr>
          <w:rFonts w:ascii="Grapalat" w:eastAsia="Calibri" w:hAnsi="Grapalat" w:cs="Times New Roman"/>
          <w:color w:val="000000"/>
          <w:sz w:val="24"/>
          <w:szCs w:val="24"/>
          <w:shd w:val="clear" w:color="auto" w:fill="FFFFFF"/>
          <w:lang w:val="hy-AM"/>
        </w:rPr>
        <w:t xml:space="preserve"> խորհրդարանական լսումներ հրավիրելու խմբակցության լիազորությունը՝ դրա անհրաժեշտությունը հիմնավորելով որպես սահմանափակում Ազգային ժողովի մշտապես գործող մյուս երկու սուբյեկտների համեմատությամբ:</w:t>
      </w:r>
    </w:p>
    <w:p w:rsidR="006D022A" w:rsidRPr="00E832AF" w:rsidRDefault="00652D2A" w:rsidP="006D022A">
      <w:pPr>
        <w:spacing w:after="0" w:line="360" w:lineRule="auto"/>
        <w:ind w:left="-180" w:right="-421" w:firstLine="567"/>
        <w:jc w:val="both"/>
        <w:rPr>
          <w:rFonts w:ascii="Grapalat" w:eastAsia="Calibri" w:hAnsi="Grapalat" w:cs="Sylfaen"/>
          <w:sz w:val="24"/>
          <w:szCs w:val="24"/>
          <w:lang w:val="hy-AM"/>
        </w:rPr>
      </w:pPr>
      <w:r w:rsidRPr="00E832AF">
        <w:rPr>
          <w:rFonts w:ascii="Grapalat" w:eastAsia="Calibri" w:hAnsi="Grapalat" w:cs="Sylfaen"/>
          <w:bCs/>
          <w:sz w:val="24"/>
          <w:szCs w:val="24"/>
          <w:lang w:val="hy-AM" w:bidi="hy-AM"/>
        </w:rPr>
        <w:lastRenderedPageBreak/>
        <w:t>Այս առումով հարկ է նշել, որ համանման կարգավորում նախատեսված է նաև հանձնաժողովների դեպքում, մասնավորապես՝ մշտական հանձնաժողովները և առանձին օրենքի նախագծի հարցով ժամանակավոր հանձնաժողովները խորհրդարանական լսումներ կարող են հրավիրել՝ իրենց</w:t>
      </w:r>
      <w:r w:rsidRPr="00E832AF">
        <w:rPr>
          <w:rFonts w:ascii="Grapalat" w:eastAsia="Calibri" w:hAnsi="Grapalat" w:cs="Sylfaen"/>
          <w:b/>
          <w:bCs/>
          <w:i/>
          <w:sz w:val="24"/>
          <w:szCs w:val="24"/>
          <w:lang w:val="hy-AM" w:bidi="hy-AM"/>
        </w:rPr>
        <w:t xml:space="preserve"> </w:t>
      </w:r>
      <w:r w:rsidRPr="00E832AF">
        <w:rPr>
          <w:rFonts w:ascii="Grapalat" w:eastAsia="Calibri" w:hAnsi="Grapalat" w:cs="Sylfaen"/>
          <w:bCs/>
          <w:sz w:val="24"/>
          <w:szCs w:val="24"/>
          <w:lang w:val="hy-AM" w:bidi="hy-AM"/>
        </w:rPr>
        <w:t>վերապահված ոլորտներին վերաբերող հարցերով</w:t>
      </w:r>
      <w:r w:rsidRPr="00E832AF">
        <w:rPr>
          <w:rFonts w:ascii="Grapalat" w:eastAsia="Calibri" w:hAnsi="Grapalat" w:cs="Sylfaen"/>
          <w:b/>
          <w:bCs/>
          <w:i/>
          <w:sz w:val="24"/>
          <w:szCs w:val="24"/>
          <w:lang w:val="hy-AM" w:bidi="hy-AM"/>
        </w:rPr>
        <w:t xml:space="preserve">, </w:t>
      </w:r>
      <w:r w:rsidRPr="00E832AF">
        <w:rPr>
          <w:rFonts w:ascii="Grapalat" w:eastAsia="Calibri" w:hAnsi="Grapalat" w:cs="Sylfaen"/>
          <w:bCs/>
          <w:sz w:val="24"/>
          <w:szCs w:val="24"/>
          <w:lang w:val="hy-AM" w:bidi="hy-AM"/>
        </w:rPr>
        <w:t xml:space="preserve">հետևաբար խմբակցությանը՝ առհասարակ ցանկացած հարցով լսումներ հրավիրելու հնարավորության ընձեռնման դեպքում </w:t>
      </w:r>
      <w:r w:rsidRPr="00E832AF">
        <w:rPr>
          <w:rFonts w:ascii="Grapalat" w:eastAsia="Calibri" w:hAnsi="Grapalat" w:cs="Sylfaen"/>
          <w:sz w:val="24"/>
          <w:szCs w:val="24"/>
          <w:lang w:val="hy-AM" w:bidi="hy-AM"/>
        </w:rPr>
        <w:t>կարող է ստեղծվել իրավիճակ, երբ նախագծի հեղինակների կողմից</w:t>
      </w:r>
      <w:r w:rsidR="006D022A" w:rsidRPr="00E832AF">
        <w:rPr>
          <w:rFonts w:ascii="Grapalat" w:eastAsia="Calibri" w:hAnsi="Grapalat" w:cs="Sylfaen"/>
          <w:sz w:val="24"/>
          <w:szCs w:val="24"/>
          <w:lang w:val="hy-AM" w:bidi="hy-AM"/>
        </w:rPr>
        <w:t xml:space="preserve"> </w:t>
      </w:r>
      <w:r w:rsidRPr="00E832AF">
        <w:rPr>
          <w:rFonts w:ascii="Grapalat" w:eastAsia="Calibri" w:hAnsi="Grapalat" w:cs="Sylfaen"/>
          <w:sz w:val="24"/>
          <w:szCs w:val="24"/>
          <w:lang w:val="hy-AM" w:bidi="hy-AM"/>
        </w:rPr>
        <w:t>վկայակոչված «անհիմն սահմանափակումը» կհանգեցնի անհավասարակշռության մշտական և ժամանակավոր հանձնաժողովների կողմից լսումներ հրավիրելու հարցերի շրջանակի առումով:</w:t>
      </w:r>
      <w:r w:rsidRPr="00E832AF">
        <w:rPr>
          <w:rFonts w:ascii="Grapalat" w:eastAsia="Calibri" w:hAnsi="Grapalat" w:cs="Sylfaen"/>
          <w:sz w:val="24"/>
          <w:szCs w:val="24"/>
          <w:lang w:val="hy-AM"/>
        </w:rPr>
        <w:t xml:space="preserve"> </w:t>
      </w:r>
    </w:p>
    <w:p w:rsidR="009B6CDE" w:rsidRPr="00502E9D" w:rsidRDefault="009B6CDE" w:rsidP="00502E9D">
      <w:pPr>
        <w:shd w:val="clear" w:color="auto" w:fill="FFFFFF" w:themeFill="background1"/>
        <w:spacing w:after="0" w:line="360" w:lineRule="auto"/>
        <w:ind w:left="-180" w:right="-421" w:firstLine="567"/>
        <w:jc w:val="both"/>
        <w:rPr>
          <w:rFonts w:ascii="Grapalat" w:eastAsia="Calibri" w:hAnsi="Grapalat" w:cs="Times New Roman"/>
          <w:color w:val="000000"/>
          <w:sz w:val="24"/>
          <w:szCs w:val="24"/>
          <w:shd w:val="clear" w:color="auto" w:fill="FFFFFF"/>
          <w:lang w:val="hy-AM"/>
        </w:rPr>
      </w:pPr>
      <w:r w:rsidRPr="00502E9D">
        <w:rPr>
          <w:rFonts w:ascii="Grapalat" w:eastAsia="Calibri" w:hAnsi="Grapalat" w:cs="Times New Roman"/>
          <w:color w:val="000000"/>
          <w:sz w:val="24"/>
          <w:szCs w:val="24"/>
          <w:shd w:val="clear" w:color="auto" w:fill="FFFFFF"/>
          <w:lang w:val="hy-AM"/>
        </w:rPr>
        <w:t>Ինչ վերաբերում է խմբակցության կողմից յուրաքանչյուր հերթական նստաշրջանի ընթացքում միայն մեկ լսում հրավիրելու դրույթը հանելու նախագծով նախատեսված կարգավորմանը՝ ապա հարկ ենք համարում նախևառաջ նշել, որ «Ազգային ժողովի կանոնակարգ» սահմանադրական օրենքի ընդունմամբ ԱԺ-ում լսումների կազմակերպման ընթացակարգի փոփոխության արդյունքում հանվել է նաև յուրաքանչյուր նստաշրջանում առնվազն մեկ լսում կազմակերպելու պահանջը՝ նախատեսելով մեկ նստաշրջանի ընթացքում միայն մեկ լսում հրավիրելու հնարավորություն՝ լսումների անցկացման պահանջը վերածելով հայեցողության և վերացնելով օրենքի պահանջը ձևականորեն կատարելու հրամայականը:</w:t>
      </w:r>
    </w:p>
    <w:p w:rsidR="009B6CDE" w:rsidRPr="00502E9D" w:rsidRDefault="009B6CDE" w:rsidP="00502E9D">
      <w:pPr>
        <w:shd w:val="clear" w:color="auto" w:fill="FFFFFF" w:themeFill="background1"/>
        <w:spacing w:after="0" w:line="360" w:lineRule="auto"/>
        <w:ind w:left="-180" w:right="-421" w:firstLine="567"/>
        <w:jc w:val="both"/>
        <w:rPr>
          <w:rFonts w:ascii="Grapalat" w:eastAsia="Calibri" w:hAnsi="Grapalat" w:cs="Times New Roman"/>
          <w:color w:val="000000"/>
          <w:sz w:val="24"/>
          <w:szCs w:val="24"/>
          <w:shd w:val="clear" w:color="auto" w:fill="FFFFFF"/>
          <w:lang w:val="hy-AM"/>
        </w:rPr>
      </w:pPr>
      <w:r w:rsidRPr="00502E9D">
        <w:rPr>
          <w:rFonts w:ascii="Grapalat" w:eastAsia="Calibri" w:hAnsi="Grapalat" w:cs="Times New Roman"/>
          <w:color w:val="000000"/>
          <w:sz w:val="24"/>
          <w:szCs w:val="24"/>
          <w:shd w:val="clear" w:color="auto" w:fill="FFFFFF"/>
          <w:lang w:val="hy-AM"/>
        </w:rPr>
        <w:tab/>
      </w:r>
      <w:r w:rsidRPr="00502E9D">
        <w:rPr>
          <w:rFonts w:ascii="Grapalat" w:eastAsia="Calibri" w:hAnsi="Grapalat" w:cs="Times New Roman"/>
          <w:bCs/>
          <w:color w:val="000000"/>
          <w:sz w:val="24"/>
          <w:szCs w:val="24"/>
          <w:shd w:val="clear" w:color="auto" w:fill="FFFFFF"/>
          <w:lang w:val="hy-AM"/>
        </w:rPr>
        <w:t>Վերոշարադրյալ փոփոխության արդարացված լինելու մասին է փաստում նաև խորհրդարանական լսումներ հրավիրելու՝ օրենքով սահմանված իրավունքից</w:t>
      </w:r>
      <w:r w:rsidRPr="00502E9D">
        <w:rPr>
          <w:rFonts w:ascii="Grapalat" w:eastAsia="Calibri" w:hAnsi="Grapalat" w:cs="Courier New"/>
          <w:bCs/>
          <w:color w:val="000000"/>
          <w:sz w:val="24"/>
          <w:szCs w:val="24"/>
          <w:shd w:val="clear" w:color="auto" w:fill="FFFFFF"/>
          <w:lang w:val="hy-AM"/>
        </w:rPr>
        <w:t> </w:t>
      </w:r>
      <w:r w:rsidRPr="00502E9D">
        <w:rPr>
          <w:rFonts w:ascii="Grapalat" w:eastAsia="Calibri" w:hAnsi="Grapalat" w:cs="Times New Roman"/>
          <w:bCs/>
          <w:color w:val="000000"/>
          <w:sz w:val="24"/>
          <w:szCs w:val="24"/>
          <w:shd w:val="clear" w:color="auto" w:fill="FFFFFF"/>
          <w:lang w:val="hy-AM"/>
        </w:rPr>
        <w:t xml:space="preserve">օգտվելու վիճակագրությունը, համաձայն՝ որի՝ </w:t>
      </w:r>
      <w:r w:rsidRPr="00502E9D">
        <w:rPr>
          <w:rFonts w:ascii="Grapalat" w:eastAsia="Calibri" w:hAnsi="Grapalat" w:cs="Times New Roman"/>
          <w:color w:val="000000"/>
          <w:sz w:val="24"/>
          <w:szCs w:val="24"/>
          <w:shd w:val="clear" w:color="auto" w:fill="FFFFFF"/>
          <w:lang w:val="hy-AM"/>
        </w:rPr>
        <w:t xml:space="preserve">ԱԺ 7-րդ գումարման </w:t>
      </w:r>
      <w:r w:rsidRPr="00502E9D">
        <w:rPr>
          <w:rFonts w:ascii="Grapalat" w:eastAsia="Calibri" w:hAnsi="Grapalat" w:cs="Times New Roman"/>
          <w:bCs/>
          <w:color w:val="000000"/>
          <w:sz w:val="24"/>
          <w:szCs w:val="24"/>
          <w:shd w:val="clear" w:color="auto" w:fill="FFFFFF"/>
          <w:lang w:val="hy-AM"/>
        </w:rPr>
        <w:t>3-րդ նստաշրջանի ընթացքում</w:t>
      </w:r>
      <w:r w:rsidRPr="00502E9D">
        <w:rPr>
          <w:rFonts w:ascii="Grapalat" w:eastAsia="Calibri" w:hAnsi="Grapalat" w:cs="Times New Roman"/>
          <w:color w:val="000000"/>
          <w:sz w:val="24"/>
          <w:szCs w:val="24"/>
          <w:shd w:val="clear" w:color="auto" w:fill="FFFFFF"/>
          <w:lang w:val="hy-AM"/>
        </w:rPr>
        <w:t xml:space="preserve"> </w:t>
      </w:r>
      <w:r w:rsidRPr="00502E9D">
        <w:rPr>
          <w:rFonts w:ascii="Grapalat" w:eastAsia="Calibri" w:hAnsi="Grapalat" w:cs="Times New Roman"/>
          <w:b/>
          <w:i/>
          <w:color w:val="000000"/>
          <w:sz w:val="24"/>
          <w:szCs w:val="24"/>
          <w:shd w:val="clear" w:color="auto" w:fill="FFFFFF"/>
          <w:lang w:val="hy-AM"/>
        </w:rPr>
        <w:t xml:space="preserve">ԱԺ </w:t>
      </w:r>
      <w:r w:rsidRPr="00502E9D">
        <w:rPr>
          <w:rFonts w:ascii="Grapalat" w:eastAsia="Calibri" w:hAnsi="Grapalat" w:cs="Times New Roman"/>
          <w:b/>
          <w:bCs/>
          <w:i/>
          <w:color w:val="000000"/>
          <w:sz w:val="24"/>
          <w:szCs w:val="24"/>
          <w:shd w:val="clear" w:color="auto" w:fill="FFFFFF"/>
          <w:lang w:val="hy-AM"/>
        </w:rPr>
        <w:t>3 խմբակցությունները խորհրդարանական լսումներ չեն հրավիրել,</w:t>
      </w:r>
      <w:r w:rsidRPr="00502E9D">
        <w:rPr>
          <w:rFonts w:ascii="Grapalat" w:eastAsia="Calibri" w:hAnsi="Grapalat" w:cs="Times New Roman"/>
          <w:b/>
          <w:bCs/>
          <w:color w:val="000000"/>
          <w:sz w:val="24"/>
          <w:szCs w:val="24"/>
          <w:shd w:val="clear" w:color="auto" w:fill="FFFFFF"/>
          <w:lang w:val="hy-AM"/>
        </w:rPr>
        <w:t xml:space="preserve"> </w:t>
      </w:r>
      <w:r w:rsidRPr="00502E9D">
        <w:rPr>
          <w:rFonts w:ascii="Grapalat" w:eastAsia="Calibri" w:hAnsi="Grapalat" w:cs="Times New Roman"/>
          <w:bCs/>
          <w:color w:val="000000"/>
          <w:sz w:val="24"/>
          <w:szCs w:val="24"/>
          <w:shd w:val="clear" w:color="auto" w:fill="FFFFFF"/>
          <w:lang w:val="hy-AM"/>
        </w:rPr>
        <w:t xml:space="preserve">11 մշտական հանձնաժողովներից միայն 3-ն են հանդես եկել խորհրդարանական լսումներ հրավիրելու նախաձեռնությամբ, իսկ ԱԺ նախագահը 3-րդ նստաշրջանում հանդես է եկել խորհրդարանական լսումներ հրավիրելու </w:t>
      </w:r>
      <w:r w:rsidR="00E832AF" w:rsidRPr="00502E9D">
        <w:rPr>
          <w:rFonts w:ascii="Grapalat" w:eastAsia="Calibri" w:hAnsi="Grapalat" w:cs="Times New Roman"/>
          <w:bCs/>
          <w:color w:val="000000"/>
          <w:sz w:val="24"/>
          <w:szCs w:val="24"/>
          <w:shd w:val="clear" w:color="auto" w:fill="FFFFFF"/>
          <w:lang w:val="hy-AM"/>
        </w:rPr>
        <w:t>3</w:t>
      </w:r>
      <w:r w:rsidRPr="00502E9D">
        <w:rPr>
          <w:rFonts w:ascii="Grapalat" w:eastAsia="Calibri" w:hAnsi="Grapalat" w:cs="Times New Roman"/>
          <w:bCs/>
          <w:color w:val="000000"/>
          <w:sz w:val="24"/>
          <w:szCs w:val="24"/>
          <w:shd w:val="clear" w:color="auto" w:fill="FFFFFF"/>
          <w:lang w:val="hy-AM"/>
        </w:rPr>
        <w:t xml:space="preserve"> նախաձեռնությամբ: </w:t>
      </w:r>
      <w:r w:rsidRPr="00502E9D">
        <w:rPr>
          <w:rFonts w:ascii="Grapalat" w:eastAsia="Calibri" w:hAnsi="Grapalat" w:cs="Times New Roman"/>
          <w:bCs/>
          <w:color w:val="000000"/>
          <w:sz w:val="24"/>
          <w:szCs w:val="24"/>
          <w:shd w:val="clear" w:color="auto" w:fill="FFFFFF"/>
          <w:vertAlign w:val="superscript"/>
          <w:lang w:val="hy-AM"/>
        </w:rPr>
        <w:footnoteReference w:id="1"/>
      </w:r>
      <w:r w:rsidRPr="00502E9D">
        <w:rPr>
          <w:rFonts w:ascii="Grapalat" w:eastAsia="Calibri" w:hAnsi="Grapalat" w:cs="Times New Roman"/>
          <w:bCs/>
          <w:color w:val="000000"/>
          <w:sz w:val="24"/>
          <w:szCs w:val="24"/>
          <w:shd w:val="clear" w:color="auto" w:fill="FFFFFF"/>
          <w:lang w:val="hy-AM"/>
        </w:rPr>
        <w:t xml:space="preserve"> </w:t>
      </w:r>
    </w:p>
    <w:p w:rsidR="009B6CDE" w:rsidRPr="00502E9D" w:rsidRDefault="009B6CDE" w:rsidP="00502E9D">
      <w:pPr>
        <w:shd w:val="clear" w:color="auto" w:fill="FFFFFF" w:themeFill="background1"/>
        <w:spacing w:after="0" w:line="360" w:lineRule="auto"/>
        <w:ind w:left="-180" w:right="-421" w:firstLine="567"/>
        <w:jc w:val="both"/>
        <w:rPr>
          <w:rFonts w:ascii="Grapalat" w:eastAsia="Calibri" w:hAnsi="Grapalat" w:cs="Times New Roman"/>
          <w:color w:val="000000"/>
          <w:sz w:val="24"/>
          <w:szCs w:val="24"/>
          <w:shd w:val="clear" w:color="auto" w:fill="FFFFFF"/>
          <w:lang w:val="hy-AM"/>
        </w:rPr>
      </w:pPr>
      <w:r w:rsidRPr="00502E9D">
        <w:rPr>
          <w:rFonts w:ascii="Grapalat" w:eastAsia="Calibri" w:hAnsi="Grapalat" w:cs="Times New Roman"/>
          <w:color w:val="000000"/>
          <w:sz w:val="24"/>
          <w:szCs w:val="24"/>
          <w:shd w:val="clear" w:color="auto" w:fill="FFFFFF"/>
          <w:lang w:val="hy-AM"/>
        </w:rPr>
        <w:t xml:space="preserve">Հիշյալ իրավական կարգավորումների և փաստերի բովանդակային վերլուծության արդյունքում կարող ենք փաստել, որ անգամ գործող կարգավորումների պարագայում խմբակցությունների՝ </w:t>
      </w:r>
      <w:r w:rsidRPr="00502E9D">
        <w:rPr>
          <w:rFonts w:ascii="Grapalat" w:eastAsia="Calibri" w:hAnsi="Grapalat" w:cs="Times New Roman"/>
          <w:bCs/>
          <w:color w:val="000000"/>
          <w:sz w:val="24"/>
          <w:szCs w:val="24"/>
          <w:shd w:val="clear" w:color="auto" w:fill="FFFFFF"/>
          <w:lang w:val="hy-AM"/>
        </w:rPr>
        <w:t>լսումներ հրավիրելու</w:t>
      </w:r>
      <w:r w:rsidRPr="00502E9D">
        <w:rPr>
          <w:rFonts w:ascii="Grapalat" w:eastAsia="Calibri" w:hAnsi="Grapalat" w:cs="Times New Roman"/>
          <w:color w:val="000000"/>
          <w:sz w:val="24"/>
          <w:szCs w:val="24"/>
          <w:shd w:val="clear" w:color="auto" w:fill="FFFFFF"/>
          <w:lang w:val="hy-AM"/>
        </w:rPr>
        <w:t xml:space="preserve"> իրավունքն ըստ էության չի իրացվել, հետևաբար  նախագծով նախատեսված կարգավորումը հիմնավորված չէ</w:t>
      </w:r>
      <w:bookmarkStart w:id="2" w:name="_GoBack"/>
      <w:bookmarkEnd w:id="2"/>
      <w:r w:rsidRPr="00502E9D">
        <w:rPr>
          <w:rFonts w:ascii="Grapalat" w:eastAsia="Calibri" w:hAnsi="Grapalat" w:cs="Times New Roman"/>
          <w:color w:val="000000"/>
          <w:sz w:val="24"/>
          <w:szCs w:val="24"/>
          <w:shd w:val="clear" w:color="auto" w:fill="FFFFFF"/>
          <w:lang w:val="hy-AM"/>
        </w:rPr>
        <w:t>:</w:t>
      </w:r>
    </w:p>
    <w:p w:rsidR="009B6CDE" w:rsidRPr="00502E9D" w:rsidRDefault="009B6CDE" w:rsidP="00502E9D">
      <w:pPr>
        <w:shd w:val="clear" w:color="auto" w:fill="FFFFFF" w:themeFill="background1"/>
        <w:spacing w:after="0" w:line="360" w:lineRule="auto"/>
        <w:ind w:left="-180" w:right="-421" w:firstLine="567"/>
        <w:jc w:val="both"/>
        <w:rPr>
          <w:rFonts w:ascii="Grapalat" w:eastAsia="Calibri" w:hAnsi="Grapalat" w:cs="Times New Roman"/>
          <w:bCs/>
          <w:color w:val="000000"/>
          <w:sz w:val="24"/>
          <w:szCs w:val="24"/>
          <w:shd w:val="clear" w:color="auto" w:fill="FFFFFF"/>
          <w:lang w:val="hy-AM"/>
        </w:rPr>
      </w:pPr>
      <w:r w:rsidRPr="00502E9D">
        <w:rPr>
          <w:rFonts w:ascii="Grapalat" w:eastAsia="Calibri" w:hAnsi="Grapalat" w:cs="Times New Roman"/>
          <w:bCs/>
          <w:color w:val="000000"/>
          <w:sz w:val="24"/>
          <w:szCs w:val="24"/>
          <w:shd w:val="clear" w:color="auto" w:fill="FFFFFF"/>
          <w:lang w:val="hy-AM"/>
        </w:rPr>
        <w:t>Ելնելով վերոգրյալից` գտնում ենք, որ նախագիծն ունի լրացուցիչ հիմնավորման և լրամշակման կարիք` եզրակացությամբ բարձրացված խնդիրների համատեքստում:</w:t>
      </w:r>
    </w:p>
    <w:p w:rsidR="009B6CDE" w:rsidRPr="00E832AF" w:rsidRDefault="009B6CDE" w:rsidP="009B6CDE">
      <w:pPr>
        <w:spacing w:after="0" w:line="360" w:lineRule="auto"/>
        <w:ind w:left="-180" w:right="-421" w:firstLine="567"/>
        <w:jc w:val="both"/>
        <w:rPr>
          <w:rFonts w:ascii="Grapalat" w:eastAsia="Calibri" w:hAnsi="Grapalat" w:cs="Times New Roman"/>
          <w:color w:val="000000"/>
          <w:sz w:val="24"/>
          <w:szCs w:val="24"/>
          <w:u w:val="single"/>
          <w:shd w:val="clear" w:color="auto" w:fill="FFFFFF"/>
          <w:lang w:val="hy-AM"/>
        </w:rPr>
      </w:pPr>
    </w:p>
    <w:p w:rsidR="00502E9D" w:rsidRPr="0033467F" w:rsidRDefault="00502E9D" w:rsidP="00E73F6B">
      <w:pPr>
        <w:spacing w:after="0" w:line="240" w:lineRule="auto"/>
        <w:ind w:firstLine="709"/>
        <w:jc w:val="center"/>
        <w:rPr>
          <w:rFonts w:ascii="Grapalat" w:hAnsi="Grapalat" w:cs="Sylfaen"/>
          <w:bCs/>
          <w:spacing w:val="10"/>
          <w:lang w:val="hy-AM"/>
        </w:rPr>
      </w:pPr>
    </w:p>
    <w:p w:rsidR="00502E9D" w:rsidRPr="0033467F" w:rsidRDefault="00502E9D" w:rsidP="00E73F6B">
      <w:pPr>
        <w:spacing w:after="0" w:line="240" w:lineRule="auto"/>
        <w:ind w:firstLine="709"/>
        <w:jc w:val="center"/>
        <w:rPr>
          <w:rFonts w:ascii="Grapalat" w:hAnsi="Grapalat" w:cs="Sylfaen"/>
          <w:bCs/>
          <w:spacing w:val="10"/>
          <w:lang w:val="hy-AM"/>
        </w:rPr>
      </w:pPr>
    </w:p>
    <w:p w:rsidR="00502E9D" w:rsidRPr="0033467F" w:rsidRDefault="00502E9D" w:rsidP="00E73F6B">
      <w:pPr>
        <w:spacing w:after="0" w:line="240" w:lineRule="auto"/>
        <w:ind w:firstLine="709"/>
        <w:jc w:val="center"/>
        <w:rPr>
          <w:rFonts w:ascii="Grapalat" w:hAnsi="Grapalat" w:cs="Sylfaen"/>
          <w:bCs/>
          <w:spacing w:val="10"/>
          <w:lang w:val="hy-AM"/>
        </w:rPr>
      </w:pPr>
    </w:p>
    <w:p w:rsidR="00502E9D" w:rsidRPr="0033467F" w:rsidRDefault="00502E9D" w:rsidP="00E73F6B">
      <w:pPr>
        <w:spacing w:after="0" w:line="240" w:lineRule="auto"/>
        <w:ind w:firstLine="709"/>
        <w:jc w:val="center"/>
        <w:rPr>
          <w:rFonts w:ascii="Grapalat" w:hAnsi="Grapalat" w:cs="Sylfaen"/>
          <w:bCs/>
          <w:spacing w:val="10"/>
          <w:lang w:val="hy-AM"/>
        </w:rPr>
      </w:pPr>
    </w:p>
    <w:p w:rsidR="00502E9D" w:rsidRPr="0033467F" w:rsidRDefault="00502E9D" w:rsidP="00E73F6B">
      <w:pPr>
        <w:spacing w:after="0" w:line="240" w:lineRule="auto"/>
        <w:ind w:firstLine="709"/>
        <w:jc w:val="center"/>
        <w:rPr>
          <w:rFonts w:ascii="Grapalat" w:hAnsi="Grapalat" w:cs="Sylfaen"/>
          <w:bCs/>
          <w:spacing w:val="10"/>
          <w:lang w:val="hy-AM"/>
        </w:rPr>
      </w:pPr>
    </w:p>
    <w:p w:rsidR="00502E9D" w:rsidRPr="0033467F" w:rsidRDefault="00502E9D" w:rsidP="00E73F6B">
      <w:pPr>
        <w:spacing w:after="0" w:line="240" w:lineRule="auto"/>
        <w:ind w:firstLine="709"/>
        <w:jc w:val="center"/>
        <w:rPr>
          <w:rFonts w:ascii="Grapalat" w:hAnsi="Grapalat" w:cs="Sylfaen"/>
          <w:bCs/>
          <w:spacing w:val="10"/>
          <w:lang w:val="hy-AM"/>
        </w:rPr>
      </w:pPr>
    </w:p>
    <w:p w:rsidR="00502E9D" w:rsidRPr="0033467F" w:rsidRDefault="00502E9D" w:rsidP="00E73F6B">
      <w:pPr>
        <w:spacing w:after="0" w:line="240" w:lineRule="auto"/>
        <w:ind w:firstLine="709"/>
        <w:jc w:val="center"/>
        <w:rPr>
          <w:rFonts w:ascii="Grapalat" w:hAnsi="Grapalat" w:cs="Sylfaen"/>
          <w:bCs/>
          <w:spacing w:val="10"/>
          <w:lang w:val="hy-AM"/>
        </w:rPr>
      </w:pPr>
    </w:p>
    <w:p w:rsidR="00BE42AA" w:rsidRPr="00E832AF" w:rsidRDefault="00BE42AA" w:rsidP="00BE42AA">
      <w:pPr>
        <w:spacing w:after="0" w:line="360" w:lineRule="auto"/>
        <w:ind w:firstLine="709"/>
        <w:jc w:val="center"/>
        <w:rPr>
          <w:rFonts w:ascii="Grapalat" w:hAnsi="Grapalat" w:cs="Sylfaen"/>
          <w:bCs/>
          <w:spacing w:val="10"/>
          <w:lang w:val="hy-AM"/>
        </w:rPr>
      </w:pPr>
      <w:r w:rsidRPr="00E832AF">
        <w:rPr>
          <w:rFonts w:ascii="Grapalat" w:hAnsi="Grapalat" w:cs="Sylfaen"/>
          <w:bCs/>
          <w:spacing w:val="10"/>
          <w:lang w:val="hy-AM"/>
        </w:rPr>
        <w:t>ԵԶՐԱԿԱՑՈՒԹՅՈՒՆ</w:t>
      </w:r>
    </w:p>
    <w:p w:rsidR="00BE42AA" w:rsidRPr="00E832AF" w:rsidRDefault="00BE42AA" w:rsidP="00BE42AA">
      <w:pPr>
        <w:spacing w:after="0" w:line="360" w:lineRule="auto"/>
        <w:ind w:firstLine="709"/>
        <w:jc w:val="center"/>
        <w:rPr>
          <w:rFonts w:ascii="Grapalat" w:hAnsi="Grapalat" w:cs="Sylfaen"/>
          <w:bCs/>
          <w:spacing w:val="10"/>
          <w:lang w:val="hy-AM"/>
        </w:rPr>
      </w:pPr>
      <w:r w:rsidRPr="00E832AF">
        <w:rPr>
          <w:rFonts w:ascii="Grapalat" w:hAnsi="Grapalat" w:cs="Sylfaen"/>
          <w:bCs/>
          <w:spacing w:val="10"/>
          <w:lang w:val="hy-AM"/>
        </w:rPr>
        <w:t>«Ազգային ժողովի կանոնակարգ» սահմանադրական օրենքում փոփոխություններ կատարելու մասին»</w:t>
      </w:r>
      <w:r w:rsidRPr="00E832AF">
        <w:rPr>
          <w:rFonts w:ascii="Grapalat" w:eastAsia="Calibri" w:hAnsi="Grapalat" w:cs="Sylfaen"/>
          <w:sz w:val="24"/>
          <w:szCs w:val="24"/>
          <w:lang w:val="hy-AM"/>
        </w:rPr>
        <w:t xml:space="preserve"> </w:t>
      </w:r>
      <w:r w:rsidRPr="00E832AF">
        <w:rPr>
          <w:rFonts w:ascii="Grapalat" w:hAnsi="Grapalat" w:cs="Sylfaen"/>
          <w:bCs/>
          <w:spacing w:val="10"/>
          <w:lang w:val="hy-AM"/>
        </w:rPr>
        <w:t xml:space="preserve"> ՀՀ օրենքի նախագծի՝ պետական բյուջեի եկամուտների էական նվազեցման կամ ծախսերի ավելացման վերաբերյալ</w:t>
      </w:r>
    </w:p>
    <w:p w:rsidR="00BE42AA" w:rsidRPr="00E832AF" w:rsidRDefault="00BE42AA" w:rsidP="00BE42AA">
      <w:pPr>
        <w:spacing w:after="0" w:line="360" w:lineRule="auto"/>
        <w:ind w:firstLine="709"/>
        <w:rPr>
          <w:rFonts w:ascii="Grapalat" w:hAnsi="Grapalat" w:cs="Sylfaen"/>
          <w:bCs/>
          <w:spacing w:val="10"/>
          <w:lang w:val="hy-AM"/>
        </w:rPr>
      </w:pPr>
    </w:p>
    <w:p w:rsidR="00BE42AA" w:rsidRPr="00E832AF" w:rsidRDefault="00BE42AA" w:rsidP="00BE42AA">
      <w:pPr>
        <w:spacing w:after="0" w:line="360" w:lineRule="auto"/>
        <w:ind w:firstLine="709"/>
        <w:rPr>
          <w:rFonts w:ascii="Grapalat" w:hAnsi="Grapalat" w:cs="Sylfaen"/>
          <w:bCs/>
          <w:spacing w:val="10"/>
          <w:lang w:val="hy-AM"/>
        </w:rPr>
      </w:pPr>
      <w:r w:rsidRPr="00E832AF">
        <w:rPr>
          <w:rFonts w:ascii="Grapalat" w:hAnsi="Grapalat" w:cs="Sylfaen"/>
          <w:bCs/>
          <w:spacing w:val="10"/>
          <w:lang w:val="hy-AM"/>
        </w:rPr>
        <w:t>Նախագծի ընդունումը չի հանգեցնի ՀՀ պետական բյուջեի եկամուտների և ծախսերի փոփոխության:</w:t>
      </w:r>
    </w:p>
    <w:p w:rsidR="003C25D3" w:rsidRPr="00E832AF" w:rsidRDefault="003C25D3" w:rsidP="00E73F6B">
      <w:pPr>
        <w:spacing w:after="0" w:line="240" w:lineRule="auto"/>
        <w:ind w:firstLine="709"/>
        <w:jc w:val="center"/>
        <w:rPr>
          <w:rFonts w:ascii="Grapalat" w:hAnsi="Grapalat" w:cs="Sylfaen"/>
          <w:bCs/>
          <w:spacing w:val="10"/>
          <w:lang w:val="hy-AM"/>
        </w:rPr>
      </w:pPr>
    </w:p>
    <w:sectPr w:rsidR="003C25D3" w:rsidRPr="00E832AF" w:rsidSect="007F40E4">
      <w:pgSz w:w="11906" w:h="16838"/>
      <w:pgMar w:top="1134" w:right="991" w:bottom="127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02D" w:rsidRDefault="001D302D" w:rsidP="00713A55">
      <w:pPr>
        <w:spacing w:after="0" w:line="240" w:lineRule="auto"/>
      </w:pPr>
      <w:r>
        <w:separator/>
      </w:r>
    </w:p>
  </w:endnote>
  <w:endnote w:type="continuationSeparator" w:id="0">
    <w:p w:rsidR="001D302D" w:rsidRDefault="001D302D" w:rsidP="00713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altName w:val="Arial"/>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altName w:val="Times New Roman"/>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Grapalat">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02D" w:rsidRDefault="001D302D" w:rsidP="00713A55">
      <w:pPr>
        <w:spacing w:after="0" w:line="240" w:lineRule="auto"/>
      </w:pPr>
      <w:r>
        <w:separator/>
      </w:r>
    </w:p>
  </w:footnote>
  <w:footnote w:type="continuationSeparator" w:id="0">
    <w:p w:rsidR="001D302D" w:rsidRDefault="001D302D" w:rsidP="00713A55">
      <w:pPr>
        <w:spacing w:after="0" w:line="240" w:lineRule="auto"/>
      </w:pPr>
      <w:r>
        <w:continuationSeparator/>
      </w:r>
    </w:p>
  </w:footnote>
  <w:footnote w:id="1">
    <w:p w:rsidR="009B6CDE" w:rsidRDefault="009B6CDE" w:rsidP="009B6CDE">
      <w:pPr>
        <w:pStyle w:val="ae"/>
        <w:rPr>
          <w:rFonts w:ascii="Sylfaen" w:hAnsi="Sylfaen"/>
        </w:rPr>
      </w:pPr>
      <w:r>
        <w:rPr>
          <w:rStyle w:val="af0"/>
        </w:rPr>
        <w:footnoteRef/>
      </w:r>
      <w:r>
        <w:t xml:space="preserve"> </w:t>
      </w:r>
      <w:hyperlink r:id="rId1" w:history="1">
        <w:r>
          <w:rPr>
            <w:rStyle w:val="a3"/>
          </w:rPr>
          <w:t>http://parliamentmonitoring.am/am/monitoring/421?fbclid=IwAR1mopO4le1L73yCyZK3pLtPTkL3oAH2k7Ena4dZ4rQdlaD6CDbBQIKMcCE</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71214"/>
    <w:multiLevelType w:val="hybridMultilevel"/>
    <w:tmpl w:val="90242D16"/>
    <w:lvl w:ilvl="0" w:tplc="5BDA22A6">
      <w:numFmt w:val="bullet"/>
      <w:lvlText w:val="-"/>
      <w:lvlJc w:val="left"/>
      <w:pPr>
        <w:ind w:left="1066" w:hanging="360"/>
      </w:pPr>
      <w:rPr>
        <w:rFonts w:ascii="GHEA Grapalat" w:eastAsia="Calibri" w:hAnsi="GHEA Grapalat" w:cs="Times New Roman"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1">
    <w:nsid w:val="7E544075"/>
    <w:multiLevelType w:val="hybridMultilevel"/>
    <w:tmpl w:val="2820A532"/>
    <w:lvl w:ilvl="0" w:tplc="0409000D">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C67F0"/>
    <w:rsid w:val="00002B21"/>
    <w:rsid w:val="000465EF"/>
    <w:rsid w:val="00055EFD"/>
    <w:rsid w:val="00061034"/>
    <w:rsid w:val="00067879"/>
    <w:rsid w:val="00074455"/>
    <w:rsid w:val="0007454C"/>
    <w:rsid w:val="00095267"/>
    <w:rsid w:val="000B536B"/>
    <w:rsid w:val="000D0A97"/>
    <w:rsid w:val="000D5277"/>
    <w:rsid w:val="00110161"/>
    <w:rsid w:val="001263CB"/>
    <w:rsid w:val="001477A5"/>
    <w:rsid w:val="001711B8"/>
    <w:rsid w:val="00175BC0"/>
    <w:rsid w:val="001820BA"/>
    <w:rsid w:val="001B700A"/>
    <w:rsid w:val="001D302D"/>
    <w:rsid w:val="001E17B0"/>
    <w:rsid w:val="001F2B27"/>
    <w:rsid w:val="00222530"/>
    <w:rsid w:val="0027604F"/>
    <w:rsid w:val="002A0FA5"/>
    <w:rsid w:val="002A718F"/>
    <w:rsid w:val="002E19CB"/>
    <w:rsid w:val="00306D22"/>
    <w:rsid w:val="00313321"/>
    <w:rsid w:val="003212C5"/>
    <w:rsid w:val="0033467F"/>
    <w:rsid w:val="003370B9"/>
    <w:rsid w:val="00347A12"/>
    <w:rsid w:val="00354C2F"/>
    <w:rsid w:val="00356216"/>
    <w:rsid w:val="00357C2A"/>
    <w:rsid w:val="003C130E"/>
    <w:rsid w:val="003C25D3"/>
    <w:rsid w:val="0042236D"/>
    <w:rsid w:val="00422764"/>
    <w:rsid w:val="00430111"/>
    <w:rsid w:val="00477087"/>
    <w:rsid w:val="0048382F"/>
    <w:rsid w:val="004938AE"/>
    <w:rsid w:val="00495337"/>
    <w:rsid w:val="004B7848"/>
    <w:rsid w:val="004D12FF"/>
    <w:rsid w:val="004D54B2"/>
    <w:rsid w:val="004E42E7"/>
    <w:rsid w:val="005013A5"/>
    <w:rsid w:val="00502E9D"/>
    <w:rsid w:val="005309EF"/>
    <w:rsid w:val="005374E0"/>
    <w:rsid w:val="005935E6"/>
    <w:rsid w:val="005A24EE"/>
    <w:rsid w:val="005A303D"/>
    <w:rsid w:val="005D6E7C"/>
    <w:rsid w:val="005F0477"/>
    <w:rsid w:val="005F2266"/>
    <w:rsid w:val="006033D7"/>
    <w:rsid w:val="00605BE7"/>
    <w:rsid w:val="0062209E"/>
    <w:rsid w:val="00645A2E"/>
    <w:rsid w:val="00652022"/>
    <w:rsid w:val="00652D2A"/>
    <w:rsid w:val="00674590"/>
    <w:rsid w:val="00686D07"/>
    <w:rsid w:val="006A79B1"/>
    <w:rsid w:val="006B1726"/>
    <w:rsid w:val="006B684C"/>
    <w:rsid w:val="006B7A1B"/>
    <w:rsid w:val="006D022A"/>
    <w:rsid w:val="006E6027"/>
    <w:rsid w:val="006F7F6A"/>
    <w:rsid w:val="00701F24"/>
    <w:rsid w:val="007044CD"/>
    <w:rsid w:val="00713A55"/>
    <w:rsid w:val="00714F99"/>
    <w:rsid w:val="00735B65"/>
    <w:rsid w:val="00745838"/>
    <w:rsid w:val="00755058"/>
    <w:rsid w:val="00781084"/>
    <w:rsid w:val="0078645F"/>
    <w:rsid w:val="0079199B"/>
    <w:rsid w:val="007B1D49"/>
    <w:rsid w:val="007C2F80"/>
    <w:rsid w:val="007C4051"/>
    <w:rsid w:val="007D6113"/>
    <w:rsid w:val="007E3479"/>
    <w:rsid w:val="007E391A"/>
    <w:rsid w:val="007E7909"/>
    <w:rsid w:val="007F40E4"/>
    <w:rsid w:val="008176CD"/>
    <w:rsid w:val="00822BC6"/>
    <w:rsid w:val="00833C30"/>
    <w:rsid w:val="00841AB0"/>
    <w:rsid w:val="00852AA9"/>
    <w:rsid w:val="00862A41"/>
    <w:rsid w:val="00866120"/>
    <w:rsid w:val="0087701C"/>
    <w:rsid w:val="00884605"/>
    <w:rsid w:val="008873E1"/>
    <w:rsid w:val="00890007"/>
    <w:rsid w:val="008942CC"/>
    <w:rsid w:val="008A29BF"/>
    <w:rsid w:val="008A45FB"/>
    <w:rsid w:val="008B021B"/>
    <w:rsid w:val="008D5562"/>
    <w:rsid w:val="0092023B"/>
    <w:rsid w:val="00925976"/>
    <w:rsid w:val="009461CE"/>
    <w:rsid w:val="009466E2"/>
    <w:rsid w:val="0095005C"/>
    <w:rsid w:val="00962942"/>
    <w:rsid w:val="009952E2"/>
    <w:rsid w:val="00995DB0"/>
    <w:rsid w:val="00997962"/>
    <w:rsid w:val="009B6CDE"/>
    <w:rsid w:val="009D059A"/>
    <w:rsid w:val="009D6E73"/>
    <w:rsid w:val="00A2382F"/>
    <w:rsid w:val="00A409D7"/>
    <w:rsid w:val="00A41C7C"/>
    <w:rsid w:val="00A55834"/>
    <w:rsid w:val="00A71684"/>
    <w:rsid w:val="00A748F8"/>
    <w:rsid w:val="00A9034A"/>
    <w:rsid w:val="00AC02BD"/>
    <w:rsid w:val="00AC46C1"/>
    <w:rsid w:val="00AD14C7"/>
    <w:rsid w:val="00AE5383"/>
    <w:rsid w:val="00B002DA"/>
    <w:rsid w:val="00B00C3B"/>
    <w:rsid w:val="00B403FC"/>
    <w:rsid w:val="00B4650E"/>
    <w:rsid w:val="00B50F7E"/>
    <w:rsid w:val="00B60216"/>
    <w:rsid w:val="00BA11EB"/>
    <w:rsid w:val="00BA6E26"/>
    <w:rsid w:val="00BB1247"/>
    <w:rsid w:val="00BC7635"/>
    <w:rsid w:val="00BD3A65"/>
    <w:rsid w:val="00BE42AA"/>
    <w:rsid w:val="00BE61A9"/>
    <w:rsid w:val="00BF4484"/>
    <w:rsid w:val="00C04DF9"/>
    <w:rsid w:val="00C35EC8"/>
    <w:rsid w:val="00C61E30"/>
    <w:rsid w:val="00C93780"/>
    <w:rsid w:val="00C93B54"/>
    <w:rsid w:val="00CB17B1"/>
    <w:rsid w:val="00CC4685"/>
    <w:rsid w:val="00CF1AAE"/>
    <w:rsid w:val="00D00C96"/>
    <w:rsid w:val="00D16B2C"/>
    <w:rsid w:val="00D24D21"/>
    <w:rsid w:val="00D82DC7"/>
    <w:rsid w:val="00DA6E6E"/>
    <w:rsid w:val="00DD571A"/>
    <w:rsid w:val="00E0226F"/>
    <w:rsid w:val="00E10BCE"/>
    <w:rsid w:val="00E13163"/>
    <w:rsid w:val="00E3699A"/>
    <w:rsid w:val="00E435FD"/>
    <w:rsid w:val="00E50ED0"/>
    <w:rsid w:val="00E608AE"/>
    <w:rsid w:val="00E64DC0"/>
    <w:rsid w:val="00E73F6B"/>
    <w:rsid w:val="00E77EB8"/>
    <w:rsid w:val="00E832AF"/>
    <w:rsid w:val="00EA375F"/>
    <w:rsid w:val="00EB7A12"/>
    <w:rsid w:val="00EC1933"/>
    <w:rsid w:val="00EC67F0"/>
    <w:rsid w:val="00ED3F9A"/>
    <w:rsid w:val="00F22D6E"/>
    <w:rsid w:val="00F57C0F"/>
    <w:rsid w:val="00F6741E"/>
    <w:rsid w:val="00F9345C"/>
    <w:rsid w:val="00FA3642"/>
    <w:rsid w:val="00FA3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B21"/>
  </w:style>
  <w:style w:type="paragraph" w:styleId="2">
    <w:name w:val="heading 2"/>
    <w:basedOn w:val="a"/>
    <w:link w:val="20"/>
    <w:uiPriority w:val="9"/>
    <w:qFormat/>
    <w:rsid w:val="007F40E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3">
    <w:name w:val="heading 3"/>
    <w:basedOn w:val="a"/>
    <w:link w:val="30"/>
    <w:uiPriority w:val="9"/>
    <w:qFormat/>
    <w:rsid w:val="007F40E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40E4"/>
    <w:rPr>
      <w:rFonts w:ascii="Times New Roman" w:eastAsia="Times New Roman" w:hAnsi="Times New Roman" w:cs="Times New Roman"/>
      <w:b/>
      <w:bCs/>
      <w:sz w:val="36"/>
      <w:szCs w:val="36"/>
      <w:lang w:eastAsia="en-GB"/>
    </w:rPr>
  </w:style>
  <w:style w:type="character" w:customStyle="1" w:styleId="30">
    <w:name w:val="Заголовок 3 Знак"/>
    <w:basedOn w:val="a0"/>
    <w:link w:val="3"/>
    <w:uiPriority w:val="9"/>
    <w:rsid w:val="007F40E4"/>
    <w:rPr>
      <w:rFonts w:ascii="Times New Roman" w:eastAsia="Times New Roman" w:hAnsi="Times New Roman" w:cs="Times New Roman"/>
      <w:b/>
      <w:bCs/>
      <w:sz w:val="27"/>
      <w:szCs w:val="27"/>
      <w:lang w:eastAsia="en-GB"/>
    </w:rPr>
  </w:style>
  <w:style w:type="character" w:styleId="a3">
    <w:name w:val="Hyperlink"/>
    <w:basedOn w:val="a0"/>
    <w:uiPriority w:val="99"/>
    <w:semiHidden/>
    <w:unhideWhenUsed/>
    <w:rsid w:val="007F40E4"/>
    <w:rPr>
      <w:color w:val="0051AD"/>
      <w:u w:val="single"/>
    </w:rPr>
  </w:style>
  <w:style w:type="character" w:styleId="a4">
    <w:name w:val="Strong"/>
    <w:basedOn w:val="a0"/>
    <w:uiPriority w:val="22"/>
    <w:qFormat/>
    <w:rsid w:val="007F40E4"/>
    <w:rPr>
      <w:b/>
      <w:bCs/>
    </w:rPr>
  </w:style>
  <w:style w:type="paragraph" w:styleId="a5">
    <w:name w:val="Normal (Web)"/>
    <w:basedOn w:val="a"/>
    <w:link w:val="a6"/>
    <w:unhideWhenUsed/>
    <w:rsid w:val="007F40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7">
    <w:name w:val="Emphasis"/>
    <w:basedOn w:val="a0"/>
    <w:uiPriority w:val="20"/>
    <w:qFormat/>
    <w:rsid w:val="00BD3A65"/>
    <w:rPr>
      <w:i/>
      <w:iCs/>
    </w:rPr>
  </w:style>
  <w:style w:type="paragraph" w:styleId="a8">
    <w:name w:val="Title"/>
    <w:basedOn w:val="a"/>
    <w:link w:val="a9"/>
    <w:qFormat/>
    <w:rsid w:val="00AD14C7"/>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a9">
    <w:name w:val="Название Знак"/>
    <w:basedOn w:val="a0"/>
    <w:link w:val="a8"/>
    <w:rsid w:val="00AD14C7"/>
    <w:rPr>
      <w:rFonts w:ascii="Times Armenian" w:eastAsia="Times New Roman" w:hAnsi="Times Armenian" w:cs="Times New Roman"/>
      <w:color w:val="000000"/>
      <w:spacing w:val="14"/>
      <w:sz w:val="26"/>
      <w:szCs w:val="20"/>
      <w:u w:val="single"/>
      <w:lang w:val="ru-RU" w:eastAsia="ru-RU"/>
    </w:rPr>
  </w:style>
  <w:style w:type="paragraph" w:customStyle="1" w:styleId="ListParagraph1">
    <w:name w:val="List Paragraph1"/>
    <w:basedOn w:val="a"/>
    <w:rsid w:val="00AD14C7"/>
    <w:pPr>
      <w:ind w:left="720"/>
    </w:pPr>
    <w:rPr>
      <w:rFonts w:ascii="Calibri" w:eastAsia="Times New Roman" w:hAnsi="Calibri" w:cs="Times New Roman"/>
      <w:color w:val="000000"/>
      <w:lang w:val="ru-RU" w:eastAsia="ru-RU"/>
    </w:rPr>
  </w:style>
  <w:style w:type="paragraph" w:styleId="aa">
    <w:name w:val="Balloon Text"/>
    <w:basedOn w:val="a"/>
    <w:link w:val="ab"/>
    <w:uiPriority w:val="99"/>
    <w:semiHidden/>
    <w:unhideWhenUsed/>
    <w:rsid w:val="00AD14C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D14C7"/>
    <w:rPr>
      <w:rFonts w:ascii="Tahoma" w:hAnsi="Tahoma" w:cs="Tahoma"/>
      <w:sz w:val="16"/>
      <w:szCs w:val="16"/>
    </w:rPr>
  </w:style>
  <w:style w:type="paragraph" w:customStyle="1" w:styleId="norm">
    <w:name w:val="norm"/>
    <w:basedOn w:val="a"/>
    <w:rsid w:val="005A24EE"/>
    <w:pPr>
      <w:spacing w:after="0" w:line="480" w:lineRule="auto"/>
      <w:ind w:firstLine="709"/>
      <w:jc w:val="both"/>
    </w:pPr>
    <w:rPr>
      <w:rFonts w:ascii="Arial Armenian" w:eastAsia="Times New Roman" w:hAnsi="Arial Armenian" w:cs="Times New Roman"/>
      <w:szCs w:val="20"/>
      <w:lang w:val="en-US" w:eastAsia="ru-RU"/>
    </w:rPr>
  </w:style>
  <w:style w:type="character" w:customStyle="1" w:styleId="mechtexChar">
    <w:name w:val="mechtex Char"/>
    <w:basedOn w:val="a0"/>
    <w:link w:val="mechtex"/>
    <w:locked/>
    <w:rsid w:val="005A24EE"/>
    <w:rPr>
      <w:rFonts w:ascii="Arial Armenian" w:hAnsi="Arial Armenian"/>
      <w:lang w:val="en-US" w:eastAsia="ru-RU"/>
    </w:rPr>
  </w:style>
  <w:style w:type="paragraph" w:customStyle="1" w:styleId="mechtex">
    <w:name w:val="mechtex"/>
    <w:basedOn w:val="a"/>
    <w:link w:val="mechtexChar"/>
    <w:rsid w:val="005A24EE"/>
    <w:pPr>
      <w:spacing w:after="0" w:line="240" w:lineRule="auto"/>
      <w:jc w:val="center"/>
    </w:pPr>
    <w:rPr>
      <w:rFonts w:ascii="Arial Armenian" w:hAnsi="Arial Armenian"/>
      <w:lang w:val="en-US" w:eastAsia="ru-RU"/>
    </w:rPr>
  </w:style>
  <w:style w:type="paragraph" w:styleId="ac">
    <w:name w:val="List Paragraph"/>
    <w:aliases w:val="List_Paragraph,Multilevel para_II,Akapit z listą BS,Bullet1,Bullets,List Paragraph 1,References,List Paragraph (numbered (a)),IBL List Paragraph,List Paragraph nowy,Numbered List Paragraph"/>
    <w:basedOn w:val="a"/>
    <w:link w:val="ad"/>
    <w:qFormat/>
    <w:rsid w:val="0062209E"/>
    <w:pPr>
      <w:ind w:left="720"/>
      <w:contextualSpacing/>
    </w:pPr>
    <w:rPr>
      <w:rFonts w:ascii="Calibri" w:eastAsia="Calibri" w:hAnsi="Calibri" w:cs="Times New Roman"/>
      <w:lang w:val="ru-RU"/>
    </w:rPr>
  </w:style>
  <w:style w:type="character" w:customStyle="1" w:styleId="ad">
    <w:name w:val="Абзац списка Знак"/>
    <w:aliases w:val="List_Paragraph Знак,Multilevel para_II Знак,Akapit z listą BS Знак,Bullet1 Знак,Bullets Знак,List Paragraph 1 Знак,References Знак,List Paragraph (numbered (a)) Знак,IBL List Paragraph Знак,List Paragraph nowy Знак"/>
    <w:link w:val="ac"/>
    <w:rsid w:val="0062209E"/>
    <w:rPr>
      <w:rFonts w:ascii="Calibri" w:eastAsia="Calibri" w:hAnsi="Calibri" w:cs="Times New Roman"/>
      <w:lang w:val="ru-RU"/>
    </w:rPr>
  </w:style>
  <w:style w:type="character" w:customStyle="1" w:styleId="a6">
    <w:name w:val="Обычный (веб) Знак"/>
    <w:link w:val="a5"/>
    <w:locked/>
    <w:rsid w:val="006A79B1"/>
    <w:rPr>
      <w:rFonts w:ascii="Times New Roman" w:eastAsia="Times New Roman" w:hAnsi="Times New Roman" w:cs="Times New Roman"/>
      <w:sz w:val="24"/>
      <w:szCs w:val="24"/>
      <w:lang w:eastAsia="en-GB"/>
    </w:rPr>
  </w:style>
  <w:style w:type="paragraph" w:styleId="ae">
    <w:name w:val="footnote text"/>
    <w:basedOn w:val="a"/>
    <w:link w:val="af"/>
    <w:uiPriority w:val="99"/>
    <w:semiHidden/>
    <w:unhideWhenUsed/>
    <w:rsid w:val="00713A55"/>
    <w:pPr>
      <w:spacing w:after="0" w:line="240" w:lineRule="auto"/>
    </w:pPr>
    <w:rPr>
      <w:rFonts w:ascii="Calibri" w:eastAsia="Calibri" w:hAnsi="Calibri" w:cs="Times New Roman"/>
      <w:sz w:val="20"/>
      <w:szCs w:val="20"/>
      <w:lang w:val="hy-AM"/>
    </w:rPr>
  </w:style>
  <w:style w:type="character" w:customStyle="1" w:styleId="af">
    <w:name w:val="Текст сноски Знак"/>
    <w:basedOn w:val="a0"/>
    <w:link w:val="ae"/>
    <w:uiPriority w:val="99"/>
    <w:semiHidden/>
    <w:rsid w:val="00713A55"/>
    <w:rPr>
      <w:rFonts w:ascii="Calibri" w:eastAsia="Calibri" w:hAnsi="Calibri" w:cs="Times New Roman"/>
      <w:sz w:val="20"/>
      <w:szCs w:val="20"/>
      <w:lang w:val="hy-AM"/>
    </w:rPr>
  </w:style>
  <w:style w:type="character" w:styleId="af0">
    <w:name w:val="footnote reference"/>
    <w:basedOn w:val="a0"/>
    <w:uiPriority w:val="99"/>
    <w:semiHidden/>
    <w:unhideWhenUsed/>
    <w:rsid w:val="00713A5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75567">
      <w:bodyDiv w:val="1"/>
      <w:marLeft w:val="0"/>
      <w:marRight w:val="0"/>
      <w:marTop w:val="0"/>
      <w:marBottom w:val="0"/>
      <w:divBdr>
        <w:top w:val="none" w:sz="0" w:space="0" w:color="auto"/>
        <w:left w:val="none" w:sz="0" w:space="0" w:color="auto"/>
        <w:bottom w:val="none" w:sz="0" w:space="0" w:color="auto"/>
        <w:right w:val="none" w:sz="0" w:space="0" w:color="auto"/>
      </w:divBdr>
    </w:div>
    <w:div w:id="307974158">
      <w:bodyDiv w:val="1"/>
      <w:marLeft w:val="0"/>
      <w:marRight w:val="0"/>
      <w:marTop w:val="0"/>
      <w:marBottom w:val="0"/>
      <w:divBdr>
        <w:top w:val="none" w:sz="0" w:space="0" w:color="auto"/>
        <w:left w:val="none" w:sz="0" w:space="0" w:color="auto"/>
        <w:bottom w:val="none" w:sz="0" w:space="0" w:color="auto"/>
        <w:right w:val="none" w:sz="0" w:space="0" w:color="auto"/>
      </w:divBdr>
    </w:div>
    <w:div w:id="757596513">
      <w:bodyDiv w:val="1"/>
      <w:marLeft w:val="0"/>
      <w:marRight w:val="0"/>
      <w:marTop w:val="0"/>
      <w:marBottom w:val="0"/>
      <w:divBdr>
        <w:top w:val="none" w:sz="0" w:space="0" w:color="auto"/>
        <w:left w:val="none" w:sz="0" w:space="0" w:color="auto"/>
        <w:bottom w:val="none" w:sz="0" w:space="0" w:color="auto"/>
        <w:right w:val="none" w:sz="0" w:space="0" w:color="auto"/>
      </w:divBdr>
    </w:div>
    <w:div w:id="765344426">
      <w:bodyDiv w:val="1"/>
      <w:marLeft w:val="0"/>
      <w:marRight w:val="0"/>
      <w:marTop w:val="0"/>
      <w:marBottom w:val="0"/>
      <w:divBdr>
        <w:top w:val="none" w:sz="0" w:space="0" w:color="auto"/>
        <w:left w:val="none" w:sz="0" w:space="0" w:color="auto"/>
        <w:bottom w:val="none" w:sz="0" w:space="0" w:color="auto"/>
        <w:right w:val="none" w:sz="0" w:space="0" w:color="auto"/>
      </w:divBdr>
    </w:div>
    <w:div w:id="799034102">
      <w:bodyDiv w:val="1"/>
      <w:marLeft w:val="0"/>
      <w:marRight w:val="0"/>
      <w:marTop w:val="0"/>
      <w:marBottom w:val="0"/>
      <w:divBdr>
        <w:top w:val="none" w:sz="0" w:space="0" w:color="auto"/>
        <w:left w:val="none" w:sz="0" w:space="0" w:color="auto"/>
        <w:bottom w:val="none" w:sz="0" w:space="0" w:color="auto"/>
        <w:right w:val="none" w:sz="0" w:space="0" w:color="auto"/>
      </w:divBdr>
    </w:div>
    <w:div w:id="827475223">
      <w:bodyDiv w:val="1"/>
      <w:marLeft w:val="0"/>
      <w:marRight w:val="0"/>
      <w:marTop w:val="0"/>
      <w:marBottom w:val="0"/>
      <w:divBdr>
        <w:top w:val="none" w:sz="0" w:space="0" w:color="auto"/>
        <w:left w:val="none" w:sz="0" w:space="0" w:color="auto"/>
        <w:bottom w:val="none" w:sz="0" w:space="0" w:color="auto"/>
        <w:right w:val="none" w:sz="0" w:space="0" w:color="auto"/>
      </w:divBdr>
    </w:div>
    <w:div w:id="984702599">
      <w:bodyDiv w:val="1"/>
      <w:marLeft w:val="0"/>
      <w:marRight w:val="0"/>
      <w:marTop w:val="0"/>
      <w:marBottom w:val="0"/>
      <w:divBdr>
        <w:top w:val="none" w:sz="0" w:space="0" w:color="auto"/>
        <w:left w:val="none" w:sz="0" w:space="0" w:color="auto"/>
        <w:bottom w:val="none" w:sz="0" w:space="0" w:color="auto"/>
        <w:right w:val="none" w:sz="0" w:space="0" w:color="auto"/>
      </w:divBdr>
    </w:div>
    <w:div w:id="1060403738">
      <w:bodyDiv w:val="1"/>
      <w:marLeft w:val="0"/>
      <w:marRight w:val="0"/>
      <w:marTop w:val="0"/>
      <w:marBottom w:val="0"/>
      <w:divBdr>
        <w:top w:val="none" w:sz="0" w:space="0" w:color="auto"/>
        <w:left w:val="none" w:sz="0" w:space="0" w:color="auto"/>
        <w:bottom w:val="none" w:sz="0" w:space="0" w:color="auto"/>
        <w:right w:val="none" w:sz="0" w:space="0" w:color="auto"/>
      </w:divBdr>
    </w:div>
    <w:div w:id="1139999279">
      <w:bodyDiv w:val="1"/>
      <w:marLeft w:val="0"/>
      <w:marRight w:val="0"/>
      <w:marTop w:val="0"/>
      <w:marBottom w:val="0"/>
      <w:divBdr>
        <w:top w:val="none" w:sz="0" w:space="0" w:color="auto"/>
        <w:left w:val="none" w:sz="0" w:space="0" w:color="auto"/>
        <w:bottom w:val="none" w:sz="0" w:space="0" w:color="auto"/>
        <w:right w:val="none" w:sz="0" w:space="0" w:color="auto"/>
      </w:divBdr>
    </w:div>
    <w:div w:id="1354190885">
      <w:bodyDiv w:val="1"/>
      <w:marLeft w:val="0"/>
      <w:marRight w:val="0"/>
      <w:marTop w:val="0"/>
      <w:marBottom w:val="0"/>
      <w:divBdr>
        <w:top w:val="none" w:sz="0" w:space="0" w:color="auto"/>
        <w:left w:val="none" w:sz="0" w:space="0" w:color="auto"/>
        <w:bottom w:val="none" w:sz="0" w:space="0" w:color="auto"/>
        <w:right w:val="none" w:sz="0" w:space="0" w:color="auto"/>
      </w:divBdr>
    </w:div>
    <w:div w:id="1885216498">
      <w:bodyDiv w:val="1"/>
      <w:marLeft w:val="0"/>
      <w:marRight w:val="0"/>
      <w:marTop w:val="0"/>
      <w:marBottom w:val="0"/>
      <w:divBdr>
        <w:top w:val="none" w:sz="0" w:space="0" w:color="auto"/>
        <w:left w:val="none" w:sz="0" w:space="0" w:color="auto"/>
        <w:bottom w:val="none" w:sz="0" w:space="0" w:color="auto"/>
        <w:right w:val="none" w:sz="0" w:space="0" w:color="auto"/>
      </w:divBdr>
    </w:div>
    <w:div w:id="1907764896">
      <w:bodyDiv w:val="1"/>
      <w:marLeft w:val="0"/>
      <w:marRight w:val="0"/>
      <w:marTop w:val="0"/>
      <w:marBottom w:val="0"/>
      <w:divBdr>
        <w:top w:val="none" w:sz="0" w:space="0" w:color="auto"/>
        <w:left w:val="none" w:sz="0" w:space="0" w:color="auto"/>
        <w:bottom w:val="none" w:sz="0" w:space="0" w:color="auto"/>
        <w:right w:val="none" w:sz="0" w:space="0" w:color="auto"/>
      </w:divBdr>
    </w:div>
    <w:div w:id="1943028294">
      <w:bodyDiv w:val="1"/>
      <w:marLeft w:val="0"/>
      <w:marRight w:val="0"/>
      <w:marTop w:val="0"/>
      <w:marBottom w:val="0"/>
      <w:divBdr>
        <w:top w:val="none" w:sz="0" w:space="0" w:color="auto"/>
        <w:left w:val="none" w:sz="0" w:space="0" w:color="auto"/>
        <w:bottom w:val="none" w:sz="0" w:space="0" w:color="auto"/>
        <w:right w:val="none" w:sz="0" w:space="0" w:color="auto"/>
      </w:divBdr>
      <w:divsChild>
        <w:div w:id="580410167">
          <w:marLeft w:val="0"/>
          <w:marRight w:val="0"/>
          <w:marTop w:val="0"/>
          <w:marBottom w:val="0"/>
          <w:divBdr>
            <w:top w:val="none" w:sz="0" w:space="0" w:color="auto"/>
            <w:left w:val="none" w:sz="0" w:space="0" w:color="auto"/>
            <w:bottom w:val="none" w:sz="0" w:space="0" w:color="auto"/>
            <w:right w:val="none" w:sz="0" w:space="0" w:color="auto"/>
          </w:divBdr>
        </w:div>
      </w:divsChild>
    </w:div>
    <w:div w:id="207889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parliamentmonitoring.am/am/monitoring/421?fbclid=IwAR1mopO4le1L73yCyZK3pLtPTkL3oAH2k7Ena4dZ4rQdlaD6CDbBQIKMc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C2B13-F88E-444C-BF2D-20327432B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1222</Words>
  <Characters>6967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Petros Qatsakhyan</dc:creator>
  <cp:keywords>https://mul2.gov.am/tasks/212738/oneclick/1.arajarkutyunner.docx?token=793341ec7dc6e3872c8da17adfde59e3</cp:keywords>
  <cp:lastModifiedBy>user</cp:lastModifiedBy>
  <cp:revision>10</cp:revision>
  <cp:lastPrinted>2020-02-14T13:41:00Z</cp:lastPrinted>
  <dcterms:created xsi:type="dcterms:W3CDTF">2020-04-14T06:08:00Z</dcterms:created>
  <dcterms:modified xsi:type="dcterms:W3CDTF">2020-04-14T11:49:00Z</dcterms:modified>
</cp:coreProperties>
</file>