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12342A">
        <w:rPr>
          <w:rFonts w:ascii="GHEA Grapalat" w:hAnsi="GHEA Grapalat" w:cs="Sylfaen"/>
          <w:sz w:val="24"/>
          <w:lang w:val="hy-AM"/>
        </w:rPr>
        <w:t>մարտ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="0012342A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8207D0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8207D0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ՕՐԵՆՍԳՐՔՈՒՄ ԼՐԱՑՈՒՄ ԿԱՏԱՐԵԼՈՒ ՄԱՍԻՆ»</w:t>
      </w:r>
      <w:r w:rsidR="00132358" w:rsidRPr="00132358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3B4A5C">
        <w:rPr>
          <w:rFonts w:ascii="GHEA Grapalat" w:hAnsi="GHEA Grapalat" w:cs="Sylfaen"/>
          <w:spacing w:val="10"/>
          <w:lang w:val="hy-AM"/>
        </w:rPr>
        <w:t>ԱՆ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2C0441" w:rsidRPr="002C0441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օրենսգրքում լրացում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2C0441" w:rsidRPr="008207D0">
        <w:rPr>
          <w:rFonts w:ascii="GHEA Grapalat" w:eastAsia="Times New Roman" w:hAnsi="GHEA Grapalat" w:cs="Tahoma"/>
          <w:lang w:val="hy-AM" w:eastAsia="ru-RU"/>
        </w:rPr>
        <w:t>Խ-483-20.02.2020-ՊԻ-011/0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6C2A2C">
        <w:rPr>
          <w:rFonts w:ascii="GHEA Grapalat" w:eastAsia="Times New Roman" w:hAnsi="GHEA Grapalat" w:cs="Tahoma"/>
          <w:lang w:val="hy-AM" w:eastAsia="ru-RU"/>
        </w:rPr>
        <w:softHyphen/>
      </w:r>
      <w:r w:rsidR="006C2A2C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6C2A2C">
        <w:rPr>
          <w:rFonts w:ascii="GHEA Grapalat" w:eastAsia="Times New Roman" w:hAnsi="GHEA Grapalat" w:cs="Tahoma"/>
          <w:lang w:val="hy-AM" w:eastAsia="ru-RU"/>
        </w:rPr>
        <w:softHyphen/>
      </w:r>
      <w:r w:rsidR="006C2A2C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6C2A2C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6C2A2C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6C2A2C">
        <w:rPr>
          <w:rFonts w:ascii="GHEA Grapalat" w:eastAsia="Times New Roman" w:hAnsi="GHEA Grapalat" w:cs="Tahoma"/>
          <w:lang w:val="hy-AM" w:eastAsia="ru-RU"/>
        </w:rPr>
        <w:softHyphen/>
        <w:t>կությա</w:t>
      </w:r>
      <w:r w:rsidR="003B4A5C">
        <w:rPr>
          <w:rFonts w:ascii="GHEA Grapalat" w:eastAsia="Times New Roman" w:hAnsi="GHEA Grapalat" w:cs="Tahoma"/>
          <w:lang w:val="hy-AM" w:eastAsia="ru-RU"/>
        </w:rPr>
        <w:t>ն</w:t>
      </w:r>
      <w:r w:rsidR="006C2A2C">
        <w:rPr>
          <w:rFonts w:ascii="GHEA Grapalat" w:eastAsia="Times New Roman" w:hAnsi="GHEA Grapalat" w:cs="Tahoma"/>
          <w:lang w:val="hy-AM" w:eastAsia="ru-RU"/>
        </w:rPr>
        <w:t>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>
        <w:rPr>
          <w:rFonts w:ascii="GHEA Grapalat" w:hAnsi="GHEA Grapalat" w:cs="IRTEK Courier"/>
          <w:spacing w:val="-4"/>
          <w:lang w:val="hy-AM"/>
        </w:rPr>
        <w:t>մարտ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1440D5" w:rsidRDefault="001440D5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8207D0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8207D0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ՕՐԵՆՍԳՐՔՈՒՄ ԼՐԱՑՈՒՄ ԿԱՏԱՐԵԼՈՒ ՄԱՍԻՆ»</w:t>
      </w:r>
      <w:r w:rsidR="00476CD6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1C64CC" w:rsidRPr="008207D0">
        <w:rPr>
          <w:rFonts w:ascii="GHEA Grapalat" w:eastAsia="Times New Roman" w:hAnsi="GHEA Grapalat" w:cs="Tahoma"/>
          <w:lang w:val="hy-AM" w:eastAsia="ru-RU"/>
        </w:rPr>
        <w:t>Խ-483-20.02.2020-ՊԻ-011/0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թյՈՒՆ</w:t>
      </w:r>
      <w:bookmarkStart w:id="0" w:name="_GoBack"/>
      <w:bookmarkEnd w:id="0"/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513C5D" w:rsidRDefault="00513C5D" w:rsidP="00513C5D">
      <w:pPr>
        <w:tabs>
          <w:tab w:val="left" w:pos="9990"/>
        </w:tabs>
        <w:spacing w:after="0" w:line="360" w:lineRule="auto"/>
        <w:ind w:right="15"/>
        <w:jc w:val="both"/>
        <w:rPr>
          <w:rFonts w:ascii="GHEA Grapalat" w:hAnsi="GHEA Grapalat" w:cs="Tahoma"/>
          <w:lang w:val="hy-AM"/>
        </w:rPr>
      </w:pPr>
    </w:p>
    <w:p w:rsidR="00D473C5" w:rsidRPr="00D473C5" w:rsidRDefault="00513C5D" w:rsidP="00D473C5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>
        <w:rPr>
          <w:rFonts w:ascii="GHEA Grapalat" w:hAnsi="GHEA Grapalat" w:cs="Tahoma"/>
          <w:lang w:val="hy-AM"/>
        </w:rPr>
        <w:t xml:space="preserve">        </w:t>
      </w:r>
      <w:r w:rsidR="00D473C5" w:rsidRPr="00D473C5">
        <w:rPr>
          <w:rFonts w:ascii="GHEA Grapalat" w:eastAsia="Times New Roman" w:hAnsi="GHEA Grapalat" w:cs="Tahoma"/>
          <w:lang w:val="hy-AM" w:eastAsia="ru-RU"/>
        </w:rPr>
        <w:t>Նախագծին կից ներկայացված հիմնավորման համաձայն՝ «նախագծով նախատեսված լրացումը պայմանավորված է Հայաստանի Հանրապետության ընտանեկան օրենսգրքի 50-րդ հոդվածի 2-րդ մասում առկա կարգավորմամբ, որի համաձայն՝ ամուսնության մեջ չգտնվող անչափահաս ծնողները ամուսնության տարիքը լրանալուց հետո կարող են ինքնուրույն իրականացնել ծնողական իրավունքները: Սակայն իրավունքների ինքնուրույն իրականացման համար պարտադիր է անձի գործունակ լինելը: Գործունակության ձեռքբերման ընդհանուր կանոնից նախատեսված բացառությունն առ այն, որ այն դեպքում, երբ օրենքով թույլատրվում է ամուսնանալ մինչև տասնութ տարեկան դառնալը, քաղաքացին լրիվ ծավալով գործունակություն է ձեռք բերում ամուսնանալու պահից, բխում է Ընտանեկան օրենսգրքի 50-րդ հոդվածի 2-րդ մասից:</w:t>
      </w:r>
    </w:p>
    <w:p w:rsidR="00D473C5" w:rsidRPr="00D473C5" w:rsidRDefault="00D473C5" w:rsidP="00D473C5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>Բացի այդ նշվում է նաև, որ Ընտանեկան օրենսգրքի 10-րդ հոդվածով սահմանվում է ամուսնության ավելի ցածր տարիքի հնարավորություն, մասնավորապես՝ անձը կարող է ամուսնանալ նաև 17 տարեկանում, եթե առկա է նրա ծնողների, որդեգրողների կամ հոգաբարձուի համաձայնությունը: Անձը կարող է ամուսնանալ նաև 16 տարեկանում, եթե առկա է նրա ծնողների, որդեգրողների կամ հոգաբարձուի համաձայնությունը, և ամուսնացող մյուս անձը առնվազն 18 տարեկան է:</w:t>
      </w:r>
    </w:p>
    <w:p w:rsidR="00D473C5" w:rsidRPr="00D473C5" w:rsidRDefault="00D473C5" w:rsidP="00D473C5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>Վերոգրյալի կապակցությամբ նախագծի հեղինակները գտնում են, որ գործող իրավակարգավորումը հնարավորություն չի տալիս նրանց գործունակ ճանաչել և ծնողական իրավունքներն ինքնուրույն իրականացնելու հնարավորություն չի նախատեսում, հետևաբար ՀՀ ընտանեկան օրենսգրքի 50-րդ հոդվածով նախատեսված կարգավորման գործնական կիրառությունն ապահովելու համար անհրաժեշտ է Քաղաքացիական օրենսգրքում նախատեսել անչափահասներին գործունակ ճանաչելու ևս մեկ հնարավոր եղանակ:»: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>Այս առումով անհրաժեշտ ենք համարում դիտարկել հետևյալ իրավական  կարգավորումները, այսպես՝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 xml:space="preserve">ՀՀ քաղաքացիական օրենսգրքի 24-րդ հոդվածի համաձայն՝ 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 xml:space="preserve">1. Քաղաքացու գործունակությունը իր գործողություններով քաղաքացիական իրավունքներ ձեռք բերելու և իրականացնելու, իր համար քաղաքացիական պարտականություններ ստեղծելու ու դրանք կատարելու քաղաքացու ունակությունն է (քաղաքացիական գործունակություն), որը լրիվ ծավալով ծագում է չափահաս, այսինքն` </w:t>
      </w:r>
      <w:r w:rsidRPr="00D473C5">
        <w:rPr>
          <w:rFonts w:ascii="GHEA Grapalat" w:eastAsia="Times New Roman" w:hAnsi="GHEA Grapalat" w:cs="Tahoma"/>
          <w:lang w:val="hy-AM" w:eastAsia="ru-RU"/>
        </w:rPr>
        <w:lastRenderedPageBreak/>
        <w:t>տասնութ տարեկան դառնալու պահից: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>2. /…/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>3. Այն դեպքում, երբ օրենքով թույլատրվում է ամուսնանալ մինչև տասնութ տարեկան դառնալը, քաղաքացին լրիվ ծավալով գործունակություն է ձեռք բերում ամուսնանալու պահից: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 xml:space="preserve">Ընտանեկան օրենսգրքի 10-րդ հոդվածի համաձայն՝ 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>1. Ամուսնության կնքման համար անհրաժեշտ են ամուսնացող տղամարդու և կնոջ փոխադարձ կամավոր համաձայնությունը և նրանց ամուսնական` տասնութ տարեկան տարիքի հասնելը, բացառությամբ սույն մասի երկրորդ պարբերությամբ նախատեսված դեպքերի: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 xml:space="preserve">Վերոգրյալ կարգավորումների բովանդակային վերլուծությունից պարզ է դառնում, որ նշված օրենքների ընդհանուր կանոնի համաձայն՝ քաղաքացիական գործունակության ձեռքբերման, ինչպես նաև ամուսնության կնքման համար անհրաժեշտ պահանջ է համարվում  քաղաքացու տասնութ տարեկան դառնալու հանգամանքը: 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>Հարկ է նշել նաև, որ Ընտանեկան օրենսգրքի 50-րդ հոդվածի 2-րդ մասի 1-ին պարբերությամբ ամրագրված է, որ ամուսնության մեջ չգտնվող անչափահաս ծնողներից երեխա ծնվելու դեպքում, ինչպես նաև նրանց մայրությունը և (կամ) հայրությունը որոշելիս ծնողները ամուսնության տարիքը լրանալուց հետո կարող են ինքնուրույն իրականացնել ծնողական իրավունքները: Ուստի, հաշվի առնելով այն հանգամանքը, որ և ամուսնության համար տարիքը, և լրիվ գործունակություն ձեռք բերելու տարիքը տասնութ տարեկանն է, ուստի Քաղաքացիական օրենսգրքի և Ընտանեկան օրենսգրքի հիշյալ կարգավորումների մեջ որևէ հակասություն առկա չէ: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>Բացի այդ Ընտանեկան օրենսգրքի 50-րդ հոդվածի 2-րդ մասի 2-րդ պարբերությամբ սահմանված է, որ մինչև անչափահաս ծնողների ամուսնության տարիքը լրանալը նրանց երեխայի համար կարող է նշանակվել խնամակալ, որը անչափահաս ծնողների հետ համատեղ կիրականացնի այդ երեխայի դաստիարակությունը:</w:t>
      </w:r>
    </w:p>
    <w:p w:rsidR="00D473C5" w:rsidRPr="00D473C5" w:rsidRDefault="00D473C5" w:rsidP="00D473C5">
      <w:pPr>
        <w:widowControl w:val="0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ahoma"/>
          <w:lang w:val="hy-AM" w:eastAsia="ru-RU"/>
        </w:rPr>
      </w:pPr>
      <w:r w:rsidRPr="00D473C5">
        <w:rPr>
          <w:rFonts w:ascii="GHEA Grapalat" w:eastAsia="Times New Roman" w:hAnsi="GHEA Grapalat" w:cs="Tahoma"/>
          <w:lang w:val="hy-AM" w:eastAsia="ru-RU"/>
        </w:rPr>
        <w:t xml:space="preserve">Վերոնշյալ կարգավորումից բխում է, որ մինչև ամուսնության տարիքի հասնելը (տասնութ տարեկան դառնալը) անչափահաս ծնողների երեխայի համար կարող է նշանակվել խմանակալ: </w:t>
      </w:r>
    </w:p>
    <w:p w:rsidR="00217EC2" w:rsidRPr="00513C5D" w:rsidRDefault="00337E18" w:rsidP="00D473C5">
      <w:pPr>
        <w:tabs>
          <w:tab w:val="left" w:pos="9990"/>
        </w:tabs>
        <w:spacing w:after="0" w:line="360" w:lineRule="auto"/>
        <w:ind w:right="15"/>
        <w:jc w:val="both"/>
        <w:rPr>
          <w:rFonts w:ascii="GHEA Grapalat" w:eastAsia="Times New Roman" w:hAnsi="GHEA Grapalat" w:cs="Tahoma"/>
          <w:lang w:val="hy-AM" w:eastAsia="ru-RU"/>
        </w:rPr>
      </w:pPr>
      <w:r w:rsidRPr="00337E18">
        <w:rPr>
          <w:rFonts w:ascii="GHEA Grapalat" w:eastAsia="Times New Roman" w:hAnsi="GHEA Grapalat" w:cs="Tahoma"/>
          <w:lang w:val="hy-AM" w:eastAsia="ru-RU"/>
        </w:rPr>
        <w:t xml:space="preserve">        </w:t>
      </w:r>
      <w:r w:rsidRPr="00E0764A">
        <w:rPr>
          <w:rFonts w:ascii="GHEA Grapalat" w:eastAsia="Times New Roman" w:hAnsi="GHEA Grapalat" w:cs="Tahoma"/>
          <w:lang w:val="hy-AM" w:eastAsia="ru-RU"/>
        </w:rPr>
        <w:t xml:space="preserve">Ամփոփելով վերոգրյալը՝ առաջարկում </w:t>
      </w:r>
      <w:r>
        <w:rPr>
          <w:rFonts w:ascii="GHEA Grapalat" w:eastAsia="Times New Roman" w:hAnsi="GHEA Grapalat" w:cs="Tahoma"/>
          <w:lang w:val="hy-AM" w:eastAsia="ru-RU"/>
        </w:rPr>
        <w:t>ենք նախագծով քննարկվող հոդված</w:t>
      </w:r>
      <w:r w:rsidRPr="00E0764A">
        <w:rPr>
          <w:rFonts w:ascii="GHEA Grapalat" w:eastAsia="Times New Roman" w:hAnsi="GHEA Grapalat" w:cs="Tahoma"/>
          <w:lang w:val="hy-AM" w:eastAsia="ru-RU"/>
        </w:rPr>
        <w:t>ը թողնել անփոփոխ:</w:t>
      </w:r>
      <w:r w:rsidR="00513C5D"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B75F30" w:rsidRPr="00890FA6" w:rsidRDefault="008A57B8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</w:p>
    <w:p w:rsidR="00B75F30" w:rsidRPr="007E481E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6B7745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6B7745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քրեական օրենսգրքում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870522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2C0441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օրենսգրքում լրացում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963448">
        <w:rPr>
          <w:rFonts w:ascii="GHEA Grapalat" w:hAnsi="GHEA Grapalat" w:cs="Sylfaen"/>
          <w:lang w:val="hy-AM"/>
        </w:rPr>
        <w:t xml:space="preserve">, </w:t>
      </w:r>
      <w:r w:rsidR="00AE63A9">
        <w:rPr>
          <w:rFonts w:ascii="GHEA Grapalat" w:hAnsi="GHEA Grapalat" w:cs="Sylfaen"/>
          <w:lang w:val="hy-AM"/>
        </w:rPr>
        <w:t>կամ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777345" w:rsidRDefault="00777345" w:rsidP="00876FD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1F3" w:rsidRDefault="00CE71F3" w:rsidP="006F109F">
      <w:pPr>
        <w:spacing w:after="0" w:line="240" w:lineRule="auto"/>
      </w:pPr>
      <w:r>
        <w:separator/>
      </w:r>
    </w:p>
  </w:endnote>
  <w:endnote w:type="continuationSeparator" w:id="0">
    <w:p w:rsidR="00CE71F3" w:rsidRDefault="00CE71F3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20B7200000000000000"/>
    <w:charset w:val="00"/>
    <w:family w:val="swiss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1F3" w:rsidRDefault="00CE71F3" w:rsidP="006F109F">
      <w:pPr>
        <w:spacing w:after="0" w:line="240" w:lineRule="auto"/>
      </w:pPr>
      <w:r>
        <w:separator/>
      </w:r>
    </w:p>
  </w:footnote>
  <w:footnote w:type="continuationSeparator" w:id="0">
    <w:p w:rsidR="00CE71F3" w:rsidRDefault="00CE71F3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29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8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7306C"/>
    <w:rsid w:val="00096D23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2342A"/>
    <w:rsid w:val="00132358"/>
    <w:rsid w:val="00140AAA"/>
    <w:rsid w:val="0014163C"/>
    <w:rsid w:val="001440D5"/>
    <w:rsid w:val="001502EA"/>
    <w:rsid w:val="001635FC"/>
    <w:rsid w:val="00192417"/>
    <w:rsid w:val="001975F3"/>
    <w:rsid w:val="001B617A"/>
    <w:rsid w:val="001C3BA6"/>
    <w:rsid w:val="001C64CC"/>
    <w:rsid w:val="001F70A9"/>
    <w:rsid w:val="00202105"/>
    <w:rsid w:val="00206940"/>
    <w:rsid w:val="00217EC2"/>
    <w:rsid w:val="002368C7"/>
    <w:rsid w:val="0023768A"/>
    <w:rsid w:val="002651D4"/>
    <w:rsid w:val="00275218"/>
    <w:rsid w:val="00277794"/>
    <w:rsid w:val="002C0441"/>
    <w:rsid w:val="002C5BCB"/>
    <w:rsid w:val="002F290E"/>
    <w:rsid w:val="00314985"/>
    <w:rsid w:val="003331A1"/>
    <w:rsid w:val="00336A80"/>
    <w:rsid w:val="00337E18"/>
    <w:rsid w:val="00374D9F"/>
    <w:rsid w:val="00374EE4"/>
    <w:rsid w:val="00397C3B"/>
    <w:rsid w:val="003B24F3"/>
    <w:rsid w:val="003B4A5C"/>
    <w:rsid w:val="003D0342"/>
    <w:rsid w:val="003D16E3"/>
    <w:rsid w:val="003F7763"/>
    <w:rsid w:val="00413083"/>
    <w:rsid w:val="0041570D"/>
    <w:rsid w:val="00420F58"/>
    <w:rsid w:val="00430B47"/>
    <w:rsid w:val="004370D4"/>
    <w:rsid w:val="0045145A"/>
    <w:rsid w:val="00452E95"/>
    <w:rsid w:val="00470B95"/>
    <w:rsid w:val="0047372D"/>
    <w:rsid w:val="00476CD6"/>
    <w:rsid w:val="004938BC"/>
    <w:rsid w:val="004D7F29"/>
    <w:rsid w:val="005027F7"/>
    <w:rsid w:val="00503309"/>
    <w:rsid w:val="00510203"/>
    <w:rsid w:val="00513A8E"/>
    <w:rsid w:val="00513C5D"/>
    <w:rsid w:val="00532AB1"/>
    <w:rsid w:val="005406B1"/>
    <w:rsid w:val="005506C0"/>
    <w:rsid w:val="0055145E"/>
    <w:rsid w:val="005646D1"/>
    <w:rsid w:val="00577B2F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6766C"/>
    <w:rsid w:val="00676681"/>
    <w:rsid w:val="00677BB1"/>
    <w:rsid w:val="006913CD"/>
    <w:rsid w:val="006A2130"/>
    <w:rsid w:val="006B7745"/>
    <w:rsid w:val="006C0191"/>
    <w:rsid w:val="006C2A2C"/>
    <w:rsid w:val="006D359E"/>
    <w:rsid w:val="006D7663"/>
    <w:rsid w:val="006D7DF2"/>
    <w:rsid w:val="006F109F"/>
    <w:rsid w:val="00712A61"/>
    <w:rsid w:val="007279F8"/>
    <w:rsid w:val="0077464F"/>
    <w:rsid w:val="00777345"/>
    <w:rsid w:val="00783681"/>
    <w:rsid w:val="00790217"/>
    <w:rsid w:val="007D73E0"/>
    <w:rsid w:val="007E481E"/>
    <w:rsid w:val="007F26D4"/>
    <w:rsid w:val="007F5D27"/>
    <w:rsid w:val="00804721"/>
    <w:rsid w:val="008207D0"/>
    <w:rsid w:val="00820B9C"/>
    <w:rsid w:val="0083626C"/>
    <w:rsid w:val="008410D5"/>
    <w:rsid w:val="00847F53"/>
    <w:rsid w:val="00865E99"/>
    <w:rsid w:val="008662D8"/>
    <w:rsid w:val="00870522"/>
    <w:rsid w:val="00876FDE"/>
    <w:rsid w:val="00890FA6"/>
    <w:rsid w:val="008A57B8"/>
    <w:rsid w:val="008B210F"/>
    <w:rsid w:val="008B5B29"/>
    <w:rsid w:val="008D6470"/>
    <w:rsid w:val="008F6BCF"/>
    <w:rsid w:val="00900C59"/>
    <w:rsid w:val="009570B2"/>
    <w:rsid w:val="00963448"/>
    <w:rsid w:val="009715FF"/>
    <w:rsid w:val="00981904"/>
    <w:rsid w:val="009C1C3E"/>
    <w:rsid w:val="009D0A6C"/>
    <w:rsid w:val="009E4025"/>
    <w:rsid w:val="009F0331"/>
    <w:rsid w:val="00A04FF1"/>
    <w:rsid w:val="00A17978"/>
    <w:rsid w:val="00A52989"/>
    <w:rsid w:val="00A530BA"/>
    <w:rsid w:val="00A56A63"/>
    <w:rsid w:val="00A74205"/>
    <w:rsid w:val="00A844EF"/>
    <w:rsid w:val="00A901E2"/>
    <w:rsid w:val="00AA5809"/>
    <w:rsid w:val="00AB5F9C"/>
    <w:rsid w:val="00AE38EF"/>
    <w:rsid w:val="00AE63A9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A4430"/>
    <w:rsid w:val="00BC6E30"/>
    <w:rsid w:val="00BD0928"/>
    <w:rsid w:val="00BD093F"/>
    <w:rsid w:val="00BD16B4"/>
    <w:rsid w:val="00BE166E"/>
    <w:rsid w:val="00BF22A6"/>
    <w:rsid w:val="00C0464F"/>
    <w:rsid w:val="00C13379"/>
    <w:rsid w:val="00C147D0"/>
    <w:rsid w:val="00C15552"/>
    <w:rsid w:val="00C30B17"/>
    <w:rsid w:val="00C35F6F"/>
    <w:rsid w:val="00C575B5"/>
    <w:rsid w:val="00C6349C"/>
    <w:rsid w:val="00C90C60"/>
    <w:rsid w:val="00CA24FF"/>
    <w:rsid w:val="00CB79B0"/>
    <w:rsid w:val="00CC0BAF"/>
    <w:rsid w:val="00CC1135"/>
    <w:rsid w:val="00CC49BD"/>
    <w:rsid w:val="00CC68BD"/>
    <w:rsid w:val="00CE20FD"/>
    <w:rsid w:val="00CE71F3"/>
    <w:rsid w:val="00CF4D7C"/>
    <w:rsid w:val="00D04D9E"/>
    <w:rsid w:val="00D0560C"/>
    <w:rsid w:val="00D13A4C"/>
    <w:rsid w:val="00D25D28"/>
    <w:rsid w:val="00D41257"/>
    <w:rsid w:val="00D426E7"/>
    <w:rsid w:val="00D473C5"/>
    <w:rsid w:val="00D50208"/>
    <w:rsid w:val="00DA1635"/>
    <w:rsid w:val="00DA22C1"/>
    <w:rsid w:val="00DA5F30"/>
    <w:rsid w:val="00DB4D3B"/>
    <w:rsid w:val="00DD238E"/>
    <w:rsid w:val="00DD2DC8"/>
    <w:rsid w:val="00DD47A7"/>
    <w:rsid w:val="00E026AD"/>
    <w:rsid w:val="00E1291A"/>
    <w:rsid w:val="00E15A06"/>
    <w:rsid w:val="00E2592A"/>
    <w:rsid w:val="00E3269C"/>
    <w:rsid w:val="00E441F7"/>
    <w:rsid w:val="00E47B32"/>
    <w:rsid w:val="00E52592"/>
    <w:rsid w:val="00E53C44"/>
    <w:rsid w:val="00E6378C"/>
    <w:rsid w:val="00E651E1"/>
    <w:rsid w:val="00E8412A"/>
    <w:rsid w:val="00E943BF"/>
    <w:rsid w:val="00E94FCE"/>
    <w:rsid w:val="00EA2058"/>
    <w:rsid w:val="00EC41CE"/>
    <w:rsid w:val="00ED6393"/>
    <w:rsid w:val="00ED72C1"/>
    <w:rsid w:val="00F05E81"/>
    <w:rsid w:val="00F07039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571A"/>
    <w:rsid w:val="00F9535E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9021F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E8819-23C6-4DBC-9DFE-568A4087D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4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Liana Hovsepyan</cp:lastModifiedBy>
  <cp:revision>74</cp:revision>
  <cp:lastPrinted>2019-10-10T11:45:00Z</cp:lastPrinted>
  <dcterms:created xsi:type="dcterms:W3CDTF">2019-04-19T07:12:00Z</dcterms:created>
  <dcterms:modified xsi:type="dcterms:W3CDTF">2020-04-09T06:04:00Z</dcterms:modified>
</cp:coreProperties>
</file>