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B17693" w:rsidRDefault="00005A0F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bookmarkStart w:id="0" w:name="_GoBack"/>
      <w:bookmarkEnd w:id="0"/>
      <w:r w:rsidRPr="00B17693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B17693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B17693" w:rsidRDefault="00005A0F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BA4254" w:rsidRPr="00B17693" w:rsidRDefault="00EF46AA" w:rsidP="00EF46AA">
      <w:pPr>
        <w:pStyle w:val="NormalWeb"/>
        <w:spacing w:before="0" w:beforeAutospacing="0" w:after="0" w:afterAutospacing="0"/>
        <w:ind w:right="26"/>
        <w:jc w:val="center"/>
        <w:rPr>
          <w:rStyle w:val="Strong"/>
          <w:rFonts w:ascii="GHEA Grapalat" w:hAnsi="GHEA Grapalat" w:cs="Arial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«</w:t>
      </w:r>
      <w:r w:rsidR="00A33D04" w:rsidRPr="00A33D04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 ԿԱՏԱՐԵԼՈՒ ՄԱՍԻՆ</w:t>
      </w:r>
      <w:r w:rsidR="000C3D66"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» ՀԱՅԱՍՏԱՆԻ ՀԱՆՐԱՊԵՏՈՒԹՅԱՆ ԿԱՌԱՎԱՐՈՒԹՅԱՆ</w:t>
      </w: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ՈՐՈՇՄԱՆ</w:t>
      </w:r>
      <w:r w:rsidRPr="00B17693">
        <w:rPr>
          <w:rStyle w:val="Strong"/>
          <w:rFonts w:ascii="GHEA Grapalat" w:hAnsi="GHEA Grapalat" w:cs="Arial"/>
          <w:sz w:val="24"/>
          <w:szCs w:val="24"/>
        </w:rPr>
        <w:t xml:space="preserve"> </w:t>
      </w:r>
      <w:r w:rsidR="000C3D66"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ՆԱԽԱԳԾԻ</w:t>
      </w:r>
      <w:r w:rsidRPr="00B17693">
        <w:rPr>
          <w:rStyle w:val="Strong"/>
          <w:rFonts w:ascii="GHEA Grapalat" w:hAnsi="GHEA Grapalat" w:cs="Arial"/>
          <w:sz w:val="24"/>
          <w:szCs w:val="24"/>
        </w:rPr>
        <w:t xml:space="preserve"> </w:t>
      </w:r>
      <w:r w:rsidR="000C3D66" w:rsidRPr="00B17693">
        <w:rPr>
          <w:rStyle w:val="Strong"/>
          <w:rFonts w:ascii="GHEA Grapalat" w:hAnsi="GHEA Grapalat" w:cs="Arial"/>
          <w:sz w:val="24"/>
          <w:szCs w:val="24"/>
        </w:rPr>
        <w:t>ՎԵՐԱԲԵՐՅԱԼ</w:t>
      </w:r>
      <w:r w:rsidR="00406030" w:rsidRPr="00B17693">
        <w:rPr>
          <w:rStyle w:val="Strong"/>
          <w:rFonts w:ascii="GHEA Grapalat" w:hAnsi="GHEA Grapalat" w:cs="Arial"/>
          <w:sz w:val="24"/>
          <w:szCs w:val="24"/>
        </w:rPr>
        <w:t xml:space="preserve">  </w:t>
      </w:r>
    </w:p>
    <w:p w:rsidR="00BA4254" w:rsidRPr="00B17693" w:rsidRDefault="00BA4254" w:rsidP="005D2951">
      <w:pPr>
        <w:spacing w:after="0"/>
        <w:jc w:val="center"/>
        <w:rPr>
          <w:rStyle w:val="Strong"/>
          <w:rFonts w:ascii="GHEA Grapalat" w:hAnsi="GHEA Grapalat" w:cs="Arial"/>
          <w:sz w:val="24"/>
          <w:szCs w:val="24"/>
        </w:rPr>
      </w:pPr>
    </w:p>
    <w:p w:rsidR="00BA4254" w:rsidRPr="00B17693" w:rsidRDefault="00BA4254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B17693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Իրավական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ակտի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անհրաժեշտությունը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նպատակը</w:t>
      </w:r>
      <w:proofErr w:type="spellEnd"/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2E78BA" w:rsidRPr="00B17693" w:rsidRDefault="00CC6B80" w:rsidP="005D2951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5F5F86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Որոշման նախագծի ընդունման անհրաժեշտությունը պայմանավորված է </w:t>
      </w:r>
      <w:r w:rsidR="000C3D66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1173 «Անտառների կառավարում» ծրագրի </w:t>
      </w:r>
      <w:r w:rsidR="002E78BA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32001 «Անտառվերականգնման և անտառապատման աշխատանքներ» միջոցառման</w:t>
      </w:r>
      <w:r w:rsidR="0065286B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գծով</w:t>
      </w:r>
      <w:r w:rsidR="002A2489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5286B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նախատեսված</w:t>
      </w:r>
      <w:r w:rsidR="002A2489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գումարը</w:t>
      </w:r>
      <w:r w:rsidR="000E45FF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դրամաշնորհի պայմանագրի հիման վրա (առանց մրցույթի) </w:t>
      </w:r>
      <w:r w:rsidR="00436719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շրջակա միջավայրի </w:t>
      </w:r>
      <w:r w:rsidR="002E78BA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նախարարության անտառային կոմիտեի «Հայանտառ</w:t>
      </w:r>
      <w:r w:rsidR="005F5F86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 ՊՈԱԿ-ին տրամադրմամբ</w:t>
      </w:r>
      <w:r w:rsidR="002E78BA" w:rsidRPr="00B17693">
        <w:rPr>
          <w:rFonts w:ascii="GHEA Grapalat" w:hAnsi="GHEA Grapalat" w:cs="GHEA Grapalat"/>
          <w:sz w:val="24"/>
          <w:szCs w:val="24"/>
          <w:lang w:val="hy-AM"/>
        </w:rPr>
        <w:t xml:space="preserve">։ </w:t>
      </w:r>
      <w:r w:rsidR="002E78BA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</w:p>
    <w:p w:rsidR="00BA4254" w:rsidRPr="00B17693" w:rsidRDefault="000C3D66" w:rsidP="00436719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BA4254" w:rsidRPr="00B17693" w:rsidRDefault="00BA4254" w:rsidP="005D2951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B17693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136948" w:rsidRPr="00B17693" w:rsidRDefault="0064655A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D81C1D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Հետ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խորհրդային տարիների էներգետիկ ճգնաժամի արդյունքում կատարված չհամակարգված հատումները մեծ վնաս են հասցրել Հայաստանի անտառներին: Դրանք կորցրել են իրենց արտադ</w:t>
      </w:r>
      <w:r w:rsidR="005D295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րողականությունը և լիարժեք չեն կ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ատարում իրենց բնապահպանական ֆունկցիաները (հողապաշտպան, ջրակարգավորիչ</w:t>
      </w:r>
      <w:r w:rsidR="005D295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կլիմայակարգավորիչ և այլն): Բացի այդ</w:t>
      </w:r>
      <w:r w:rsidR="005D295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որոշ տեղերում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տեղի է ունեցել </w:t>
      </w:r>
      <w:r w:rsidR="005D295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անտառածածկ տարածքների կրճատում և 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անցանկալի տեսակափոխություն: </w:t>
      </w:r>
    </w:p>
    <w:p w:rsidR="00010DB5" w:rsidRPr="00B17693" w:rsidRDefault="00CC6B80" w:rsidP="00436719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ՄԱԿ–ի «Կլիմայի փոփոխության մասին» շրջանակային կոնվենցիայի շրջանակներում ընդունված «Ազգային մակարդակով սահմանված նախատեսվող գործողությունները/ներդրումը» (INDC) փաստաթղթով (ՀՀ կառավարության 10.09.2015թ. N41 արձանագրային որոշում) Հայաստանի Հանրապետությունը ստանձնել է միջազգային պարտավորություն մինչև 2050 թվականը երկրի անտառապատվածությունը ներկայիս </w:t>
      </w:r>
      <w:r w:rsidR="005D295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11.2 %-ի փոխարեն հասցնել օպտիմալ 20.1%-ի: </w:t>
      </w:r>
    </w:p>
    <w:p w:rsidR="00C93A47" w:rsidRPr="00B17693" w:rsidRDefault="00C93A47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13694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երջին տարիներին գլոբալ եղանակային և կլիմայական փոփոխություններով պայմանավորված, Հայաստանում ձևավորվել է ոչ խստաշունչ սակավաձյուն ձմեռ, կարճատև և տաք գարուն, բարձր ջերմային ֆոնով պայմանավորված շոգ ամառ: Դրա հետևանքով գարնանը նախատեսված անտառապատման աշխատանքների համար նպաստավոր ժամանակահատվածը կրճատվել է: Ուստի, անհրաժեշտ է հնարավորինս սեղմ ժամկետում սկսել անտառապատման և անտառվերականգնման աշխատանքները՝ դրանք արդյունավետ իրականացնելու նպատակով:</w:t>
      </w:r>
    </w:p>
    <w:p w:rsidR="00303653" w:rsidRPr="00B17693" w:rsidRDefault="0006009A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96017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«Հայանտառ» ՊՈԱԿ-ը հանրապետության միակ մասնագիտացված պետական կառույցն է, որը համաձայն իր կանոնադրության և գործող օրենսդրական </w:t>
      </w:r>
      <w:r w:rsidR="0096017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lastRenderedPageBreak/>
        <w:t>կարգավորումների պարտավոր է, և միաժամանակ ի զորու է, լիարժեք կատարել անտառվերականգնման և անառպատման աշխատանքները:</w:t>
      </w:r>
    </w:p>
    <w:p w:rsidR="00484F95" w:rsidRPr="00B17693" w:rsidRDefault="00484F95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Բաց մրցույթի ընթացակարգով գնում կատարելու պարագայում անհրաժեշտ է որակավորման և պայմանագրի ապահովումներ, որոնք կազմում են ընդհանուր գումարի 110%-ը: ՊՈԱԿ-ը չի կարող ապահովել ընդհանուր գումարի 110%-ի չափով սառեցում կամ բանկային երաշխիքի տրամադրում:</w:t>
      </w:r>
    </w:p>
    <w:p w:rsidR="00484F95" w:rsidRPr="00B17693" w:rsidRDefault="00484F95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BA4254" w:rsidRPr="00B17693" w:rsidRDefault="00BA4254" w:rsidP="005D2951">
      <w:pPr>
        <w:pStyle w:val="ListParagraph"/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Կարգավորման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նպատակը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</w:rPr>
        <w:t>և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բնույթը</w:t>
      </w:r>
      <w:proofErr w:type="spellEnd"/>
      <w:r w:rsidRPr="00B17693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5F5F86" w:rsidRPr="00B17693" w:rsidRDefault="005F5F86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1173 «Անտառների կառավարում» ծրագրի 32001 «Անտառվերականգնման և անտառապատման աշխատանքներ» միջոցառումը շրջակա միջավայրի</w:t>
      </w:r>
      <w:r w:rsidR="00984C4E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նախարարության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անտառային կոմիտեի  2020  թվականի գնումների պլանում ներառված է բաց մրցույթի գնման ձևով։  </w:t>
      </w:r>
    </w:p>
    <w:p w:rsidR="005F5F86" w:rsidRPr="00B17693" w:rsidRDefault="005F5F86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Անտառվերականգնման և անտառապատման աշխատանքներն իրականացնող կազմակերպության ընտրության համար բաց մրցույթի անցկացման և պայմանագրի կնքման գործընթացը կտևի առնվազն 60 օր, որի արդյունքում հնարավոր չի լինի գարնանը նախատեսված աշխատանքների իրականացումը, մասնավորապես</w:t>
      </w:r>
      <w:r w:rsidR="00BB0AD4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="00F15DCB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անտառմշակույթների հիմնադրում, հիմնադրված անտառմշակույթների </w:t>
      </w:r>
      <w:r w:rsidR="0043006C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պահպանության համար ցանկապատում, տնկարանի հիմնում և տնականյութի աճեցում, 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նախորդ տարի հիմնադրված անռամշակույթների խնամք</w:t>
      </w:r>
      <w:r w:rsidR="00F15DCB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ոռոգում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և այլն։ </w:t>
      </w:r>
    </w:p>
    <w:p w:rsidR="005F5F86" w:rsidRPr="00B17693" w:rsidRDefault="005F5F86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ՀՀ կառավարության 2017 թվականի մայիսի 4-ի N 526-Ն որոշման 23-րդ կետի 4-րդ կետի 38-րդ ենթակետի համաձայն գնումները կարող են կատարվել Գնումների մասին ՀՀ օրենքի 23-րդ հոդվածի 1-ին մասի 1-ին կետի հիման վրա` հատուկ կամ բացառիկ իրավունքի առկայության հիմքով</w:t>
      </w:r>
      <w:r w:rsidR="004B1FFA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այն դեպքում, որ 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պետական կամ համայնքային ոչ առևտրային կազմակերպությունից ապրանքի, աշխատանքի և ծառայության ձեռքբերում, եթե տվյալ կազմակերպության ստեղծման նպատակը` կանոնադրությամբ նախատեսված հիմնական գործունեության առարկան, հիմնադրին կամ վերջինիս կողմից ստեղծված պետական ոչ առևտրային կազմակերպություններին` գնման առարկա հանդիսացող ապրանքի մատակարարումը, աշխատանքի կատարումը կամ ծառայության մատուցումն է։</w:t>
      </w:r>
    </w:p>
    <w:p w:rsidR="005F5F86" w:rsidRPr="00B17693" w:rsidRDefault="005F5F86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B54C13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Անտառային կոմիտե</w:t>
      </w:r>
      <w:r w:rsidR="00D22124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B54C13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նախագահի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2018 թվականի հուլիսի 10-ի 8-Լ հրամանով հաստատված «Հայանտառ» ՊՈԱԿ-ի կանոնադրության 10-րդ կետի 4-րդ ենթակետի համաձայն ՊՈԱԿ-ի գործունեության առարկան և նպատակն է Հայաստանի Հանրապետության պետական անտառային հողերի և անտառների  պահպանության, պաշտպանության, կենսաբազմազանության պահպանության ու վերականգնման, անտառապատման և արդյունավետ օգտագործման ապահովումը։</w:t>
      </w:r>
    </w:p>
    <w:p w:rsidR="001921A8" w:rsidRPr="00B17693" w:rsidRDefault="005F5F86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96017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C6B80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Հաշվի առնելով վե</w:t>
      </w:r>
      <w:r w:rsidR="00960171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</w:t>
      </w:r>
      <w:r w:rsidR="00CC6B80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ոգրյալը, առաջարկվում է 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C6B80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1173 «Անտառների կառավարում» ծրագրի 32001 «Անտառվերականգնման և անտառապատման աշխատանքներ» </w:t>
      </w:r>
      <w:r w:rsidR="00BB0AD4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միջոցառման</w:t>
      </w:r>
      <w:r w:rsidR="00CC6B80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գծով  նախատեսված գումարը </w:t>
      </w:r>
      <w:r w:rsidR="001921A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դրամաշնորհի պայմանագրի հիման վրա </w:t>
      </w:r>
      <w:r w:rsidR="001921A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lastRenderedPageBreak/>
        <w:t>(առանց մրցույթի)</w:t>
      </w:r>
      <w:r w:rsidR="00237856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տրամադրել</w:t>
      </w:r>
      <w:r w:rsidR="001921A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շրջակա միջավայրի նախարարության անտառային կոմիտեի «Հայանտառ» ՊՈԱԿ-ին</w:t>
      </w:r>
      <w:r w:rsidR="001921A8" w:rsidRPr="00B17693">
        <w:rPr>
          <w:rFonts w:ascii="GHEA Grapalat" w:hAnsi="GHEA Grapalat" w:cs="GHEA Grapalat"/>
          <w:sz w:val="24"/>
          <w:szCs w:val="24"/>
          <w:lang w:val="hy-AM"/>
        </w:rPr>
        <w:t xml:space="preserve">։ </w:t>
      </w:r>
      <w:r w:rsidR="001921A8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</w:p>
    <w:p w:rsidR="00B54C13" w:rsidRPr="00B17693" w:rsidRDefault="00B54C13" w:rsidP="005F5F86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Անտառային կոմիտեն հարցի վերաբերյալ պարզաբանում ստանալու նպատկով </w:t>
      </w:r>
      <w:r w:rsidR="00455572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31.01.2020 թ-ին N  Ե/1/82-20 գրությամբ </w:t>
      </w: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դիմե</w:t>
      </w:r>
      <w:r w:rsidR="00455572"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 է ֆինանսների նախարարություն, որին  պատասխանվել է ՀՀ ֆինանսների նախարարի 05.02.2020թ-ի N 01.1/26-1/1344 գրությամբ:</w:t>
      </w:r>
    </w:p>
    <w:p w:rsidR="00BA4254" w:rsidRPr="00B17693" w:rsidRDefault="00D27B21" w:rsidP="009873E9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cs="Sylfaen"/>
          <w:lang w:val="hy-AM"/>
        </w:rPr>
      </w:pPr>
      <w:r w:rsidRPr="00B1769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:rsidR="00BA4254" w:rsidRPr="00B17693" w:rsidRDefault="00BA4254" w:rsidP="005D2951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Ակնկալվող</w:t>
      </w:r>
      <w:proofErr w:type="spellEnd"/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proofErr w:type="spellStart"/>
      <w:r w:rsidRPr="00B17693">
        <w:rPr>
          <w:rFonts w:ascii="GHEA Grapalat" w:hAnsi="GHEA Grapalat" w:cs="Angsana New"/>
          <w:b/>
          <w:sz w:val="24"/>
          <w:szCs w:val="24"/>
        </w:rPr>
        <w:t>արդյունքը</w:t>
      </w:r>
      <w:proofErr w:type="spellEnd"/>
    </w:p>
    <w:p w:rsidR="00E5003D" w:rsidRPr="00B17693" w:rsidRDefault="00BA4254" w:rsidP="005D2951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7693">
        <w:rPr>
          <w:rStyle w:val="apple-style-span"/>
          <w:rFonts w:ascii="GHEA Grapalat" w:hAnsi="GHEA Grapalat"/>
          <w:sz w:val="24"/>
          <w:szCs w:val="24"/>
        </w:rPr>
        <w:tab/>
      </w:r>
      <w:r w:rsidR="00960171" w:rsidRPr="00B17693">
        <w:rPr>
          <w:rStyle w:val="apple-style-span"/>
          <w:rFonts w:ascii="GHEA Grapalat" w:hAnsi="GHEA Grapalat"/>
          <w:sz w:val="24"/>
          <w:szCs w:val="24"/>
          <w:lang w:val="hy-AM"/>
        </w:rPr>
        <w:t>Ա</w:t>
      </w:r>
      <w:r w:rsidR="00470317" w:rsidRPr="00B17693">
        <w:rPr>
          <w:rFonts w:ascii="GHEA Grapalat" w:hAnsi="GHEA Grapalat" w:cs="GHEA Grapalat"/>
          <w:sz w:val="24"/>
          <w:szCs w:val="24"/>
          <w:lang w:val="hy-AM"/>
        </w:rPr>
        <w:t>նտառվերականգնման և անտառապատման աշխատանքների ամբողջ ծա</w:t>
      </w:r>
      <w:r w:rsidR="000865F7" w:rsidRPr="00B17693">
        <w:rPr>
          <w:rFonts w:ascii="GHEA Grapalat" w:hAnsi="GHEA Grapalat" w:cs="GHEA Grapalat"/>
          <w:sz w:val="24"/>
          <w:szCs w:val="24"/>
          <w:lang w:val="hy-AM"/>
        </w:rPr>
        <w:t xml:space="preserve">վալով և արդյունավետ </w:t>
      </w:r>
      <w:proofErr w:type="spellStart"/>
      <w:r w:rsidR="0043003E" w:rsidRPr="00B17693">
        <w:rPr>
          <w:rFonts w:ascii="GHEA Grapalat" w:hAnsi="GHEA Grapalat" w:cs="GHEA Grapalat"/>
          <w:sz w:val="24"/>
          <w:szCs w:val="24"/>
        </w:rPr>
        <w:t>կատարում</w:t>
      </w:r>
      <w:proofErr w:type="spellEnd"/>
      <w:r w:rsidR="00D81C1D" w:rsidRPr="00B17693">
        <w:rPr>
          <w:rFonts w:ascii="GHEA Grapalat" w:hAnsi="GHEA Grapalat" w:cs="GHEA Grapalat"/>
          <w:sz w:val="24"/>
          <w:szCs w:val="24"/>
        </w:rPr>
        <w:t xml:space="preserve">, </w:t>
      </w:r>
      <w:r w:rsidR="00D81C1D" w:rsidRPr="00B17693">
        <w:rPr>
          <w:rFonts w:ascii="GHEA Grapalat" w:hAnsi="GHEA Grapalat" w:cs="GHEA Grapalat"/>
          <w:sz w:val="24"/>
          <w:szCs w:val="24"/>
          <w:lang w:val="ru-RU"/>
        </w:rPr>
        <w:t>ինչպես</w:t>
      </w:r>
      <w:r w:rsidR="00D81C1D" w:rsidRPr="00B17693">
        <w:rPr>
          <w:rFonts w:ascii="GHEA Grapalat" w:hAnsi="GHEA Grapalat" w:cs="GHEA Grapalat"/>
          <w:sz w:val="24"/>
          <w:szCs w:val="24"/>
        </w:rPr>
        <w:t xml:space="preserve"> </w:t>
      </w:r>
      <w:r w:rsidR="00D81C1D" w:rsidRPr="00B17693">
        <w:rPr>
          <w:rFonts w:ascii="GHEA Grapalat" w:hAnsi="GHEA Grapalat" w:cs="GHEA Grapalat"/>
          <w:sz w:val="24"/>
          <w:szCs w:val="24"/>
          <w:lang w:val="ru-RU"/>
        </w:rPr>
        <w:t>նա</w:t>
      </w:r>
      <w:r w:rsidR="000865F7" w:rsidRPr="00B17693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960171" w:rsidRPr="00B17693">
        <w:rPr>
          <w:rFonts w:ascii="GHEA Grapalat" w:hAnsi="GHEA Grapalat" w:cs="GHEA Grapalat"/>
          <w:sz w:val="24"/>
          <w:szCs w:val="24"/>
          <w:lang w:val="hy-AM"/>
        </w:rPr>
        <w:t>2019 թվականի ընթացքում հիմնադրված անտառմշակույթների պատշաճ խնամքի իրականացում։</w:t>
      </w:r>
      <w:r w:rsidR="000865F7" w:rsidRPr="00B1769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BA4254" w:rsidRPr="00B17693" w:rsidRDefault="00BA4254" w:rsidP="005D2951">
      <w:pPr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B17693" w:rsidRDefault="00BA4254" w:rsidP="005D2951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4929BD" w:rsidRPr="00B17693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B17693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B1769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BA4254" w:rsidRPr="00B17693" w:rsidRDefault="00BA4254" w:rsidP="005D2951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7693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436719" w:rsidRPr="00B17693">
        <w:rPr>
          <w:rFonts w:ascii="GHEA Grapalat" w:hAnsi="GHEA Grapalat" w:cs="GHEA Grapalat"/>
          <w:sz w:val="24"/>
          <w:szCs w:val="24"/>
          <w:lang w:val="hy-AM"/>
        </w:rPr>
        <w:t xml:space="preserve">Շրջակա միջավայրի </w:t>
      </w:r>
      <w:r w:rsidRPr="00B17693">
        <w:rPr>
          <w:rFonts w:ascii="GHEA Grapalat" w:hAnsi="GHEA Grapalat" w:cs="GHEA Grapalat"/>
          <w:sz w:val="24"/>
          <w:szCs w:val="24"/>
          <w:lang w:val="hy-AM"/>
        </w:rPr>
        <w:t>նախարարությ</w:t>
      </w:r>
      <w:r w:rsidR="0043003E" w:rsidRPr="00B1769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B17693">
        <w:rPr>
          <w:rFonts w:ascii="GHEA Grapalat" w:hAnsi="GHEA Grapalat" w:cs="GHEA Grapalat"/>
          <w:sz w:val="24"/>
          <w:szCs w:val="24"/>
          <w:lang w:val="hy-AM"/>
        </w:rPr>
        <w:t>ն</w:t>
      </w:r>
      <w:r w:rsidR="0043003E" w:rsidRPr="00B17693">
        <w:rPr>
          <w:rFonts w:ascii="GHEA Grapalat" w:hAnsi="GHEA Grapalat" w:cs="GHEA Grapalat"/>
          <w:sz w:val="24"/>
          <w:szCs w:val="24"/>
          <w:lang w:val="hy-AM"/>
        </w:rPr>
        <w:t xml:space="preserve"> Անտառային կոմիտե</w:t>
      </w:r>
      <w:r w:rsidRPr="00B1769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A4254" w:rsidRPr="00B17693" w:rsidRDefault="00BA4254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BA4254" w:rsidRPr="00B17693" w:rsidRDefault="00BA4254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A4254" w:rsidRPr="00B17693" w:rsidRDefault="00A33D04" w:rsidP="00EF46AA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«</w:t>
      </w:r>
      <w:r w:rsidRPr="00A33D04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 ԿԱՏԱՐԵԼՈՒ ՄԱՍԻՆ</w:t>
      </w: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» </w:t>
      </w:r>
      <w:r w:rsidR="00EF46AA"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EF46AA" w:rsidRPr="00B17693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="00EF46AA" w:rsidRPr="00B17693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EF46AA" w:rsidRPr="00B17693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ԵՎ ԵԿԱՄՈՒՏՆԵՐԻ ԱՎԵԼԱՑՄԱՆ ԿԱՄ ՆՎԱԶԵՑՄԱՆ ՎԵՐԱԲԵՐՅԱԼ</w:t>
      </w:r>
    </w:p>
    <w:p w:rsidR="00BA4254" w:rsidRPr="00B17693" w:rsidRDefault="00BA4254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B17693">
        <w:rPr>
          <w:rFonts w:ascii="GHEA Grapalat" w:hAnsi="GHEA Grapalat" w:cs="Angsana New"/>
          <w:sz w:val="24"/>
          <w:szCs w:val="24"/>
          <w:lang w:val="hy-AM"/>
        </w:rPr>
        <w:tab/>
        <w:t>Սույն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նախագծի հետ կապված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B17693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:rsidR="004929BD" w:rsidRPr="00B17693" w:rsidRDefault="004929BD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B17693" w:rsidRDefault="00BA4254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B17693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A4254" w:rsidRPr="00B17693" w:rsidRDefault="00A33D04" w:rsidP="00EF46AA">
      <w:pPr>
        <w:spacing w:after="0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«</w:t>
      </w:r>
      <w:r w:rsidRPr="00A33D04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 ԿԱՏԱՐԵԼՈՒ ՄԱՍԻՆ</w:t>
      </w:r>
      <w:r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» </w:t>
      </w:r>
      <w:r w:rsidR="00EF46AA" w:rsidRPr="00B17693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</w:t>
      </w:r>
      <w:r w:rsidR="00E5003D" w:rsidRPr="00B17693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EF46AA" w:rsidRPr="00B17693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ԸՆԴՈՒՆՄԱՆ ԿԱՊԱԿՑՈՒԹՅԱՄԲ ԻՐԱՎԱԿԱՆ ԱԿՏԵՐՈՒՄ ՓՈՓՈԽՈՒԹՅՈՒՆՆԵՐ </w:t>
      </w:r>
      <w:r w:rsidR="00EF46AA" w:rsidRPr="00B17693">
        <w:rPr>
          <w:rFonts w:ascii="GHEA Grapalat" w:hAnsi="GHEA Grapalat" w:cs="Angsana New"/>
          <w:b/>
          <w:sz w:val="24"/>
          <w:szCs w:val="24"/>
          <w:lang w:val="hy-AM"/>
        </w:rPr>
        <w:t>ԵՎ</w:t>
      </w:r>
      <w:r w:rsidR="00EF46AA" w:rsidRPr="00B17693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 ԼՐԱՑՈՒՄՆԵՐ ԿԱՏԱՐԵԼՈՒ ԱՆՀՐԱԺԵՇՏՈՒԹՅԱՆ ՎԵՐԱԲԵՐՅԱԼ</w:t>
      </w:r>
    </w:p>
    <w:p w:rsidR="00BA4254" w:rsidRPr="00B17693" w:rsidRDefault="00BA4254" w:rsidP="005D2951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B17693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B17693">
        <w:rPr>
          <w:rFonts w:ascii="GHEA Grapalat" w:hAnsi="GHEA Grapalat"/>
          <w:spacing w:val="-2"/>
          <w:sz w:val="24"/>
          <w:szCs w:val="24"/>
          <w:lang w:val="ru-RU"/>
        </w:rPr>
        <w:t>Վերը</w:t>
      </w:r>
      <w:r w:rsidRPr="00B17693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/>
          <w:spacing w:val="-2"/>
          <w:sz w:val="24"/>
          <w:szCs w:val="24"/>
          <w:lang w:val="ru-RU"/>
        </w:rPr>
        <w:t>նշված</w:t>
      </w:r>
      <w:r w:rsidRPr="00B17693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/>
          <w:spacing w:val="-2"/>
          <w:sz w:val="24"/>
          <w:szCs w:val="24"/>
          <w:lang w:val="ru-RU"/>
        </w:rPr>
        <w:t>ՀՀ</w:t>
      </w:r>
      <w:r w:rsidRPr="00B17693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կառավարության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նախագծի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B17693">
        <w:rPr>
          <w:rFonts w:ascii="GHEA Grapalat" w:hAnsi="GHEA Grapalat" w:cs="Angsana New"/>
          <w:sz w:val="24"/>
          <w:szCs w:val="24"/>
          <w:lang w:val="hy-AM"/>
        </w:rPr>
        <w:t>ընդունումն</w:t>
      </w:r>
      <w:r w:rsidRPr="00B17693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ակտերի ընդունման անհրաժեշտություն չի առաջացնում:</w:t>
      </w:r>
    </w:p>
    <w:p w:rsidR="00D82874" w:rsidRPr="00B17693" w:rsidRDefault="00D82874" w:rsidP="005D2951">
      <w:pPr>
        <w:spacing w:after="0"/>
        <w:rPr>
          <w:rFonts w:ascii="GHEA Grapalat" w:hAnsi="GHEA Grapalat"/>
          <w:sz w:val="24"/>
          <w:szCs w:val="24"/>
          <w:lang w:val="af-ZA"/>
        </w:rPr>
      </w:pPr>
    </w:p>
    <w:sectPr w:rsidR="00D82874" w:rsidRPr="00B17693" w:rsidSect="00005A0F">
      <w:pgSz w:w="11906" w:h="16838"/>
      <w:pgMar w:top="1440" w:right="108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5A0F"/>
    <w:rsid w:val="00010DB5"/>
    <w:rsid w:val="00044F08"/>
    <w:rsid w:val="0006009A"/>
    <w:rsid w:val="000865F7"/>
    <w:rsid w:val="000C3D66"/>
    <w:rsid w:val="000E45FF"/>
    <w:rsid w:val="001337BB"/>
    <w:rsid w:val="00136948"/>
    <w:rsid w:val="001424F0"/>
    <w:rsid w:val="001921A8"/>
    <w:rsid w:val="00207F70"/>
    <w:rsid w:val="00237856"/>
    <w:rsid w:val="002A18A8"/>
    <w:rsid w:val="002A2489"/>
    <w:rsid w:val="002E78BA"/>
    <w:rsid w:val="002F04C9"/>
    <w:rsid w:val="00303653"/>
    <w:rsid w:val="00320C91"/>
    <w:rsid w:val="00323D7E"/>
    <w:rsid w:val="00327D81"/>
    <w:rsid w:val="003E6A69"/>
    <w:rsid w:val="00406030"/>
    <w:rsid w:val="0043003E"/>
    <w:rsid w:val="0043006C"/>
    <w:rsid w:val="00436719"/>
    <w:rsid w:val="00455572"/>
    <w:rsid w:val="00470317"/>
    <w:rsid w:val="00484F95"/>
    <w:rsid w:val="004929BD"/>
    <w:rsid w:val="004B1FFA"/>
    <w:rsid w:val="004F7C5B"/>
    <w:rsid w:val="005306D6"/>
    <w:rsid w:val="005C11B7"/>
    <w:rsid w:val="005D2951"/>
    <w:rsid w:val="005F5F86"/>
    <w:rsid w:val="0061166D"/>
    <w:rsid w:val="0064655A"/>
    <w:rsid w:val="0065286B"/>
    <w:rsid w:val="006541A5"/>
    <w:rsid w:val="006B7659"/>
    <w:rsid w:val="00713FEE"/>
    <w:rsid w:val="007D003A"/>
    <w:rsid w:val="00834260"/>
    <w:rsid w:val="00882507"/>
    <w:rsid w:val="00893624"/>
    <w:rsid w:val="008B05E7"/>
    <w:rsid w:val="00904DD6"/>
    <w:rsid w:val="00960171"/>
    <w:rsid w:val="00984C4E"/>
    <w:rsid w:val="009873E9"/>
    <w:rsid w:val="0099663C"/>
    <w:rsid w:val="009A6EB0"/>
    <w:rsid w:val="009C7638"/>
    <w:rsid w:val="00A15585"/>
    <w:rsid w:val="00A33D04"/>
    <w:rsid w:val="00A45CED"/>
    <w:rsid w:val="00A54D44"/>
    <w:rsid w:val="00AE4843"/>
    <w:rsid w:val="00AE7A97"/>
    <w:rsid w:val="00B17693"/>
    <w:rsid w:val="00B537FC"/>
    <w:rsid w:val="00B54C13"/>
    <w:rsid w:val="00BA4254"/>
    <w:rsid w:val="00BB0AD4"/>
    <w:rsid w:val="00BE6632"/>
    <w:rsid w:val="00C87A91"/>
    <w:rsid w:val="00C93A47"/>
    <w:rsid w:val="00CC6B80"/>
    <w:rsid w:val="00D01350"/>
    <w:rsid w:val="00D01593"/>
    <w:rsid w:val="00D22124"/>
    <w:rsid w:val="00D27B21"/>
    <w:rsid w:val="00D81C1D"/>
    <w:rsid w:val="00D82874"/>
    <w:rsid w:val="00DD534E"/>
    <w:rsid w:val="00E5003D"/>
    <w:rsid w:val="00E67548"/>
    <w:rsid w:val="00E73C2B"/>
    <w:rsid w:val="00EF46AA"/>
    <w:rsid w:val="00F06085"/>
    <w:rsid w:val="00F15DCB"/>
    <w:rsid w:val="00F31CF1"/>
    <w:rsid w:val="00F65B00"/>
    <w:rsid w:val="00F7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4EDD76-C25F-4062-B8A5-2E1EF171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4111A-BE9B-4369-B62A-D11433EB8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Armenak Khachatryan</cp:lastModifiedBy>
  <cp:revision>2</cp:revision>
  <dcterms:created xsi:type="dcterms:W3CDTF">2020-04-09T06:03:00Z</dcterms:created>
  <dcterms:modified xsi:type="dcterms:W3CDTF">2020-04-09T06:03:00Z</dcterms:modified>
</cp:coreProperties>
</file>