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958" w:rsidRDefault="00060958" w:rsidP="00060958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:rsidR="00060958" w:rsidRDefault="00060958" w:rsidP="00060958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060958" w:rsidRPr="00060958" w:rsidRDefault="00060958" w:rsidP="00060958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B64BD7" w:rsidRPr="00B64BD7" w:rsidRDefault="00B64BD7" w:rsidP="00B64BD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B64BD7" w:rsidRPr="00B64BD7" w:rsidRDefault="00B64BD7" w:rsidP="00B64BD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Arial" w:eastAsia="Times New Roman" w:hAnsi="Arial" w:cs="Arial"/>
          <w:sz w:val="24"/>
          <w:szCs w:val="24"/>
        </w:rPr>
        <w:t> </w:t>
      </w:r>
    </w:p>
    <w:p w:rsidR="00B64BD7" w:rsidRPr="00B64BD7" w:rsidRDefault="00B64BD7" w:rsidP="00B64BD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B64BD7" w:rsidRPr="00B64BD7" w:rsidRDefault="00B64BD7" w:rsidP="00B64BD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Arial" w:eastAsia="Times New Roman" w:hAnsi="Arial" w:cs="Arial"/>
          <w:sz w:val="24"/>
          <w:szCs w:val="24"/>
        </w:rPr>
        <w:t> </w:t>
      </w:r>
    </w:p>
    <w:p w:rsidR="00B64BD7" w:rsidRDefault="00060958" w:rsidP="00B64BD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----------------</w:t>
      </w:r>
      <w:r w:rsidR="00C975AE">
        <w:rPr>
          <w:rFonts w:ascii="GHEA Grapalat" w:eastAsia="Times New Roman" w:hAnsi="GHEA Grapalat" w:cs="Times New Roman"/>
          <w:sz w:val="24"/>
          <w:szCs w:val="24"/>
        </w:rPr>
        <w:t xml:space="preserve"> 2020 թվականի N    -Ա</w:t>
      </w:r>
    </w:p>
    <w:p w:rsidR="00060958" w:rsidRPr="00B64BD7" w:rsidRDefault="00060958" w:rsidP="00B64BD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B64BD7" w:rsidRPr="00B64BD7" w:rsidRDefault="00B64BD7" w:rsidP="00B64BD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Arial" w:eastAsia="Times New Roman" w:hAnsi="Arial" w:cs="Arial"/>
          <w:sz w:val="24"/>
          <w:szCs w:val="24"/>
        </w:rPr>
        <w:t> </w:t>
      </w:r>
    </w:p>
    <w:p w:rsidR="00B64BD7" w:rsidRPr="00B64BD7" w:rsidRDefault="00B64BD7" w:rsidP="003F71D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ՊԱՇՏՊԱՆՈՒԹՅԱՆ ՆԱԽԱՐԱՐՈՒԹՅԱՆ «ԼԵՌՆԱՅԻՆ ՀԱՅԱՍՏԱՆ ՀԱՆԳՍՏՅԱՆ ՏՈՒՆ</w:t>
      </w:r>
      <w:r w:rsidRPr="00B64BD7">
        <w:rPr>
          <w:rFonts w:ascii="GHEA Grapalat" w:eastAsia="Times New Roman" w:hAnsi="GHEA Grapalat" w:cs="Arial Unicode"/>
          <w:b/>
          <w:bCs/>
          <w:sz w:val="24"/>
          <w:szCs w:val="24"/>
        </w:rPr>
        <w:t>» ՊԵՏԱԿԱՆ ՀԻՄՆԱՐԿ ՍՏԵՂԾԵԼՈՒ ՄԱՍԻՆ</w:t>
      </w:r>
    </w:p>
    <w:p w:rsidR="00B64BD7" w:rsidRPr="00B64BD7" w:rsidRDefault="00B64BD7" w:rsidP="003F71DE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Arial" w:eastAsia="Times New Roman" w:hAnsi="Arial" w:cs="Arial"/>
          <w:sz w:val="24"/>
          <w:szCs w:val="24"/>
        </w:rPr>
        <w:t> </w:t>
      </w:r>
    </w:p>
    <w:p w:rsidR="00B64BD7" w:rsidRPr="00B64BD7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sz w:val="24"/>
          <w:szCs w:val="24"/>
        </w:rPr>
        <w:t xml:space="preserve">Ղեկավարվելով «Զորամասերի և զինվորական հաստատությունների կարգավիճակի մասին» </w:t>
      </w:r>
      <w:r w:rsidR="00F83960">
        <w:rPr>
          <w:rFonts w:ascii="GHEA Grapalat" w:eastAsia="Times New Roman" w:hAnsi="GHEA Grapalat" w:cs="Times New Roman"/>
          <w:sz w:val="24"/>
          <w:szCs w:val="24"/>
        </w:rPr>
        <w:t>օրենքի 7.1</w:t>
      </w:r>
      <w:r w:rsidR="005762E8">
        <w:rPr>
          <w:rFonts w:ascii="GHEA Grapalat" w:eastAsia="Times New Roman" w:hAnsi="GHEA Grapalat" w:cs="Times New Roman"/>
          <w:sz w:val="24"/>
          <w:szCs w:val="24"/>
        </w:rPr>
        <w:t>-րդ հոդված</w:t>
      </w:r>
      <w:r w:rsidR="0082742E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Pr="00B64BD7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="0082742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</w:t>
      </w:r>
      <w:bookmarkStart w:id="0" w:name="_GoBack"/>
      <w:bookmarkEnd w:id="0"/>
      <w:r w:rsidRPr="00B64BD7">
        <w:rPr>
          <w:rFonts w:ascii="GHEA Grapalat" w:eastAsia="Times New Roman" w:hAnsi="GHEA Grapalat" w:cs="Times New Roman"/>
          <w:sz w:val="24"/>
          <w:szCs w:val="24"/>
        </w:rPr>
        <w:t>առավարությունը</w:t>
      </w:r>
      <w:r w:rsidRPr="00B64BD7">
        <w:rPr>
          <w:rFonts w:ascii="Arial" w:eastAsia="Times New Roman" w:hAnsi="Arial" w:cs="Arial"/>
          <w:sz w:val="24"/>
          <w:szCs w:val="24"/>
        </w:rPr>
        <w:t> </w:t>
      </w:r>
      <w:r w:rsidRPr="00B64BD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 է.</w:t>
      </w:r>
    </w:p>
    <w:p w:rsidR="00B64BD7" w:rsidRPr="00B64BD7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sz w:val="24"/>
          <w:szCs w:val="24"/>
        </w:rPr>
        <w:t xml:space="preserve">1. Ստեղծել </w:t>
      </w:r>
      <w:r w:rsidR="005762E8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Pr="00B64BD7">
        <w:rPr>
          <w:rFonts w:ascii="GHEA Grapalat" w:eastAsia="Times New Roman" w:hAnsi="GHEA Grapalat" w:cs="Times New Roman"/>
          <w:sz w:val="24"/>
          <w:szCs w:val="24"/>
        </w:rPr>
        <w:t>աշտպանության նախարարության «</w:t>
      </w:r>
      <w:r>
        <w:rPr>
          <w:rFonts w:ascii="GHEA Grapalat" w:eastAsia="Times New Roman" w:hAnsi="GHEA Grapalat" w:cs="Times New Roman"/>
          <w:sz w:val="24"/>
          <w:szCs w:val="24"/>
        </w:rPr>
        <w:t>Լեռնային Հայաստան</w:t>
      </w:r>
      <w:r w:rsidR="00CF17F7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հանգստյան տուն</w:t>
      </w:r>
      <w:r w:rsidRPr="00B64BD7">
        <w:rPr>
          <w:rFonts w:ascii="GHEA Grapalat" w:eastAsia="Times New Roman" w:hAnsi="GHEA Grapalat" w:cs="Arial Unicode"/>
          <w:sz w:val="24"/>
          <w:szCs w:val="24"/>
        </w:rPr>
        <w:t>» պետական հիմնարկ (այսուհետ՝</w:t>
      </w:r>
      <w:r w:rsidRPr="00B64BD7">
        <w:rPr>
          <w:rFonts w:ascii="Arial" w:eastAsia="Times New Roman" w:hAnsi="Arial" w:cs="Arial"/>
          <w:sz w:val="24"/>
          <w:szCs w:val="24"/>
        </w:rPr>
        <w:t> </w:t>
      </w:r>
      <w:r>
        <w:rPr>
          <w:rFonts w:ascii="GHEA Grapalat" w:eastAsia="Times New Roman" w:hAnsi="GHEA Grapalat" w:cs="Arial Unicode"/>
          <w:sz w:val="24"/>
          <w:szCs w:val="24"/>
        </w:rPr>
        <w:t>հանգստյան տուն</w:t>
      </w:r>
      <w:r w:rsidRPr="00B64BD7">
        <w:rPr>
          <w:rFonts w:ascii="GHEA Grapalat" w:eastAsia="Times New Roman" w:hAnsi="GHEA Grapalat" w:cs="Arial Unicode"/>
          <w:sz w:val="24"/>
          <w:szCs w:val="24"/>
        </w:rPr>
        <w:t>)։</w:t>
      </w:r>
    </w:p>
    <w:p w:rsidR="00B64BD7" w:rsidRPr="00B64BD7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sz w:val="24"/>
          <w:szCs w:val="24"/>
        </w:rPr>
        <w:t>2.</w:t>
      </w:r>
      <w:r w:rsidRPr="00B64BD7">
        <w:rPr>
          <w:rFonts w:ascii="Arial" w:eastAsia="Times New Roman" w:hAnsi="Arial" w:cs="Arial"/>
          <w:sz w:val="24"/>
          <w:szCs w:val="24"/>
        </w:rPr>
        <w:t> </w:t>
      </w:r>
      <w:r w:rsidR="00CA017E">
        <w:rPr>
          <w:rFonts w:ascii="GHEA Grapalat" w:eastAsia="Times New Roman" w:hAnsi="GHEA Grapalat" w:cs="Arial Unicode"/>
          <w:sz w:val="24"/>
          <w:szCs w:val="24"/>
        </w:rPr>
        <w:t>Հանգստյան տան</w:t>
      </w:r>
      <w:r w:rsidR="00A336F8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Pr="00B64BD7">
        <w:rPr>
          <w:rFonts w:ascii="GHEA Grapalat" w:eastAsia="Times New Roman" w:hAnsi="GHEA Grapalat" w:cs="Arial Unicode"/>
          <w:sz w:val="24"/>
          <w:szCs w:val="24"/>
        </w:rPr>
        <w:t xml:space="preserve">գտնվելու վայրն է՝ Հայաստանի Հանրապետություն, Տավուշի մարզ, քաղ. </w:t>
      </w:r>
      <w:r>
        <w:rPr>
          <w:rFonts w:ascii="GHEA Grapalat" w:eastAsia="Times New Roman" w:hAnsi="GHEA Grapalat" w:cs="Arial Unicode"/>
          <w:sz w:val="24"/>
          <w:szCs w:val="24"/>
        </w:rPr>
        <w:t>Դիլիջան, Կամոյի փողոց 137/2</w:t>
      </w:r>
      <w:r w:rsidRPr="00B64BD7">
        <w:rPr>
          <w:rFonts w:ascii="GHEA Grapalat" w:eastAsia="Times New Roman" w:hAnsi="GHEA Grapalat" w:cs="Arial Unicode"/>
          <w:sz w:val="24"/>
          <w:szCs w:val="24"/>
        </w:rPr>
        <w:t>:</w:t>
      </w:r>
    </w:p>
    <w:p w:rsidR="00B64BD7" w:rsidRPr="00B64BD7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sz w:val="24"/>
          <w:szCs w:val="24"/>
        </w:rPr>
        <w:t>3. Սահմանել, որ</w:t>
      </w:r>
      <w:r w:rsidRPr="00B64BD7">
        <w:rPr>
          <w:rFonts w:ascii="Arial" w:eastAsia="Times New Roman" w:hAnsi="Arial" w:cs="Arial"/>
          <w:sz w:val="24"/>
          <w:szCs w:val="24"/>
        </w:rPr>
        <w:t> </w:t>
      </w:r>
      <w:r>
        <w:rPr>
          <w:rFonts w:ascii="GHEA Grapalat" w:eastAsia="Times New Roman" w:hAnsi="GHEA Grapalat" w:cs="Arial"/>
          <w:sz w:val="24"/>
          <w:szCs w:val="24"/>
        </w:rPr>
        <w:t>հանգստյան տան</w:t>
      </w:r>
      <w:r w:rsidRPr="00B64BD7">
        <w:rPr>
          <w:rFonts w:ascii="GHEA Grapalat" w:eastAsia="Times New Roman" w:hAnsi="GHEA Grapalat" w:cs="Arial Unicode"/>
          <w:sz w:val="24"/>
          <w:szCs w:val="24"/>
        </w:rPr>
        <w:t>՝</w:t>
      </w:r>
    </w:p>
    <w:p w:rsidR="00B64BD7" w:rsidRPr="00B64BD7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sz w:val="24"/>
          <w:szCs w:val="24"/>
        </w:rPr>
        <w:t>1) գործունեության նպատակն օրենքով սահմանված կարգով</w:t>
      </w:r>
      <w:r w:rsidR="00FA10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F1E8B">
        <w:rPr>
          <w:rFonts w:ascii="GHEA Grapalat" w:eastAsia="Times New Roman" w:hAnsi="GHEA Grapalat" w:cs="Times New Roman"/>
          <w:sz w:val="24"/>
          <w:szCs w:val="24"/>
        </w:rPr>
        <w:t>զինծառայողների</w:t>
      </w:r>
      <w:r w:rsidR="003F1E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3F1E8B">
        <w:rPr>
          <w:rFonts w:ascii="GHEA Grapalat" w:eastAsia="Times New Roman" w:hAnsi="GHEA Grapalat" w:cs="Times New Roman"/>
          <w:sz w:val="24"/>
          <w:szCs w:val="24"/>
        </w:rPr>
        <w:t>նրանց ընտանիքների անդամների</w:t>
      </w:r>
      <w:r w:rsidR="003F1E8B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օրենքով սահմանված կարգով զինվորական կենսաթ</w:t>
      </w:r>
      <w:r w:rsidR="00BD3345">
        <w:rPr>
          <w:rFonts w:ascii="GHEA Grapalat" w:eastAsia="Times New Roman" w:hAnsi="GHEA Grapalat" w:cs="Times New Roman"/>
          <w:sz w:val="24"/>
          <w:szCs w:val="24"/>
          <w:lang w:val="hy-AM"/>
        </w:rPr>
        <w:t>ոշակի իրավունք ունեցող անձանց</w:t>
      </w:r>
      <w:r w:rsidR="00FA10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հանգստի</w:t>
      </w:r>
      <w:r w:rsidR="00A336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ֆիզիոթերապևտիկ և </w:t>
      </w:r>
      <w:r w:rsidR="00FA10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վերականգնողական առողջարանային բուժման </w:t>
      </w:r>
      <w:r w:rsidRPr="00B64BD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A104C">
        <w:rPr>
          <w:rFonts w:ascii="GHEA Grapalat" w:eastAsia="Times New Roman" w:hAnsi="GHEA Grapalat" w:cs="Times New Roman"/>
          <w:sz w:val="24"/>
          <w:szCs w:val="24"/>
          <w:lang w:val="hy-AM"/>
        </w:rPr>
        <w:t>գործընթացի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կազմակերպումն </w:t>
      </w:r>
      <w:r w:rsidRPr="00B64BD7">
        <w:rPr>
          <w:rFonts w:ascii="GHEA Grapalat" w:eastAsia="Times New Roman" w:hAnsi="GHEA Grapalat" w:cs="Times New Roman"/>
          <w:sz w:val="24"/>
          <w:szCs w:val="24"/>
        </w:rPr>
        <w:t>ապահովելն է.</w:t>
      </w:r>
    </w:p>
    <w:p w:rsidR="00B64BD7" w:rsidRPr="00B64BD7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sz w:val="24"/>
          <w:szCs w:val="24"/>
        </w:rPr>
        <w:t>2) խնդիրներն են՝</w:t>
      </w:r>
    </w:p>
    <w:p w:rsidR="00B64BD7" w:rsidRPr="00B64BD7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ա. </w:t>
      </w:r>
      <w:r w:rsidR="00CA017E">
        <w:rPr>
          <w:rFonts w:ascii="GHEA Grapalat" w:eastAsia="Times New Roman" w:hAnsi="GHEA Grapalat" w:cs="Times New Roman"/>
          <w:sz w:val="24"/>
          <w:szCs w:val="24"/>
        </w:rPr>
        <w:t>զինծառայողների</w:t>
      </w:r>
      <w:r w:rsidR="00CA01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CA017E">
        <w:rPr>
          <w:rFonts w:ascii="GHEA Grapalat" w:eastAsia="Times New Roman" w:hAnsi="GHEA Grapalat" w:cs="Times New Roman"/>
          <w:sz w:val="24"/>
          <w:szCs w:val="24"/>
        </w:rPr>
        <w:t>նրանց ընտանիքների անդամների</w:t>
      </w:r>
      <w:r w:rsidR="00CA017E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օրենքով սահմանված կարգով զինվորական կենսաթոշակի իրավունք ունեցող անձանց հանգստի կազմակերպման համար անհրաժեշտ պայմանների ստեղծումը</w:t>
      </w:r>
      <w:r w:rsidR="00FA104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B64BD7" w:rsidRPr="00B64BD7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sz w:val="24"/>
          <w:szCs w:val="24"/>
        </w:rPr>
        <w:t xml:space="preserve">բ. </w:t>
      </w:r>
      <w:r w:rsidR="00CA017E">
        <w:rPr>
          <w:rFonts w:ascii="GHEA Grapalat" w:eastAsia="Times New Roman" w:hAnsi="GHEA Grapalat" w:cs="Times New Roman"/>
          <w:sz w:val="24"/>
          <w:szCs w:val="24"/>
        </w:rPr>
        <w:t>զինծառայողների</w:t>
      </w:r>
      <w:r w:rsidR="00CA01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CA017E">
        <w:rPr>
          <w:rFonts w:ascii="GHEA Grapalat" w:eastAsia="Times New Roman" w:hAnsi="GHEA Grapalat" w:cs="Times New Roman"/>
          <w:sz w:val="24"/>
          <w:szCs w:val="24"/>
        </w:rPr>
        <w:t>նրանց ընտանիքների անդամների</w:t>
      </w:r>
      <w:r w:rsidR="00CA01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օրենքով սահմանված կարգով զինվորական կենսաթոշակի իրավունք ունեցող անձանց </w:t>
      </w:r>
      <w:r w:rsidR="00A336F8">
        <w:rPr>
          <w:rFonts w:ascii="GHEA Grapalat" w:eastAsia="Times New Roman" w:hAnsi="GHEA Grapalat" w:cs="Times New Roman"/>
          <w:sz w:val="24"/>
          <w:szCs w:val="24"/>
          <w:lang w:val="hy-AM"/>
        </w:rPr>
        <w:t>ֆիզիոթերապևտիկ և վերականգնողական</w:t>
      </w:r>
      <w:r w:rsidR="00FA10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բուժման</w:t>
      </w:r>
      <w:r w:rsidR="00CA01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անհրաժեշտ պայմանների ստեղծումը</w:t>
      </w:r>
      <w:r w:rsidRPr="00B64BD7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B64BD7" w:rsidRPr="00B64BD7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64BD7">
        <w:rPr>
          <w:rFonts w:ascii="GHEA Grapalat" w:eastAsia="Times New Roman" w:hAnsi="GHEA Grapalat" w:cs="Times New Roman"/>
          <w:sz w:val="24"/>
          <w:szCs w:val="24"/>
        </w:rPr>
        <w:t>3) գործառույթներն են՝</w:t>
      </w:r>
    </w:p>
    <w:p w:rsidR="00B64BD7" w:rsidRPr="003F71DE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71DE">
        <w:rPr>
          <w:rFonts w:ascii="GHEA Grapalat" w:eastAsia="Times New Roman" w:hAnsi="GHEA Grapalat" w:cs="Times New Roman"/>
          <w:sz w:val="24"/>
          <w:szCs w:val="24"/>
        </w:rPr>
        <w:t xml:space="preserve">ա. </w:t>
      </w:r>
      <w:r w:rsidR="00FA104C"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>հանգստի,</w:t>
      </w:r>
      <w:r w:rsidR="003F71DE" w:rsidRPr="003F71D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F71DE"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>ժամանցի, մարզաառողջարանային և զբոսաշրջային միջոցառումների պլանավորումը և իրականացումը,</w:t>
      </w:r>
    </w:p>
    <w:p w:rsidR="003F71DE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>բ.</w:t>
      </w:r>
      <w:r w:rsidR="00FA104C"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A336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ֆիզիոթերապևտիկ և </w:t>
      </w:r>
      <w:r w:rsidR="003F71DE"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>վերականգնողական բուժման կարիք ունեցողների բուժական համալ</w:t>
      </w:r>
      <w:r w:rsidR="00A336F8">
        <w:rPr>
          <w:rFonts w:ascii="GHEA Grapalat" w:eastAsia="Times New Roman" w:hAnsi="GHEA Grapalat" w:cs="Times New Roman"/>
          <w:sz w:val="24"/>
          <w:szCs w:val="24"/>
          <w:lang w:val="hy-AM"/>
        </w:rPr>
        <w:t>իր միջոցառումների կազմակերպումը:</w:t>
      </w:r>
    </w:p>
    <w:p w:rsidR="00241A02" w:rsidRDefault="00241A02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A017E">
        <w:rPr>
          <w:rFonts w:ascii="GHEA Grapalat" w:eastAsia="Times New Roman" w:hAnsi="GHEA Grapalat" w:cs="Times New Roman"/>
          <w:sz w:val="24"/>
          <w:szCs w:val="24"/>
          <w:lang w:val="hy-AM"/>
        </w:rPr>
        <w:t>. Սահմանել, որ հանգստյան տունն իր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գործունեության</w:t>
      </w:r>
      <w:r w:rsidR="00CA01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նպատակի, խնդիրների և գործառույթների շրջանակներում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CA017E" w:rsidRDefault="00241A02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82742E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A01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լիցենզավորման ենթակա գործունեություն կարող է իրականացնել օրենքով սահմանված կա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րգով տրված լիցենզիայի հիման վրա.</w:t>
      </w:r>
    </w:p>
    <w:p w:rsidR="00241A02" w:rsidRPr="00241A02" w:rsidRDefault="00241A02" w:rsidP="003F71DE">
      <w:pPr>
        <w:spacing w:after="0" w:line="360" w:lineRule="auto"/>
        <w:ind w:firstLine="375"/>
        <w:jc w:val="both"/>
        <w:rPr>
          <w:rFonts w:ascii="Times Armenian" w:hAnsi="Times Armenian"/>
          <w:sz w:val="24"/>
          <w:szCs w:val="24"/>
          <w:lang w:val="hy-AM"/>
        </w:rPr>
      </w:pPr>
      <w:r w:rsidRPr="008274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կարող է իրականացնել վճարովի ծառայություններ՝ Պաշտպանության նախարարի հրամանով հաստատված կարգով, պայմաններով և չափերով։</w:t>
      </w:r>
    </w:p>
    <w:p w:rsidR="00B64BD7" w:rsidRPr="003F71DE" w:rsidRDefault="003F71DE" w:rsidP="00A336F8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71DE">
        <w:rPr>
          <w:rFonts w:ascii="Times Armenian" w:hAnsi="Times Armenian"/>
          <w:sz w:val="24"/>
          <w:szCs w:val="24"/>
          <w:lang w:val="af-ZA"/>
        </w:rPr>
        <w:t xml:space="preserve">       </w:t>
      </w:r>
      <w:r w:rsidR="00241A02">
        <w:rPr>
          <w:sz w:val="24"/>
          <w:szCs w:val="24"/>
          <w:lang w:val="hy-AM"/>
        </w:rPr>
        <w:t>5</w:t>
      </w:r>
      <w:r w:rsidR="00B64BD7"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>. Հայաստանի Հանրապետության պաշտպանության նախարարին՝ սույն որոշումն ուժի մեջ մտնելուց հետո եռամսյա ժամկետում՝</w:t>
      </w:r>
    </w:p>
    <w:p w:rsidR="00B64BD7" w:rsidRPr="003F71DE" w:rsidRDefault="00B64BD7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հաստատել հիմնարկի կանոնադրությունը և կառուցվածքը, անձնակազմի </w:t>
      </w:r>
      <w:r w:rsidR="00E512C4">
        <w:rPr>
          <w:rFonts w:ascii="GHEA Grapalat" w:eastAsia="Times New Roman" w:hAnsi="GHEA Grapalat" w:cs="Times New Roman"/>
          <w:sz w:val="24"/>
          <w:szCs w:val="24"/>
          <w:lang w:val="hy-AM"/>
        </w:rPr>
        <w:t>թվաքանակը</w:t>
      </w:r>
      <w:r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>, հանձնվող (ամրացվող) գույքի, այդ թվում՝ զենքի և ռազմամթերքի կազմը, դրա օգտագործման կարգը.</w:t>
      </w:r>
    </w:p>
    <w:p w:rsidR="00B64BD7" w:rsidRDefault="00321929" w:rsidP="003F71D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="00B64BD7" w:rsidRPr="003F71DE">
        <w:rPr>
          <w:rFonts w:ascii="GHEA Grapalat" w:eastAsia="Times New Roman" w:hAnsi="GHEA Grapalat" w:cs="Times New Roman"/>
          <w:sz w:val="24"/>
          <w:szCs w:val="24"/>
          <w:lang w:val="hy-AM"/>
        </w:rPr>
        <w:t>ապահովել հիմնարկի պետական հաշվառումը Հայաստանի Հանրապետության պաշտպանության նախարարությանը հատկացված միջոցների հաշվին։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B64BD7" w:rsidRPr="0082742E" w:rsidTr="00B64BD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B64BD7" w:rsidRPr="003F71DE" w:rsidRDefault="00B64BD7" w:rsidP="00BA1ACB">
            <w:pPr>
              <w:spacing w:after="0" w:line="360" w:lineRule="auto"/>
              <w:ind w:right="-4890"/>
              <w:jc w:val="both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vAlign w:val="bottom"/>
            <w:hideMark/>
          </w:tcPr>
          <w:p w:rsidR="00B64BD7" w:rsidRPr="003F71DE" w:rsidRDefault="00B64BD7" w:rsidP="00BA1ACB">
            <w:pPr>
              <w:spacing w:after="0" w:line="360" w:lineRule="auto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</w:tr>
      <w:tr w:rsidR="00B64BD7" w:rsidRPr="0082742E" w:rsidTr="00B64BD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64BD7" w:rsidRPr="003F71DE" w:rsidRDefault="00B64BD7" w:rsidP="003F71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vAlign w:val="center"/>
            <w:hideMark/>
          </w:tcPr>
          <w:p w:rsidR="00B64BD7" w:rsidRPr="003F71DE" w:rsidRDefault="00B64BD7" w:rsidP="003F71DE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</w:tr>
    </w:tbl>
    <w:p w:rsidR="00BC776C" w:rsidRPr="003F71DE" w:rsidRDefault="00BC776C" w:rsidP="003F71DE">
      <w:pPr>
        <w:spacing w:after="0" w:line="360" w:lineRule="auto"/>
        <w:jc w:val="center"/>
        <w:rPr>
          <w:rFonts w:ascii="Times Armenian" w:hAnsi="Times Armenian"/>
          <w:b/>
          <w:sz w:val="24"/>
          <w:szCs w:val="24"/>
          <w:lang w:val="hy-AM"/>
        </w:rPr>
      </w:pPr>
    </w:p>
    <w:sectPr w:rsidR="00BC776C" w:rsidRPr="003F71DE" w:rsidSect="00A62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30E" w:rsidRDefault="006B230E" w:rsidP="00241A02">
      <w:pPr>
        <w:spacing w:after="0" w:line="240" w:lineRule="auto"/>
      </w:pPr>
      <w:r>
        <w:separator/>
      </w:r>
    </w:p>
  </w:endnote>
  <w:endnote w:type="continuationSeparator" w:id="0">
    <w:p w:rsidR="006B230E" w:rsidRDefault="006B230E" w:rsidP="0024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30E" w:rsidRDefault="006B230E" w:rsidP="00241A02">
      <w:pPr>
        <w:spacing w:after="0" w:line="240" w:lineRule="auto"/>
      </w:pPr>
      <w:r>
        <w:separator/>
      </w:r>
    </w:p>
  </w:footnote>
  <w:footnote w:type="continuationSeparator" w:id="0">
    <w:p w:rsidR="006B230E" w:rsidRDefault="006B230E" w:rsidP="00241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C31BE"/>
    <w:multiLevelType w:val="hybridMultilevel"/>
    <w:tmpl w:val="024EC4BA"/>
    <w:lvl w:ilvl="0" w:tplc="EB3C01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64BD7"/>
    <w:rsid w:val="00060958"/>
    <w:rsid w:val="000850FC"/>
    <w:rsid w:val="00182870"/>
    <w:rsid w:val="00212312"/>
    <w:rsid w:val="00241A02"/>
    <w:rsid w:val="00285955"/>
    <w:rsid w:val="00321929"/>
    <w:rsid w:val="003314B6"/>
    <w:rsid w:val="003B41D4"/>
    <w:rsid w:val="003F1E8B"/>
    <w:rsid w:val="003F71DE"/>
    <w:rsid w:val="00431E7F"/>
    <w:rsid w:val="005762E8"/>
    <w:rsid w:val="006B230E"/>
    <w:rsid w:val="006B7401"/>
    <w:rsid w:val="0082742E"/>
    <w:rsid w:val="008D3D37"/>
    <w:rsid w:val="00915059"/>
    <w:rsid w:val="00A336F8"/>
    <w:rsid w:val="00A6233D"/>
    <w:rsid w:val="00B64BD7"/>
    <w:rsid w:val="00BA1ACB"/>
    <w:rsid w:val="00BC776C"/>
    <w:rsid w:val="00BD3345"/>
    <w:rsid w:val="00BF7033"/>
    <w:rsid w:val="00C975AE"/>
    <w:rsid w:val="00CA017E"/>
    <w:rsid w:val="00CF17F7"/>
    <w:rsid w:val="00E512C4"/>
    <w:rsid w:val="00F33047"/>
    <w:rsid w:val="00F83960"/>
    <w:rsid w:val="00FA104C"/>
    <w:rsid w:val="00FC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EFE3D"/>
  <w15:docId w15:val="{D5130916-1AD3-456F-88E6-E2E1D7F1E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3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64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64BD7"/>
    <w:rPr>
      <w:b/>
      <w:bCs/>
    </w:rPr>
  </w:style>
  <w:style w:type="character" w:styleId="Emphasis">
    <w:name w:val="Emphasis"/>
    <w:basedOn w:val="DefaultParagraphFont"/>
    <w:uiPriority w:val="20"/>
    <w:qFormat/>
    <w:rsid w:val="00B64BD7"/>
    <w:rPr>
      <w:i/>
      <w:iCs/>
    </w:rPr>
  </w:style>
  <w:style w:type="paragraph" w:styleId="ListParagraph">
    <w:name w:val="List Paragraph"/>
    <w:basedOn w:val="Normal"/>
    <w:uiPriority w:val="34"/>
    <w:qFormat/>
    <w:rsid w:val="00BC77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9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41A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A02"/>
  </w:style>
  <w:style w:type="paragraph" w:styleId="Footer">
    <w:name w:val="footer"/>
    <w:basedOn w:val="Normal"/>
    <w:link w:val="FooterChar"/>
    <w:uiPriority w:val="99"/>
    <w:unhideWhenUsed/>
    <w:rsid w:val="00241A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6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3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https://mul2.gov.am/tasks/230415/oneclick/Naxagic.docx?token=6729f276bd74e452ff5f1441d77e655f</cp:keywords>
  <dc:description/>
  <cp:lastModifiedBy>Norayr Nazaryan</cp:lastModifiedBy>
  <cp:revision>20</cp:revision>
  <cp:lastPrinted>2020-03-25T21:43:00Z</cp:lastPrinted>
  <dcterms:created xsi:type="dcterms:W3CDTF">2019-06-03T05:16:00Z</dcterms:created>
  <dcterms:modified xsi:type="dcterms:W3CDTF">2020-04-03T10:59:00Z</dcterms:modified>
</cp:coreProperties>
</file>