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A63EC2" w14:textId="77777777" w:rsidR="00772F4F" w:rsidRPr="00071E3E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bCs w:val="0"/>
          <w:iCs w:val="0"/>
          <w:noProof/>
          <w:sz w:val="24"/>
          <w:lang w:val="hy-AM"/>
        </w:rPr>
      </w:pPr>
      <w:r w:rsidRPr="00071E3E">
        <w:rPr>
          <w:rFonts w:ascii="GHEA Grapalat" w:hAnsi="GHEA Grapalat"/>
          <w:b/>
          <w:noProof/>
          <w:sz w:val="24"/>
          <w:lang w:val="hy-AM"/>
        </w:rPr>
        <w:t>ՀԻՄՆԱՎՈՐՈՒՄ</w:t>
      </w:r>
    </w:p>
    <w:p w14:paraId="67C28100" w14:textId="77777777" w:rsidR="00CB038A" w:rsidRPr="00071E3E" w:rsidRDefault="00CB038A" w:rsidP="00CB038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noProof/>
          <w:color w:val="000000"/>
          <w:sz w:val="24"/>
          <w:lang w:val="hy-AM" w:eastAsia="en-GB"/>
        </w:rPr>
      </w:pPr>
      <w:r w:rsidRPr="00071E3E">
        <w:rPr>
          <w:rFonts w:ascii="GHEA Grapalat" w:hAnsi="GHEA Grapalat"/>
          <w:b/>
          <w:noProof/>
          <w:color w:val="000000"/>
          <w:sz w:val="24"/>
          <w:lang w:val="hy-AM" w:eastAsia="en-GB"/>
        </w:rPr>
        <w:t xml:space="preserve">ՀԱՅԱՍՏԱՆԻ ՀԱՆՐԱՊԵՏՈՒԹՅԱՆ ԿԱՌԱՎԱՐՈՒԹՅԱՆ 2019 ԹՎԱԿԱՆԻ ՀՈՒՆԻՍԻ 6-Ի </w:t>
      </w:r>
      <w:r w:rsidR="00044C81" w:rsidRPr="00071E3E">
        <w:rPr>
          <w:rFonts w:ascii="GHEA Grapalat" w:hAnsi="GHEA Grapalat"/>
          <w:b/>
          <w:sz w:val="24"/>
          <w:lang w:val="hy-AM"/>
        </w:rPr>
        <w:t>N  730-Ն ՈՐՈՇ</w:t>
      </w:r>
      <w:r w:rsidRPr="00071E3E">
        <w:rPr>
          <w:rFonts w:ascii="GHEA Grapalat" w:hAnsi="GHEA Grapalat"/>
          <w:b/>
          <w:sz w:val="24"/>
          <w:lang w:val="hy-AM"/>
        </w:rPr>
        <w:t xml:space="preserve">ՄԱՆ ՄԵՋ </w:t>
      </w:r>
      <w:r w:rsidR="00046635" w:rsidRPr="00071E3E">
        <w:rPr>
          <w:rFonts w:ascii="GHEA Grapalat" w:hAnsi="GHEA Grapalat"/>
          <w:b/>
          <w:sz w:val="24"/>
          <w:lang w:val="hy-AM"/>
        </w:rPr>
        <w:t xml:space="preserve">ՓՈՓՈԽՈՒԹՅՈՒՆ </w:t>
      </w:r>
      <w:r w:rsidR="006D6BF9" w:rsidRPr="00071E3E">
        <w:rPr>
          <w:rFonts w:ascii="GHEA Grapalat" w:hAnsi="GHEA Grapalat"/>
          <w:b/>
          <w:sz w:val="24"/>
          <w:lang w:val="hy-AM"/>
        </w:rPr>
        <w:t xml:space="preserve">ԵՎ ԼՐԱՑՈՒՄՆԵՐ </w:t>
      </w:r>
      <w:r w:rsidRPr="00071E3E">
        <w:rPr>
          <w:rFonts w:ascii="GHEA Grapalat" w:hAnsi="GHEA Grapalat"/>
          <w:b/>
          <w:sz w:val="24"/>
          <w:lang w:val="hy-AM"/>
        </w:rPr>
        <w:t>ԿԱՏԱՐԵԼՈՒ ՄԱՍԻՆ</w:t>
      </w:r>
    </w:p>
    <w:p w14:paraId="2BDBC5C0" w14:textId="77777777" w:rsidR="00824547" w:rsidRPr="00071E3E" w:rsidRDefault="00824547" w:rsidP="00824547">
      <w:pPr>
        <w:shd w:val="clear" w:color="auto" w:fill="FFFFFF"/>
        <w:spacing w:line="360" w:lineRule="auto"/>
        <w:rPr>
          <w:rFonts w:ascii="GHEA Grapalat" w:hAnsi="GHEA Grapalat"/>
          <w:noProof/>
          <w:sz w:val="24"/>
          <w:lang w:val="hy-AM"/>
        </w:rPr>
      </w:pPr>
    </w:p>
    <w:p w14:paraId="293E2E0B" w14:textId="77777777" w:rsidR="00772F4F" w:rsidRPr="00071E3E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071E3E">
        <w:rPr>
          <w:rFonts w:ascii="GHEA Grapalat" w:hAnsi="GHEA Grapalat"/>
          <w:b/>
          <w:noProof/>
          <w:sz w:val="24"/>
          <w:lang w:val="hy-AM"/>
        </w:rPr>
        <w:t>1.  Կարգավորման ենթակա ոլորտի կամ խնդրի սահմանումը</w:t>
      </w:r>
    </w:p>
    <w:p w14:paraId="517926EC" w14:textId="77777777" w:rsidR="008A4E71" w:rsidRPr="00071E3E" w:rsidRDefault="00772F4F" w:rsidP="008A4E7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071E3E">
        <w:rPr>
          <w:rFonts w:ascii="GHEA Grapalat" w:hAnsi="GHEA Grapalat"/>
          <w:noProof/>
          <w:sz w:val="24"/>
          <w:lang w:val="hy-AM"/>
        </w:rPr>
        <w:t xml:space="preserve"> </w:t>
      </w:r>
      <w:r w:rsidR="00824547" w:rsidRPr="00071E3E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Հայաստանի Հանրապետության կառավարության 2019 թվականի հունիսի 6-ի </w:t>
      </w:r>
      <w:r w:rsidR="00824547" w:rsidRPr="00071E3E">
        <w:rPr>
          <w:rFonts w:ascii="GHEA Grapalat" w:hAnsi="GHEA Grapalat"/>
          <w:sz w:val="24"/>
          <w:lang w:val="hy-AM"/>
        </w:rPr>
        <w:t>N  730-Ն որոշման</w:t>
      </w:r>
      <w:r w:rsidR="00F7392A" w:rsidRPr="00071E3E">
        <w:rPr>
          <w:rFonts w:ascii="GHEA Grapalat" w:hAnsi="GHEA Grapalat"/>
          <w:sz w:val="24"/>
          <w:lang w:val="hy-AM"/>
        </w:rPr>
        <w:t xml:space="preserve"> (այսուհետ՝ Որոշում)</w:t>
      </w:r>
      <w:r w:rsidR="00824547" w:rsidRPr="00071E3E">
        <w:rPr>
          <w:rFonts w:ascii="GHEA Grapalat" w:hAnsi="GHEA Grapalat"/>
          <w:sz w:val="24"/>
          <w:lang w:val="hy-AM"/>
        </w:rPr>
        <w:t xml:space="preserve"> հավելված</w:t>
      </w:r>
      <w:r w:rsidR="001A2CA5" w:rsidRPr="001A2CA5">
        <w:rPr>
          <w:rFonts w:ascii="GHEA Grapalat" w:hAnsi="GHEA Grapalat"/>
          <w:sz w:val="24"/>
          <w:lang w:val="hy-AM"/>
        </w:rPr>
        <w:t>ներ</w:t>
      </w:r>
      <w:r w:rsidR="00824547" w:rsidRPr="00071E3E">
        <w:rPr>
          <w:rFonts w:ascii="GHEA Grapalat" w:hAnsi="GHEA Grapalat"/>
          <w:sz w:val="24"/>
          <w:lang w:val="hy-AM"/>
        </w:rPr>
        <w:t xml:space="preserve">ով (այսուհետ՝ Հավելված) սահմանված </w:t>
      </w:r>
      <w:r w:rsidR="001A2CA5" w:rsidRPr="001A2CA5">
        <w:rPr>
          <w:rFonts w:ascii="GHEA Grapalat" w:hAnsi="GHEA Grapalat"/>
          <w:sz w:val="24"/>
          <w:lang w:val="hy-AM"/>
        </w:rPr>
        <w:t>են տեխնիկական կանոնակարգերի, թանկարժեք մետաղների հարգորոշման և հարգադրոշման</w:t>
      </w:r>
      <w:r w:rsidR="001A2CA5">
        <w:rPr>
          <w:rFonts w:ascii="GHEA Grapalat" w:hAnsi="GHEA Grapalat"/>
          <w:sz w:val="24"/>
          <w:lang w:val="hy-AM"/>
        </w:rPr>
        <w:t>,</w:t>
      </w:r>
      <w:r w:rsidR="001A2CA5" w:rsidRPr="001A2CA5">
        <w:rPr>
          <w:rFonts w:ascii="GHEA Grapalat" w:hAnsi="GHEA Grapalat"/>
          <w:sz w:val="24"/>
          <w:lang w:val="hy-AM"/>
        </w:rPr>
        <w:t xml:space="preserve"> </w:t>
      </w:r>
      <w:r w:rsidR="00824547" w:rsidRPr="00071E3E">
        <w:rPr>
          <w:rFonts w:ascii="GHEA Grapalat" w:hAnsi="GHEA Grapalat"/>
          <w:sz w:val="24"/>
          <w:lang w:val="hy-AM"/>
        </w:rPr>
        <w:t xml:space="preserve">չափումների միասնականության </w:t>
      </w:r>
      <w:r w:rsidR="001A2CA5" w:rsidRPr="001A2CA5">
        <w:rPr>
          <w:rFonts w:ascii="GHEA Grapalat" w:hAnsi="GHEA Grapalat"/>
          <w:sz w:val="24"/>
          <w:lang w:val="hy-AM"/>
        </w:rPr>
        <w:t xml:space="preserve">ոլորտներում </w:t>
      </w:r>
      <w:r w:rsidR="00824547" w:rsidRPr="00071E3E">
        <w:rPr>
          <w:rFonts w:ascii="GHEA Grapalat" w:hAnsi="GHEA Grapalat"/>
          <w:sz w:val="24"/>
          <w:lang w:val="hy-AM"/>
        </w:rPr>
        <w:t>Հայաստանի Հանրապետության շուկայի վերահսկողության տեսչական մարմնի (այսուհետ՝ տեսչական մարմին) կողմից ստուգումներ անցկացնելու ժամանակ կիրառվող ստուգաթերթը: Տեսչական մարմնի կողմից ստուգում</w:t>
      </w:r>
      <w:r w:rsidR="001A2CA5" w:rsidRPr="001A2CA5">
        <w:rPr>
          <w:rFonts w:ascii="GHEA Grapalat" w:hAnsi="GHEA Grapalat"/>
          <w:sz w:val="24"/>
          <w:lang w:val="hy-AM"/>
        </w:rPr>
        <w:t>ներ</w:t>
      </w:r>
      <w:r w:rsidR="00824547" w:rsidRPr="00071E3E">
        <w:rPr>
          <w:rFonts w:ascii="GHEA Grapalat" w:hAnsi="GHEA Grapalat"/>
          <w:sz w:val="24"/>
          <w:lang w:val="hy-AM"/>
        </w:rPr>
        <w:t xml:space="preserve"> իրականացնելիս</w:t>
      </w:r>
      <w:r w:rsidR="00FC244F" w:rsidRPr="00071E3E">
        <w:rPr>
          <w:rFonts w:ascii="GHEA Grapalat" w:hAnsi="GHEA Grapalat"/>
          <w:sz w:val="24"/>
          <w:lang w:val="hy-AM"/>
        </w:rPr>
        <w:t>`</w:t>
      </w:r>
      <w:r w:rsidR="00824547" w:rsidRPr="00071E3E">
        <w:rPr>
          <w:rFonts w:ascii="GHEA Grapalat" w:hAnsi="GHEA Grapalat"/>
          <w:sz w:val="24"/>
          <w:lang w:val="hy-AM"/>
        </w:rPr>
        <w:t xml:space="preserve"> հանդիպում են իրավիճակներ, </w:t>
      </w:r>
      <w:r w:rsidR="001A2CA5" w:rsidRPr="001A2CA5">
        <w:rPr>
          <w:rFonts w:ascii="GHEA Grapalat" w:hAnsi="GHEA Grapalat"/>
          <w:sz w:val="24"/>
          <w:lang w:val="hy-AM"/>
        </w:rPr>
        <w:t xml:space="preserve">երբ </w:t>
      </w:r>
      <w:r w:rsidR="001A2CA5" w:rsidRPr="00071E3E">
        <w:rPr>
          <w:rFonts w:ascii="GHEA Grapalat" w:hAnsi="GHEA Grapalat"/>
          <w:sz w:val="24"/>
          <w:lang w:val="hy-AM"/>
        </w:rPr>
        <w:t xml:space="preserve">ակնադիտական և փաստաթղթային </w:t>
      </w:r>
      <w:r w:rsidR="001A2CA5" w:rsidRPr="001A2CA5">
        <w:rPr>
          <w:rFonts w:ascii="GHEA Grapalat" w:hAnsi="GHEA Grapalat"/>
          <w:sz w:val="24"/>
          <w:lang w:val="hy-AM"/>
        </w:rPr>
        <w:t xml:space="preserve">եղանակներով </w:t>
      </w:r>
      <w:r w:rsidR="001A2CA5" w:rsidRPr="00071E3E">
        <w:rPr>
          <w:rFonts w:ascii="GHEA Grapalat" w:hAnsi="GHEA Grapalat"/>
          <w:sz w:val="24"/>
          <w:lang w:val="hy-AM"/>
        </w:rPr>
        <w:t>ստուգման արդյունքում խախտումներ չեն հայտնաբերվում</w:t>
      </w:r>
      <w:r w:rsidR="00824547" w:rsidRPr="00071E3E">
        <w:rPr>
          <w:rFonts w:ascii="GHEA Grapalat" w:hAnsi="GHEA Grapalat"/>
          <w:sz w:val="24"/>
          <w:lang w:val="hy-AM"/>
        </w:rPr>
        <w:t xml:space="preserve">, սակայն օբյեկտիվ </w:t>
      </w:r>
      <w:r w:rsidR="002F1B0C" w:rsidRPr="00071E3E">
        <w:rPr>
          <w:rFonts w:ascii="GHEA Grapalat" w:hAnsi="GHEA Grapalat"/>
          <w:sz w:val="24"/>
          <w:lang w:val="hy-AM"/>
        </w:rPr>
        <w:t>կասկածներ են ի հայտ գալիս, որ նշված չափման միջոցը չի համապատասխանում չափագիտական կանոններին</w:t>
      </w:r>
      <w:r w:rsidR="001A2CA5" w:rsidRPr="001A2CA5">
        <w:rPr>
          <w:rFonts w:ascii="GHEA Grapalat" w:hAnsi="GHEA Grapalat"/>
          <w:sz w:val="24"/>
          <w:lang w:val="hy-AM"/>
        </w:rPr>
        <w:t xml:space="preserve"> կամ ոչ պարենային արտադրանքը չի համապատասխանում տեխնիկական կանոնակարգերով սահմանված անվտանգության պահանջներին</w:t>
      </w:r>
      <w:r w:rsidR="002F1B0C" w:rsidRPr="00071E3E">
        <w:rPr>
          <w:rFonts w:ascii="GHEA Grapalat" w:hAnsi="GHEA Grapalat"/>
          <w:sz w:val="24"/>
          <w:lang w:val="hy-AM"/>
        </w:rPr>
        <w:t>:</w:t>
      </w:r>
    </w:p>
    <w:p w14:paraId="2FD71E27" w14:textId="77777777" w:rsidR="002F1B0C" w:rsidRPr="00071E3E" w:rsidRDefault="008A4E71" w:rsidP="008A4E7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071E3E">
        <w:rPr>
          <w:rFonts w:ascii="GHEA Grapalat" w:hAnsi="GHEA Grapalat"/>
          <w:sz w:val="24"/>
          <w:lang w:val="hy-AM"/>
        </w:rPr>
        <w:t xml:space="preserve">Որոշման 12-րդ հավելվածով սահմանված է օծանելիքակոսմետիկական արտադրանքի անվտանգության մասին ստուգաթերթը՝ հիմք ընդունելով </w:t>
      </w:r>
      <w:r w:rsidRPr="00071E3E">
        <w:rPr>
          <w:rFonts w:ascii="GHEA Grapalat" w:hAnsi="GHEA Grapalat"/>
          <w:sz w:val="24"/>
          <w:shd w:val="clear" w:color="auto" w:fill="FFFFFF"/>
          <w:lang w:val="hy-AM"/>
        </w:rPr>
        <w:t>Մաքսային միության հանձնաժողովի 2011 թվականի սեպտեմբերի 23-ի N 799 որոշմամբ հաստատված ՄՄ ՏԿ 009/2011 կանոնակարգի պահանջները, որտեղ, սակայն, նախատեսված չէ այդ արտադրանքներին ներկայացվող պահանջների համապատասխանությունը փորձաքննությամբ ստուգելու հնարավորությունը:</w:t>
      </w:r>
    </w:p>
    <w:p w14:paraId="6AAC7FA7" w14:textId="77777777" w:rsidR="008A4E71" w:rsidRPr="00071E3E" w:rsidRDefault="008A4E71" w:rsidP="00824547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14:paraId="76AA206D" w14:textId="77777777" w:rsidR="00C202BF" w:rsidRPr="00071E3E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071E3E">
        <w:rPr>
          <w:rFonts w:ascii="GHEA Grapalat" w:hAnsi="GHEA Grapalat"/>
          <w:b/>
          <w:noProof/>
          <w:sz w:val="24"/>
          <w:lang w:val="hy-AM"/>
        </w:rPr>
        <w:t xml:space="preserve">2. Առկա իրավիճակը </w:t>
      </w:r>
    </w:p>
    <w:p w14:paraId="77AAF1FA" w14:textId="77777777" w:rsidR="0023008F" w:rsidRPr="0023008F" w:rsidRDefault="0023008F" w:rsidP="0023008F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071E3E">
        <w:rPr>
          <w:rFonts w:ascii="GHEA Grapalat" w:hAnsi="GHEA Grapalat"/>
          <w:sz w:val="24"/>
          <w:lang w:val="hy-AM"/>
        </w:rPr>
        <w:t xml:space="preserve">Որոշման 12-րդ հավելվածով սահմանված է օծանելիքակոսմետիկական արտադրանքի անվտանգության մասին ստուգաթերթը՝ հիմք ընդունելով </w:t>
      </w:r>
      <w:r w:rsidRPr="00071E3E">
        <w:rPr>
          <w:rFonts w:ascii="GHEA Grapalat" w:hAnsi="GHEA Grapalat"/>
          <w:sz w:val="24"/>
          <w:shd w:val="clear" w:color="auto" w:fill="FFFFFF"/>
          <w:lang w:val="hy-AM"/>
        </w:rPr>
        <w:t xml:space="preserve">Մաքսային միության հանձնաժողովի 2011 թվականի սեպտեմբերի 23-ի N 799 որոշմամբ </w:t>
      </w:r>
      <w:r w:rsidRPr="00071E3E">
        <w:rPr>
          <w:rFonts w:ascii="GHEA Grapalat" w:hAnsi="GHEA Grapalat"/>
          <w:sz w:val="24"/>
          <w:shd w:val="clear" w:color="auto" w:fill="FFFFFF"/>
          <w:lang w:val="hy-AM"/>
        </w:rPr>
        <w:lastRenderedPageBreak/>
        <w:t>հաստատված ՄՄ ՏԿ 009/2011 կանոնակարգի պահանջները, որտեղ, սակայն, նախատեսված չէ այդ արտադրանքներին ներկայացվող պահանջների համապատասխանությունը փորձաքննությամբ ստուգելու հնարավորությունը: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 Ն</w:t>
      </w:r>
      <w:r w:rsidRPr="0023008F">
        <w:rPr>
          <w:rFonts w:ascii="GHEA Grapalat" w:hAnsi="GHEA Grapalat"/>
          <w:sz w:val="24"/>
          <w:shd w:val="clear" w:color="auto" w:fill="FFFFFF"/>
          <w:lang w:val="hy-AM"/>
        </w:rPr>
        <w:t>մանօրին</w:t>
      </w:r>
      <w:r>
        <w:rPr>
          <w:rFonts w:ascii="GHEA Grapalat" w:hAnsi="GHEA Grapalat"/>
          <w:sz w:val="24"/>
          <w:shd w:val="clear" w:color="auto" w:fill="FFFFFF"/>
          <w:lang w:val="hy-AM"/>
        </w:rPr>
        <w:t>ակ իրավիճակ է նաև մի շարք այլ ո</w:t>
      </w:r>
      <w:r w:rsidRPr="0023008F">
        <w:rPr>
          <w:rFonts w:ascii="GHEA Grapalat" w:hAnsi="GHEA Grapalat"/>
          <w:sz w:val="24"/>
          <w:shd w:val="clear" w:color="auto" w:fill="FFFFFF"/>
          <w:lang w:val="hy-AM"/>
        </w:rPr>
        <w:t>չ պարենային արտադրանքների ոլորտներում:</w:t>
      </w:r>
      <w:r w:rsidRPr="0023008F">
        <w:rPr>
          <w:rFonts w:ascii="GHEA Grapalat" w:hAnsi="GHEA Grapalat"/>
          <w:sz w:val="24"/>
          <w:lang w:val="hy-AM"/>
        </w:rPr>
        <w:t xml:space="preserve"> </w:t>
      </w:r>
      <w:r w:rsidR="00C202BF" w:rsidRPr="00071E3E">
        <w:rPr>
          <w:rFonts w:ascii="GHEA Grapalat" w:hAnsi="GHEA Grapalat"/>
          <w:noProof/>
          <w:sz w:val="24"/>
          <w:lang w:val="hy-AM"/>
        </w:rPr>
        <w:t xml:space="preserve">     </w:t>
      </w:r>
    </w:p>
    <w:p w14:paraId="7411F1BD" w14:textId="027BB613" w:rsidR="00164F44" w:rsidRPr="00071E3E" w:rsidRDefault="00C4751A" w:rsidP="002F1B0C">
      <w:pPr>
        <w:spacing w:line="360" w:lineRule="auto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C4751A">
        <w:rPr>
          <w:rFonts w:ascii="GHEA Grapalat" w:hAnsi="GHEA Grapalat"/>
          <w:noProof/>
          <w:sz w:val="24"/>
          <w:lang w:val="hy-AM"/>
        </w:rPr>
        <w:t xml:space="preserve">       </w:t>
      </w:r>
      <w:bookmarkStart w:id="0" w:name="_GoBack"/>
      <w:bookmarkEnd w:id="0"/>
      <w:r w:rsidR="00C202BF" w:rsidRPr="00071E3E">
        <w:rPr>
          <w:rFonts w:ascii="GHEA Grapalat" w:hAnsi="GHEA Grapalat"/>
          <w:noProof/>
          <w:sz w:val="24"/>
          <w:lang w:val="hy-AM"/>
        </w:rPr>
        <w:t xml:space="preserve"> </w:t>
      </w:r>
      <w:r w:rsidR="002F1B0C" w:rsidRPr="00071E3E">
        <w:rPr>
          <w:rFonts w:ascii="GHEA Grapalat" w:hAnsi="GHEA Grapalat"/>
          <w:noProof/>
          <w:sz w:val="24"/>
          <w:lang w:val="hy-AM"/>
        </w:rPr>
        <w:t>Չափումների միասնականության ապահովման նպատակով ստուգումները ստուգաթերթով անցկացնելիս</w:t>
      </w:r>
      <w:r w:rsidR="00FC244F" w:rsidRPr="00071E3E">
        <w:rPr>
          <w:rFonts w:ascii="GHEA Grapalat" w:hAnsi="GHEA Grapalat"/>
          <w:noProof/>
          <w:sz w:val="24"/>
          <w:lang w:val="hy-AM"/>
        </w:rPr>
        <w:t>`</w:t>
      </w:r>
      <w:r w:rsidR="002F1B0C" w:rsidRPr="00071E3E">
        <w:rPr>
          <w:rFonts w:ascii="GHEA Grapalat" w:hAnsi="GHEA Grapalat"/>
          <w:noProof/>
          <w:sz w:val="24"/>
          <w:lang w:val="hy-AM"/>
        </w:rPr>
        <w:t xml:space="preserve"> տեսչական մարմինը ստուգում է, թե արդյոք </w:t>
      </w:r>
      <w:r w:rsidR="002F1B0C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օգտագործվող օրենսդրական չափագիտական հսկողության ենթակա չափման միջոցները և շուկայահանված սոցիալական և կենսական կարևոր նշանակություն ունեցող չափման միջոցները ստուգաչափված են, </w:t>
      </w:r>
      <w:r w:rsidR="007500D9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իսկ</w:t>
      </w:r>
      <w:r w:rsidR="002F1B0C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="007500D9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ստուգաչափված լինելու դեպքում </w:t>
      </w:r>
      <w:r w:rsidR="002F1B0C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արդյոք </w:t>
      </w:r>
      <w:r w:rsidR="007500D9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ստուգաչափման դրոշմը վնասված չէ: Որպես ն</w:t>
      </w:r>
      <w:r w:rsidR="002F1B0C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շված </w:t>
      </w:r>
      <w:r w:rsidR="007500D9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հարցերի ստուգման եղանակ սահմանված է տեսազննումը և փաստաթղթային ստուգումը</w:t>
      </w:r>
      <w:r w:rsidR="00FA078C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:</w:t>
      </w:r>
    </w:p>
    <w:p w14:paraId="6F73CB7B" w14:textId="77777777" w:rsidR="007D4CD1" w:rsidRPr="00071E3E" w:rsidRDefault="00FA078C" w:rsidP="007D4CD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Տեսչական մարմնի կողմից չափագիտական կանոնների պահպանման նկատմամբ վերահսկողություն իրականացնելիս հաճախ հանդիպում են դեպքեր, երբ մասնավորապես հեղուկ վառելիքի չափիչ սարքի վերաբերյալ ստացվում են բողոք-դիմումներ այն մասին, որ տնտեսավարողը հեղուկ վառելիքը թերլցումով է վաճառել՝ պատճառելով նյութական վնաս, իսկ գործող կարգով ստուգում իրականացնելիս</w:t>
      </w:r>
      <w:r w:rsidR="00FC244F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՝</w:t>
      </w:r>
      <w:r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="00164F44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պարզվում է, որ նշված չափիչ սարքը սահմանված կարգով ստուգաչափված է, սակայն այլ ստուգաչափված տարայի հետ համեմատության արդյուն</w:t>
      </w:r>
      <w:r w:rsidR="00FC244F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ք</w:t>
      </w:r>
      <w:r w:rsidR="00164F44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ում արձանագրվում են անհամապատասխանություններ:</w:t>
      </w:r>
    </w:p>
    <w:p w14:paraId="48521635" w14:textId="77777777" w:rsidR="000B03CF" w:rsidRPr="00071E3E" w:rsidRDefault="000B03CF" w:rsidP="007D4CD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Համաձայն «Չափումների միասնականության ապահովման մասին» ՀՀ օրենքի</w:t>
      </w:r>
      <w:r w:rsidR="005733F8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(այսուհետ՝ Օրենք)</w:t>
      </w:r>
      <w:r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19-րդ հոդվածի 1-ին մասի՝ </w:t>
      </w:r>
      <w:r w:rsidR="0007443D" w:rsidRPr="00071E3E">
        <w:rPr>
          <w:rFonts w:ascii="Calibri" w:hAnsi="Calibri" w:cs="Calibri"/>
          <w:color w:val="000000"/>
          <w:sz w:val="24"/>
          <w:shd w:val="clear" w:color="auto" w:fill="FFFFFF"/>
          <w:lang w:val="hy-AM"/>
        </w:rPr>
        <w:t> </w:t>
      </w:r>
      <w:r w:rsidR="0007443D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չափման միջոցների չափագիտական բնութագրերը որոշելու նպատակով իրականացվում է չափման միջոցի փորձաքննություն:</w:t>
      </w:r>
    </w:p>
    <w:p w14:paraId="102AD815" w14:textId="77777777" w:rsidR="005733F8" w:rsidRPr="00071E3E" w:rsidRDefault="005733F8" w:rsidP="007D4CD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Նախագծով նախատեսվում է տեսչական մարմնի կողմից չափագիտական նորմերի պահպանության նկատմամբ վերահսկողության շրջանակներում</w:t>
      </w:r>
      <w:r w:rsidR="00FC244F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,</w:t>
      </w:r>
      <w:r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ըստ անհրաժեշտության</w:t>
      </w:r>
      <w:r w:rsidR="00FC244F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,</w:t>
      </w:r>
      <w:r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="00E60E4E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ստուգվող</w:t>
      </w:r>
      <w:r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չափիչ սարքը ենթարկել փորձաքննության, և այդ նպատակով նախագծով առաջարկվում է հավելվածում որպես ստուգման եղանակ ավելացնել նաև չափիչ սարքի փորձաքննությունը:</w:t>
      </w:r>
    </w:p>
    <w:p w14:paraId="56B05586" w14:textId="77777777" w:rsidR="005733F8" w:rsidRPr="00071E3E" w:rsidRDefault="009E128E" w:rsidP="009E128E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Համաձայն Օրենքի </w:t>
      </w:r>
      <w:r w:rsidRPr="00071E3E">
        <w:rPr>
          <w:rFonts w:ascii="GHEA Grapalat" w:hAnsi="GHEA Grapalat"/>
          <w:color w:val="000000"/>
          <w:sz w:val="24"/>
          <w:lang w:val="hy-AM" w:eastAsia="en-GB"/>
        </w:rPr>
        <w:t>13-րդ հոդվածի, 15-րդ հոդվածի 1-ին մասի, 16-րդ հոդվածի 1-ին մաս</w:t>
      </w:r>
      <w:r w:rsidR="00F366E4" w:rsidRPr="00071E3E">
        <w:rPr>
          <w:rFonts w:ascii="GHEA Grapalat" w:hAnsi="GHEA Grapalat"/>
          <w:color w:val="000000"/>
          <w:sz w:val="24"/>
          <w:lang w:val="hy-AM" w:eastAsia="en-GB"/>
        </w:rPr>
        <w:t>ի</w:t>
      </w:r>
      <w:r w:rsidRPr="00071E3E">
        <w:rPr>
          <w:rFonts w:ascii="GHEA Grapalat" w:hAnsi="GHEA Grapalat"/>
          <w:color w:val="000000"/>
          <w:sz w:val="24"/>
          <w:lang w:val="hy-AM" w:eastAsia="en-GB"/>
        </w:rPr>
        <w:t xml:space="preserve">, 19-րդ հոդվածի՝ արգելվում է տեսակը չհաստատված և չստուգաչափված </w:t>
      </w:r>
      <w:r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lastRenderedPageBreak/>
        <w:t xml:space="preserve">օրենսդրական չափագիտական հսկողության ենթակա չափման միջոցների իրացումը և </w:t>
      </w:r>
      <w:r w:rsidR="00861973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շահագործումը</w:t>
      </w:r>
      <w:r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, և այդ նպատակով նախագծով առաջարկվող ստուգաթերթը խմբագրվել է՝ հարցերը և </w:t>
      </w:r>
      <w:r w:rsidR="00C5614C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հարցի </w:t>
      </w:r>
      <w:r w:rsidR="00C5614C" w:rsidRPr="00071E3E">
        <w:rPr>
          <w:rFonts w:ascii="GHEA Grapalat" w:hAnsi="GHEA Grapalat"/>
          <w:color w:val="000000"/>
          <w:sz w:val="24"/>
          <w:lang w:val="hy-AM" w:eastAsia="en-GB"/>
        </w:rPr>
        <w:t>համար հիմք հանդիսացող իրավական նորմի</w:t>
      </w:r>
      <w:r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հղումները համապատասխանեցնելով </w:t>
      </w:r>
      <w:r w:rsidR="00C5614C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Օրենքին:</w:t>
      </w:r>
    </w:p>
    <w:p w14:paraId="45CDE2DA" w14:textId="77777777" w:rsidR="00250102" w:rsidRPr="0023008F" w:rsidRDefault="00250102" w:rsidP="0025010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071E3E">
        <w:rPr>
          <w:rFonts w:ascii="GHEA Grapalat" w:hAnsi="GHEA Grapalat"/>
          <w:sz w:val="24"/>
          <w:lang w:val="hy-AM"/>
        </w:rPr>
        <w:t xml:space="preserve">Որոշման 12-րդ հավելվածով սահմանված է օծանելիքակոսմետիկական արտադրանքի անվտանգության մասին ստուգաթերթը՝ հիմք ընդունելով </w:t>
      </w:r>
      <w:r w:rsidRPr="00071E3E">
        <w:rPr>
          <w:rFonts w:ascii="GHEA Grapalat" w:hAnsi="GHEA Grapalat"/>
          <w:sz w:val="24"/>
          <w:shd w:val="clear" w:color="auto" w:fill="FFFFFF"/>
          <w:lang w:val="hy-AM"/>
        </w:rPr>
        <w:t>Մաքսային միության հանձնաժողովի 2011 թվականի սեպտեմբերի 23-ի N 799 որոշմամբ հաստատված ՄՄ ՏԿ 009/2011 կանոնակարգի պահանջները, որտեղ, սակայն, նախատեսված չէ այդ արտադրանքներին ներկայացվող պահանջների համապատասխանությունը փորձաքննությամբ ստուգելու հնարավորությունը:</w:t>
      </w:r>
      <w:r w:rsidR="0023008F">
        <w:rPr>
          <w:rFonts w:ascii="GHEA Grapalat" w:hAnsi="GHEA Grapalat"/>
          <w:sz w:val="24"/>
          <w:shd w:val="clear" w:color="auto" w:fill="FFFFFF"/>
          <w:lang w:val="hy-AM"/>
        </w:rPr>
        <w:t xml:space="preserve"> Ն</w:t>
      </w:r>
      <w:r w:rsidR="0023008F" w:rsidRPr="0023008F">
        <w:rPr>
          <w:rFonts w:ascii="GHEA Grapalat" w:hAnsi="GHEA Grapalat"/>
          <w:sz w:val="24"/>
          <w:shd w:val="clear" w:color="auto" w:fill="FFFFFF"/>
          <w:lang w:val="hy-AM"/>
        </w:rPr>
        <w:t>մանօրին</w:t>
      </w:r>
      <w:r w:rsidR="0023008F">
        <w:rPr>
          <w:rFonts w:ascii="GHEA Grapalat" w:hAnsi="GHEA Grapalat"/>
          <w:sz w:val="24"/>
          <w:shd w:val="clear" w:color="auto" w:fill="FFFFFF"/>
          <w:lang w:val="hy-AM"/>
        </w:rPr>
        <w:t>ակ իրավիճակ է նաև մի շարք այլ ո</w:t>
      </w:r>
      <w:r w:rsidR="0023008F" w:rsidRPr="0023008F">
        <w:rPr>
          <w:rFonts w:ascii="GHEA Grapalat" w:hAnsi="GHEA Grapalat"/>
          <w:sz w:val="24"/>
          <w:shd w:val="clear" w:color="auto" w:fill="FFFFFF"/>
          <w:lang w:val="hy-AM"/>
        </w:rPr>
        <w:t>չ պարենային արտադրանքների ոլորտներում:</w:t>
      </w:r>
    </w:p>
    <w:p w14:paraId="068491A0" w14:textId="77777777" w:rsidR="00250102" w:rsidRPr="00071E3E" w:rsidRDefault="00250102" w:rsidP="009E128E">
      <w:pPr>
        <w:tabs>
          <w:tab w:val="left" w:pos="993"/>
        </w:tabs>
        <w:spacing w:line="360" w:lineRule="auto"/>
        <w:ind w:firstLine="567"/>
        <w:jc w:val="both"/>
        <w:rPr>
          <w:rFonts w:ascii="Sylfaen" w:hAnsi="Sylfaen"/>
          <w:color w:val="000000"/>
          <w:sz w:val="24"/>
          <w:shd w:val="clear" w:color="auto" w:fill="FFFFFF"/>
          <w:lang w:val="hy-AM"/>
        </w:rPr>
      </w:pPr>
    </w:p>
    <w:p w14:paraId="26D36518" w14:textId="77777777" w:rsidR="00772F4F" w:rsidRPr="00071E3E" w:rsidRDefault="002F1B0C" w:rsidP="00164F44">
      <w:pPr>
        <w:spacing w:line="360" w:lineRule="auto"/>
        <w:jc w:val="both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           </w:t>
      </w:r>
    </w:p>
    <w:p w14:paraId="16DA0584" w14:textId="77777777" w:rsidR="00772F4F" w:rsidRPr="00071E3E" w:rsidRDefault="00824547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071E3E">
        <w:rPr>
          <w:rFonts w:ascii="GHEA Grapalat" w:hAnsi="GHEA Grapalat"/>
          <w:b/>
          <w:noProof/>
          <w:sz w:val="24"/>
          <w:lang w:val="hy-AM"/>
        </w:rPr>
        <w:t>3. Կարգավորման նպատակը և ակնկալվող արդյունքը</w:t>
      </w:r>
    </w:p>
    <w:p w14:paraId="45124A7B" w14:textId="77777777" w:rsidR="00200C06" w:rsidRDefault="00772F4F" w:rsidP="00200C06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071E3E">
        <w:rPr>
          <w:rFonts w:ascii="GHEA Grapalat" w:hAnsi="GHEA Grapalat"/>
          <w:noProof/>
          <w:sz w:val="24"/>
          <w:lang w:val="hy-AM"/>
        </w:rPr>
        <w:t xml:space="preserve">Նախագծի ընդունման նպատակն է </w:t>
      </w:r>
      <w:r w:rsidR="00485C5E" w:rsidRPr="00071E3E">
        <w:rPr>
          <w:rFonts w:ascii="GHEA Grapalat" w:hAnsi="GHEA Grapalat"/>
          <w:noProof/>
          <w:sz w:val="24"/>
          <w:lang w:val="hy-AM"/>
        </w:rPr>
        <w:t xml:space="preserve">ապահովել </w:t>
      </w:r>
      <w:r w:rsidR="00485C5E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օրենսդրական</w:t>
      </w:r>
      <w:r w:rsidR="000562B9" w:rsidRP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հիմքեր</w:t>
      </w:r>
      <w:r w:rsidR="00485C5E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չափագիտական հսկողության ենթակա չափման միջոցների իրացման և </w:t>
      </w:r>
      <w:r w:rsidR="003B6641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շահագործման</w:t>
      </w:r>
      <w:r w:rsidR="000562B9" w:rsidRP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, մի շարք ոլորտներում</w:t>
      </w:r>
      <w:r w:rsid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(</w:t>
      </w:r>
      <w:r w:rsidR="000562B9">
        <w:rPr>
          <w:rFonts w:ascii="GHEA Grapalat" w:hAnsi="GHEA Grapalat"/>
          <w:sz w:val="24"/>
          <w:lang w:val="hy-AM"/>
        </w:rPr>
        <w:t>օծանելիքակոսմետիկական արտադրանք</w:t>
      </w:r>
      <w:r w:rsidR="000562B9" w:rsidRPr="001A2CA5">
        <w:rPr>
          <w:rFonts w:ascii="GHEA Grapalat" w:hAnsi="GHEA Grapalat"/>
          <w:sz w:val="24"/>
          <w:lang w:val="hy-AM"/>
        </w:rPr>
        <w:t>՝</w:t>
      </w:r>
      <w:r w:rsidR="000562B9" w:rsidRPr="00071E3E">
        <w:rPr>
          <w:rFonts w:ascii="GHEA Grapalat" w:hAnsi="GHEA Grapalat"/>
          <w:sz w:val="24"/>
          <w:lang w:val="hy-AM"/>
        </w:rPr>
        <w:t xml:space="preserve"> </w:t>
      </w:r>
      <w:r w:rsidR="000562B9" w:rsidRPr="001A2CA5">
        <w:rPr>
          <w:rFonts w:ascii="GHEA Grapalat" w:hAnsi="GHEA Grapalat"/>
          <w:sz w:val="24"/>
          <w:lang w:val="hy-AM"/>
        </w:rPr>
        <w:t xml:space="preserve">այդ թվում </w:t>
      </w:r>
      <w:r w:rsid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ախտահանիչ միջոցներ</w:t>
      </w:r>
      <w:r w:rsidR="000562B9" w:rsidRP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(</w:t>
      </w:r>
      <w:r w:rsid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ալկոգելեր</w:t>
      </w:r>
      <w:r w:rsidR="000562B9" w:rsidRP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), </w:t>
      </w:r>
      <w:r w:rsid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խաղալիքներ</w:t>
      </w:r>
      <w:r w:rsidR="000562B9" w:rsidRP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, </w:t>
      </w:r>
      <w:r w:rsid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քսանյութեր, յուղեր</w:t>
      </w:r>
      <w:r w:rsidR="000562B9" w:rsidRP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և հատուկ հեղուկներ,  </w:t>
      </w:r>
      <w:r w:rsid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մակերևութաակտիվ միջոցներ</w:t>
      </w:r>
      <w:r w:rsidR="000562B9" w:rsidRP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և մակերևութաակտիվ նյութեր պարու</w:t>
      </w:r>
      <w:r w:rsid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նակող լվացող ու մաքրող միջոցներ</w:t>
      </w:r>
      <w:r w:rsidR="000562B9" w:rsidRP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, ցեմենտներ) տեխնիկական կանոնակարգերի պահանջների նկատմամբ</w:t>
      </w:r>
      <w:r w:rsidR="00485C5E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պատշաճ վերահսկողություն՝ անհրաժեշտության դեպքում իրականացնելով փորձաքննությու</w:t>
      </w:r>
      <w:r w:rsidR="000562B9" w:rsidRP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ն իրականացնելու համար</w:t>
      </w:r>
      <w:r w:rsidR="00485C5E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, որի արդյուքնում</w:t>
      </w:r>
      <w:r w:rsidR="000562B9" w:rsidRP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կբարձրանա</w:t>
      </w:r>
      <w:r w:rsidR="00485C5E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իրականաց</w:t>
      </w:r>
      <w:r w:rsidR="000562B9" w:rsidRP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վող</w:t>
      </w:r>
      <w:r w:rsidR="00485C5E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 վերահսկողություն</w:t>
      </w:r>
      <w:r w:rsidR="000562B9" w:rsidRP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="000562B9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արդյունավետ</w:t>
      </w:r>
      <w:r w:rsidR="000562B9" w:rsidRPr="000562B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ությունը</w:t>
      </w:r>
      <w:r w:rsidR="00485C5E" w:rsidRPr="00071E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:</w:t>
      </w:r>
    </w:p>
    <w:p w14:paraId="69C02CFE" w14:textId="77777777" w:rsidR="00772F4F" w:rsidRPr="00071E3E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noProof/>
          <w:sz w:val="24"/>
          <w:lang w:val="hy-AM"/>
        </w:rPr>
      </w:pPr>
    </w:p>
    <w:p w14:paraId="0C8B0416" w14:textId="77777777" w:rsidR="00C202BF" w:rsidRPr="00071E3E" w:rsidRDefault="0092759D" w:rsidP="00521962">
      <w:pPr>
        <w:spacing w:line="360" w:lineRule="auto"/>
        <w:jc w:val="both"/>
        <w:rPr>
          <w:rFonts w:ascii="GHEA Grapalat" w:hAnsi="GHEA Grapalat" w:cs="Sylfaen"/>
          <w:color w:val="000000" w:themeColor="text1"/>
          <w:sz w:val="24"/>
          <w:lang w:val="hy-AM"/>
        </w:rPr>
      </w:pPr>
      <w:r w:rsidRPr="00071E3E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 xml:space="preserve">      </w:t>
      </w:r>
      <w:r w:rsidR="00824547" w:rsidRPr="00071E3E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>4</w:t>
      </w:r>
      <w:r w:rsidR="00C202BF" w:rsidRPr="00071E3E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>.Նախագծի մշակման գործընթացում ներգրավված</w:t>
      </w:r>
      <w:r w:rsidR="00C202BF" w:rsidRPr="00071E3E">
        <w:rPr>
          <w:rFonts w:cs="Calibri"/>
          <w:color w:val="000000" w:themeColor="text1"/>
          <w:sz w:val="24"/>
          <w:shd w:val="clear" w:color="auto" w:fill="FFFFFF"/>
          <w:lang w:val="hy-AM"/>
        </w:rPr>
        <w:t> </w:t>
      </w:r>
      <w:r w:rsidR="00C202BF" w:rsidRPr="00071E3E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>ինստիտուտները և անձինք</w:t>
      </w:r>
    </w:p>
    <w:p w14:paraId="4C28847A" w14:textId="77777777" w:rsidR="007D4CD1" w:rsidRPr="00071E3E" w:rsidRDefault="007D4CD1" w:rsidP="007D4CD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071E3E">
        <w:rPr>
          <w:rFonts w:ascii="GHEA Grapalat" w:hAnsi="GHEA Grapalat" w:cs="Sylfaen"/>
          <w:color w:val="000000" w:themeColor="text1"/>
          <w:sz w:val="24"/>
          <w:lang w:val="hy-AM"/>
        </w:rPr>
        <w:t>Նախագիծը</w:t>
      </w:r>
      <w:r w:rsidRPr="00071E3E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071E3E">
        <w:rPr>
          <w:rFonts w:ascii="GHEA Grapalat" w:hAnsi="GHEA Grapalat" w:cs="Sylfaen"/>
          <w:color w:val="000000" w:themeColor="text1"/>
          <w:sz w:val="24"/>
          <w:lang w:val="hy-AM"/>
        </w:rPr>
        <w:t>մշակվել</w:t>
      </w:r>
      <w:r w:rsidRPr="00071E3E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071E3E">
        <w:rPr>
          <w:rFonts w:ascii="GHEA Grapalat" w:hAnsi="GHEA Grapalat" w:cs="Sylfaen"/>
          <w:color w:val="000000" w:themeColor="text1"/>
          <w:sz w:val="24"/>
          <w:lang w:val="hy-AM"/>
        </w:rPr>
        <w:t>է</w:t>
      </w:r>
      <w:r w:rsidRPr="00071E3E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071E3E">
        <w:rPr>
          <w:rFonts w:ascii="GHEA Grapalat" w:hAnsi="GHEA Grapalat" w:cs="Sylfaen"/>
          <w:color w:val="000000" w:themeColor="text1"/>
          <w:sz w:val="24"/>
          <w:lang w:val="hy-AM"/>
        </w:rPr>
        <w:t>Հայաստանի</w:t>
      </w:r>
      <w:r w:rsidRPr="00071E3E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071E3E">
        <w:rPr>
          <w:rFonts w:ascii="GHEA Grapalat" w:hAnsi="GHEA Grapalat" w:cs="Sylfaen"/>
          <w:color w:val="000000" w:themeColor="text1"/>
          <w:sz w:val="24"/>
          <w:lang w:val="hy-AM"/>
        </w:rPr>
        <w:t>Հանրապետության</w:t>
      </w:r>
      <w:r w:rsidRPr="00071E3E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071E3E">
        <w:rPr>
          <w:rFonts w:ascii="GHEA Grapalat" w:hAnsi="GHEA Grapalat" w:cs="Sylfaen"/>
          <w:color w:val="000000" w:themeColor="text1"/>
          <w:sz w:val="24"/>
          <w:lang w:val="hy-AM"/>
        </w:rPr>
        <w:t>վարչապետի</w:t>
      </w:r>
      <w:r w:rsidRPr="00071E3E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071E3E">
        <w:rPr>
          <w:rFonts w:ascii="GHEA Grapalat" w:hAnsi="GHEA Grapalat" w:cs="Sylfaen"/>
          <w:color w:val="000000" w:themeColor="text1"/>
          <w:sz w:val="24"/>
          <w:lang w:val="hy-AM"/>
        </w:rPr>
        <w:t>աշխատակազմի</w:t>
      </w:r>
      <w:r w:rsidRPr="00071E3E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071E3E">
        <w:rPr>
          <w:rFonts w:ascii="GHEA Grapalat" w:hAnsi="GHEA Grapalat" w:cs="Sylfaen"/>
          <w:color w:val="000000" w:themeColor="text1"/>
          <w:sz w:val="24"/>
          <w:lang w:val="hy-AM"/>
        </w:rPr>
        <w:t>տեսչական</w:t>
      </w:r>
      <w:r w:rsidRPr="00071E3E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071E3E">
        <w:rPr>
          <w:rFonts w:ascii="GHEA Grapalat" w:hAnsi="GHEA Grapalat" w:cs="Sylfaen"/>
          <w:color w:val="000000" w:themeColor="text1"/>
          <w:sz w:val="24"/>
          <w:lang w:val="hy-AM"/>
        </w:rPr>
        <w:t>մարմինների</w:t>
      </w:r>
      <w:r w:rsidRPr="00071E3E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071E3E">
        <w:rPr>
          <w:rFonts w:ascii="GHEA Grapalat" w:hAnsi="GHEA Grapalat" w:cs="Sylfaen"/>
          <w:color w:val="000000" w:themeColor="text1"/>
          <w:sz w:val="24"/>
          <w:lang w:val="hy-AM"/>
        </w:rPr>
        <w:t>աշխատանքների</w:t>
      </w:r>
      <w:r w:rsidRPr="00071E3E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071E3E">
        <w:rPr>
          <w:rFonts w:ascii="GHEA Grapalat" w:hAnsi="GHEA Grapalat" w:cs="Sylfaen"/>
          <w:color w:val="000000" w:themeColor="text1"/>
          <w:sz w:val="24"/>
          <w:lang w:val="hy-AM"/>
        </w:rPr>
        <w:t>համակարգման</w:t>
      </w:r>
      <w:r w:rsidRPr="00071E3E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071E3E">
        <w:rPr>
          <w:rFonts w:ascii="GHEA Grapalat" w:hAnsi="GHEA Grapalat" w:cs="Sylfaen"/>
          <w:color w:val="000000" w:themeColor="text1"/>
          <w:sz w:val="24"/>
          <w:lang w:val="hy-AM"/>
        </w:rPr>
        <w:t>գրասենյակի</w:t>
      </w:r>
      <w:r w:rsidRPr="00071E3E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071E3E">
        <w:rPr>
          <w:rFonts w:ascii="GHEA Grapalat" w:hAnsi="GHEA Grapalat" w:cs="Sylfaen"/>
          <w:color w:val="000000" w:themeColor="text1"/>
          <w:sz w:val="24"/>
          <w:lang w:val="hy-AM"/>
        </w:rPr>
        <w:t>կողմից</w:t>
      </w:r>
      <w:r w:rsidRPr="00071E3E">
        <w:rPr>
          <w:rFonts w:ascii="GHEA Grapalat" w:hAnsi="GHEA Grapalat"/>
          <w:color w:val="000000" w:themeColor="text1"/>
          <w:sz w:val="24"/>
          <w:lang w:val="hy-AM"/>
        </w:rPr>
        <w:t>:</w:t>
      </w:r>
    </w:p>
    <w:p w14:paraId="496F16E9" w14:textId="77777777" w:rsidR="00772F4F" w:rsidRPr="00071E3E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noProof/>
          <w:sz w:val="24"/>
          <w:lang w:val="hy-AM"/>
        </w:rPr>
      </w:pPr>
    </w:p>
    <w:p w14:paraId="45CEB346" w14:textId="77777777" w:rsidR="00772F4F" w:rsidRPr="00071E3E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  <w:r w:rsidRPr="00071E3E">
        <w:rPr>
          <w:rFonts w:ascii="GHEA Grapalat" w:hAnsi="GHEA Grapalat"/>
          <w:b/>
          <w:noProof/>
          <w:sz w:val="24"/>
          <w:lang w:val="hy-AM"/>
        </w:rPr>
        <w:t>ՏԵՂԵԿԱՆՔ</w:t>
      </w:r>
    </w:p>
    <w:p w14:paraId="25C05AF9" w14:textId="77777777" w:rsidR="00C202BF" w:rsidRPr="00071E3E" w:rsidRDefault="00C202BF" w:rsidP="002675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 w:themeColor="text1"/>
          <w:sz w:val="24"/>
          <w:lang w:val="hy-AM"/>
        </w:rPr>
      </w:pPr>
      <w:r w:rsidRPr="00071E3E">
        <w:rPr>
          <w:rFonts w:ascii="GHEA Grapalat" w:hAnsi="GHEA Grapalat"/>
          <w:b/>
          <w:noProof/>
          <w:sz w:val="24"/>
          <w:lang w:val="hy-AM"/>
        </w:rPr>
        <w:t>«</w:t>
      </w:r>
      <w:r w:rsidR="00267575" w:rsidRPr="00071E3E">
        <w:rPr>
          <w:rFonts w:ascii="GHEA Grapalat" w:hAnsi="GHEA Grapalat"/>
          <w:b/>
          <w:noProof/>
          <w:color w:val="000000"/>
          <w:sz w:val="24"/>
          <w:lang w:val="hy-AM" w:eastAsia="en-GB"/>
        </w:rPr>
        <w:t xml:space="preserve">ՀԱՅԱՍՏԱՆԻ ՀԱՆՐԱՊԵՏՈՒԹՅԱՆ ԿԱՌԱՎԱՐՈՒԹՅԱՆ 2019 ԹՎԱԿԱՆԻ ՀՈՒՆԻՍԻ 6-Ի </w:t>
      </w:r>
      <w:r w:rsidR="00267575" w:rsidRPr="00071E3E">
        <w:rPr>
          <w:rFonts w:ascii="GHEA Grapalat" w:hAnsi="GHEA Grapalat"/>
          <w:b/>
          <w:sz w:val="24"/>
          <w:lang w:val="hy-AM"/>
        </w:rPr>
        <w:t>N  730-Ն ՈՐՈՇ</w:t>
      </w:r>
      <w:r w:rsidR="006A46DD" w:rsidRPr="00071E3E">
        <w:rPr>
          <w:rFonts w:ascii="GHEA Grapalat" w:hAnsi="GHEA Grapalat"/>
          <w:b/>
          <w:sz w:val="24"/>
          <w:lang w:val="hy-AM"/>
        </w:rPr>
        <w:t>ՄԱՆ ՄԵՋ</w:t>
      </w:r>
      <w:r w:rsidR="00267575" w:rsidRPr="00071E3E">
        <w:rPr>
          <w:rFonts w:ascii="GHEA Grapalat" w:hAnsi="GHEA Grapalat"/>
          <w:b/>
          <w:sz w:val="24"/>
          <w:lang w:val="hy-AM"/>
        </w:rPr>
        <w:t xml:space="preserve"> </w:t>
      </w:r>
      <w:r w:rsidR="00046635" w:rsidRPr="00071E3E">
        <w:rPr>
          <w:rFonts w:ascii="GHEA Grapalat" w:hAnsi="GHEA Grapalat"/>
          <w:b/>
          <w:sz w:val="24"/>
          <w:lang w:val="hy-AM"/>
        </w:rPr>
        <w:t xml:space="preserve">ՓՈՓՈԽՈՒԹՅՈՒՆ </w:t>
      </w:r>
      <w:r w:rsidR="00071E3E" w:rsidRPr="00071E3E">
        <w:rPr>
          <w:rFonts w:ascii="GHEA Grapalat" w:hAnsi="GHEA Grapalat"/>
          <w:b/>
          <w:sz w:val="24"/>
          <w:lang w:val="hy-AM"/>
        </w:rPr>
        <w:t xml:space="preserve">ԵՎ ԼՐԱՑՈՒՄՆԵՐ </w:t>
      </w:r>
      <w:r w:rsidR="006A46DD" w:rsidRPr="00071E3E">
        <w:rPr>
          <w:rFonts w:ascii="GHEA Grapalat" w:hAnsi="GHEA Grapalat"/>
          <w:b/>
          <w:sz w:val="24"/>
          <w:lang w:val="hy-AM"/>
        </w:rPr>
        <w:t>ԿԱՏԱՐԵԼՈՒ</w:t>
      </w:r>
      <w:r w:rsidR="00267575" w:rsidRPr="00071E3E">
        <w:rPr>
          <w:rFonts w:ascii="GHEA Grapalat" w:hAnsi="GHEA Grapalat"/>
          <w:b/>
          <w:sz w:val="24"/>
          <w:lang w:val="hy-AM"/>
        </w:rPr>
        <w:t xml:space="preserve"> ՄԱՍԻՆ</w:t>
      </w:r>
      <w:r w:rsidRPr="00071E3E">
        <w:rPr>
          <w:rFonts w:ascii="GHEA Grapalat" w:hAnsi="GHEA Grapalat"/>
          <w:b/>
          <w:noProof/>
          <w:color w:val="000000"/>
          <w:sz w:val="24"/>
          <w:lang w:val="hy-AM" w:eastAsia="en-GB"/>
        </w:rPr>
        <w:t>»</w:t>
      </w:r>
      <w:r w:rsidRPr="00071E3E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 xml:space="preserve"> </w:t>
      </w:r>
      <w:r w:rsidRPr="00071E3E">
        <w:rPr>
          <w:rStyle w:val="Strong"/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ՀԱՅԱՍՏԱՆԻ ՀԱՆՐԱՊԵՏՈՒԹՅԱՆ ԿԱՌԱՎԱՐՈՒԹՅԱՆ ՈՐՈՇՄԱՆ</w:t>
      </w:r>
      <w:r w:rsidRPr="00071E3E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hy-AM"/>
        </w:rPr>
        <w:t xml:space="preserve"> </w:t>
      </w:r>
      <w:r w:rsidRPr="00071E3E">
        <w:rPr>
          <w:rFonts w:ascii="GHEA Grapalat" w:hAnsi="GHEA Grapalat" w:cs="Sylfaen"/>
          <w:b/>
          <w:color w:val="000000" w:themeColor="text1"/>
          <w:sz w:val="24"/>
          <w:lang w:val="hy-AM"/>
        </w:rPr>
        <w:t>ՆԱԽԱԳԾԻ ԸՆԴՈՒՆՄԱՆ ԱՌՆՉՈՒԹՅԱՄԲ ԱՅԼ ԻՐԱՎԱԿԱՆ ԱԿՏԵՐԻ ԸՆԴՈՒՆՄԱՆ ԱՆՀՐԱԺԵՇՏՈՒԹՅԱՆ ՄԱՍԻՆ</w:t>
      </w:r>
    </w:p>
    <w:p w14:paraId="5F6ED46D" w14:textId="77777777" w:rsidR="00C202BF" w:rsidRPr="00071E3E" w:rsidRDefault="00C202B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noProof/>
          <w:color w:val="000000"/>
          <w:sz w:val="24"/>
          <w:lang w:val="hy-AM" w:eastAsia="en-GB"/>
        </w:rPr>
      </w:pPr>
    </w:p>
    <w:p w14:paraId="39D84EDC" w14:textId="77777777" w:rsidR="00772F4F" w:rsidRPr="00071E3E" w:rsidRDefault="00772F4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 w:val="0"/>
          <w:noProof/>
          <w:sz w:val="10"/>
          <w:lang w:val="hy-AM"/>
        </w:rPr>
      </w:pPr>
    </w:p>
    <w:p w14:paraId="3A563207" w14:textId="77777777" w:rsidR="005E6E85" w:rsidRPr="00071E3E" w:rsidRDefault="005E6E85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071E3E">
        <w:rPr>
          <w:rFonts w:ascii="GHEA Grapalat" w:hAnsi="GHEA Grapalat"/>
          <w:noProof/>
          <w:sz w:val="24"/>
          <w:lang w:val="hy-AM"/>
        </w:rPr>
        <w:t>«</w:t>
      </w:r>
      <w:r w:rsidR="00267575" w:rsidRPr="00071E3E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Հայաստանի Հանրապետության կառավարության 2019 թվականի հունիսի 6-ի </w:t>
      </w:r>
      <w:r w:rsidR="00044C81" w:rsidRPr="00071E3E">
        <w:rPr>
          <w:rFonts w:ascii="GHEA Grapalat" w:hAnsi="GHEA Grapalat"/>
          <w:sz w:val="24"/>
          <w:lang w:val="hy-AM"/>
        </w:rPr>
        <w:t>N  730-Ն որոշ</w:t>
      </w:r>
      <w:r w:rsidR="00267575" w:rsidRPr="00071E3E">
        <w:rPr>
          <w:rFonts w:ascii="GHEA Grapalat" w:hAnsi="GHEA Grapalat"/>
          <w:sz w:val="24"/>
          <w:lang w:val="hy-AM"/>
        </w:rPr>
        <w:t>մ</w:t>
      </w:r>
      <w:r w:rsidR="00CB038A" w:rsidRPr="00071E3E">
        <w:rPr>
          <w:rFonts w:ascii="GHEA Grapalat" w:hAnsi="GHEA Grapalat"/>
          <w:sz w:val="24"/>
          <w:lang w:val="hy-AM"/>
        </w:rPr>
        <w:t>ան մեջ</w:t>
      </w:r>
      <w:r w:rsidR="00267575" w:rsidRPr="00071E3E">
        <w:rPr>
          <w:rFonts w:ascii="GHEA Grapalat" w:hAnsi="GHEA Grapalat"/>
          <w:sz w:val="24"/>
          <w:lang w:val="hy-AM"/>
        </w:rPr>
        <w:t xml:space="preserve"> </w:t>
      </w:r>
      <w:r w:rsidR="00046635" w:rsidRPr="00071E3E">
        <w:rPr>
          <w:rFonts w:ascii="GHEA Grapalat" w:hAnsi="GHEA Grapalat"/>
          <w:sz w:val="24"/>
          <w:lang w:val="hy-AM"/>
        </w:rPr>
        <w:t xml:space="preserve">փոփոխություն </w:t>
      </w:r>
      <w:r w:rsidR="00071E3E" w:rsidRPr="00071E3E">
        <w:rPr>
          <w:rFonts w:ascii="GHEA Grapalat" w:hAnsi="GHEA Grapalat"/>
          <w:sz w:val="24"/>
          <w:lang w:val="hy-AM"/>
        </w:rPr>
        <w:t xml:space="preserve">և լրացումներ </w:t>
      </w:r>
      <w:r w:rsidR="00CB038A" w:rsidRPr="00071E3E">
        <w:rPr>
          <w:rFonts w:ascii="GHEA Grapalat" w:hAnsi="GHEA Grapalat"/>
          <w:sz w:val="24"/>
          <w:lang w:val="hy-AM"/>
        </w:rPr>
        <w:t>կատարելու</w:t>
      </w:r>
      <w:r w:rsidR="00267575" w:rsidRPr="00071E3E">
        <w:rPr>
          <w:rFonts w:ascii="GHEA Grapalat" w:hAnsi="GHEA Grapalat"/>
          <w:sz w:val="24"/>
          <w:lang w:val="hy-AM"/>
        </w:rPr>
        <w:t xml:space="preserve"> մասին</w:t>
      </w:r>
      <w:r w:rsidRPr="00071E3E">
        <w:rPr>
          <w:rFonts w:ascii="GHEA Grapalat" w:hAnsi="GHEA Grapalat"/>
          <w:noProof/>
          <w:color w:val="000000"/>
          <w:sz w:val="24"/>
          <w:lang w:val="hy-AM" w:eastAsia="en-GB"/>
        </w:rPr>
        <w:t>»</w:t>
      </w:r>
      <w:r w:rsidRPr="00071E3E">
        <w:rPr>
          <w:rFonts w:ascii="GHEA Grapalat" w:hAnsi="GHEA Grapalat"/>
          <w:bCs w:val="0"/>
          <w:noProof/>
          <w:color w:val="000000"/>
          <w:sz w:val="24"/>
          <w:lang w:val="hy-AM" w:eastAsia="en-GB"/>
        </w:rPr>
        <w:t xml:space="preserve"> </w:t>
      </w:r>
      <w:r w:rsidRPr="00071E3E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Pr="00071E3E">
        <w:rPr>
          <w:rFonts w:ascii="GHEA Grapalat" w:hAnsi="GHEA Grapalat" w:cs="Sylfaen"/>
          <w:color w:val="000000" w:themeColor="text1"/>
          <w:sz w:val="24"/>
          <w:lang w:val="hy-AM"/>
        </w:rPr>
        <w:t xml:space="preserve">նախագծի </w:t>
      </w:r>
      <w:r w:rsidRPr="00071E3E">
        <w:rPr>
          <w:rFonts w:ascii="GHEA Grapalat" w:hAnsi="GHEA Grapalat"/>
          <w:noProof/>
          <w:sz w:val="24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առաջանում:</w:t>
      </w:r>
    </w:p>
    <w:p w14:paraId="17CA03CC" w14:textId="77777777" w:rsidR="00C202BF" w:rsidRPr="00071E3E" w:rsidRDefault="00C202B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 w:val="0"/>
          <w:noProof/>
          <w:sz w:val="10"/>
          <w:lang w:val="hy-AM"/>
        </w:rPr>
      </w:pPr>
    </w:p>
    <w:p w14:paraId="3C006700" w14:textId="77777777" w:rsidR="00C202BF" w:rsidRPr="00071E3E" w:rsidRDefault="00C202B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14:paraId="767C462F" w14:textId="77777777" w:rsidR="00772F4F" w:rsidRPr="00071E3E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  <w:r w:rsidRPr="00071E3E">
        <w:rPr>
          <w:rFonts w:ascii="GHEA Grapalat" w:hAnsi="GHEA Grapalat"/>
          <w:b/>
          <w:noProof/>
          <w:sz w:val="24"/>
          <w:lang w:val="hy-AM"/>
        </w:rPr>
        <w:t>ՏԵՂԵԿԱՆՔ</w:t>
      </w:r>
    </w:p>
    <w:p w14:paraId="189D7B74" w14:textId="77777777" w:rsidR="00C202BF" w:rsidRPr="00071E3E" w:rsidRDefault="00C202BF" w:rsidP="002675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 w:themeColor="text1"/>
          <w:sz w:val="24"/>
          <w:lang w:val="hy-AM"/>
        </w:rPr>
      </w:pPr>
      <w:r w:rsidRPr="00071E3E">
        <w:rPr>
          <w:rFonts w:ascii="GHEA Grapalat" w:hAnsi="GHEA Grapalat"/>
          <w:noProof/>
          <w:sz w:val="24"/>
          <w:lang w:val="hy-AM"/>
        </w:rPr>
        <w:t>«</w:t>
      </w:r>
      <w:r w:rsidR="00267575" w:rsidRPr="00071E3E">
        <w:rPr>
          <w:rFonts w:ascii="GHEA Grapalat" w:hAnsi="GHEA Grapalat"/>
          <w:b/>
          <w:noProof/>
          <w:color w:val="000000"/>
          <w:sz w:val="24"/>
          <w:lang w:val="hy-AM" w:eastAsia="en-GB"/>
        </w:rPr>
        <w:t xml:space="preserve">ՀԱՅԱՍՏԱՆԻ ՀԱՆՐԱՊԵՏՈՒԹՅԱՆ ԿԱՌԱՎԱՐՈՒԹՅԱՆ 2019 ԹՎԱԿԱՆԻ ՀՈՒՆԻՍԻ 6-Ի </w:t>
      </w:r>
      <w:r w:rsidR="00267575" w:rsidRPr="00071E3E">
        <w:rPr>
          <w:rFonts w:ascii="GHEA Grapalat" w:hAnsi="GHEA Grapalat"/>
          <w:b/>
          <w:sz w:val="24"/>
          <w:lang w:val="hy-AM"/>
        </w:rPr>
        <w:t xml:space="preserve">N  730-Ն </w:t>
      </w:r>
      <w:r w:rsidR="006A46DD" w:rsidRPr="00071E3E">
        <w:rPr>
          <w:rFonts w:ascii="GHEA Grapalat" w:hAnsi="GHEA Grapalat"/>
          <w:b/>
          <w:sz w:val="24"/>
          <w:lang w:val="hy-AM"/>
        </w:rPr>
        <w:t xml:space="preserve">ՈՐՈՇՄԱՆ ՄԵՋ </w:t>
      </w:r>
      <w:r w:rsidR="00046635" w:rsidRPr="00071E3E">
        <w:rPr>
          <w:rFonts w:ascii="GHEA Grapalat" w:hAnsi="GHEA Grapalat"/>
          <w:b/>
          <w:sz w:val="24"/>
          <w:lang w:val="hy-AM"/>
        </w:rPr>
        <w:t xml:space="preserve">ՓՈՓՈԽՈՒԹՅՈՒՆ </w:t>
      </w:r>
      <w:r w:rsidR="00071E3E" w:rsidRPr="00071E3E">
        <w:rPr>
          <w:rFonts w:ascii="GHEA Grapalat" w:hAnsi="GHEA Grapalat"/>
          <w:b/>
          <w:sz w:val="24"/>
          <w:lang w:val="hy-AM"/>
        </w:rPr>
        <w:t xml:space="preserve">ԵՎ ԼՐԱՑՈՒՄՆԵՐ </w:t>
      </w:r>
      <w:r w:rsidR="006A46DD" w:rsidRPr="00071E3E">
        <w:rPr>
          <w:rFonts w:ascii="GHEA Grapalat" w:hAnsi="GHEA Grapalat"/>
          <w:b/>
          <w:sz w:val="24"/>
          <w:lang w:val="hy-AM"/>
        </w:rPr>
        <w:t>ԿԱՏԱՐԵԼՈՒ ՄԱՍԻՆ</w:t>
      </w:r>
      <w:r w:rsidRPr="00071E3E">
        <w:rPr>
          <w:rFonts w:ascii="GHEA Grapalat" w:hAnsi="GHEA Grapalat"/>
          <w:b/>
          <w:noProof/>
          <w:color w:val="000000"/>
          <w:sz w:val="24"/>
          <w:lang w:val="hy-AM" w:eastAsia="en-GB"/>
        </w:rPr>
        <w:t>»</w:t>
      </w:r>
      <w:r w:rsidRPr="00071E3E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 xml:space="preserve"> </w:t>
      </w:r>
      <w:r w:rsidRPr="00071E3E">
        <w:rPr>
          <w:rStyle w:val="Strong"/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ՀԱՅԱՍՏԱՆԻ ՀԱՆՐԱՊԵՏՈՒԹՅԱՆ ԿԱՌԱՎԱՐՈՒԹՅԱՆ ՈՐՈՇՄԱՆ</w:t>
      </w:r>
      <w:r w:rsidRPr="00071E3E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hy-AM"/>
        </w:rPr>
        <w:t xml:space="preserve"> </w:t>
      </w:r>
      <w:r w:rsidRPr="00071E3E">
        <w:rPr>
          <w:rFonts w:ascii="GHEA Grapalat" w:hAnsi="GHEA Grapalat" w:cs="Sylfaen"/>
          <w:b/>
          <w:color w:val="000000" w:themeColor="text1"/>
          <w:sz w:val="24"/>
          <w:lang w:val="hy-AM"/>
        </w:rPr>
        <w:t>ՆԱԽԱԳԾԻ ԸՆԴՈՒՆՄԱՆ ԱՌՆՉՈՒԹՅԱՄԲ ՊԵՏԱԿԱՆ ԲՅՈՒՋԵՈՒՄ ԾԱԽՍԵՐԻ ԵՎ ԵԿԱՄՈՒՏՆԵՐԻ ԷԱԿԱՆ ԱՎԵԼԱՑՄԱՆ ԿԱՄ ՆՎԱԶԵՑՄԱՆ ՄԱՍԻՆ</w:t>
      </w:r>
    </w:p>
    <w:p w14:paraId="6C95C6B6" w14:textId="77777777" w:rsidR="00C202BF" w:rsidRPr="00071E3E" w:rsidRDefault="00C202B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noProof/>
          <w:color w:val="000000"/>
          <w:sz w:val="24"/>
          <w:lang w:val="hy-AM" w:eastAsia="en-GB"/>
        </w:rPr>
      </w:pPr>
    </w:p>
    <w:p w14:paraId="48F52F73" w14:textId="77777777" w:rsidR="00772F4F" w:rsidRPr="00071E3E" w:rsidRDefault="00772F4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sz w:val="8"/>
          <w:lang w:val="hy-AM"/>
        </w:rPr>
      </w:pPr>
    </w:p>
    <w:p w14:paraId="012A2805" w14:textId="77777777" w:rsidR="005E6E85" w:rsidRPr="00071E3E" w:rsidRDefault="005E6E85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071E3E">
        <w:rPr>
          <w:rFonts w:ascii="GHEA Grapalat" w:hAnsi="GHEA Grapalat"/>
          <w:noProof/>
          <w:sz w:val="24"/>
          <w:lang w:val="hy-AM"/>
        </w:rPr>
        <w:t xml:space="preserve"> «</w:t>
      </w:r>
      <w:r w:rsidR="00267575" w:rsidRPr="00071E3E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Հայաստանի Հանրապետության կառավարության 2019 թվականի հունիսի 6-ի </w:t>
      </w:r>
      <w:r w:rsidR="00044C81" w:rsidRPr="00071E3E">
        <w:rPr>
          <w:rFonts w:ascii="GHEA Grapalat" w:hAnsi="GHEA Grapalat"/>
          <w:sz w:val="24"/>
          <w:lang w:val="hy-AM"/>
        </w:rPr>
        <w:t>N  730-Ն որոշ</w:t>
      </w:r>
      <w:r w:rsidR="00267575" w:rsidRPr="00071E3E">
        <w:rPr>
          <w:rFonts w:ascii="GHEA Grapalat" w:hAnsi="GHEA Grapalat"/>
          <w:sz w:val="24"/>
          <w:lang w:val="hy-AM"/>
        </w:rPr>
        <w:t>մ</w:t>
      </w:r>
      <w:r w:rsidR="00CB038A" w:rsidRPr="00071E3E">
        <w:rPr>
          <w:rFonts w:ascii="GHEA Grapalat" w:hAnsi="GHEA Grapalat"/>
          <w:sz w:val="24"/>
          <w:lang w:val="hy-AM"/>
        </w:rPr>
        <w:t>ան մեջ</w:t>
      </w:r>
      <w:r w:rsidR="00267575" w:rsidRPr="00071E3E">
        <w:rPr>
          <w:rFonts w:ascii="GHEA Grapalat" w:hAnsi="GHEA Grapalat"/>
          <w:sz w:val="24"/>
          <w:lang w:val="hy-AM"/>
        </w:rPr>
        <w:t xml:space="preserve"> </w:t>
      </w:r>
      <w:r w:rsidR="00046635" w:rsidRPr="00071E3E">
        <w:rPr>
          <w:rFonts w:ascii="GHEA Grapalat" w:hAnsi="GHEA Grapalat"/>
          <w:sz w:val="24"/>
          <w:lang w:val="hy-AM"/>
        </w:rPr>
        <w:t xml:space="preserve">փոփոխություն </w:t>
      </w:r>
      <w:r w:rsidR="00071E3E" w:rsidRPr="00071E3E">
        <w:rPr>
          <w:rFonts w:ascii="GHEA Grapalat" w:hAnsi="GHEA Grapalat"/>
          <w:sz w:val="24"/>
          <w:lang w:val="hy-AM"/>
        </w:rPr>
        <w:t xml:space="preserve">և լրացումներ </w:t>
      </w:r>
      <w:r w:rsidR="00CB038A" w:rsidRPr="00071E3E">
        <w:rPr>
          <w:rFonts w:ascii="GHEA Grapalat" w:hAnsi="GHEA Grapalat"/>
          <w:sz w:val="24"/>
          <w:lang w:val="hy-AM"/>
        </w:rPr>
        <w:t>կատարելու</w:t>
      </w:r>
      <w:r w:rsidR="00267575" w:rsidRPr="00071E3E">
        <w:rPr>
          <w:rFonts w:ascii="GHEA Grapalat" w:hAnsi="GHEA Grapalat"/>
          <w:sz w:val="24"/>
          <w:lang w:val="hy-AM"/>
        </w:rPr>
        <w:t xml:space="preserve"> մասին</w:t>
      </w:r>
      <w:r w:rsidRPr="00071E3E">
        <w:rPr>
          <w:rFonts w:ascii="GHEA Grapalat" w:hAnsi="GHEA Grapalat"/>
          <w:noProof/>
          <w:color w:val="000000"/>
          <w:sz w:val="24"/>
          <w:lang w:val="hy-AM" w:eastAsia="en-GB"/>
        </w:rPr>
        <w:t>»</w:t>
      </w:r>
      <w:r w:rsidRPr="00071E3E">
        <w:rPr>
          <w:rFonts w:ascii="GHEA Grapalat" w:hAnsi="GHEA Grapalat"/>
          <w:bCs w:val="0"/>
          <w:noProof/>
          <w:color w:val="000000"/>
          <w:sz w:val="24"/>
          <w:lang w:val="hy-AM" w:eastAsia="en-GB"/>
        </w:rPr>
        <w:t xml:space="preserve"> </w:t>
      </w:r>
      <w:r w:rsidRPr="00071E3E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Pr="00071E3E">
        <w:rPr>
          <w:rFonts w:ascii="GHEA Grapalat" w:hAnsi="GHEA Grapalat" w:cs="Sylfaen"/>
          <w:color w:val="000000" w:themeColor="text1"/>
          <w:sz w:val="24"/>
          <w:lang w:val="hy-AM"/>
        </w:rPr>
        <w:t xml:space="preserve">նախագծի  </w:t>
      </w:r>
      <w:r w:rsidRPr="00071E3E">
        <w:rPr>
          <w:rFonts w:ascii="GHEA Grapalat" w:hAnsi="GHEA Grapalat"/>
          <w:noProof/>
          <w:sz w:val="24"/>
          <w:lang w:val="hy-AM"/>
        </w:rPr>
        <w:t xml:space="preserve">ընդունման կապակցությամբ Հայաստանի Հանրապետության պետական բյուջեի եկամտային և ծախսային մասերում փոփոխություններ չեն </w:t>
      </w:r>
      <w:r w:rsidR="003B6641" w:rsidRPr="00071E3E">
        <w:rPr>
          <w:rFonts w:ascii="GHEA Grapalat" w:hAnsi="GHEA Grapalat"/>
          <w:noProof/>
          <w:sz w:val="24"/>
          <w:lang w:val="hy-AM"/>
        </w:rPr>
        <w:t>նախատեսվում</w:t>
      </w:r>
      <w:r w:rsidRPr="00071E3E">
        <w:rPr>
          <w:rFonts w:ascii="GHEA Grapalat" w:hAnsi="GHEA Grapalat"/>
          <w:noProof/>
          <w:sz w:val="24"/>
          <w:lang w:val="hy-AM"/>
        </w:rPr>
        <w:t>:</w:t>
      </w:r>
    </w:p>
    <w:p w14:paraId="494E081B" w14:textId="77777777" w:rsidR="00446AB9" w:rsidRPr="00071E3E" w:rsidRDefault="00446AB9" w:rsidP="00521962">
      <w:pPr>
        <w:spacing w:line="360" w:lineRule="auto"/>
        <w:rPr>
          <w:lang w:val="hy-AM"/>
        </w:rPr>
      </w:pPr>
    </w:p>
    <w:sectPr w:rsidR="00446AB9" w:rsidRPr="00071E3E" w:rsidSect="008F6A5E">
      <w:pgSz w:w="12240" w:h="15840"/>
      <w:pgMar w:top="567" w:right="104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A2B"/>
    <w:rsid w:val="00044C81"/>
    <w:rsid w:val="00046635"/>
    <w:rsid w:val="0005547F"/>
    <w:rsid w:val="000562B9"/>
    <w:rsid w:val="00071E3E"/>
    <w:rsid w:val="0007443D"/>
    <w:rsid w:val="000B03CF"/>
    <w:rsid w:val="001033CB"/>
    <w:rsid w:val="0016460A"/>
    <w:rsid w:val="00164F44"/>
    <w:rsid w:val="00191EC2"/>
    <w:rsid w:val="001A2CA5"/>
    <w:rsid w:val="00200C06"/>
    <w:rsid w:val="0023008F"/>
    <w:rsid w:val="00242FF4"/>
    <w:rsid w:val="00250102"/>
    <w:rsid w:val="00267575"/>
    <w:rsid w:val="002B14DD"/>
    <w:rsid w:val="002C410A"/>
    <w:rsid w:val="002F1B0C"/>
    <w:rsid w:val="00312EB7"/>
    <w:rsid w:val="00320CC6"/>
    <w:rsid w:val="00331B37"/>
    <w:rsid w:val="00342657"/>
    <w:rsid w:val="003B6641"/>
    <w:rsid w:val="003E6634"/>
    <w:rsid w:val="00446AB9"/>
    <w:rsid w:val="00453034"/>
    <w:rsid w:val="00484FB0"/>
    <w:rsid w:val="00485C5E"/>
    <w:rsid w:val="004A5227"/>
    <w:rsid w:val="004D000C"/>
    <w:rsid w:val="00521962"/>
    <w:rsid w:val="005730F7"/>
    <w:rsid w:val="005733F8"/>
    <w:rsid w:val="005C11A9"/>
    <w:rsid w:val="005D0D05"/>
    <w:rsid w:val="005E6E85"/>
    <w:rsid w:val="006A46DD"/>
    <w:rsid w:val="006D6BF9"/>
    <w:rsid w:val="00721E3C"/>
    <w:rsid w:val="007500D9"/>
    <w:rsid w:val="00772F4F"/>
    <w:rsid w:val="007813B3"/>
    <w:rsid w:val="00791724"/>
    <w:rsid w:val="007C2A2B"/>
    <w:rsid w:val="007D4CD1"/>
    <w:rsid w:val="00824547"/>
    <w:rsid w:val="00861973"/>
    <w:rsid w:val="00867521"/>
    <w:rsid w:val="008A4E71"/>
    <w:rsid w:val="0092759D"/>
    <w:rsid w:val="009D2147"/>
    <w:rsid w:val="009E128E"/>
    <w:rsid w:val="00A9099A"/>
    <w:rsid w:val="00A91B92"/>
    <w:rsid w:val="00B116EB"/>
    <w:rsid w:val="00B25032"/>
    <w:rsid w:val="00BC173A"/>
    <w:rsid w:val="00C056B4"/>
    <w:rsid w:val="00C202BF"/>
    <w:rsid w:val="00C4751A"/>
    <w:rsid w:val="00C5614C"/>
    <w:rsid w:val="00CB038A"/>
    <w:rsid w:val="00D935D1"/>
    <w:rsid w:val="00DD1D08"/>
    <w:rsid w:val="00E60E4E"/>
    <w:rsid w:val="00ED56BC"/>
    <w:rsid w:val="00EF3EB4"/>
    <w:rsid w:val="00F243CF"/>
    <w:rsid w:val="00F366E4"/>
    <w:rsid w:val="00F7392A"/>
    <w:rsid w:val="00FA078C"/>
    <w:rsid w:val="00FC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30088"/>
  <w15:docId w15:val="{ABC120B6-78FF-4CEE-A80D-2B24F5A25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F4F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5730F7"/>
    <w:rPr>
      <w:b/>
      <w:bCs/>
    </w:rPr>
  </w:style>
  <w:style w:type="paragraph" w:styleId="ListParagraph">
    <w:name w:val="List Paragraph"/>
    <w:basedOn w:val="Normal"/>
    <w:qFormat/>
    <w:rsid w:val="00C202BF"/>
    <w:pPr>
      <w:spacing w:after="200" w:line="276" w:lineRule="auto"/>
      <w:ind w:left="720"/>
      <w:contextualSpacing/>
    </w:pPr>
    <w:rPr>
      <w:rFonts w:ascii="Calibri" w:eastAsia="Calibri" w:hAnsi="Calibri"/>
      <w:bCs w:val="0"/>
      <w:iCs w:val="0"/>
      <w:sz w:val="22"/>
      <w:szCs w:val="22"/>
      <w:lang w:val="ru-RU"/>
    </w:rPr>
  </w:style>
  <w:style w:type="paragraph" w:styleId="NormalWeb">
    <w:name w:val="Normal (Web)"/>
    <w:basedOn w:val="Normal"/>
    <w:uiPriority w:val="99"/>
    <w:semiHidden/>
    <w:unhideWhenUsed/>
    <w:rsid w:val="00824547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46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60A"/>
    <w:rPr>
      <w:rFonts w:ascii="Segoe UI" w:eastAsia="Times New Roman" w:hAnsi="Segoe UI" w:cs="Segoe UI"/>
      <w:bCs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68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6F2FC9-07A9-46CA-91C0-2CC28C743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Suren Semerjyan</dc:creator>
  <cp:keywords>https:/mul2.gov.am/tasks/221805/oneclick/Himnavorum.docx?token=c5ed8c7b3a6aba462cc5625b745da981</cp:keywords>
  <cp:lastModifiedBy>This PC</cp:lastModifiedBy>
  <cp:revision>2</cp:revision>
  <dcterms:created xsi:type="dcterms:W3CDTF">2020-03-25T17:15:00Z</dcterms:created>
  <dcterms:modified xsi:type="dcterms:W3CDTF">2020-03-25T17:15:00Z</dcterms:modified>
</cp:coreProperties>
</file>