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16C" w:rsidRPr="0002091D" w:rsidRDefault="007E7AB0" w:rsidP="00CB0F8D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02091D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1316C" w:rsidRPr="0002091D" w:rsidRDefault="0002091D" w:rsidP="00CB0F8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FF0000"/>
          <w:lang w:val="hy-AM"/>
        </w:rPr>
      </w:pPr>
      <w:r w:rsidRPr="0002091D">
        <w:rPr>
          <w:rFonts w:ascii="GHEA Grapalat" w:hAnsi="GHEA Grapalat"/>
          <w:b/>
          <w:lang w:val="hy-AM"/>
        </w:rPr>
        <w:t>«</w:t>
      </w:r>
      <w:r w:rsidRPr="0002091D">
        <w:rPr>
          <w:rFonts w:ascii="GHEA Grapalat" w:hAnsi="GHEA Grapalat"/>
          <w:b/>
          <w:noProof/>
          <w:color w:val="000000"/>
          <w:lang w:eastAsia="en-GB"/>
        </w:rPr>
        <w:t>Հ</w:t>
      </w:r>
      <w:r w:rsidRPr="0002091D">
        <w:rPr>
          <w:rFonts w:ascii="GHEA Grapalat" w:hAnsi="GHEA Grapalat"/>
          <w:b/>
          <w:noProof/>
          <w:color w:val="000000"/>
          <w:lang w:val="hy-AM" w:eastAsia="en-GB"/>
        </w:rPr>
        <w:t>ԱՅԱՍՏԱՆԻ</w:t>
      </w:r>
      <w:r w:rsidRPr="0002091D">
        <w:rPr>
          <w:rFonts w:ascii="GHEA Grapalat" w:hAnsi="GHEA Grapalat"/>
          <w:b/>
          <w:noProof/>
          <w:color w:val="000000"/>
          <w:lang w:eastAsia="en-GB"/>
        </w:rPr>
        <w:t xml:space="preserve"> Հ</w:t>
      </w:r>
      <w:r w:rsidRPr="0002091D">
        <w:rPr>
          <w:rFonts w:ascii="GHEA Grapalat" w:hAnsi="GHEA Grapalat"/>
          <w:b/>
          <w:noProof/>
          <w:color w:val="000000"/>
          <w:lang w:val="hy-AM" w:eastAsia="en-GB"/>
        </w:rPr>
        <w:t xml:space="preserve">ԱՆՐԱՊԵՏՈՒԹՅԱՆ ԿԱՌԱՎԱՐՈՒԹՅԱՆ 2019 ԹՎԱԿԱՆԻ ՀՈՒՆԻՍԻ 6-Ի </w:t>
      </w:r>
      <w:r w:rsidRPr="0002091D">
        <w:rPr>
          <w:rFonts w:ascii="GHEA Grapalat" w:hAnsi="GHEA Grapalat"/>
          <w:b/>
          <w:lang w:val="hy-AM"/>
        </w:rPr>
        <w:t>N 730-</w:t>
      </w:r>
      <w:r w:rsidRPr="0002091D">
        <w:rPr>
          <w:rFonts w:ascii="GHEA Grapalat" w:hAnsi="GHEA Grapalat"/>
          <w:b/>
        </w:rPr>
        <w:t>Ն</w:t>
      </w:r>
      <w:r w:rsidRPr="0002091D">
        <w:rPr>
          <w:rFonts w:ascii="GHEA Grapalat" w:hAnsi="GHEA Grapalat"/>
          <w:b/>
          <w:lang w:val="hy-AM"/>
        </w:rPr>
        <w:t xml:space="preserve"> ՈՐՈՇՄԱՆ ՄԵՋ ՓՈՓՈԽՈՒԹՅՈՒՆ </w:t>
      </w:r>
      <w:r w:rsidR="00D87230">
        <w:rPr>
          <w:rFonts w:ascii="GHEA Grapalat" w:hAnsi="GHEA Grapalat"/>
          <w:b/>
          <w:lang w:val="en-US"/>
        </w:rPr>
        <w:t xml:space="preserve">ԵՎ ԼՐԱՑՈՒՄՆԵՐ </w:t>
      </w:r>
      <w:r w:rsidRPr="0002091D">
        <w:rPr>
          <w:rFonts w:ascii="GHEA Grapalat" w:hAnsi="GHEA Grapalat"/>
          <w:b/>
          <w:lang w:val="hy-AM"/>
        </w:rPr>
        <w:t>ԿԱՏԱՐԵԼՈՒ ՄԱՍԻՆ»</w:t>
      </w:r>
      <w:r w:rsidRPr="0002091D">
        <w:rPr>
          <w:rFonts w:ascii="GHEA Grapalat" w:hAnsi="GHEA Grapalat"/>
          <w:lang w:val="en-US"/>
        </w:rPr>
        <w:t xml:space="preserve"> </w:t>
      </w:r>
      <w:r w:rsidR="00E1316C" w:rsidRPr="0002091D">
        <w:rPr>
          <w:rFonts w:ascii="GHEA Grapalat" w:hAnsi="GHEA Grapalat" w:cs="Sylfaen"/>
          <w:b/>
          <w:color w:val="000000"/>
          <w:lang w:val="hy-AM"/>
        </w:rPr>
        <w:t>ՀԱՅԱՍՏԱՆԻ</w:t>
      </w:r>
      <w:r w:rsidR="00E1316C" w:rsidRPr="0002091D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02091D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="00E1316C" w:rsidRPr="0002091D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02091D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="00E1316C" w:rsidRPr="0002091D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02091D">
        <w:rPr>
          <w:rFonts w:ascii="GHEA Grapalat" w:hAnsi="GHEA Grapalat" w:cs="Sylfaen"/>
          <w:b/>
          <w:color w:val="000000"/>
          <w:lang w:val="hy-AM"/>
        </w:rPr>
        <w:t>ՈՐՈՇՄԱՆ</w:t>
      </w:r>
      <w:r w:rsidR="00E1316C" w:rsidRPr="0002091D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02091D">
        <w:rPr>
          <w:rFonts w:ascii="GHEA Grapalat" w:hAnsi="GHEA Grapalat" w:cs="Sylfaen"/>
          <w:b/>
          <w:color w:val="000000"/>
          <w:lang w:val="hy-AM"/>
        </w:rPr>
        <w:t>ՆԱԽԱԳԾԻ</w:t>
      </w:r>
      <w:r w:rsidR="00E1316C" w:rsidRPr="0002091D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02091D">
        <w:rPr>
          <w:rFonts w:ascii="GHEA Grapalat" w:hAnsi="GHEA Grapalat" w:cs="Sylfaen"/>
          <w:b/>
          <w:lang w:val="hy-AM"/>
        </w:rPr>
        <w:t>ՎԵՐԱԲԵՐՅԱԼ</w:t>
      </w:r>
      <w:r w:rsidR="00E1316C" w:rsidRPr="0002091D">
        <w:rPr>
          <w:rFonts w:ascii="GHEA Grapalat" w:hAnsi="GHEA Grapalat" w:cs="Sylfaen"/>
          <w:b/>
          <w:lang w:val="de-DE"/>
        </w:rPr>
        <w:t xml:space="preserve"> </w:t>
      </w:r>
      <w:r w:rsidR="00E1316C" w:rsidRPr="0002091D">
        <w:rPr>
          <w:rFonts w:ascii="GHEA Grapalat" w:hAnsi="GHEA Grapalat" w:cs="Sylfaen"/>
          <w:b/>
          <w:lang w:val="hy-AM"/>
        </w:rPr>
        <w:t>ՍՏԱՑՎԱԾ</w:t>
      </w:r>
      <w:r w:rsidR="00E1316C" w:rsidRPr="0002091D">
        <w:rPr>
          <w:rFonts w:ascii="GHEA Grapalat" w:hAnsi="GHEA Grapalat" w:cs="Sylfaen"/>
          <w:b/>
          <w:lang w:val="de-DE"/>
        </w:rPr>
        <w:t xml:space="preserve"> </w:t>
      </w:r>
      <w:r w:rsidR="00E1316C" w:rsidRPr="0002091D">
        <w:rPr>
          <w:rFonts w:ascii="GHEA Grapalat" w:hAnsi="GHEA Grapalat" w:cs="Sylfaen"/>
          <w:b/>
          <w:lang w:val="hy-AM"/>
        </w:rPr>
        <w:t>ԴԻՏՈՂՈՒԹՅՈՒՆՆԵՐԻ</w:t>
      </w:r>
      <w:r w:rsidR="00E1316C" w:rsidRPr="0002091D">
        <w:rPr>
          <w:rFonts w:ascii="GHEA Grapalat" w:hAnsi="GHEA Grapalat" w:cs="Sylfaen"/>
          <w:b/>
          <w:lang w:val="de-DE"/>
        </w:rPr>
        <w:t xml:space="preserve"> </w:t>
      </w:r>
      <w:r w:rsidR="00E1316C" w:rsidRPr="0002091D">
        <w:rPr>
          <w:rFonts w:ascii="GHEA Grapalat" w:hAnsi="GHEA Grapalat" w:cs="Sylfaen"/>
          <w:b/>
          <w:lang w:val="hy-AM"/>
        </w:rPr>
        <w:t>ԵՎ</w:t>
      </w:r>
      <w:r w:rsidR="00E1316C" w:rsidRPr="0002091D">
        <w:rPr>
          <w:rFonts w:ascii="GHEA Grapalat" w:hAnsi="GHEA Grapalat" w:cs="Sylfaen"/>
          <w:b/>
          <w:lang w:val="de-DE"/>
        </w:rPr>
        <w:t xml:space="preserve"> </w:t>
      </w:r>
      <w:r w:rsidR="00E1316C" w:rsidRPr="0002091D">
        <w:rPr>
          <w:rFonts w:ascii="GHEA Grapalat" w:hAnsi="GHEA Grapalat" w:cs="Sylfaen"/>
          <w:b/>
          <w:lang w:val="hy-AM"/>
        </w:rPr>
        <w:t>ԱՌԱՋԱՐԿՈՒԹՅՈՒՆՆԵՐԻ</w:t>
      </w:r>
    </w:p>
    <w:p w:rsidR="00E1316C" w:rsidRPr="0002091D" w:rsidRDefault="00E1316C" w:rsidP="00CB0F8D">
      <w:pPr>
        <w:spacing w:line="240" w:lineRule="auto"/>
        <w:ind w:left="-18" w:right="-108"/>
        <w:jc w:val="center"/>
        <w:rPr>
          <w:rFonts w:ascii="GHEA Grapalat" w:hAnsi="GHEA Grapalat"/>
          <w:sz w:val="24"/>
          <w:szCs w:val="24"/>
          <w:lang w:val="de-DE"/>
        </w:rPr>
      </w:pPr>
    </w:p>
    <w:tbl>
      <w:tblPr>
        <w:tblStyle w:val="TableGrid"/>
        <w:tblW w:w="14309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630"/>
        <w:gridCol w:w="2610"/>
        <w:gridCol w:w="5850"/>
        <w:gridCol w:w="1710"/>
        <w:gridCol w:w="3509"/>
      </w:tblGrid>
      <w:tr w:rsidR="00E1316C" w:rsidRPr="0002091D" w:rsidTr="00543F74">
        <w:tc>
          <w:tcPr>
            <w:tcW w:w="630" w:type="dxa"/>
          </w:tcPr>
          <w:p w:rsidR="00E1316C" w:rsidRPr="0002091D" w:rsidRDefault="00E1316C" w:rsidP="00CB0F8D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2610" w:type="dxa"/>
          </w:tcPr>
          <w:p w:rsidR="00E1316C" w:rsidRPr="0002091D" w:rsidRDefault="00E1316C" w:rsidP="00CB0F8D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02091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proofErr w:type="spellEnd"/>
            <w:r w:rsidRPr="0002091D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02091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  <w:r w:rsidRPr="0002091D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02091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850" w:type="dxa"/>
          </w:tcPr>
          <w:p w:rsidR="00E1316C" w:rsidRPr="0002091D" w:rsidRDefault="00E1316C" w:rsidP="00CB0F8D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02091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710" w:type="dxa"/>
          </w:tcPr>
          <w:p w:rsidR="00E1316C" w:rsidRPr="0002091D" w:rsidRDefault="00E1316C" w:rsidP="00CB0F8D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509" w:type="dxa"/>
          </w:tcPr>
          <w:p w:rsidR="00E1316C" w:rsidRPr="0002091D" w:rsidRDefault="00E1316C" w:rsidP="00CB0F8D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proofErr w:type="spellEnd"/>
            <w:r w:rsidRPr="0002091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E1316C" w:rsidRPr="0002091D" w:rsidTr="00543F74">
        <w:tc>
          <w:tcPr>
            <w:tcW w:w="630" w:type="dxa"/>
          </w:tcPr>
          <w:p w:rsidR="00E1316C" w:rsidRPr="0002091D" w:rsidRDefault="00E1316C" w:rsidP="00CB0F8D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2610" w:type="dxa"/>
          </w:tcPr>
          <w:p w:rsidR="00E1316C" w:rsidRPr="0002091D" w:rsidRDefault="00E1316C" w:rsidP="00CB0F8D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5850" w:type="dxa"/>
          </w:tcPr>
          <w:p w:rsidR="00E1316C" w:rsidRPr="0002091D" w:rsidRDefault="00E1316C" w:rsidP="00CB0F8D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:rsidR="00E1316C" w:rsidRPr="0002091D" w:rsidRDefault="00E1316C" w:rsidP="00CB0F8D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3509" w:type="dxa"/>
          </w:tcPr>
          <w:p w:rsidR="00E1316C" w:rsidRPr="0002091D" w:rsidRDefault="00E1316C" w:rsidP="00CB0F8D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E1316C" w:rsidRPr="0002091D" w:rsidTr="00543F74">
        <w:trPr>
          <w:trHeight w:val="1385"/>
        </w:trPr>
        <w:tc>
          <w:tcPr>
            <w:tcW w:w="630" w:type="dxa"/>
          </w:tcPr>
          <w:p w:rsidR="00E1316C" w:rsidRPr="00D458FB" w:rsidRDefault="00E1316C" w:rsidP="00CB0F8D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="00D458F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2610" w:type="dxa"/>
          </w:tcPr>
          <w:p w:rsidR="0002091D" w:rsidRPr="0002091D" w:rsidRDefault="007E7AB0" w:rsidP="00CB0F8D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2091D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02091D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02091D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նախարարություն</w:t>
            </w:r>
            <w:proofErr w:type="spellEnd"/>
            <w:r w:rsidRPr="0002091D">
              <w:rPr>
                <w:rFonts w:ascii="GHEA Grapalat" w:hAnsi="GHEA Grapalat"/>
                <w:sz w:val="24"/>
                <w:szCs w:val="24"/>
              </w:rPr>
              <w:br/>
            </w:r>
            <w:r w:rsidR="0002091D"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033/19116-2020</w:t>
            </w:r>
          </w:p>
          <w:p w:rsidR="006E7823" w:rsidRPr="0002091D" w:rsidRDefault="0002091D" w:rsidP="00CB0F8D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18.03.2020թ. </w:t>
            </w:r>
            <w:r w:rsidR="006E7823"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850" w:type="dxa"/>
          </w:tcPr>
          <w:p w:rsidR="00E1316C" w:rsidRPr="0002091D" w:rsidRDefault="007E7AB0" w:rsidP="00CB0F8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r w:rsidRPr="000209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ծի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դիտողություններ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չ</w:t>
            </w:r>
            <w:r w:rsidR="0002091D"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կան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1710" w:type="dxa"/>
          </w:tcPr>
          <w:p w:rsidR="00E1316C" w:rsidRPr="0002091D" w:rsidRDefault="006D60D4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509" w:type="dxa"/>
          </w:tcPr>
          <w:p w:rsidR="00E1316C" w:rsidRPr="0002091D" w:rsidRDefault="00E1316C" w:rsidP="00CB0F8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6E7823" w:rsidRPr="0002091D" w:rsidTr="00543F74">
        <w:trPr>
          <w:trHeight w:val="1853"/>
        </w:trPr>
        <w:tc>
          <w:tcPr>
            <w:tcW w:w="630" w:type="dxa"/>
          </w:tcPr>
          <w:p w:rsidR="006E7823" w:rsidRPr="00D458FB" w:rsidRDefault="006E7823" w:rsidP="00CB0F8D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D458F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2610" w:type="dxa"/>
          </w:tcPr>
          <w:p w:rsidR="0002091D" w:rsidRPr="0002091D" w:rsidRDefault="006E7823" w:rsidP="00CB0F8D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E7AB0"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="007E7AB0"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proofErr w:type="spellEnd"/>
            <w:r w:rsidR="007E7AB0"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E7AB0"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  <w:r w:rsidR="007E7AB0"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2091D" w:rsidRPr="0002091D">
              <w:rPr>
                <w:rFonts w:ascii="GHEA Grapalat" w:hAnsi="GHEA Grapalat"/>
                <w:sz w:val="24"/>
                <w:szCs w:val="24"/>
              </w:rPr>
              <w:br/>
            </w:r>
            <w:r w:rsidR="0002091D"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020.2/18888-2020</w:t>
            </w:r>
          </w:p>
          <w:p w:rsidR="006D60D4" w:rsidRPr="0002091D" w:rsidRDefault="0002091D" w:rsidP="00CB0F8D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02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17.03.2020թ. </w:t>
            </w:r>
          </w:p>
        </w:tc>
        <w:tc>
          <w:tcPr>
            <w:tcW w:w="5850" w:type="dxa"/>
          </w:tcPr>
          <w:p w:rsidR="00B32FD7" w:rsidRPr="0002091D" w:rsidRDefault="0002091D" w:rsidP="00CB0F8D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r w:rsidRPr="000209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ծի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դիտողություններ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չկան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6E7823" w:rsidRPr="0002091D" w:rsidRDefault="006E7823" w:rsidP="00CB0F8D">
            <w:pPr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10" w:type="dxa"/>
          </w:tcPr>
          <w:p w:rsidR="006E7823" w:rsidRPr="0002091D" w:rsidRDefault="006D60D4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509" w:type="dxa"/>
          </w:tcPr>
          <w:p w:rsidR="006E7823" w:rsidRPr="0002091D" w:rsidRDefault="006E7823" w:rsidP="00CB0F8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F5C1E" w:rsidRPr="0002091D" w:rsidTr="00EC1A99">
        <w:trPr>
          <w:trHeight w:val="1607"/>
        </w:trPr>
        <w:tc>
          <w:tcPr>
            <w:tcW w:w="630" w:type="dxa"/>
          </w:tcPr>
          <w:p w:rsidR="008F5C1E" w:rsidRPr="00D458FB" w:rsidRDefault="008F5C1E" w:rsidP="00CB0F8D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</w:rPr>
              <w:t>3</w:t>
            </w:r>
            <w:r w:rsidR="00D458F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2610" w:type="dxa"/>
          </w:tcPr>
          <w:p w:rsidR="008F5C1E" w:rsidRPr="008F5C1E" w:rsidRDefault="008F5C1E" w:rsidP="00CB0F8D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F5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8F5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8F5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F5C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8F5C1E" w:rsidRPr="008F5C1E" w:rsidRDefault="008F5C1E" w:rsidP="00CB0F8D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5C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034/20190-2020</w:t>
            </w:r>
          </w:p>
          <w:p w:rsidR="008F5C1E" w:rsidRPr="008F5C1E" w:rsidRDefault="008F5C1E" w:rsidP="00CB0F8D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5C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21.03.2020 թ. </w:t>
            </w:r>
          </w:p>
        </w:tc>
        <w:tc>
          <w:tcPr>
            <w:tcW w:w="5850" w:type="dxa"/>
            <w:tcBorders>
              <w:bottom w:val="single" w:sz="4" w:space="0" w:color="auto"/>
            </w:tcBorders>
          </w:tcPr>
          <w:p w:rsidR="008F5C1E" w:rsidRPr="0002091D" w:rsidRDefault="008F5C1E" w:rsidP="00CB0F8D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r w:rsidRPr="000209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ծի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դիտողություններ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չկան</w:t>
            </w:r>
            <w:proofErr w:type="spellEnd"/>
            <w:r w:rsidRPr="0002091D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EC1A99" w:rsidRPr="0002091D" w:rsidRDefault="00EC1A99" w:rsidP="00CB0F8D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10" w:type="dxa"/>
          </w:tcPr>
          <w:p w:rsidR="008F5C1E" w:rsidRPr="0002091D" w:rsidRDefault="008F5C1E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509" w:type="dxa"/>
          </w:tcPr>
          <w:p w:rsidR="008F5C1E" w:rsidRPr="0002091D" w:rsidRDefault="008F5C1E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EC1A99" w:rsidRPr="00EC1A99" w:rsidTr="00CB0F8D">
        <w:trPr>
          <w:trHeight w:val="603"/>
        </w:trPr>
        <w:tc>
          <w:tcPr>
            <w:tcW w:w="630" w:type="dxa"/>
          </w:tcPr>
          <w:p w:rsidR="00EC1A99" w:rsidRPr="00D458FB" w:rsidRDefault="00EC1A99" w:rsidP="00CB0F8D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</w:rPr>
              <w:lastRenderedPageBreak/>
              <w:t>4</w:t>
            </w:r>
            <w:r w:rsidR="00D458F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2610" w:type="dxa"/>
          </w:tcPr>
          <w:p w:rsidR="00EC1A99" w:rsidRDefault="00EC1A99" w:rsidP="00CB0F8D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6A0CB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6A0CB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6A0CB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0CB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EC1A99" w:rsidRDefault="00EC1A99" w:rsidP="00CB0F8D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01/3549-2020</w:t>
            </w:r>
          </w:p>
          <w:p w:rsidR="00EC1A99" w:rsidRDefault="00EC1A99" w:rsidP="00CB0F8D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23.03.2020թ. </w:t>
            </w:r>
          </w:p>
          <w:p w:rsidR="00EC1A99" w:rsidRPr="008F5C1E" w:rsidRDefault="00EC1A99" w:rsidP="00CB0F8D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850" w:type="dxa"/>
          </w:tcPr>
          <w:p w:rsidR="00EC1A99" w:rsidRPr="00543F74" w:rsidRDefault="00EC1A99" w:rsidP="00CB0F8D">
            <w:pPr>
              <w:keepNext/>
              <w:ind w:firstLine="5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543F74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543F7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543F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12-րդ </w:t>
            </w:r>
            <w:proofErr w:type="gramStart"/>
            <w:r w:rsidRPr="00543F74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  հաստատված</w:t>
            </w:r>
            <w:proofErr w:type="gramEnd"/>
            <w:r w:rsidRPr="00543F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ստուգաթերթի հարցաշարը լրացնել հետևյալ բովանդակությամբ.</w:t>
            </w:r>
          </w:p>
          <w:p w:rsidR="00EC1A99" w:rsidRPr="00543F74" w:rsidRDefault="00EC1A99" w:rsidP="00CB0F8D">
            <w:pPr>
              <w:keepNext/>
              <w:ind w:firstLine="5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43F7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</w:p>
          <w:tbl>
            <w:tblPr>
              <w:tblW w:w="10250" w:type="dxa"/>
              <w:tblCellSpacing w:w="0" w:type="dxa"/>
              <w:tblInd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4"/>
              <w:gridCol w:w="5651"/>
              <w:gridCol w:w="2284"/>
              <w:gridCol w:w="1659"/>
              <w:gridCol w:w="50"/>
              <w:gridCol w:w="78"/>
              <w:gridCol w:w="78"/>
              <w:gridCol w:w="78"/>
              <w:gridCol w:w="78"/>
            </w:tblGrid>
            <w:tr w:rsidR="00EC1A99" w:rsidRPr="00543F74" w:rsidTr="008C1760">
              <w:trPr>
                <w:trHeight w:val="472"/>
                <w:tblCellSpacing w:w="0" w:type="dxa"/>
              </w:trPr>
              <w:tc>
                <w:tcPr>
                  <w:tcW w:w="2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6.</w:t>
                  </w:r>
                </w:p>
              </w:tc>
              <w:tc>
                <w:tcPr>
                  <w:tcW w:w="5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Արտադրանքը չի պարունակում արգելված նյութեր</w:t>
                  </w:r>
                </w:p>
              </w:tc>
              <w:tc>
                <w:tcPr>
                  <w:tcW w:w="22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Կանոնակարգի 1-ին հավելված </w:t>
                  </w:r>
                </w:p>
              </w:tc>
              <w:tc>
                <w:tcPr>
                  <w:tcW w:w="1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փորձաքննություն</w:t>
                  </w:r>
                </w:p>
              </w:tc>
              <w:tc>
                <w:tcPr>
                  <w:tcW w:w="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543F74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543F74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543F74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543F74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C1A99" w:rsidRPr="00543F74" w:rsidTr="008C1760">
              <w:trPr>
                <w:trHeight w:val="472"/>
                <w:tblCellSpacing w:w="0" w:type="dxa"/>
              </w:trPr>
              <w:tc>
                <w:tcPr>
                  <w:tcW w:w="2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7.</w:t>
                  </w:r>
                </w:p>
              </w:tc>
              <w:tc>
                <w:tcPr>
                  <w:tcW w:w="5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Ար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տա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դր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ան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քի համար ջրածնի ցուցանիշի (pH) արժե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քը  համապատասխանում է  սա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հ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մանված պահանջներին:</w:t>
                  </w:r>
                </w:p>
              </w:tc>
              <w:tc>
                <w:tcPr>
                  <w:tcW w:w="22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Կանոնակարգի </w:t>
                  </w:r>
                  <w:r w:rsidRPr="00543F74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hy-AM"/>
                    </w:rPr>
                    <w:t>5-րդ հոդվածի 3-րդ կետ և  հավելված 6</w:t>
                  </w:r>
                </w:p>
              </w:tc>
              <w:tc>
                <w:tcPr>
                  <w:tcW w:w="1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փորձաքննություն</w:t>
                  </w:r>
                </w:p>
              </w:tc>
              <w:tc>
                <w:tcPr>
                  <w:tcW w:w="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C1A99" w:rsidRPr="00543F74" w:rsidTr="008C1760">
              <w:trPr>
                <w:trHeight w:val="472"/>
                <w:tblCellSpacing w:w="0" w:type="dxa"/>
              </w:trPr>
              <w:tc>
                <w:tcPr>
                  <w:tcW w:w="2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8.</w:t>
                  </w:r>
                </w:p>
              </w:tc>
              <w:tc>
                <w:tcPr>
                  <w:tcW w:w="5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Բերանի խոռոչի հիգիենայի՝ ֆտորի պարունակությամբ միջոցների համար ֆտորի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դի պարունակությունը (ֆտորի մոլային զանգ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վա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ծի վերահաշվարկով)  համապատաս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խա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նում է սահմանված պահանջներին:</w:t>
                  </w:r>
                </w:p>
              </w:tc>
              <w:tc>
                <w:tcPr>
                  <w:tcW w:w="22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Կանոնակարգի </w:t>
                  </w:r>
                  <w:r w:rsidRPr="00543F74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hy-AM"/>
                    </w:rPr>
                    <w:t>5-րդ հոդվածի 3-րդ կետ և  հավելված 2</w:t>
                  </w:r>
                </w:p>
              </w:tc>
              <w:tc>
                <w:tcPr>
                  <w:tcW w:w="1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փորձաքննություն</w:t>
                  </w:r>
                </w:p>
              </w:tc>
              <w:tc>
                <w:tcPr>
                  <w:tcW w:w="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C1A99" w:rsidRPr="00543F74" w:rsidTr="008C1760">
              <w:trPr>
                <w:trHeight w:val="472"/>
                <w:tblCellSpacing w:w="0" w:type="dxa"/>
              </w:trPr>
              <w:tc>
                <w:tcPr>
                  <w:tcW w:w="2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9.</w:t>
                  </w:r>
                </w:p>
              </w:tc>
              <w:tc>
                <w:tcPr>
                  <w:tcW w:w="5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Օծանելիքակոսմետիկա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կան արտա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դրանքի թունաբա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նական ցուցանիշները համա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պա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տաս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խանում են սահմանված պահանջներին:</w:t>
                  </w:r>
                </w:p>
              </w:tc>
              <w:tc>
                <w:tcPr>
                  <w:tcW w:w="22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Կանոնակարգի </w:t>
                  </w:r>
                  <w:r w:rsidRPr="00543F74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hy-AM"/>
                    </w:rPr>
                    <w:t>5-րդ հոդվածի 6.1.1-րդ կետ և  հավելված 8</w:t>
                  </w:r>
                </w:p>
              </w:tc>
              <w:tc>
                <w:tcPr>
                  <w:tcW w:w="1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փորձաքննություն</w:t>
                  </w:r>
                </w:p>
              </w:tc>
              <w:tc>
                <w:tcPr>
                  <w:tcW w:w="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C1A99" w:rsidRPr="00543F74" w:rsidTr="008C1760">
              <w:trPr>
                <w:trHeight w:val="472"/>
                <w:tblCellSpacing w:w="0" w:type="dxa"/>
              </w:trPr>
              <w:tc>
                <w:tcPr>
                  <w:tcW w:w="2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10.</w:t>
                  </w:r>
                </w:p>
              </w:tc>
              <w:tc>
                <w:tcPr>
                  <w:tcW w:w="5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Օծանելիքակոսմետիկա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կան արտա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դրանքի կլինիկական (կլինիկալաբորատոր) ցուցանի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 xml:space="preserve">շները համապատասխանում են սահմանված պահանջներին: </w:t>
                  </w:r>
                </w:p>
              </w:tc>
              <w:tc>
                <w:tcPr>
                  <w:tcW w:w="22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Կանոնակարգի </w:t>
                  </w:r>
                  <w:r w:rsidRPr="00543F74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hy-AM"/>
                    </w:rPr>
                    <w:t>5-րդ հոդվածի 6.1.2-րդ կետ և  հավելված 9</w:t>
                  </w:r>
                </w:p>
              </w:tc>
              <w:tc>
                <w:tcPr>
                  <w:tcW w:w="1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փորձաքննություն</w:t>
                  </w:r>
                </w:p>
              </w:tc>
              <w:tc>
                <w:tcPr>
                  <w:tcW w:w="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C1A99" w:rsidRPr="003B4833" w:rsidTr="008C1760">
              <w:trPr>
                <w:trHeight w:val="472"/>
                <w:tblCellSpacing w:w="0" w:type="dxa"/>
              </w:trPr>
              <w:tc>
                <w:tcPr>
                  <w:tcW w:w="2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11.</w:t>
                  </w:r>
                </w:p>
              </w:tc>
              <w:tc>
                <w:tcPr>
                  <w:tcW w:w="5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Բերանի խոռոչի հիգիե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նայի միջոցների կլինիկական ցուցանիշները համապա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տա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սխա</w:t>
                  </w:r>
                  <w:r w:rsidRPr="00543F74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softHyphen/>
                    <w:t>նում են սահմանված պահանջներին:</w:t>
                  </w:r>
                </w:p>
              </w:tc>
              <w:tc>
                <w:tcPr>
                  <w:tcW w:w="22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Կանոնակարգի </w:t>
                  </w:r>
                  <w:r w:rsidRPr="00543F74"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hy-AM"/>
                    </w:rPr>
                    <w:t>5-րդ հոդվածի 6.1.3-րդ կետ և  հավելված 10</w:t>
                  </w:r>
                </w:p>
              </w:tc>
              <w:tc>
                <w:tcPr>
                  <w:tcW w:w="1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543F74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543F74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փորձաքննություն</w:t>
                  </w:r>
                </w:p>
              </w:tc>
              <w:tc>
                <w:tcPr>
                  <w:tcW w:w="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EC1A99" w:rsidRDefault="00EC1A99" w:rsidP="00CB0F8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EC1A99" w:rsidRPr="00EC1A99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EC1A99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EC1A99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7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C1A99" w:rsidRPr="00EC1A99" w:rsidRDefault="00EC1A99" w:rsidP="00CB0F8D">
                  <w:pPr>
                    <w:spacing w:line="240" w:lineRule="auto"/>
                    <w:rPr>
                      <w:rFonts w:ascii="GHEA Grapalat" w:eastAsia="Times New Roman" w:hAnsi="GHEA Grapalat" w:cs="Calibri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:rsidR="00EC1A99" w:rsidRPr="00EC1A99" w:rsidRDefault="00EC1A99" w:rsidP="00CB0F8D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43F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</w:p>
          <w:p w:rsidR="00EC1A99" w:rsidRPr="003B4833" w:rsidRDefault="00EC1A99" w:rsidP="00CB0F8D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43F74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առաջարկում ենք որոշմամբ հաստատված բոլոր ստուգաթերթերում, որտեղ կիրառելի է, որպես ստուգման անցկացման եղանակ նախատեսել նաև փորձաքննություն</w:t>
            </w:r>
            <w:r w:rsidR="003B4833" w:rsidRPr="003B483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1710" w:type="dxa"/>
          </w:tcPr>
          <w:p w:rsidR="00EC1A99" w:rsidRPr="003B4833" w:rsidRDefault="00EC1A99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483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3C60" w:rsidRPr="003B4833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F5E1A" w:rsidRPr="003B4833" w:rsidRDefault="00DF5E1A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091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0C3C6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0209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09" w:type="dxa"/>
          </w:tcPr>
          <w:p w:rsidR="00EC1A99" w:rsidRDefault="00EC1A99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Նախագիծը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խմբաագրվել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0C3C60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D458FB" w:rsidRPr="00D458FB" w:rsidRDefault="000C3C60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C3C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խմբագրվել է՝ նախատեսելով </w:t>
            </w:r>
            <w:r w:rsidRPr="000C3C6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խաղալիքների անվտանգության, </w:t>
            </w:r>
            <w:r w:rsidRPr="000C3C6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քսանյութերին, յուղերին և հատուկ հեղուկներին ներկայացվող պահանջների, </w:t>
            </w:r>
            <w:r w:rsidRPr="000C3C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մակերևութաակտիվ միջոցների և մակերևութաակտիվ նյութեր պարունակող լվացող ու մաքրող միջոցների և ցեմենտներին ներկայացվող պահանջների ստուգման համար նախատեսել փորձաքննության հնարավորություն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CB0F8D" w:rsidRPr="00EC1A99" w:rsidTr="00EC1A99">
        <w:trPr>
          <w:trHeight w:val="603"/>
        </w:trPr>
        <w:tc>
          <w:tcPr>
            <w:tcW w:w="630" w:type="dxa"/>
          </w:tcPr>
          <w:p w:rsidR="00CB0F8D" w:rsidRPr="00CB0F8D" w:rsidRDefault="00CB0F8D" w:rsidP="00CB0F8D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2610" w:type="dxa"/>
          </w:tcPr>
          <w:p w:rsidR="00CB0F8D" w:rsidRDefault="00CB0F8D" w:rsidP="00CB0F8D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6A0CB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ՀՀ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Արդարադատության</w:t>
            </w:r>
            <w:proofErr w:type="spellStart"/>
            <w:r w:rsidRPr="006A0CB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CB0F8D" w:rsidRPr="00873854" w:rsidRDefault="00CB0F8D" w:rsidP="00CB0F8D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</w:t>
            </w:r>
            <w:r w:rsidR="0087385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27.2/7093-2020</w:t>
            </w:r>
          </w:p>
          <w:p w:rsidR="00CB0F8D" w:rsidRDefault="00CB0F8D" w:rsidP="00CB0F8D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.03.2020թ. </w:t>
            </w:r>
          </w:p>
          <w:p w:rsidR="00CB0F8D" w:rsidRPr="006A0CB3" w:rsidRDefault="00CB0F8D" w:rsidP="00CB0F8D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5850" w:type="dxa"/>
            <w:tcBorders>
              <w:bottom w:val="single" w:sz="4" w:space="0" w:color="auto"/>
            </w:tcBorders>
          </w:tcPr>
          <w:p w:rsidR="00CB0F8D" w:rsidRDefault="00CB0F8D" w:rsidP="00CB0F8D">
            <w:pPr>
              <w:widowControl w:val="0"/>
              <w:tabs>
                <w:tab w:val="right" w:pos="9355"/>
              </w:tabs>
              <w:ind w:firstLine="45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6B6F">
              <w:rPr>
                <w:rFonts w:ascii="GHEA Grapalat" w:hAnsi="GHEA Grapalat"/>
                <w:sz w:val="24"/>
                <w:szCs w:val="24"/>
                <w:lang w:val="hy-AM"/>
              </w:rPr>
              <w:t xml:space="preserve">1/ Որոշման նախագծի (այսուհետ՝ Նախագիծ) 1-ին կետով նախատեսվում է Հայաստանի Հանրապետության կառավարության 2019 թվականի հունիսի 6-ի N 730-Ն որոշման 1-ին կետով հաստատված N5 հավելվածի չափումների միասնականության ապահովման ստուգման հարցաշարում կատարել փոփոխություններ: Արդյունքում, որպես «Օրենսդրական չափագիտական հսկողության ենթակա իրացվող և (կամ) շահագործվող չափման միջոցի տեսակը հաստատված է և այդ չափման միջոցը ստուգաչափված է» հարցի ստուգման եղանակ տեսազննումից և փաստաթղթային ստուգումից բացի սահմանվում է նաև չափման միջոցի փորձաքննությունը, իսկ որպես հարցի համար հիմք </w:t>
            </w:r>
            <w:r w:rsidRPr="00B16B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հանդիսացող նորմ նշվում է «Չափումների միասնականության ապահովման մասին» ՀՀ օրենքի 19-րդ հոդվածի 1-ին մասը:</w:t>
            </w:r>
          </w:p>
          <w:p w:rsidR="00CB0F8D" w:rsidRDefault="00CB0F8D" w:rsidP="00CB0F8D">
            <w:pPr>
              <w:widowControl w:val="0"/>
              <w:tabs>
                <w:tab w:val="right" w:pos="9355"/>
              </w:tabs>
              <w:ind w:firstLine="45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16B6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Այս առումով անհրաժեշտ է նկատի ունենալ, որ «Չափումների միասնականության ապահովման մասին» ՀՀ օրենքի 19-րդ հոդվածի 1-ին մասի համաձայն՝ </w:t>
            </w:r>
            <w:r w:rsidRPr="00B16B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չափման միջոցների փորձաքննությունն իրականացվում է </w:t>
            </w:r>
            <w:r w:rsidRPr="00B16B6F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դատարանի, դատախազության, արբիտրաժի, սպառողների և նրանց իրավունքները պաշտպանող կազմակերպությունների գրավոր առաջարկով կամ պահանջով</w:t>
            </w:r>
            <w:r w:rsidRPr="00B16B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չափման միջոցների չափագիտական բնութագրերը որոշելու նպատակով:</w:t>
            </w:r>
          </w:p>
          <w:p w:rsidR="00CB0F8D" w:rsidRDefault="00CB0F8D" w:rsidP="00CB0F8D">
            <w:pPr>
              <w:widowControl w:val="0"/>
              <w:tabs>
                <w:tab w:val="right" w:pos="9355"/>
              </w:tabs>
              <w:ind w:firstLine="45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</w:t>
            </w:r>
          </w:p>
          <w:p w:rsidR="00CB0F8D" w:rsidRPr="00CB0F8D" w:rsidRDefault="00CB0F8D" w:rsidP="00CB0F8D">
            <w:pPr>
              <w:widowControl w:val="0"/>
              <w:tabs>
                <w:tab w:val="right" w:pos="9355"/>
              </w:tabs>
              <w:ind w:firstLine="45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6B6F">
              <w:rPr>
                <w:rFonts w:ascii="GHEA Grapalat" w:hAnsi="GHEA Grapalat"/>
                <w:sz w:val="24"/>
                <w:szCs w:val="24"/>
                <w:lang w:val="hy-AM"/>
              </w:rPr>
              <w:t>2/ Նախագծի 1-ին կետում անհրաժեշտ է նշել Հայաստանի Հանրապետության կառավարության 2019 թվականի հունիսի 6-ի N 730-Ն որոշման լրիվ անվանումը՝ նկատի ունենալով «Նորմատիվ իրավական ակտերի մասին» Հայաստանի Հանրապետության օրենքի 17-րդ հոդվածի 8-րդ մասի և 18-րդ հոդվածի 6-րդ մասի պահանջները:</w:t>
            </w:r>
          </w:p>
        </w:tc>
        <w:tc>
          <w:tcPr>
            <w:tcW w:w="1710" w:type="dxa"/>
          </w:tcPr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Pr="003B4833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509" w:type="dxa"/>
          </w:tcPr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Նախագծով նախատեսվող փոփոխության արդյունքում չափման միջոցների չափագիտական փորձաքննությունը իրականացնվելու է </w:t>
            </w:r>
            <w:r w:rsidRPr="00B16B6F">
              <w:rPr>
                <w:rFonts w:ascii="GHEA Grapalat" w:hAnsi="GHEA Grapalat"/>
                <w:sz w:val="24"/>
                <w:szCs w:val="24"/>
                <w:lang w:val="hy-AM"/>
              </w:rPr>
              <w:t>«Չափումների միասնականության ապահովման մասին» ՀՀ օրենքի 19-րդ հոդվածի 1-ին մաս</w:t>
            </w:r>
            <w:r w:rsidR="00FC64F9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</w:t>
            </w:r>
            <w:r w:rsidR="002641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C64F9">
              <w:rPr>
                <w:rFonts w:ascii="GHEA Grapalat" w:hAnsi="GHEA Grapalat"/>
                <w:sz w:val="24"/>
                <w:szCs w:val="24"/>
                <w:lang w:val="hy-AM"/>
              </w:rPr>
              <w:t>դեպքերում 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կարգով:</w:t>
            </w: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C1804" w:rsidRDefault="00FC1804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1A82" w:rsidRDefault="00CA1A82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B0F8D" w:rsidRPr="00CB0F8D" w:rsidRDefault="00CB0F8D" w:rsidP="00CB0F8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խմբագրվել է:</w:t>
            </w:r>
          </w:p>
        </w:tc>
      </w:tr>
    </w:tbl>
    <w:p w:rsidR="00EC1A99" w:rsidRDefault="00EC1A99" w:rsidP="00CB0F8D">
      <w:pPr>
        <w:spacing w:line="240" w:lineRule="auto"/>
        <w:rPr>
          <w:rFonts w:ascii="GHEA Grapalat" w:hAnsi="GHEA Grapalat" w:cs="Sylfaen"/>
          <w:b/>
          <w:sz w:val="24"/>
          <w:szCs w:val="24"/>
          <w:lang w:val="de-DE"/>
        </w:rPr>
      </w:pPr>
    </w:p>
    <w:p w:rsidR="00EC1A99" w:rsidRDefault="00EC1A99" w:rsidP="00CB0F8D">
      <w:pPr>
        <w:spacing w:line="240" w:lineRule="auto"/>
        <w:rPr>
          <w:rFonts w:ascii="GHEA Grapalat" w:hAnsi="GHEA Grapalat" w:cs="Sylfaen"/>
          <w:b/>
          <w:sz w:val="24"/>
          <w:szCs w:val="24"/>
          <w:lang w:val="de-DE"/>
        </w:rPr>
      </w:pPr>
    </w:p>
    <w:p w:rsidR="00E1316C" w:rsidRPr="0002091D" w:rsidRDefault="00E1316C" w:rsidP="00CB0F8D">
      <w:pPr>
        <w:spacing w:line="240" w:lineRule="auto"/>
        <w:rPr>
          <w:rFonts w:ascii="GHEA Grapalat" w:hAnsi="GHEA Grapalat" w:cs="Sylfaen"/>
          <w:b/>
          <w:sz w:val="24"/>
          <w:szCs w:val="24"/>
          <w:lang w:val="de-DE"/>
        </w:rPr>
      </w:pPr>
    </w:p>
    <w:sectPr w:rsidR="00E1316C" w:rsidRPr="0002091D" w:rsidSect="0002091D">
      <w:pgSz w:w="15840" w:h="12240" w:orient="landscape"/>
      <w:pgMar w:top="450" w:right="1440" w:bottom="99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7" w15:restartNumberingAfterBreak="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6"/>
  </w:num>
  <w:num w:numId="5">
    <w:abstractNumId w:val="13"/>
  </w:num>
  <w:num w:numId="6">
    <w:abstractNumId w:val="1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4"/>
  </w:num>
  <w:num w:numId="11">
    <w:abstractNumId w:val="3"/>
  </w:num>
  <w:num w:numId="12">
    <w:abstractNumId w:val="4"/>
  </w:num>
  <w:num w:numId="13">
    <w:abstractNumId w:val="17"/>
  </w:num>
  <w:num w:numId="14">
    <w:abstractNumId w:val="15"/>
  </w:num>
  <w:num w:numId="15">
    <w:abstractNumId w:val="4"/>
  </w:num>
  <w:num w:numId="16">
    <w:abstractNumId w:val="1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2"/>
  </w:num>
  <w:num w:numId="20">
    <w:abstractNumId w:val="2"/>
  </w:num>
  <w:num w:numId="21">
    <w:abstractNumId w:val="0"/>
  </w:num>
  <w:num w:numId="22">
    <w:abstractNumId w:val="6"/>
  </w:num>
  <w:num w:numId="23">
    <w:abstractNumId w:val="20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2091D"/>
    <w:rsid w:val="000475A5"/>
    <w:rsid w:val="000C3C60"/>
    <w:rsid w:val="000F1BF4"/>
    <w:rsid w:val="000F3CB5"/>
    <w:rsid w:val="000F72D9"/>
    <w:rsid w:val="00177B34"/>
    <w:rsid w:val="001A260A"/>
    <w:rsid w:val="001F79FC"/>
    <w:rsid w:val="00215327"/>
    <w:rsid w:val="0021754D"/>
    <w:rsid w:val="00231CBB"/>
    <w:rsid w:val="00251328"/>
    <w:rsid w:val="00264101"/>
    <w:rsid w:val="0027433D"/>
    <w:rsid w:val="00281125"/>
    <w:rsid w:val="00296BD3"/>
    <w:rsid w:val="002C35D9"/>
    <w:rsid w:val="002C623E"/>
    <w:rsid w:val="002C6340"/>
    <w:rsid w:val="002D7A41"/>
    <w:rsid w:val="002E5884"/>
    <w:rsid w:val="002E6249"/>
    <w:rsid w:val="002F1D29"/>
    <w:rsid w:val="002F5AB4"/>
    <w:rsid w:val="003053E8"/>
    <w:rsid w:val="003271D6"/>
    <w:rsid w:val="003B4833"/>
    <w:rsid w:val="003B6D8F"/>
    <w:rsid w:val="003B7639"/>
    <w:rsid w:val="003D6EDD"/>
    <w:rsid w:val="003F2E08"/>
    <w:rsid w:val="003F623E"/>
    <w:rsid w:val="003F71C5"/>
    <w:rsid w:val="00411E05"/>
    <w:rsid w:val="00414DF7"/>
    <w:rsid w:val="004168DC"/>
    <w:rsid w:val="0042388F"/>
    <w:rsid w:val="0045504C"/>
    <w:rsid w:val="0045672F"/>
    <w:rsid w:val="00460805"/>
    <w:rsid w:val="00471737"/>
    <w:rsid w:val="00475920"/>
    <w:rsid w:val="00492B85"/>
    <w:rsid w:val="00493C8E"/>
    <w:rsid w:val="004B5A0E"/>
    <w:rsid w:val="004B6959"/>
    <w:rsid w:val="004B7B5F"/>
    <w:rsid w:val="004F7699"/>
    <w:rsid w:val="00543F74"/>
    <w:rsid w:val="00561BAB"/>
    <w:rsid w:val="0056366E"/>
    <w:rsid w:val="005A3FC0"/>
    <w:rsid w:val="005F7A6D"/>
    <w:rsid w:val="00640225"/>
    <w:rsid w:val="0067646C"/>
    <w:rsid w:val="006A0CB3"/>
    <w:rsid w:val="006B3C46"/>
    <w:rsid w:val="006D60D4"/>
    <w:rsid w:val="006E3C52"/>
    <w:rsid w:val="006E7823"/>
    <w:rsid w:val="006F4FD5"/>
    <w:rsid w:val="0071359C"/>
    <w:rsid w:val="00717946"/>
    <w:rsid w:val="00737FDA"/>
    <w:rsid w:val="00744F01"/>
    <w:rsid w:val="00781396"/>
    <w:rsid w:val="0078494E"/>
    <w:rsid w:val="007A3915"/>
    <w:rsid w:val="007C37FA"/>
    <w:rsid w:val="007D4079"/>
    <w:rsid w:val="007E7AB0"/>
    <w:rsid w:val="007F4EC1"/>
    <w:rsid w:val="0081208A"/>
    <w:rsid w:val="00820F79"/>
    <w:rsid w:val="00846D34"/>
    <w:rsid w:val="0086055F"/>
    <w:rsid w:val="00873854"/>
    <w:rsid w:val="008854F5"/>
    <w:rsid w:val="008F4E51"/>
    <w:rsid w:val="008F5C1E"/>
    <w:rsid w:val="008F73EC"/>
    <w:rsid w:val="0092326F"/>
    <w:rsid w:val="009306D0"/>
    <w:rsid w:val="00953C29"/>
    <w:rsid w:val="00975BB0"/>
    <w:rsid w:val="00997F2B"/>
    <w:rsid w:val="009C0779"/>
    <w:rsid w:val="009D6A7E"/>
    <w:rsid w:val="00A00523"/>
    <w:rsid w:val="00A10AF8"/>
    <w:rsid w:val="00A22091"/>
    <w:rsid w:val="00A628F6"/>
    <w:rsid w:val="00A81A3E"/>
    <w:rsid w:val="00AA52F9"/>
    <w:rsid w:val="00AB0FD5"/>
    <w:rsid w:val="00AB2EB2"/>
    <w:rsid w:val="00AB5A58"/>
    <w:rsid w:val="00AC31DB"/>
    <w:rsid w:val="00AC7D55"/>
    <w:rsid w:val="00AE20AA"/>
    <w:rsid w:val="00AF3A5F"/>
    <w:rsid w:val="00AF48BA"/>
    <w:rsid w:val="00B04085"/>
    <w:rsid w:val="00B07B1A"/>
    <w:rsid w:val="00B32FD7"/>
    <w:rsid w:val="00B43417"/>
    <w:rsid w:val="00B67719"/>
    <w:rsid w:val="00B9058C"/>
    <w:rsid w:val="00B90AD8"/>
    <w:rsid w:val="00BB0E14"/>
    <w:rsid w:val="00C85A85"/>
    <w:rsid w:val="00C90DD0"/>
    <w:rsid w:val="00C92887"/>
    <w:rsid w:val="00CA1A82"/>
    <w:rsid w:val="00CB0F8D"/>
    <w:rsid w:val="00CB6CFB"/>
    <w:rsid w:val="00CD1137"/>
    <w:rsid w:val="00CD7A35"/>
    <w:rsid w:val="00D0733F"/>
    <w:rsid w:val="00D124FF"/>
    <w:rsid w:val="00D14BC4"/>
    <w:rsid w:val="00D3359E"/>
    <w:rsid w:val="00D43982"/>
    <w:rsid w:val="00D442A3"/>
    <w:rsid w:val="00D458FB"/>
    <w:rsid w:val="00D62968"/>
    <w:rsid w:val="00D7370E"/>
    <w:rsid w:val="00D86DC4"/>
    <w:rsid w:val="00D86E05"/>
    <w:rsid w:val="00D87230"/>
    <w:rsid w:val="00D9366D"/>
    <w:rsid w:val="00DF323E"/>
    <w:rsid w:val="00DF5E1A"/>
    <w:rsid w:val="00E01A54"/>
    <w:rsid w:val="00E05E6E"/>
    <w:rsid w:val="00E12D22"/>
    <w:rsid w:val="00E1316C"/>
    <w:rsid w:val="00E1330C"/>
    <w:rsid w:val="00E52CAF"/>
    <w:rsid w:val="00E6645F"/>
    <w:rsid w:val="00E75736"/>
    <w:rsid w:val="00E92250"/>
    <w:rsid w:val="00EA01C7"/>
    <w:rsid w:val="00EC1A99"/>
    <w:rsid w:val="00EC55B3"/>
    <w:rsid w:val="00F63B32"/>
    <w:rsid w:val="00F772AA"/>
    <w:rsid w:val="00F832AA"/>
    <w:rsid w:val="00FB0ED2"/>
    <w:rsid w:val="00FC1804"/>
    <w:rsid w:val="00FC603C"/>
    <w:rsid w:val="00FC64F9"/>
    <w:rsid w:val="00FD65D4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24E29"/>
  <w15:docId w15:val="{EBB108C6-2681-4B29-876D-AAA6DF0F0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BB0E14"/>
    <w:rPr>
      <w:b/>
      <w:bCs/>
    </w:rPr>
  </w:style>
  <w:style w:type="paragraph" w:styleId="NormalWeb">
    <w:name w:val="Normal (Web)"/>
    <w:basedOn w:val="Normal"/>
    <w:uiPriority w:val="99"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E01F4-0C34-4488-8355-5484A3300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a a</cp:lastModifiedBy>
  <cp:revision>24</cp:revision>
  <cp:lastPrinted>2019-09-04T06:58:00Z</cp:lastPrinted>
  <dcterms:created xsi:type="dcterms:W3CDTF">2020-03-25T12:06:00Z</dcterms:created>
  <dcterms:modified xsi:type="dcterms:W3CDTF">2020-03-25T15:23:00Z</dcterms:modified>
</cp:coreProperties>
</file>