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63" w:rsidRDefault="00AB5F63" w:rsidP="007D4701">
      <w:pPr>
        <w:pStyle w:val="a3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</w:rPr>
      </w:pPr>
    </w:p>
    <w:p w:rsidR="00E047D5" w:rsidRPr="005E744B" w:rsidRDefault="00E047D5" w:rsidP="007D4701">
      <w:pPr>
        <w:pStyle w:val="a3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a3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a3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="00A913E7" w:rsidRPr="00A913E7">
        <w:rPr>
          <w:rFonts w:ascii="GHEA Grapalat" w:hAnsi="GHEA Grapalat"/>
          <w:b/>
          <w:bCs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="00A913E7" w:rsidRPr="00A913E7">
        <w:rPr>
          <w:rFonts w:ascii="GHEA Grapalat" w:hAnsi="GHEA Grapalat"/>
          <w:b/>
          <w:bCs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</w:p>
    <w:p w:rsidR="00E047D5" w:rsidRPr="005E744B" w:rsidRDefault="00E047D5" w:rsidP="007D4701">
      <w:pPr>
        <w:pStyle w:val="a3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ՈՐՈՇՈՒՄ</w:t>
      </w: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A567D9">
        <w:rPr>
          <w:rFonts w:ascii="GHEA Grapalat" w:hAnsi="GHEA Grapalat" w:cs="Sylfaen"/>
          <w:b/>
          <w:bCs/>
          <w:lang w:val="af-ZA"/>
        </w:rPr>
        <w:t xml:space="preserve">     2020</w:t>
      </w:r>
      <w:r w:rsidR="00A913E7" w:rsidRPr="00507EA5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A913E7" w:rsidRPr="00507EA5">
        <w:rPr>
          <w:rFonts w:ascii="GHEA Grapalat" w:hAnsi="GHEA Grapalat" w:cs="Sylfaen"/>
          <w:b/>
          <w:bCs/>
          <w:lang w:val="af-ZA"/>
        </w:rPr>
        <w:t xml:space="preserve">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F75D6" w:rsidRPr="005E744B" w:rsidRDefault="00EF75D6" w:rsidP="007D4701">
      <w:pPr>
        <w:pStyle w:val="a3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F66BA6" w:rsidRPr="00BA40B8" w:rsidRDefault="008E06D1" w:rsidP="00F66BA6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lang w:val="hy-AM"/>
        </w:rPr>
        <w:t xml:space="preserve">ԳՆՄԱՆ ՊԱՅՄԱՆԱԳՐՈՒՄ ՓՈՓՈԽՈՒԹՅՈՒՆ ԿԱՏԱՐԵԼՈՒ ԹՈՒՅԼՏՎՈՒԹՅՈՒՆ ՏԱԼՈՒ, </w:t>
      </w:r>
      <w:r w:rsidR="00F66BA6" w:rsidRPr="00BA40B8">
        <w:rPr>
          <w:rFonts w:ascii="GHEA Grapalat" w:hAnsi="GHEA Grapalat"/>
          <w:b/>
        </w:rPr>
        <w:t>ՀԱՅԱՍՏԱՆԻ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ՀԱՆՐԱՊԵՏՈՒԹՅԱՆ</w:t>
      </w:r>
      <w:r w:rsidR="00F66BA6" w:rsidRPr="00BA40B8">
        <w:rPr>
          <w:rFonts w:ascii="GHEA Grapalat" w:hAnsi="GHEA Grapalat"/>
          <w:b/>
          <w:lang w:val="fr-FR"/>
        </w:rPr>
        <w:t xml:space="preserve">2020 </w:t>
      </w:r>
      <w:r w:rsidR="00F66BA6" w:rsidRPr="00BA40B8">
        <w:rPr>
          <w:rFonts w:ascii="GHEA Grapalat" w:hAnsi="GHEA Grapalat"/>
          <w:b/>
        </w:rPr>
        <w:t>ԹՎԱԿԱՆԻ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ՊԵՏԱԿԱՆ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ԲՅՈՒՋԵՈՒՄ</w:t>
      </w:r>
      <w:r w:rsidR="00AB5F63" w:rsidRPr="00BA40B8">
        <w:rPr>
          <w:rFonts w:ascii="GHEA Grapalat" w:hAnsi="GHEA Grapalat"/>
          <w:b/>
          <w:lang w:val="hy-AM"/>
        </w:rPr>
        <w:t xml:space="preserve"> ՎԵՐԱԲԱՇԽՈՒՄ</w:t>
      </w:r>
      <w:r w:rsidR="00F66BA6" w:rsidRPr="00BA40B8">
        <w:rPr>
          <w:rFonts w:ascii="GHEA Grapalat" w:hAnsi="GHEA Grapalat"/>
          <w:b/>
          <w:lang w:val="fr-FR"/>
        </w:rPr>
        <w:t>, </w:t>
      </w:r>
      <w:r w:rsidR="00F66BA6" w:rsidRPr="00BA40B8">
        <w:rPr>
          <w:rFonts w:ascii="GHEA Grapalat" w:hAnsi="GHEA Grapalat"/>
          <w:b/>
        </w:rPr>
        <w:t>ՀԱՅԱՍՏԱՆԻ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ՀԱՆՐԱՊԵՏՈՒԹՅԱՆ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ԿԱՌԱՎԱՐՈՒԹՅԱՆ</w:t>
      </w:r>
      <w:r w:rsidR="00F66BA6" w:rsidRPr="00BA40B8">
        <w:rPr>
          <w:rFonts w:ascii="GHEA Grapalat" w:hAnsi="GHEA Grapalat"/>
          <w:b/>
          <w:lang w:val="fr-FR"/>
        </w:rPr>
        <w:t xml:space="preserve"> 2019 </w:t>
      </w:r>
      <w:r w:rsidR="00F66BA6" w:rsidRPr="00BA40B8">
        <w:rPr>
          <w:rFonts w:ascii="GHEA Grapalat" w:hAnsi="GHEA Grapalat"/>
          <w:b/>
        </w:rPr>
        <w:t>ԹՎԱԿԱՆԻ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ԴԵԿՏԵՄԲԵՐԻ</w:t>
      </w:r>
      <w:r w:rsidR="00F66BA6" w:rsidRPr="00BA40B8">
        <w:rPr>
          <w:rFonts w:ascii="GHEA Grapalat" w:hAnsi="GHEA Grapalat"/>
          <w:b/>
          <w:lang w:val="fr-FR"/>
        </w:rPr>
        <w:t xml:space="preserve"> 2</w:t>
      </w:r>
      <w:r w:rsidR="00091706" w:rsidRPr="00BA40B8">
        <w:rPr>
          <w:rFonts w:ascii="GHEA Grapalat" w:hAnsi="GHEA Grapalat"/>
          <w:b/>
          <w:lang w:val="fr-FR"/>
        </w:rPr>
        <w:t>6</w:t>
      </w:r>
      <w:r w:rsidR="00F66BA6" w:rsidRPr="00BA40B8">
        <w:rPr>
          <w:rFonts w:ascii="GHEA Grapalat" w:hAnsi="GHEA Grapalat"/>
          <w:b/>
          <w:lang w:val="fr-FR"/>
        </w:rPr>
        <w:t>-</w:t>
      </w:r>
      <w:r w:rsidR="00F66BA6" w:rsidRPr="00BA40B8">
        <w:rPr>
          <w:rFonts w:ascii="GHEA Grapalat" w:hAnsi="GHEA Grapalat"/>
          <w:b/>
        </w:rPr>
        <w:t>Ի</w:t>
      </w:r>
      <w:r w:rsidR="00F66BA6" w:rsidRPr="00BA40B8">
        <w:rPr>
          <w:rFonts w:ascii="GHEA Grapalat" w:hAnsi="GHEA Grapalat"/>
          <w:b/>
          <w:lang w:val="fr-FR"/>
        </w:rPr>
        <w:t xml:space="preserve"> N 1919-</w:t>
      </w:r>
      <w:r w:rsidR="00F66BA6" w:rsidRPr="00BA40B8">
        <w:rPr>
          <w:rFonts w:ascii="GHEA Grapalat" w:hAnsi="GHEA Grapalat"/>
          <w:b/>
        </w:rPr>
        <w:t>Ն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ՈՐՈՇՄԱՆ</w:t>
      </w:r>
      <w:r w:rsidR="00507EA5" w:rsidRPr="00507EA5">
        <w:rPr>
          <w:rFonts w:ascii="GHEA Grapalat" w:hAnsi="GHEA Grapalat"/>
          <w:b/>
          <w:lang w:val="af-ZA"/>
        </w:rPr>
        <w:t xml:space="preserve"> </w:t>
      </w:r>
      <w:r w:rsidR="00F66BA6" w:rsidRPr="00BA40B8">
        <w:rPr>
          <w:rFonts w:ascii="GHEA Grapalat" w:hAnsi="GHEA Grapalat"/>
          <w:b/>
        </w:rPr>
        <w:t>ՄԵՋ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ՓՈՓՈԽՈՒԹՅՈՒՆՆԵՐ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ՈՒ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ԼՐԱՑՈՒՄՆԵՐ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ԿԱՏԱՐԵԼՈՒ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ԵՎ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ՀԱՅԱՍՏԱՆԻ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ՀԱՆՐԱՊԵՏՈՒԹՅԱՆ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ՎԱՐՉԱՊԵՏԻ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ԱՇԽԱՏԱԿԱԶՄԻՆ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ԳՈՒՄԱՐ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ՀԱՏԿԱՑՆԵԼՈՒ</w:t>
      </w:r>
      <w:r w:rsidR="00213404" w:rsidRPr="00213404">
        <w:rPr>
          <w:rFonts w:ascii="GHEA Grapalat" w:hAnsi="GHEA Grapalat"/>
          <w:b/>
          <w:lang w:val="fr-FR"/>
        </w:rPr>
        <w:t xml:space="preserve"> </w:t>
      </w:r>
      <w:r w:rsidR="00F66BA6" w:rsidRPr="00BA40B8">
        <w:rPr>
          <w:rFonts w:ascii="GHEA Grapalat" w:hAnsi="GHEA Grapalat"/>
          <w:b/>
        </w:rPr>
        <w:t>ՄԱՍԻՆ</w:t>
      </w:r>
    </w:p>
    <w:p w:rsidR="004276CF" w:rsidRPr="00702DFA" w:rsidRDefault="004276CF" w:rsidP="004276CF">
      <w:pPr>
        <w:pStyle w:val="mechtex"/>
        <w:rPr>
          <w:rFonts w:ascii="GHEA Grapalat" w:hAnsi="GHEA Grapalat"/>
          <w:sz w:val="24"/>
          <w:szCs w:val="24"/>
          <w:lang w:val="fr-FR"/>
        </w:rPr>
      </w:pPr>
    </w:p>
    <w:p w:rsidR="00F66BA6" w:rsidRPr="00702DFA" w:rsidRDefault="00F66BA6" w:rsidP="00F66BA6">
      <w:pPr>
        <w:spacing w:line="360" w:lineRule="auto"/>
        <w:ind w:firstLine="703"/>
        <w:jc w:val="both"/>
        <w:rPr>
          <w:rFonts w:ascii="GHEA Grapalat" w:hAnsi="GHEA Grapalat" w:cs="Sylfaen"/>
          <w:lang w:val="fr-FR"/>
        </w:rPr>
      </w:pPr>
      <w:r w:rsidRPr="00702DFA">
        <w:rPr>
          <w:rFonts w:ascii="GHEA Grapalat" w:hAnsi="GHEA Grapalat" w:cs="Sylfaen"/>
          <w:lang w:val="fr-FR"/>
        </w:rPr>
        <w:t>«</w:t>
      </w:r>
      <w:r w:rsidRPr="008E06D1">
        <w:rPr>
          <w:rFonts w:ascii="GHEA Grapalat" w:hAnsi="GHEA Grapalat" w:cs="Sylfaen"/>
          <w:lang w:val="hy-AM"/>
        </w:rPr>
        <w:t>Հայաստանի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Հանրապետության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բյուջետային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համակարգի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մասին</w:t>
      </w:r>
      <w:r w:rsidRPr="00702DFA">
        <w:rPr>
          <w:rFonts w:ascii="GHEA Grapalat" w:hAnsi="GHEA Grapalat" w:cs="Sylfaen"/>
          <w:lang w:val="fr-FR"/>
        </w:rPr>
        <w:t xml:space="preserve">» </w:t>
      </w:r>
      <w:r w:rsidRPr="008E06D1">
        <w:rPr>
          <w:rFonts w:ascii="GHEA Grapalat" w:hAnsi="GHEA Grapalat" w:cs="Sylfaen"/>
          <w:lang w:val="hy-AM"/>
        </w:rPr>
        <w:t>Հայաստանի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Հանրապետության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օրենքի</w:t>
      </w:r>
      <w:r w:rsidRPr="00702DFA">
        <w:rPr>
          <w:rFonts w:ascii="GHEA Grapalat" w:hAnsi="GHEA Grapalat" w:cs="Sylfaen"/>
          <w:lang w:val="fr-FR"/>
        </w:rPr>
        <w:t xml:space="preserve"> 19-</w:t>
      </w:r>
      <w:r w:rsidRPr="008E06D1">
        <w:rPr>
          <w:rFonts w:ascii="GHEA Grapalat" w:hAnsi="GHEA Grapalat" w:cs="Sylfaen"/>
          <w:lang w:val="hy-AM"/>
        </w:rPr>
        <w:t>րդ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հոդվածի</w:t>
      </w:r>
      <w:r w:rsidRPr="00702DFA">
        <w:rPr>
          <w:rFonts w:ascii="GHEA Grapalat" w:hAnsi="GHEA Grapalat" w:cs="Sylfaen"/>
          <w:lang w:val="fr-FR"/>
        </w:rPr>
        <w:t xml:space="preserve"> 3-</w:t>
      </w:r>
      <w:r w:rsidRPr="008E06D1">
        <w:rPr>
          <w:rFonts w:ascii="GHEA Grapalat" w:hAnsi="GHEA Grapalat" w:cs="Sylfaen"/>
          <w:lang w:val="hy-AM"/>
        </w:rPr>
        <w:t>րդ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կետին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և</w:t>
      </w:r>
      <w:r w:rsidRPr="00702DFA">
        <w:rPr>
          <w:rFonts w:ascii="GHEA Grapalat" w:hAnsi="GHEA Grapalat" w:cs="Sylfaen"/>
          <w:lang w:val="fr-FR"/>
        </w:rPr>
        <w:t xml:space="preserve"> 23-</w:t>
      </w:r>
      <w:r w:rsidRPr="008E06D1">
        <w:rPr>
          <w:rFonts w:ascii="GHEA Grapalat" w:hAnsi="GHEA Grapalat" w:cs="Sylfaen"/>
          <w:lang w:val="hy-AM"/>
        </w:rPr>
        <w:t>րդ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հոդվածի</w:t>
      </w:r>
      <w:r w:rsidRPr="00702DFA">
        <w:rPr>
          <w:rFonts w:ascii="GHEA Grapalat" w:hAnsi="GHEA Grapalat" w:cs="Sylfaen"/>
          <w:lang w:val="fr-FR"/>
        </w:rPr>
        <w:t xml:space="preserve"> 3-</w:t>
      </w:r>
      <w:r w:rsidRPr="008E06D1">
        <w:rPr>
          <w:rFonts w:ascii="GHEA Grapalat" w:hAnsi="GHEA Grapalat" w:cs="Sylfaen"/>
          <w:lang w:val="hy-AM"/>
        </w:rPr>
        <w:t>րդ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մասին</w:t>
      </w:r>
      <w:r w:rsidR="008E06D1">
        <w:rPr>
          <w:rFonts w:ascii="GHEA Grapalat" w:hAnsi="GHEA Grapalat" w:cs="Sylfaen"/>
          <w:lang w:val="hy-AM"/>
        </w:rPr>
        <w:t xml:space="preserve">, Հայաստանի Հանրապետության կառավարության 2017 թվականի մայիսի 4-ի </w:t>
      </w:r>
      <w:r w:rsidR="008E06D1" w:rsidRPr="008E06D1">
        <w:rPr>
          <w:rFonts w:ascii="GHEA Grapalat" w:hAnsi="GHEA Grapalat" w:cs="Sylfaen"/>
          <w:lang w:val="fr-FR"/>
        </w:rPr>
        <w:t>N 526-</w:t>
      </w:r>
      <w:r w:rsidR="008E06D1">
        <w:rPr>
          <w:rFonts w:ascii="GHEA Grapalat" w:hAnsi="GHEA Grapalat" w:cs="Sylfaen"/>
          <w:lang w:val="hy-AM"/>
        </w:rPr>
        <w:t>Ն որոշման</w:t>
      </w:r>
      <w:r w:rsidR="008E06D1" w:rsidRPr="008E06D1">
        <w:rPr>
          <w:rFonts w:ascii="GHEA Grapalat" w:hAnsi="GHEA Grapalat" w:cs="Sylfaen"/>
          <w:lang w:val="fr-FR"/>
        </w:rPr>
        <w:t xml:space="preserve"> N </w:t>
      </w:r>
      <w:r w:rsidR="008E06D1">
        <w:rPr>
          <w:rFonts w:ascii="GHEA Grapalat" w:hAnsi="GHEA Grapalat" w:cs="Sylfaen"/>
          <w:lang w:val="hy-AM"/>
        </w:rPr>
        <w:t>1 հավելվածի 3-րդ և 57-րդ կետերին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համապատասխան</w:t>
      </w:r>
      <w:r w:rsidRPr="00702DFA">
        <w:rPr>
          <w:rFonts w:ascii="GHEA Grapalat" w:hAnsi="GHEA Grapalat" w:cs="Sylfaen"/>
          <w:lang w:val="fr-FR"/>
        </w:rPr>
        <w:t xml:space="preserve">` </w:t>
      </w:r>
      <w:r w:rsidRPr="008E06D1">
        <w:rPr>
          <w:rFonts w:ascii="GHEA Grapalat" w:hAnsi="GHEA Grapalat" w:cs="Sylfaen"/>
          <w:lang w:val="hy-AM"/>
        </w:rPr>
        <w:t>Հայաստանի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Հանրապետության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 w:cs="Sylfaen"/>
          <w:lang w:val="hy-AM"/>
        </w:rPr>
        <w:t>կառավարությունը</w:t>
      </w:r>
      <w:r w:rsidR="00213404" w:rsidRPr="00213404">
        <w:rPr>
          <w:rFonts w:ascii="GHEA Grapalat" w:hAnsi="GHEA Grapalat" w:cs="Sylfaen"/>
          <w:lang w:val="fr-FR"/>
        </w:rPr>
        <w:t xml:space="preserve"> </w:t>
      </w:r>
      <w:r w:rsidRPr="008E06D1">
        <w:rPr>
          <w:rFonts w:ascii="GHEA Grapalat" w:hAnsi="GHEA Grapalat"/>
          <w:i/>
          <w:iCs/>
          <w:lang w:val="hy-AM"/>
        </w:rPr>
        <w:t>որոշում</w:t>
      </w:r>
      <w:r w:rsidR="00213404" w:rsidRPr="00213404">
        <w:rPr>
          <w:rFonts w:ascii="GHEA Grapalat" w:hAnsi="GHEA Grapalat"/>
          <w:i/>
          <w:iCs/>
          <w:lang w:val="fr-FR"/>
        </w:rPr>
        <w:t xml:space="preserve"> </w:t>
      </w:r>
      <w:r w:rsidRPr="008E06D1">
        <w:rPr>
          <w:rFonts w:ascii="GHEA Grapalat" w:hAnsi="GHEA Grapalat"/>
          <w:i/>
          <w:iCs/>
          <w:lang w:val="hy-AM"/>
        </w:rPr>
        <w:t>է</w:t>
      </w:r>
      <w:r w:rsidRPr="00702DFA">
        <w:rPr>
          <w:rFonts w:ascii="GHEA Grapalat" w:hAnsi="GHEA Grapalat" w:cs="Sylfaen"/>
          <w:i/>
          <w:iCs/>
          <w:lang w:val="fr-FR"/>
        </w:rPr>
        <w:t>.</w:t>
      </w:r>
    </w:p>
    <w:p w:rsidR="008E06D1" w:rsidRPr="008E06D1" w:rsidRDefault="008E06D1" w:rsidP="00F66BA6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1. </w:t>
      </w:r>
      <w:r w:rsidRPr="008E06D1">
        <w:rPr>
          <w:rFonts w:ascii="GHEA Grapalat" w:hAnsi="GHEA Grapalat" w:cs="Sylfaen"/>
          <w:sz w:val="24"/>
          <w:szCs w:val="24"/>
          <w:lang w:val="hy-AM" w:eastAsia="en-US"/>
        </w:rPr>
        <w:t xml:space="preserve">Թույլատրել Հայաստանի Հանրապետության վարչապետի աշխատակազմին </w:t>
      </w:r>
      <w:r w:rsidR="00FC000D" w:rsidRPr="00FC000D">
        <w:rPr>
          <w:rFonts w:ascii="GHEA Grapalat" w:hAnsi="GHEA Grapalat" w:cs="Sylfaen"/>
          <w:sz w:val="24"/>
          <w:szCs w:val="24"/>
          <w:lang w:val="hy-AM" w:eastAsia="en-US"/>
        </w:rPr>
        <w:t>2019 թվականի նոյեմբերի 8-ին կնքված պետության կարիքների համար փաստաբանական և իրավաբանական ծառայությունների մատուցման պետական գնման N ARB/19/1պայմանագր</w:t>
      </w:r>
      <w:r w:rsidRPr="008E06D1">
        <w:rPr>
          <w:rFonts w:ascii="GHEA Grapalat" w:hAnsi="GHEA Grapalat" w:cs="Sylfaen"/>
          <w:sz w:val="24"/>
          <w:szCs w:val="24"/>
          <w:lang w:val="hy-AM" w:eastAsia="en-US"/>
        </w:rPr>
        <w:t xml:space="preserve">ում կատարել փոփոխություններ՝ չկիրառելով Հայաստանի Հանրապետության կառավարության 2017 թվականի մայիսի 4-ի N 526-Ն որոշման N 1 հավելվածի 56-րդ կետի 2-րդ </w:t>
      </w:r>
      <w:r w:rsidR="00FC000D">
        <w:rPr>
          <w:rFonts w:ascii="GHEA Grapalat" w:hAnsi="GHEA Grapalat" w:cs="Sylfaen"/>
          <w:sz w:val="24"/>
          <w:szCs w:val="24"/>
          <w:lang w:val="hy-AM" w:eastAsia="en-US"/>
        </w:rPr>
        <w:t>ենթակետ</w:t>
      </w:r>
      <w:r w:rsidRPr="008E06D1">
        <w:rPr>
          <w:rFonts w:ascii="GHEA Grapalat" w:hAnsi="GHEA Grapalat" w:cs="Sylfaen"/>
          <w:sz w:val="24"/>
          <w:szCs w:val="24"/>
          <w:lang w:val="hy-AM" w:eastAsia="en-US"/>
        </w:rPr>
        <w:t>ի պահանջը</w:t>
      </w:r>
      <w:r w:rsidR="00FC000D">
        <w:rPr>
          <w:rFonts w:ascii="GHEA Grapalat" w:hAnsi="GHEA Grapalat" w:cs="Sylfaen"/>
          <w:sz w:val="24"/>
          <w:szCs w:val="24"/>
          <w:lang w:val="hy-AM" w:eastAsia="en-US"/>
        </w:rPr>
        <w:t>:</w:t>
      </w:r>
    </w:p>
    <w:p w:rsidR="00F66BA6" w:rsidRPr="00702DFA" w:rsidRDefault="00FC000D" w:rsidP="00F66BA6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fr-FR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>. «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2020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պետականբյուջեի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N 1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հավելվածի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N 2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աղյուսակում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AB5F63">
        <w:rPr>
          <w:rFonts w:ascii="GHEA Grapalat" w:hAnsi="GHEA Grapalat" w:cs="Sylfaen"/>
          <w:sz w:val="24"/>
          <w:szCs w:val="24"/>
          <w:lang w:val="hy-AM" w:eastAsia="en-US"/>
        </w:rPr>
        <w:t xml:space="preserve">կատարել վերաբաշխում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կառավարության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2019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դեկտեմբերի</w:t>
      </w:r>
      <w:r w:rsidR="0009170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26</w:t>
      </w:r>
      <w:r w:rsidR="0044596F" w:rsidRPr="00702DFA">
        <w:rPr>
          <w:rFonts w:ascii="GHEA Grapalat" w:hAnsi="GHEA Grapalat" w:cs="Sylfaen"/>
          <w:sz w:val="24"/>
          <w:szCs w:val="24"/>
          <w:lang w:val="fr-FR" w:eastAsia="en-US"/>
        </w:rPr>
        <w:t>-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44596F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«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44596F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2020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կատարումն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հովող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միջոցառումների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44596F" w:rsidRPr="008E06D1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="0044596F" w:rsidRPr="00702DFA">
        <w:rPr>
          <w:rFonts w:ascii="GHEA Grapalat" w:hAnsi="GHEA Grapalat" w:cs="Sylfaen"/>
          <w:sz w:val="24"/>
          <w:szCs w:val="24"/>
          <w:lang w:val="fr-FR" w:eastAsia="en-US"/>
        </w:rPr>
        <w:t>» N 19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>1</w:t>
      </w:r>
      <w:r w:rsidR="0044596F" w:rsidRPr="00702DFA">
        <w:rPr>
          <w:rFonts w:ascii="GHEA Grapalat" w:hAnsi="GHEA Grapalat" w:cs="Sylfaen"/>
          <w:sz w:val="24"/>
          <w:szCs w:val="24"/>
          <w:lang w:val="fr-FR" w:eastAsia="en-US"/>
        </w:rPr>
        <w:t>9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>-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Ն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որոշմ</w:t>
      </w:r>
      <w:r w:rsidR="006E0EBF" w:rsidRPr="008E06D1">
        <w:rPr>
          <w:rFonts w:ascii="GHEA Grapalat" w:hAnsi="GHEA Grapalat" w:cs="Sylfaen"/>
          <w:sz w:val="24"/>
          <w:szCs w:val="24"/>
          <w:lang w:val="hy-AM" w:eastAsia="en-US"/>
        </w:rPr>
        <w:t>ան</w:t>
      </w:r>
      <w:r w:rsidR="006E0EBF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 NN 3, 4, 5</w:t>
      </w:r>
      <w:r w:rsidR="00162355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="003A7C85" w:rsidRPr="00702DFA">
        <w:rPr>
          <w:rFonts w:ascii="GHEA Grapalat" w:hAnsi="GHEA Grapalat" w:cs="Sylfaen"/>
          <w:sz w:val="24"/>
          <w:szCs w:val="24"/>
          <w:lang w:val="fr-FR" w:eastAsia="en-US"/>
        </w:rPr>
        <w:t>9</w:t>
      </w:r>
      <w:r w:rsidR="00696161" w:rsidRPr="00696161">
        <w:rPr>
          <w:rFonts w:ascii="GHEA Grapalat" w:hAnsi="GHEA Grapalat" w:cs="Sylfaen"/>
          <w:sz w:val="24"/>
          <w:szCs w:val="24"/>
          <w:lang w:val="hy-AM" w:eastAsia="en-US"/>
        </w:rPr>
        <w:t>, 9.1</w:t>
      </w:r>
      <w:r w:rsidR="00162355">
        <w:rPr>
          <w:rFonts w:ascii="GHEA Grapalat" w:hAnsi="GHEA Grapalat" w:cs="Sylfaen"/>
          <w:sz w:val="24"/>
          <w:szCs w:val="24"/>
          <w:lang w:val="hy-AM" w:eastAsia="en-US"/>
        </w:rPr>
        <w:t xml:space="preserve"> և 10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հավելվածներում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կատարել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փոփոխություններ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լրացումներ</w:t>
      </w:r>
      <w:r w:rsidR="00F66BA6" w:rsidRPr="00702DFA">
        <w:rPr>
          <w:rFonts w:ascii="GHEA Grapalat" w:hAnsi="GHEA Grapalat" w:cs="Sylfaen"/>
          <w:sz w:val="24"/>
          <w:szCs w:val="24"/>
          <w:lang w:val="fr-FR" w:eastAsia="en-US"/>
        </w:rPr>
        <w:t xml:space="preserve">`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համաձայն</w:t>
      </w:r>
      <w:r w:rsidR="00162355">
        <w:rPr>
          <w:rFonts w:ascii="GHEA Grapalat" w:hAnsi="GHEA Grapalat" w:cs="Sylfaen"/>
          <w:sz w:val="24"/>
          <w:szCs w:val="24"/>
          <w:lang w:val="fr-FR" w:eastAsia="en-US"/>
        </w:rPr>
        <w:t xml:space="preserve"> NN 1, 2,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A477A9" w:rsidRPr="00702DFA">
        <w:rPr>
          <w:rFonts w:ascii="GHEA Grapalat" w:hAnsi="GHEA Grapalat" w:cs="Sylfaen"/>
          <w:sz w:val="24"/>
          <w:szCs w:val="24"/>
          <w:lang w:val="fr-FR" w:eastAsia="en-US"/>
        </w:rPr>
        <w:t>3</w:t>
      </w:r>
      <w:r w:rsidR="0082765B">
        <w:rPr>
          <w:rFonts w:ascii="GHEA Grapalat" w:hAnsi="GHEA Grapalat" w:cs="Sylfaen"/>
          <w:sz w:val="24"/>
          <w:szCs w:val="24"/>
          <w:lang w:val="hy-AM" w:eastAsia="en-US"/>
        </w:rPr>
        <w:t>, 4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2765B">
        <w:rPr>
          <w:rFonts w:ascii="GHEA Grapalat" w:hAnsi="GHEA Grapalat" w:cs="Sylfaen"/>
          <w:sz w:val="24"/>
          <w:szCs w:val="24"/>
          <w:lang w:val="hy-AM" w:eastAsia="en-US"/>
        </w:rPr>
        <w:t xml:space="preserve">և </w:t>
      </w:r>
      <w:r w:rsidR="00162355">
        <w:rPr>
          <w:rFonts w:ascii="GHEA Grapalat" w:hAnsi="GHEA Grapalat" w:cs="Sylfaen"/>
          <w:sz w:val="24"/>
          <w:szCs w:val="24"/>
          <w:lang w:val="hy-AM" w:eastAsia="en-US"/>
        </w:rPr>
        <w:t>5</w:t>
      </w:r>
      <w:r w:rsidR="00213404" w:rsidRPr="0021340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66BA6" w:rsidRPr="008E06D1">
        <w:rPr>
          <w:rFonts w:ascii="GHEA Grapalat" w:hAnsi="GHEA Grapalat" w:cs="Sylfaen"/>
          <w:sz w:val="24"/>
          <w:szCs w:val="24"/>
          <w:lang w:val="hy-AM" w:eastAsia="en-US"/>
        </w:rPr>
        <w:t>հավելվածների։</w:t>
      </w:r>
    </w:p>
    <w:p w:rsidR="003C4D19" w:rsidRPr="000F29BB" w:rsidRDefault="00356583" w:rsidP="00F03B57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lastRenderedPageBreak/>
        <w:t>3</w:t>
      </w:r>
      <w:r w:rsidR="003C4D19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.</w:t>
      </w:r>
      <w:r w:rsidR="00507EA5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 </w:t>
      </w:r>
      <w:r w:rsidR="004E0B92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ՀՀ տրանսպորտի, կապի և տեղեկատվական տեխնոլոգիաների նախարարության և «Կորսան Կորվիամ Կոնստրուկցիոն» ընկերության միջեւ կնքված T1-T2-CW-01 պայմանագրից բխող վեճերի շրջանակներում ՄԱՄԱԻՀ (UNCITRAL) կանոնների ներքո հարուցված արբիտրաժային գործերով Հայաստանի Հանրապետության շահերը ներկայացնելու և պաշտպանելու նպատակով LALIVE ընկերության հետ 2019 թվականի նոյեմբերի 8-ին կնքված «Պետության կարիքների համար փաստաբանական և իրավաբանական ծառայությունների մատուցման պետական գնման» N ARB/19/1 պայմանագրի գումարն ավելացնել 600,000 ԱՄՆ դոլարին համարժեք դրամով, պայմանագրի ընդհանուր գինը սահմանելով 1,900,000 ԱՄՆ դոլարին համարժեք դրամ (չի ներառում Հայաստանի Հանրապետության օրենսդրությամբ սահմանված կիրառելի հարկերը) </w:t>
      </w:r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 և մատուցվող փաստաբանական և իրավաբանական ծառայությունների գնման նպատակով Հայաստանի Հանրապետության վարչապետի աշխատակազմին 20</w:t>
      </w:r>
      <w:r w:rsidR="008251E3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20</w:t>
      </w:r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 թվականի</w:t>
      </w:r>
      <w:r w:rsidR="0090075F" w:rsidRPr="0099124C">
        <w:rPr>
          <w:rFonts w:ascii="GHEA Grapalat" w:hAnsi="GHEA Grapalat" w:cs="Sylfaen"/>
          <w:sz w:val="24"/>
          <w:szCs w:val="24"/>
          <w:highlight w:val="yellow"/>
          <w:lang w:val="fr-FR" w:eastAsia="en-US"/>
        </w:rPr>
        <w:t xml:space="preserve"> </w:t>
      </w:r>
      <w:r w:rsidR="0090075F" w:rsidRPr="0099124C">
        <w:rPr>
          <w:rFonts w:ascii="GHEA Grapalat" w:hAnsi="GHEA Grapalat" w:cs="Sylfaen"/>
          <w:sz w:val="24"/>
          <w:szCs w:val="24"/>
          <w:highlight w:val="yellow"/>
          <w:lang w:val="ru-RU" w:eastAsia="en-US"/>
        </w:rPr>
        <w:t>առաջին</w:t>
      </w:r>
      <w:r w:rsidR="0090075F" w:rsidRPr="0099124C">
        <w:rPr>
          <w:rFonts w:ascii="GHEA Grapalat" w:hAnsi="GHEA Grapalat" w:cs="Sylfaen"/>
          <w:sz w:val="24"/>
          <w:szCs w:val="24"/>
          <w:highlight w:val="yellow"/>
          <w:lang w:val="fr-FR" w:eastAsia="en-US"/>
        </w:rPr>
        <w:t xml:space="preserve"> </w:t>
      </w:r>
      <w:r w:rsidR="0090075F" w:rsidRPr="0099124C">
        <w:rPr>
          <w:rFonts w:ascii="GHEA Grapalat" w:hAnsi="GHEA Grapalat" w:cs="Sylfaen"/>
          <w:sz w:val="24"/>
          <w:szCs w:val="24"/>
          <w:highlight w:val="yellow"/>
          <w:lang w:val="ru-RU" w:eastAsia="en-US"/>
        </w:rPr>
        <w:t>եռամսյակում</w:t>
      </w:r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 հատկացնել </w:t>
      </w:r>
      <w:r w:rsidR="005B0E5D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1,160</w:t>
      </w:r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,000 ԱՄՆ դոլարին համարժեք դրամ՝ Հայաստանի Հանրապետության 20</w:t>
      </w:r>
      <w:r w:rsidR="00F03B57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20</w:t>
      </w:r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 xml:space="preserve"> թվականի պետական բյուջեով նախատեսված Հայաստա</w:t>
      </w:r>
      <w:bookmarkStart w:id="0" w:name="_GoBack"/>
      <w:bookmarkEnd w:id="0"/>
      <w:r w:rsidR="00BD58FF" w:rsidRPr="0099124C">
        <w:rPr>
          <w:rFonts w:ascii="GHEA Grapalat" w:hAnsi="GHEA Grapalat" w:cs="Sylfaen"/>
          <w:sz w:val="24"/>
          <w:szCs w:val="24"/>
          <w:highlight w:val="yellow"/>
          <w:lang w:val="hy-AM" w:eastAsia="en-US"/>
        </w:rPr>
        <w:t>նի Հանրապետության կառավարության պահուստային ֆոնդի հաշվին (բյուջետային ծախսերի տնտեսագիտական դասակարգման «Այլ ծախսեր» հոդվածով):</w:t>
      </w:r>
      <w:r w:rsidR="00BD58FF" w:rsidRPr="000F29B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</w:p>
    <w:p w:rsidR="00236B41" w:rsidRPr="000F29BB" w:rsidRDefault="00356583" w:rsidP="000F29BB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356583">
        <w:rPr>
          <w:rFonts w:ascii="GHEA Grapalat" w:hAnsi="GHEA Grapalat" w:cs="Sylfaen"/>
          <w:sz w:val="24"/>
          <w:szCs w:val="24"/>
          <w:lang w:val="hy-AM" w:eastAsia="en-US"/>
        </w:rPr>
        <w:t>4</w:t>
      </w:r>
      <w:r w:rsidR="00236B41" w:rsidRPr="000F29BB">
        <w:rPr>
          <w:rFonts w:ascii="GHEA Grapalat" w:hAnsi="GHEA Grapalat" w:cs="Sylfaen"/>
          <w:sz w:val="24"/>
          <w:szCs w:val="24"/>
          <w:lang w:val="hy-AM" w:eastAsia="en-US"/>
        </w:rPr>
        <w:t>. Սույն որոշումն ուժի մեջ է մտնում պաշտոնական հրապարակմանը հաջորդող օր</w:t>
      </w:r>
      <w:r w:rsidR="00236B41" w:rsidRPr="000F29BB">
        <w:rPr>
          <w:rFonts w:ascii="GHEA Grapalat" w:hAnsi="GHEA Grapalat" w:cs="Sylfaen"/>
          <w:sz w:val="24"/>
          <w:szCs w:val="24"/>
          <w:lang w:val="hy-AM" w:eastAsia="en-US"/>
        </w:rPr>
        <w:softHyphen/>
        <w:t>վանից:</w:t>
      </w:r>
    </w:p>
    <w:p w:rsidR="00236B41" w:rsidRPr="005E744B" w:rsidRDefault="00236B41" w:rsidP="00236B41">
      <w:pPr>
        <w:jc w:val="center"/>
        <w:rPr>
          <w:rFonts w:ascii="GHEA Grapalat" w:hAnsi="GHEA Grapalat" w:cs="Sylfaen"/>
          <w:b/>
          <w:lang w:val="fr-FR"/>
        </w:rPr>
      </w:pPr>
    </w:p>
    <w:p w:rsidR="008C1AC8" w:rsidRPr="00702DFA" w:rsidRDefault="008C1AC8" w:rsidP="0060546C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</w:p>
    <w:p w:rsidR="000704A7" w:rsidRPr="00702DFA" w:rsidRDefault="000704A7" w:rsidP="00F66BA6">
      <w:pPr>
        <w:pStyle w:val="a3"/>
        <w:spacing w:before="0" w:beforeAutospacing="0" w:after="0" w:afterAutospacing="0"/>
        <w:ind w:firstLine="375"/>
        <w:rPr>
          <w:lang w:val="fr-FR"/>
        </w:rPr>
      </w:pPr>
    </w:p>
    <w:p w:rsidR="000704A7" w:rsidRPr="006E107E" w:rsidRDefault="000704A7" w:rsidP="000704A7">
      <w:pPr>
        <w:pStyle w:val="a3"/>
        <w:spacing w:before="0" w:beforeAutospacing="0" w:after="0" w:afterAutospacing="0"/>
        <w:rPr>
          <w:rFonts w:ascii="GHEA Grapalat" w:hAnsi="GHEA Grapalat"/>
          <w:lang w:val="fr-FR"/>
        </w:rPr>
      </w:pPr>
      <w:proofErr w:type="spellStart"/>
      <w:r w:rsidRPr="006E107E">
        <w:rPr>
          <w:rStyle w:val="a4"/>
          <w:rFonts w:ascii="GHEA Grapalat" w:hAnsi="GHEA Grapalat" w:cs="Sylfaen"/>
        </w:rPr>
        <w:t>Հայաստանի</w:t>
      </w:r>
      <w:proofErr w:type="spellEnd"/>
      <w:r w:rsidR="00507EA5" w:rsidRPr="00507EA5">
        <w:rPr>
          <w:rStyle w:val="a4"/>
          <w:rFonts w:ascii="GHEA Grapalat" w:hAnsi="GHEA Grapalat" w:cs="Sylfaen"/>
          <w:lang w:val="fr-FR"/>
        </w:rPr>
        <w:t xml:space="preserve"> </w:t>
      </w:r>
      <w:proofErr w:type="spellStart"/>
      <w:r w:rsidRPr="006E107E">
        <w:rPr>
          <w:rStyle w:val="a4"/>
          <w:rFonts w:ascii="GHEA Grapalat" w:hAnsi="GHEA Grapalat" w:cs="Sylfaen"/>
        </w:rPr>
        <w:t>Հանրապետության</w:t>
      </w:r>
      <w:proofErr w:type="spellEnd"/>
      <w:r w:rsidRPr="006E107E">
        <w:rPr>
          <w:rFonts w:ascii="GHEA Grapalat" w:hAnsi="GHEA Grapalat"/>
          <w:b/>
          <w:bCs/>
          <w:lang w:val="fr-FR"/>
        </w:rPr>
        <w:br/>
      </w:r>
      <w:proofErr w:type="spellStart"/>
      <w:r w:rsidRPr="006E107E">
        <w:rPr>
          <w:rStyle w:val="a4"/>
          <w:rFonts w:ascii="GHEA Grapalat" w:hAnsi="GHEA Grapalat" w:cs="Sylfaen"/>
        </w:rPr>
        <w:t>վարչապետ</w:t>
      </w:r>
      <w:proofErr w:type="spellEnd"/>
      <w:r w:rsidR="00507EA5" w:rsidRPr="00507EA5">
        <w:rPr>
          <w:rStyle w:val="a4"/>
          <w:rFonts w:ascii="GHEA Grapalat" w:hAnsi="GHEA Grapalat" w:cs="Sylfaen"/>
          <w:lang w:val="fr-FR"/>
        </w:rPr>
        <w:t xml:space="preserve">                                                                                                  </w:t>
      </w:r>
      <w:r w:rsidRPr="006E107E">
        <w:rPr>
          <w:rStyle w:val="a4"/>
          <w:rFonts w:ascii="GHEA Grapalat" w:hAnsi="GHEA Grapalat" w:cs="Sylfaen"/>
        </w:rPr>
        <w:t>Ն</w:t>
      </w:r>
      <w:r w:rsidRPr="006E107E">
        <w:rPr>
          <w:rStyle w:val="a4"/>
          <w:rFonts w:ascii="GHEA Grapalat" w:hAnsi="GHEA Grapalat"/>
          <w:lang w:val="fr-FR"/>
        </w:rPr>
        <w:t xml:space="preserve">. </w:t>
      </w:r>
      <w:proofErr w:type="spellStart"/>
      <w:r w:rsidRPr="006E107E">
        <w:rPr>
          <w:rStyle w:val="a4"/>
          <w:rFonts w:ascii="GHEA Grapalat" w:hAnsi="GHEA Grapalat" w:cs="Sylfaen"/>
        </w:rPr>
        <w:t>Փաշինյան</w:t>
      </w:r>
      <w:proofErr w:type="spellEnd"/>
    </w:p>
    <w:p w:rsidR="008A5119" w:rsidRPr="004E0B92" w:rsidRDefault="008A5119" w:rsidP="006E107E">
      <w:pPr>
        <w:rPr>
          <w:rFonts w:ascii="GHEA Grapalat" w:hAnsi="GHEA Grapalat" w:cs="Sylfaen"/>
          <w:lang w:val="fr-FR"/>
        </w:rPr>
        <w:sectPr w:rsidR="008A5119" w:rsidRPr="004E0B92" w:rsidSect="000F29BB">
          <w:pgSz w:w="12240" w:h="15840"/>
          <w:pgMar w:top="720" w:right="900" w:bottom="1080" w:left="1260" w:header="720" w:footer="720" w:gutter="0"/>
          <w:cols w:space="720"/>
          <w:docGrid w:linePitch="360"/>
        </w:sectPr>
      </w:pPr>
    </w:p>
    <w:p w:rsidR="008A5119" w:rsidRPr="00411C68" w:rsidRDefault="008A5119" w:rsidP="008A5119">
      <w:pPr>
        <w:jc w:val="center"/>
        <w:rPr>
          <w:rFonts w:ascii="GHEA Grapalat" w:hAnsi="GHEA Grapalat"/>
          <w:b/>
          <w:bCs/>
          <w:lang w:val="hy-AM"/>
        </w:rPr>
      </w:pPr>
      <w:r w:rsidRPr="00411C68">
        <w:rPr>
          <w:rFonts w:ascii="GHEA Grapalat" w:hAnsi="GHEA Grapalat"/>
          <w:b/>
          <w:bCs/>
          <w:lang w:val="hy-AM"/>
        </w:rPr>
        <w:lastRenderedPageBreak/>
        <w:t>ՀԻՄՆԱՎՈՐՈՒՄ</w:t>
      </w:r>
    </w:p>
    <w:p w:rsidR="008A5119" w:rsidRPr="00411C68" w:rsidRDefault="008A5119" w:rsidP="008A5119">
      <w:pPr>
        <w:jc w:val="center"/>
        <w:rPr>
          <w:rFonts w:ascii="GHEA Grapalat" w:hAnsi="GHEA Grapalat"/>
          <w:b/>
          <w:bCs/>
          <w:lang w:val="hy-AM"/>
        </w:rPr>
      </w:pPr>
    </w:p>
    <w:p w:rsidR="008A5119" w:rsidRPr="009F4B7C" w:rsidRDefault="008A5119" w:rsidP="008A5119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«ԳՆՄԱՆ ՊԱՅՄԱՆԱԳՐՈՒՄ ՓՈՓՈԽՈՒԹՅՈՒՆ ԿԱՏԱՐԵԼՈՒ ԹՈՒՅԼՏՎՈՒԹՅՈՒՆ ՏԱԼՈՒ,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bCs/>
          <w:lang w:val="fr-FR"/>
        </w:rPr>
        <w:t xml:space="preserve"> </w:t>
      </w:r>
      <w:r w:rsidRPr="00BA40B8">
        <w:rPr>
          <w:rFonts w:ascii="GHEA Grapalat" w:hAnsi="GHEA Grapalat"/>
          <w:b/>
          <w:lang w:val="fr-FR"/>
        </w:rPr>
        <w:t xml:space="preserve">2020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ՊԵՏԱԿԱՆ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ԲՅՈՒՋԵՈՒՄ</w:t>
      </w:r>
      <w:r w:rsidRPr="00BA40B8">
        <w:rPr>
          <w:rFonts w:ascii="GHEA Grapalat" w:hAnsi="GHEA Grapalat"/>
          <w:b/>
          <w:lang w:val="hy-AM"/>
        </w:rPr>
        <w:t xml:space="preserve"> ՎԵՐԱԲԱՇԽՈՒՄ</w:t>
      </w:r>
      <w:r w:rsidRPr="00BA40B8">
        <w:rPr>
          <w:rFonts w:ascii="GHEA Grapalat" w:hAnsi="GHEA Grapalat"/>
          <w:b/>
          <w:lang w:val="fr-FR"/>
        </w:rPr>
        <w:t>,</w:t>
      </w:r>
      <w:r w:rsidRPr="00BA40B8">
        <w:rPr>
          <w:rFonts w:ascii="Courier New" w:hAnsi="Courier New" w:cs="Courier New"/>
          <w:b/>
          <w:lang w:val="fr-FR"/>
        </w:rPr>
        <w:t> 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ԿԱՌԱՎԱՐՈՒԹՅԱՆ</w:t>
      </w:r>
      <w:r w:rsidRPr="00BA40B8">
        <w:rPr>
          <w:rFonts w:ascii="GHEA Grapalat" w:hAnsi="GHEA Grapalat"/>
          <w:b/>
          <w:lang w:val="fr-FR"/>
        </w:rPr>
        <w:t xml:space="preserve"> 2019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ԴԵԿՏԵՄԲԵՐԻ</w:t>
      </w:r>
      <w:r w:rsidRPr="00BA40B8">
        <w:rPr>
          <w:rFonts w:ascii="GHEA Grapalat" w:hAnsi="GHEA Grapalat"/>
          <w:b/>
          <w:lang w:val="fr-FR"/>
        </w:rPr>
        <w:t xml:space="preserve"> 26-</w:t>
      </w:r>
      <w:r w:rsidRPr="0057698E">
        <w:rPr>
          <w:rFonts w:ascii="GHEA Grapalat" w:hAnsi="GHEA Grapalat"/>
          <w:b/>
          <w:lang w:val="hy-AM"/>
        </w:rPr>
        <w:t>Ի</w:t>
      </w:r>
      <w:r w:rsidRPr="00BA40B8">
        <w:rPr>
          <w:rFonts w:ascii="GHEA Grapalat" w:hAnsi="GHEA Grapalat"/>
          <w:b/>
          <w:lang w:val="fr-FR"/>
        </w:rPr>
        <w:t xml:space="preserve"> N 1919-</w:t>
      </w:r>
      <w:r w:rsidRPr="0057698E">
        <w:rPr>
          <w:rFonts w:ascii="GHEA Grapalat" w:hAnsi="GHEA Grapalat"/>
          <w:b/>
          <w:lang w:val="hy-AM"/>
        </w:rPr>
        <w:t>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ՈՐՈՇՄԱՆ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ՄԵՋ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ՓՈՓՈԽՈՒԹՅՈՒՆՆԵՐ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ԼՐԱՑՈՒՄՆԵՐ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ԿԱՏԱՐԵԼՈՒ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ԵՎ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ՎԱՐՉԱՊԵՏԻ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ԱՇԽԱՏԱԿԱԶՄԻՆ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ԳՈՒՄԱՐ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ՀԱՏԿԱՑՆԵԼՈՒ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hy-AM"/>
        </w:rPr>
        <w:t>»</w:t>
      </w:r>
      <w:r w:rsidRPr="009F4B7C">
        <w:rPr>
          <w:rFonts w:ascii="GHEA Grapalat" w:hAnsi="GHEA Grapalat"/>
          <w:b/>
          <w:bCs/>
          <w:lang w:val="hy-AM"/>
        </w:rPr>
        <w:t xml:space="preserve"> ԿԱՌԱՎԱՐՈՒԹՅԱՆ ՈՐՈՇՄԱՆ </w:t>
      </w:r>
      <w:r w:rsidRPr="009F4B7C">
        <w:rPr>
          <w:rFonts w:ascii="GHEA Grapalat" w:hAnsi="GHEA Grapalat"/>
          <w:b/>
          <w:lang w:val="hy-AM"/>
        </w:rPr>
        <w:t>ՆԱԽԱԳԾԻ ԸՆԴՈՒՆՄԱՆ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jc w:val="center"/>
        <w:rPr>
          <w:rFonts w:ascii="GHEA Grapalat" w:hAnsi="GHEA Grapalat"/>
          <w:lang w:val="hy-AM"/>
        </w:rPr>
      </w:pPr>
    </w:p>
    <w:p w:rsidR="008A5119" w:rsidRDefault="008A5119" w:rsidP="008A5119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57698E">
        <w:rPr>
          <w:rFonts w:ascii="GHEA Grapalat" w:hAnsi="GHEA Grapalat"/>
          <w:lang w:val="hy-AM"/>
        </w:rPr>
        <w:t>«Գնման պայմանագրում փոփոխություն կատարելու թույլտվություն տալու, Հայաստանի Հանրապետության 2020 թվականի պետական բյուջեում վերաբաշխում,</w:t>
      </w:r>
      <w:r w:rsidRPr="0057698E">
        <w:rPr>
          <w:rFonts w:ascii="Calibri" w:hAnsi="Calibri" w:cs="Calibri"/>
          <w:lang w:val="hy-AM"/>
        </w:rPr>
        <w:t> </w:t>
      </w:r>
      <w:r w:rsidRPr="0057698E">
        <w:rPr>
          <w:rFonts w:ascii="GHEA Grapalat" w:hAnsi="GHEA Grapalat"/>
          <w:lang w:val="hy-AM"/>
        </w:rPr>
        <w:t xml:space="preserve">Հայաստանի Հանրապետության կառավարության 2019 թվականի դեկտեմբերի 26-ի N 1919-Ն որոշման մեջ փոփոխություններ ու լրացումներ կատարելու և Հայաստանի Հանրապետության վարչապետի աշխատակազմին գումար հատկացնելու մասին» </w:t>
      </w:r>
      <w:r w:rsidRPr="009F4B7C">
        <w:rPr>
          <w:rFonts w:ascii="GHEA Grapalat" w:hAnsi="GHEA Grapalat"/>
          <w:lang w:val="hy-AM"/>
        </w:rPr>
        <w:t xml:space="preserve">Հայաստանի Հանրապետության կառավարության որոշումն ընդունելու անհրաժեշտությունը պայմանավորված է </w:t>
      </w:r>
      <w:r>
        <w:rPr>
          <w:rFonts w:ascii="GHEA Grapalat" w:hAnsi="GHEA Grapalat"/>
          <w:lang w:val="hy-AM"/>
        </w:rPr>
        <w:t xml:space="preserve">Տրանսպորտի, կապի և տեղեկատվական տեխնոլոգիաների նախարարության և «Կորսան Կորվիամ Կոնստրուկցիոն» ընկերության միջև կնքված թիվ </w:t>
      </w:r>
      <w:r w:rsidRPr="00750F5E">
        <w:rPr>
          <w:rFonts w:ascii="GHEA Grapalat" w:hAnsi="GHEA Grapalat"/>
          <w:lang w:val="hy-AM"/>
        </w:rPr>
        <w:t xml:space="preserve">T1-T2-CW-01 </w:t>
      </w:r>
      <w:r>
        <w:rPr>
          <w:rFonts w:ascii="GHEA Grapalat" w:hAnsi="GHEA Grapalat"/>
          <w:lang w:val="hy-AM"/>
        </w:rPr>
        <w:t xml:space="preserve">պայմանագրի համաձայն ՄԱՄԱԻՀ </w:t>
      </w:r>
      <w:r w:rsidRPr="00750F5E">
        <w:rPr>
          <w:rFonts w:ascii="GHEA Grapalat" w:hAnsi="GHEA Grapalat"/>
          <w:lang w:val="hy-AM"/>
        </w:rPr>
        <w:t xml:space="preserve">(UNCITRAL) </w:t>
      </w:r>
      <w:r>
        <w:rPr>
          <w:rFonts w:ascii="GHEA Grapalat" w:hAnsi="GHEA Grapalat"/>
          <w:lang w:val="hy-AM"/>
        </w:rPr>
        <w:t xml:space="preserve">արբիտրաժային կանոնների ներքո 2019 թվականի հունվարի 24-ին «Կորսան Կորվիամ Կոնստրուկցիոն» ընկերության կողմից ՀՀ տրանսպորտի, կապի և տեղեկատվական տեխնոլոգիաների նախարարության դեմ հարուցված արբիտրաժային վարույթում </w:t>
      </w:r>
      <w:r w:rsidRPr="0064559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«Արբիտրաժային գործ </w:t>
      </w:r>
      <w:r w:rsidRPr="0064559A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»</w:t>
      </w:r>
      <w:r w:rsidRPr="0064559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և հաջորդիվ Հայաստանի Հանրապետության </w:t>
      </w:r>
      <w:r w:rsidRPr="0076300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ներկայացված ՀՀ Տարածքային կառավարման և ենթակառուցվածքների նախարարության կողմից</w:t>
      </w:r>
      <w:r w:rsidRPr="0076300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կողմից 2019 թվականի դեկտեմբերի 20-ին «Կորսան Կորվիամ Կոնստրուկցիոն» ընկերության դեմ հարուցված արբիտրաժային վարույթում</w:t>
      </w:r>
      <w:r w:rsidRPr="0064559A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 xml:space="preserve">«Արբիտրաժային գործ 2») Հայաստանի Հանրապետության շահերը </w:t>
      </w:r>
      <w:r w:rsidRPr="009F4B7C">
        <w:rPr>
          <w:rFonts w:ascii="GHEA Grapalat" w:hAnsi="GHEA Grapalat"/>
          <w:lang w:val="hy-AM"/>
        </w:rPr>
        <w:t>պաշտպանելու գործընթացի շարունակականության ապահովմամբ:</w:t>
      </w:r>
    </w:p>
    <w:p w:rsidR="008A5119" w:rsidRDefault="008A5119" w:rsidP="008A5119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64559A">
        <w:rPr>
          <w:rFonts w:ascii="GHEA Grapalat" w:hAnsi="GHEA Grapalat"/>
          <w:lang w:val="hy-AM"/>
        </w:rPr>
        <w:t xml:space="preserve">2019 </w:t>
      </w:r>
      <w:r>
        <w:rPr>
          <w:rFonts w:ascii="GHEA Grapalat" w:hAnsi="GHEA Grapalat"/>
          <w:lang w:val="hy-AM"/>
        </w:rPr>
        <w:t xml:space="preserve">թվականի նոյեմբերի 8-ին ՀՀ արդարադատության նախարարության և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>ընկերության միջև կնքվել է պետության կարիքների համար փաստաբանական և իրավաբանական ծառայությունների մատուցման պետական գնման պայմանագիրը</w:t>
      </w:r>
      <w:r w:rsidRPr="00A80681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>«Պայմանագիր»</w:t>
      </w:r>
      <w:r w:rsidRPr="00A8068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որով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 xml:space="preserve">ընկերությունը պարտավորվել է մատուցել Արբիտրաժային </w:t>
      </w:r>
      <w:r>
        <w:rPr>
          <w:rFonts w:ascii="GHEA Grapalat" w:hAnsi="GHEA Grapalat"/>
          <w:lang w:val="hy-AM"/>
        </w:rPr>
        <w:lastRenderedPageBreak/>
        <w:t>գործ 1-ով փաստաբանական և իրավաբանական ծառայություններ՝ ընդհանուր 1 300 000 ԱՄՆ դոլարը չգերազանցող գումարի շրջանակում</w:t>
      </w:r>
      <w:r w:rsidRPr="0064559A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Սակայն, 2019 թվականի սեպտեմբերի 2-ին «Կորսան Կորվիամ Կոնստրուկցիոն» ընկերությունը հրաժարվել է իր կողմից հարուցված Արբիտրաժային գործ 1-ից, ինչի հիման վրա արբիտրաժային վարույթը կարճվել է</w:t>
      </w:r>
      <w:r w:rsidRPr="00D85F0A">
        <w:rPr>
          <w:rFonts w:ascii="GHEA Grapalat" w:hAnsi="GHEA Grapalat"/>
          <w:lang w:val="hy-AM"/>
        </w:rPr>
        <w:t>:</w:t>
      </w:r>
      <w:r w:rsidRPr="0013497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Իսկ, 2019 թվականի դեկտեմբերի 20-ին Հայաստանի Հանրապետության </w:t>
      </w:r>
      <w:r w:rsidRPr="0076300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ՀՀ Տարածքային կառավարման և ենթակառուցվածքների նախարարության</w:t>
      </w:r>
      <w:r w:rsidRPr="0076300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կողմից հարուցվել է Արբիտրաժային գործ 2-ը</w:t>
      </w:r>
      <w:r w:rsidRPr="0013497B">
        <w:rPr>
          <w:rFonts w:ascii="GHEA Grapalat" w:hAnsi="GHEA Grapalat"/>
          <w:lang w:val="hy-AM"/>
        </w:rPr>
        <w:t>:</w:t>
      </w:r>
    </w:p>
    <w:p w:rsidR="008A5119" w:rsidRDefault="008A5119" w:rsidP="008A5119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>ընկերության մատուցվող ծառայությունների ծավալի փոփոխության արդյունքում Պայմանագրով սահմանված բյուջեն ավելացել է 600 000 ԱՄՆ դոլարով՝ ըստ այդմ կազմելով ընդհանուր 1 900 000 ԱՄՆ դոլար</w:t>
      </w:r>
      <w:r w:rsidRPr="0011516F">
        <w:rPr>
          <w:rFonts w:ascii="GHEA Grapalat" w:hAnsi="GHEA Grapalat"/>
          <w:lang w:val="hy-AM"/>
        </w:rPr>
        <w:t>:</w:t>
      </w:r>
    </w:p>
    <w:p w:rsidR="008A5119" w:rsidRPr="00165D17" w:rsidRDefault="008A5119" w:rsidP="008A511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Այսպիսով անհրաժեշտություն է ծագել հաստատել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 xml:space="preserve">ընկերության կողմից մատուցվող ծառայությունների նոր բյուջեն 1 900 000 ԱՄՆ դոլարի չափով: Բացի այդ, 2019 թվականի մարտից մինչև 2020 թվականի հունվար ամիսները </w:t>
      </w:r>
      <w:r w:rsidRPr="0057350C">
        <w:rPr>
          <w:rFonts w:ascii="GHEA Grapalat" w:hAnsi="GHEA Grapalat"/>
          <w:lang w:val="hy-AM"/>
        </w:rPr>
        <w:t xml:space="preserve">LALIVE </w:t>
      </w:r>
      <w:r>
        <w:rPr>
          <w:rFonts w:ascii="GHEA Grapalat" w:hAnsi="GHEA Grapalat"/>
          <w:lang w:val="hy-AM"/>
        </w:rPr>
        <w:t>ընկերության կողմից մատուցվել է ընդհանուր 824 748.63</w:t>
      </w:r>
      <w:r w:rsidRPr="00FA33D8">
        <w:rPr>
          <w:rFonts w:ascii="GHEA Grapalat" w:hAnsi="GHEA Grapalat"/>
          <w:lang w:val="hy-AM"/>
        </w:rPr>
        <w:t xml:space="preserve"> </w:t>
      </w:r>
      <w:r w:rsidRPr="00317AF7">
        <w:rPr>
          <w:rFonts w:ascii="GHEA Grapalat" w:hAnsi="GHEA Grapalat"/>
          <w:lang w:val="hy-AM"/>
        </w:rPr>
        <w:t>ԱՄՆ</w:t>
      </w:r>
      <w:r>
        <w:rPr>
          <w:rFonts w:ascii="GHEA Grapalat" w:hAnsi="GHEA Grapalat"/>
          <w:lang w:val="hy-AM"/>
        </w:rPr>
        <w:t xml:space="preserve"> դոլարի չափով ծառայություն, որից Արդարադատության նախարարության կողմից մինչ օրս վճարվել է </w:t>
      </w:r>
      <w:r w:rsidRPr="00FA33D8">
        <w:rPr>
          <w:rFonts w:ascii="GHEA Grapalat" w:hAnsi="GHEA Grapalat"/>
          <w:lang w:val="hy-AM"/>
        </w:rPr>
        <w:t>268 750</w:t>
      </w:r>
      <w:r>
        <w:rPr>
          <w:rFonts w:ascii="GHEA Grapalat" w:hAnsi="GHEA Grapalat"/>
          <w:lang w:val="hy-AM"/>
        </w:rPr>
        <w:t xml:space="preserve"> ԱՄՆ դոլարը</w:t>
      </w:r>
      <w:r w:rsidRPr="001A0337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/>
          <w:lang w:val="hy-AM"/>
        </w:rPr>
        <w:t>Հիմք ընդունելով ՀՀ կառավարության՝ 2020 թվականի փետրվարի 6-ի թիվ 127-Ա որոշումը՝ վճարման ենթակա գումարի մնացորդը, որը կազմում է 555 998.63 ԱՄՆ դոլար, պետք է վճարվի ՀՀ վարչապետի աշխատակազմի կողմից</w:t>
      </w:r>
      <w:r w:rsidRPr="001A0337">
        <w:rPr>
          <w:rFonts w:ascii="GHEA Grapalat" w:hAnsi="GHEA Grapalat"/>
          <w:lang w:val="hy-AM"/>
        </w:rPr>
        <w:t xml:space="preserve">: </w:t>
      </w:r>
    </w:p>
    <w:p w:rsidR="008A5119" w:rsidRPr="00FA33D8" w:rsidRDefault="008A5119" w:rsidP="008A5119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</w:p>
    <w:p w:rsidR="008A5119" w:rsidRPr="00FA33D8" w:rsidRDefault="008A5119" w:rsidP="008A5119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</w:p>
    <w:p w:rsidR="008A5119" w:rsidRPr="009F4B7C" w:rsidRDefault="008A5119" w:rsidP="008A5119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 w:rsidRPr="0011516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</w:p>
    <w:p w:rsidR="008A5119" w:rsidRDefault="008A5119" w:rsidP="008A5119">
      <w:pPr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p w:rsidR="008A5119" w:rsidRPr="009F4B7C" w:rsidRDefault="008A5119" w:rsidP="008A5119">
      <w:pPr>
        <w:ind w:firstLine="54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  <w:r w:rsidRPr="009F4B7C">
        <w:rPr>
          <w:rFonts w:ascii="GHEA Grapalat" w:hAnsi="GHEA Grapalat"/>
          <w:b/>
          <w:lang w:val="hy-AM"/>
        </w:rPr>
        <w:lastRenderedPageBreak/>
        <w:t>ՏԵՂԵԿԱՆՔ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lang w:val="hy-AM"/>
        </w:rPr>
      </w:pPr>
      <w:r w:rsidRPr="009F4B7C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 xml:space="preserve">ԳՆՄԱՆ ՊԱՅՄԱՆԱԳՐՈՒՄ ՓՈՓՈԽՈՒԹՅՈՒՆ ԿԱՏԱՐԵԼՈՒ ԹՈՒՅԼՏՎՈՒԹՅՈՒՆ ՏԱԼՈՒ,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bCs/>
          <w:lang w:val="fr-FR"/>
        </w:rPr>
        <w:t xml:space="preserve"> </w:t>
      </w:r>
      <w:r w:rsidRPr="00BA40B8">
        <w:rPr>
          <w:rFonts w:ascii="GHEA Grapalat" w:hAnsi="GHEA Grapalat"/>
          <w:b/>
          <w:lang w:val="fr-FR"/>
        </w:rPr>
        <w:t xml:space="preserve">2020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ՊԵՏԱԿԱՆ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ԲՅՈՒՋԵՈՒՄ</w:t>
      </w:r>
      <w:r w:rsidRPr="00BA40B8">
        <w:rPr>
          <w:rFonts w:ascii="GHEA Grapalat" w:hAnsi="GHEA Grapalat"/>
          <w:b/>
          <w:lang w:val="hy-AM"/>
        </w:rPr>
        <w:t xml:space="preserve"> ՎԵՐԱԲԱՇԽՈՒՄ</w:t>
      </w:r>
      <w:r w:rsidRPr="00BA40B8">
        <w:rPr>
          <w:rFonts w:ascii="GHEA Grapalat" w:hAnsi="GHEA Grapalat"/>
          <w:b/>
          <w:lang w:val="fr-FR"/>
        </w:rPr>
        <w:t>,</w:t>
      </w:r>
      <w:r w:rsidRPr="00BA40B8">
        <w:rPr>
          <w:rFonts w:ascii="Courier New" w:hAnsi="Courier New" w:cs="Courier New"/>
          <w:b/>
          <w:lang w:val="fr-FR"/>
        </w:rPr>
        <w:t> 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ԿԱՌԱՎԱՐՈՒԹՅԱՆ</w:t>
      </w:r>
      <w:r w:rsidRPr="00BA40B8">
        <w:rPr>
          <w:rFonts w:ascii="GHEA Grapalat" w:hAnsi="GHEA Grapalat"/>
          <w:b/>
          <w:lang w:val="fr-FR"/>
        </w:rPr>
        <w:t xml:space="preserve"> 2019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ԴԵԿՏԵՄԲԵՐԻ</w:t>
      </w:r>
      <w:r w:rsidRPr="00BA40B8">
        <w:rPr>
          <w:rFonts w:ascii="GHEA Grapalat" w:hAnsi="GHEA Grapalat"/>
          <w:b/>
          <w:lang w:val="fr-FR"/>
        </w:rPr>
        <w:t xml:space="preserve"> 26-</w:t>
      </w:r>
      <w:r w:rsidRPr="0057698E">
        <w:rPr>
          <w:rFonts w:ascii="GHEA Grapalat" w:hAnsi="GHEA Grapalat"/>
          <w:b/>
          <w:lang w:val="hy-AM"/>
        </w:rPr>
        <w:t>Ի</w:t>
      </w:r>
      <w:r w:rsidRPr="00BA40B8">
        <w:rPr>
          <w:rFonts w:ascii="GHEA Grapalat" w:hAnsi="GHEA Grapalat"/>
          <w:b/>
          <w:lang w:val="fr-FR"/>
        </w:rPr>
        <w:t xml:space="preserve"> N 1919-</w:t>
      </w:r>
      <w:r w:rsidRPr="0057698E">
        <w:rPr>
          <w:rFonts w:ascii="GHEA Grapalat" w:hAnsi="GHEA Grapalat"/>
          <w:b/>
          <w:lang w:val="hy-AM"/>
        </w:rPr>
        <w:t>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ՈՐՈՇՄԱՆ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ՄԵՋ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ՓՈՓՈԽՈՒԹՅՈՒՆՆԵՐ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ԼՐԱՑՈՒՄՆԵՐ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ԿԱՏԱՐԵԼՈՒ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ԵՎ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ՎԱՐՉԱՊԵՏԻ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ԱՇԽԱՏԱԿԱԶՄԻՆ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ԳՈՒՄԱՐ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ՀԱՏԿԱՑՆԵԼՈՒ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ՄԱՍԻՆ</w:t>
      </w:r>
      <w:r w:rsidRPr="009F4B7C"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ԸՆԴՈՒՆՄԱՆ ԿԱՊԱԿՑՈՒԹՅԱՄԲ ԱՅԼ ԻՐԱՎԱԿԱՆ ԱԿՏԵՐԻ ԸՆԴՈՒՆՄԱՆ ԱՆՀՐԱԺԵՇՏՈՒԹՅԱՆ 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/>
          <w:lang w:val="hy-AM"/>
        </w:rPr>
      </w:pPr>
      <w:r w:rsidRPr="0057698E">
        <w:rPr>
          <w:rFonts w:ascii="GHEA Grapalat" w:hAnsi="GHEA Grapalat"/>
          <w:lang w:val="hy-AM"/>
        </w:rPr>
        <w:t>«Գնման պայմանագրում փոփոխություն կատարելու թույլտվություն տալու, Հայաստանի Հանրապետության 2020 թվականի պետական բյուջեում վերաբաշխում,</w:t>
      </w:r>
      <w:r w:rsidRPr="0057698E">
        <w:rPr>
          <w:rFonts w:ascii="Calibri" w:hAnsi="Calibri" w:cs="Calibri"/>
          <w:lang w:val="hy-AM"/>
        </w:rPr>
        <w:t> </w:t>
      </w:r>
      <w:r w:rsidRPr="0057698E">
        <w:rPr>
          <w:rFonts w:ascii="GHEA Grapalat" w:hAnsi="GHEA Grapalat"/>
          <w:lang w:val="hy-AM"/>
        </w:rPr>
        <w:t>Հայաստանի Հանրապետության կառավարության 2019 թվականի դեկտեմբերի 26-ի N 1919-Ն որոշման մեջ փոփոխություններ ու լրացումներ կատարելու և Հայաստանի Հանրապետության վարչապետի աշխատակազմին գումար հատկացնելու մասին»</w:t>
      </w:r>
      <w:r w:rsidRPr="009F4B7C">
        <w:rPr>
          <w:rFonts w:ascii="GHEA Grapalat" w:hAnsi="GHEA Grapalat"/>
          <w:lang w:val="hy-AM"/>
        </w:rPr>
        <w:t xml:space="preserve"> 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spacing w:before="240"/>
        <w:jc w:val="center"/>
        <w:rPr>
          <w:rFonts w:ascii="GHEA Grapalat" w:hAnsi="GHEA Grapalat"/>
          <w:b/>
          <w:lang w:val="hy-AM"/>
        </w:rPr>
      </w:pPr>
    </w:p>
    <w:p w:rsidR="008A5119" w:rsidRPr="009F4B7C" w:rsidRDefault="008A5119" w:rsidP="008A5119">
      <w:pPr>
        <w:tabs>
          <w:tab w:val="center" w:pos="-6480"/>
          <w:tab w:val="right" w:pos="8640"/>
        </w:tabs>
        <w:spacing w:before="240"/>
        <w:jc w:val="center"/>
        <w:rPr>
          <w:rFonts w:ascii="GHEA Grapalat" w:hAnsi="GHEA Grapalat"/>
          <w:b/>
          <w:lang w:val="hy-AM"/>
        </w:rPr>
      </w:pPr>
      <w:r w:rsidRPr="009F4B7C">
        <w:rPr>
          <w:rFonts w:ascii="GHEA Grapalat" w:hAnsi="GHEA Grapalat"/>
          <w:b/>
          <w:lang w:val="hy-AM"/>
        </w:rPr>
        <w:t>ՏԵՂԵԿԱՆՔ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lang w:val="hy-AM"/>
        </w:rPr>
      </w:pPr>
      <w:r w:rsidRPr="009F4B7C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 xml:space="preserve">ԳՆՄԱՆ ՊԱՅՄԱՆԱԳՐՈՒՄ ՓՈՓՈԽՈՒԹՅՈՒՆ ԿԱՏԱՐԵԼՈՒ ԹՈՒՅԼՏՎՈՒԹՅՈՒՆ ՏԱԼՈՒ,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bCs/>
          <w:lang w:val="fr-FR"/>
        </w:rPr>
        <w:t xml:space="preserve"> </w:t>
      </w:r>
      <w:r w:rsidRPr="00BA40B8">
        <w:rPr>
          <w:rFonts w:ascii="GHEA Grapalat" w:hAnsi="GHEA Grapalat"/>
          <w:b/>
          <w:lang w:val="fr-FR"/>
        </w:rPr>
        <w:t xml:space="preserve">2020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ՊԵՏԱԿԱՆ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ԲՅՈՒՋԵՈՒՄ</w:t>
      </w:r>
      <w:r w:rsidRPr="00BA40B8">
        <w:rPr>
          <w:rFonts w:ascii="GHEA Grapalat" w:hAnsi="GHEA Grapalat"/>
          <w:b/>
          <w:lang w:val="hy-AM"/>
        </w:rPr>
        <w:t xml:space="preserve"> ՎԵՐԱԲԱՇԽՈՒՄ</w:t>
      </w:r>
      <w:r w:rsidRPr="00BA40B8">
        <w:rPr>
          <w:rFonts w:ascii="GHEA Grapalat" w:hAnsi="GHEA Grapalat"/>
          <w:b/>
          <w:lang w:val="fr-FR"/>
        </w:rPr>
        <w:t>,</w:t>
      </w:r>
      <w:r w:rsidRPr="00BA40B8">
        <w:rPr>
          <w:rFonts w:ascii="Courier New" w:hAnsi="Courier New" w:cs="Courier New"/>
          <w:b/>
          <w:lang w:val="fr-FR"/>
        </w:rPr>
        <w:t> 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ԿԱՌԱՎԱՐՈՒԹՅԱՆ</w:t>
      </w:r>
      <w:r w:rsidRPr="00BA40B8">
        <w:rPr>
          <w:rFonts w:ascii="GHEA Grapalat" w:hAnsi="GHEA Grapalat"/>
          <w:b/>
          <w:lang w:val="fr-FR"/>
        </w:rPr>
        <w:t xml:space="preserve"> 2019 </w:t>
      </w:r>
      <w:r w:rsidRPr="0057698E">
        <w:rPr>
          <w:rFonts w:ascii="GHEA Grapalat" w:hAnsi="GHEA Grapalat"/>
          <w:b/>
          <w:lang w:val="hy-AM"/>
        </w:rPr>
        <w:t>ԹՎԱԿԱՆԻ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ԴԵԿՏԵՄԲԵՐԻ</w:t>
      </w:r>
      <w:r w:rsidRPr="00BA40B8">
        <w:rPr>
          <w:rFonts w:ascii="GHEA Grapalat" w:hAnsi="GHEA Grapalat"/>
          <w:b/>
          <w:lang w:val="fr-FR"/>
        </w:rPr>
        <w:t xml:space="preserve"> 26-</w:t>
      </w:r>
      <w:r w:rsidRPr="0057698E">
        <w:rPr>
          <w:rFonts w:ascii="GHEA Grapalat" w:hAnsi="GHEA Grapalat"/>
          <w:b/>
          <w:lang w:val="hy-AM"/>
        </w:rPr>
        <w:t>Ի</w:t>
      </w:r>
      <w:r w:rsidRPr="00BA40B8">
        <w:rPr>
          <w:rFonts w:ascii="GHEA Grapalat" w:hAnsi="GHEA Grapalat"/>
          <w:b/>
          <w:lang w:val="fr-FR"/>
        </w:rPr>
        <w:t xml:space="preserve"> N 1919-</w:t>
      </w:r>
      <w:r w:rsidRPr="0057698E">
        <w:rPr>
          <w:rFonts w:ascii="GHEA Grapalat" w:hAnsi="GHEA Grapalat"/>
          <w:b/>
          <w:lang w:val="hy-AM"/>
        </w:rPr>
        <w:t>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ՈՐՈՇՄԱՆ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ՄԵՋ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ՓՈՓՈԽՈՒԹՅՈՒՆՆԵՐ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ԼՐԱՑՈՒՄՆԵՐ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ԿԱՏԱՐԵԼՈՒ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ԵՎ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ՀԱՅԱՍՏԱՆԻ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ՎԱՐՉԱՊԵՏԻ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ԱՇԽԱՏԱԿԱԶՄԻՆ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ԳՈՒՄԱՐ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ՀԱՏԿԱՑՆԵԼՈՒ</w:t>
      </w:r>
      <w:r w:rsidRPr="00BA40B8">
        <w:rPr>
          <w:rFonts w:ascii="GHEA Grapalat" w:hAnsi="GHEA Grapalat"/>
          <w:b/>
          <w:lang w:val="fr-FR"/>
        </w:rPr>
        <w:t xml:space="preserve"> </w:t>
      </w:r>
      <w:r w:rsidRPr="0057698E">
        <w:rPr>
          <w:rFonts w:ascii="GHEA Grapalat" w:hAnsi="GHEA Grapalat"/>
          <w:b/>
          <w:lang w:val="hy-AM"/>
        </w:rPr>
        <w:t>ՄԱՍԻՆ</w:t>
      </w:r>
      <w:r w:rsidRPr="009F4B7C"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ԸՆԴՈՒՆՄԱՆ ԿԱՊԱԿՑՈՒԹՅԱՄԲ </w:t>
      </w:r>
      <w:r w:rsidRPr="009F4B7C">
        <w:rPr>
          <w:rFonts w:ascii="GHEA Grapalat" w:hAnsi="GHEA Grapalat" w:cs="GHEAGrapalat-Bold"/>
          <w:b/>
          <w:bCs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8A5119" w:rsidRPr="009F4B7C" w:rsidRDefault="008A5119" w:rsidP="008A5119">
      <w:pPr>
        <w:tabs>
          <w:tab w:val="center" w:pos="-6480"/>
          <w:tab w:val="right" w:pos="8640"/>
        </w:tabs>
        <w:spacing w:before="240"/>
        <w:ind w:firstLine="540"/>
        <w:jc w:val="both"/>
        <w:rPr>
          <w:rFonts w:ascii="GHEA Grapalat" w:hAnsi="GHEA Grapalat"/>
          <w:lang w:val="hy-AM"/>
        </w:rPr>
      </w:pPr>
      <w:r w:rsidRPr="0057698E">
        <w:rPr>
          <w:rFonts w:ascii="GHEA Grapalat" w:hAnsi="GHEA Grapalat"/>
          <w:lang w:val="hy-AM"/>
        </w:rPr>
        <w:t>«Գնման պայմանագրում փոփոխություն կատարելու թույլտվություն տալու, Հայաստանի Հանրապետության 2020 թվականի պետական բյուջեում վերաբաշխում,</w:t>
      </w:r>
      <w:r w:rsidRPr="0057698E">
        <w:rPr>
          <w:rFonts w:ascii="Calibri" w:hAnsi="Calibri" w:cs="Calibri"/>
          <w:lang w:val="hy-AM"/>
        </w:rPr>
        <w:t> </w:t>
      </w:r>
      <w:r w:rsidRPr="0057698E">
        <w:rPr>
          <w:rFonts w:ascii="GHEA Grapalat" w:hAnsi="GHEA Grapalat"/>
          <w:lang w:val="hy-AM"/>
        </w:rPr>
        <w:t>Հայաստանի Հանրապետության կառավարության 2019 թվականի դեկտեմբերի 26-ի N 1919-Ն որոշման մեջ փոփոխություններ ու լրացումներ կատարելու և Հայաստանի Հանրապետության վարչապետի աշխատակազմին գումար հատկացնելու մասին»</w:t>
      </w:r>
      <w:r w:rsidRPr="009F4B7C">
        <w:rPr>
          <w:rFonts w:ascii="GHEA Grapalat" w:hAnsi="GHEA Grapalat"/>
          <w:lang w:val="hy-AM"/>
        </w:rPr>
        <w:t xml:space="preserve">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8F305B" w:rsidRPr="008A5119" w:rsidRDefault="008F305B" w:rsidP="006E107E">
      <w:pPr>
        <w:rPr>
          <w:rFonts w:ascii="GHEA Grapalat" w:hAnsi="GHEA Grapalat" w:cs="Sylfaen"/>
          <w:lang w:val="hy-AM"/>
        </w:rPr>
      </w:pPr>
    </w:p>
    <w:p w:rsidR="007D0437" w:rsidRPr="008A5119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A5119" w:rsidRDefault="007D0437" w:rsidP="006E107E">
      <w:pPr>
        <w:rPr>
          <w:rFonts w:ascii="GHEA Grapalat" w:hAnsi="GHEA Grapalat" w:cs="Sylfaen"/>
          <w:lang w:val="hy-AM"/>
        </w:rPr>
        <w:sectPr w:rsidR="007D0437" w:rsidRPr="008A5119" w:rsidSect="000F29BB">
          <w:pgSz w:w="12240" w:h="15840"/>
          <w:pgMar w:top="720" w:right="900" w:bottom="1080" w:left="1260" w:header="720" w:footer="720" w:gutter="0"/>
          <w:cols w:space="720"/>
          <w:docGrid w:linePitch="360"/>
        </w:sectPr>
      </w:pPr>
    </w:p>
    <w:p w:rsidR="007D0437" w:rsidRPr="008557AB" w:rsidRDefault="007D0437" w:rsidP="007D0437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ԱՄՓՈՓՈԹԵՐԹ</w:t>
      </w:r>
    </w:p>
    <w:p w:rsidR="007D0437" w:rsidRPr="00036272" w:rsidRDefault="007D0437" w:rsidP="007D04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lang w:val="hy-AM"/>
        </w:rPr>
        <w:t xml:space="preserve">ԳՆՄԱՆ ՊԱՅՄԱՆԱԳՐՈՒՄ ՓՈՓՈԽՈՒԹՅՈՒՆ ԿԱՏԱՐԵԼՈՒ ԹՈՒՅԼՏՎՈՒԹՅՈՒՆ ՏԱԼՈՒ, </w:t>
      </w:r>
      <w:r w:rsidRPr="007D0437">
        <w:rPr>
          <w:rFonts w:ascii="GHEA Grapalat" w:hAnsi="GHEA Grapalat"/>
          <w:b/>
          <w:lang w:val="hy-AM"/>
        </w:rPr>
        <w:t>ՀԱՅԱՍՏԱՆԻ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ՀԱՆՐԱՊԵՏՈՒԹՅԱՆ</w:t>
      </w:r>
      <w:r w:rsidRPr="00BA40B8">
        <w:rPr>
          <w:rFonts w:ascii="GHEA Grapalat" w:hAnsi="GHEA Grapalat"/>
          <w:b/>
          <w:lang w:val="fr-FR"/>
        </w:rPr>
        <w:t xml:space="preserve">2020 </w:t>
      </w:r>
      <w:r w:rsidRPr="007D0437">
        <w:rPr>
          <w:rFonts w:ascii="GHEA Grapalat" w:hAnsi="GHEA Grapalat"/>
          <w:b/>
          <w:lang w:val="hy-AM"/>
        </w:rPr>
        <w:t>ԹՎԱԿԱՆԻ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ՊԵՏԱԿԱՆ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ԲՅՈՒՋԵՈՒՄ</w:t>
      </w:r>
      <w:r w:rsidRPr="00BA40B8">
        <w:rPr>
          <w:rFonts w:ascii="GHEA Grapalat" w:hAnsi="GHEA Grapalat"/>
          <w:b/>
          <w:lang w:val="hy-AM"/>
        </w:rPr>
        <w:t xml:space="preserve"> ՎԵՐԱԲԱՇԽՈՒՄ</w:t>
      </w:r>
      <w:r w:rsidRPr="00BA40B8">
        <w:rPr>
          <w:rFonts w:ascii="GHEA Grapalat" w:hAnsi="GHEA Grapalat"/>
          <w:b/>
          <w:lang w:val="fr-FR"/>
        </w:rPr>
        <w:t>, </w:t>
      </w:r>
      <w:r w:rsidRPr="007D0437">
        <w:rPr>
          <w:rFonts w:ascii="GHEA Grapalat" w:hAnsi="GHEA Grapalat"/>
          <w:b/>
          <w:lang w:val="hy-AM"/>
        </w:rPr>
        <w:t>ՀԱՅԱՍՏԱՆԻ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ՀԱՆՐԱՊԵՏՈՒԹՅԱՆ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ԿԱՌԱՎԱՐՈՒԹՅԱՆ</w:t>
      </w:r>
      <w:r w:rsidRPr="00BA40B8">
        <w:rPr>
          <w:rFonts w:ascii="GHEA Grapalat" w:hAnsi="GHEA Grapalat"/>
          <w:b/>
          <w:lang w:val="fr-FR"/>
        </w:rPr>
        <w:t xml:space="preserve"> 2019 </w:t>
      </w:r>
      <w:r w:rsidRPr="007D0437">
        <w:rPr>
          <w:rFonts w:ascii="GHEA Grapalat" w:hAnsi="GHEA Grapalat"/>
          <w:b/>
          <w:lang w:val="hy-AM"/>
        </w:rPr>
        <w:t>ԹՎԱԿԱՆԻ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ԴԵԿՏԵՄԲԵՐԻ</w:t>
      </w:r>
      <w:r w:rsidRPr="00BA40B8">
        <w:rPr>
          <w:rFonts w:ascii="GHEA Grapalat" w:hAnsi="GHEA Grapalat"/>
          <w:b/>
          <w:lang w:val="fr-FR"/>
        </w:rPr>
        <w:t xml:space="preserve"> 26-</w:t>
      </w:r>
      <w:r w:rsidRPr="007D0437">
        <w:rPr>
          <w:rFonts w:ascii="GHEA Grapalat" w:hAnsi="GHEA Grapalat"/>
          <w:b/>
          <w:lang w:val="hy-AM"/>
        </w:rPr>
        <w:t>Ի</w:t>
      </w:r>
      <w:r w:rsidRPr="00BA40B8">
        <w:rPr>
          <w:rFonts w:ascii="GHEA Grapalat" w:hAnsi="GHEA Grapalat"/>
          <w:b/>
          <w:lang w:val="fr-FR"/>
        </w:rPr>
        <w:t xml:space="preserve"> N 1919-</w:t>
      </w:r>
      <w:r w:rsidRPr="007D0437">
        <w:rPr>
          <w:rFonts w:ascii="GHEA Grapalat" w:hAnsi="GHEA Grapalat"/>
          <w:b/>
          <w:lang w:val="hy-AM"/>
        </w:rPr>
        <w:t>Ն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ՈՐՈՇՄԱՆ</w:t>
      </w:r>
      <w:r w:rsidRPr="00507EA5">
        <w:rPr>
          <w:rFonts w:ascii="GHEA Grapalat" w:hAnsi="GHEA Grapalat"/>
          <w:b/>
          <w:lang w:val="af-ZA"/>
        </w:rPr>
        <w:t xml:space="preserve"> </w:t>
      </w:r>
      <w:r w:rsidRPr="007D0437">
        <w:rPr>
          <w:rFonts w:ascii="GHEA Grapalat" w:hAnsi="GHEA Grapalat"/>
          <w:b/>
          <w:lang w:val="hy-AM"/>
        </w:rPr>
        <w:t>ՄԵՋ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ՓՈՓՈԽՈՒԹՅՈՒՆՆԵՐ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ՈՒ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ԼՐԱՑՈՒՄՆԵՐ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ԿԱՏԱՐԵԼՈՒ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ԵՎ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ՀԱՅԱՍՏԱՆԻ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ՀԱՆՐԱՊԵՏՈՒԹՅԱՆ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ՎԱՐՉԱՊԵՏԻ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ԱՇԽԱՏԱԿԱԶՄԻՆ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ԳՈՒՄԱՐ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ՀԱՏԿԱՑՆԵԼՈՒ</w:t>
      </w:r>
      <w:r w:rsidRPr="00213404">
        <w:rPr>
          <w:rFonts w:ascii="GHEA Grapalat" w:hAnsi="GHEA Grapalat"/>
          <w:b/>
          <w:lang w:val="fr-FR"/>
        </w:rPr>
        <w:t xml:space="preserve"> </w:t>
      </w:r>
      <w:r w:rsidRPr="007D0437">
        <w:rPr>
          <w:rFonts w:ascii="GHEA Grapalat" w:hAnsi="GHEA Grapalat"/>
          <w:b/>
          <w:lang w:val="hy-AM"/>
        </w:rPr>
        <w:t>ՄԱՍԻՆ</w:t>
      </w:r>
      <w:r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7D0437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ՀՀ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ԿԱՌԱՎԱՐՈՒԹՅԱՆ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ՈՐՈՇՄԱՆ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ՆԱԽԱԳԾԻ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ԿԱՊԱԿՑՈՒԹՅԱՄԲ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ՇԱՀԱԳՐԳԻՌ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ԳԵՐԱՏԵՍՉՈՒԹՅՈՒՆՆԵՐԻ</w:t>
      </w:r>
      <w:r w:rsidRPr="007D0437">
        <w:rPr>
          <w:rFonts w:ascii="GHEA Grapalat" w:hAnsi="GHEA Grapalat"/>
          <w:b/>
          <w:lang w:val="hy-AM"/>
        </w:rPr>
        <w:t xml:space="preserve">  </w:t>
      </w:r>
      <w:r w:rsidRPr="008557AB">
        <w:rPr>
          <w:rFonts w:ascii="GHEA Grapalat" w:hAnsi="GHEA Grapalat"/>
          <w:b/>
          <w:lang w:val="hy-AM"/>
        </w:rPr>
        <w:t>ԱՌԱՐԿՈՒԹՅՈՒՆՆԵՐԻ</w:t>
      </w:r>
      <w:r w:rsidRPr="007D0437">
        <w:rPr>
          <w:rFonts w:ascii="GHEA Grapalat" w:hAnsi="GHEA Grapalat"/>
          <w:b/>
          <w:lang w:val="hy-AM"/>
        </w:rPr>
        <w:t xml:space="preserve"> ԵՎ </w:t>
      </w:r>
      <w:r w:rsidRPr="008557AB">
        <w:rPr>
          <w:rFonts w:ascii="GHEA Grapalat" w:hAnsi="GHEA Grapalat"/>
          <w:b/>
          <w:lang w:val="hy-AM"/>
        </w:rPr>
        <w:t>ԱՌԱՋԱՐԿՈՒԹՅՈՒՆՆԵՐԻ</w:t>
      </w:r>
      <w:r w:rsidRPr="007D0437">
        <w:rPr>
          <w:rFonts w:ascii="GHEA Grapalat" w:hAnsi="GHEA Grapalat"/>
          <w:b/>
          <w:lang w:val="hy-AM"/>
        </w:rPr>
        <w:t xml:space="preserve"> </w:t>
      </w:r>
      <w:r w:rsidRPr="008557AB">
        <w:rPr>
          <w:rFonts w:ascii="GHEA Grapalat" w:hAnsi="GHEA Grapalat"/>
          <w:b/>
          <w:lang w:val="hy-AM"/>
        </w:rPr>
        <w:t>ՎԵՐԱԲԵՐՅԱԼ</w:t>
      </w:r>
    </w:p>
    <w:p w:rsidR="007D0437" w:rsidRPr="008557AB" w:rsidRDefault="007D0437" w:rsidP="007D0437">
      <w:pPr>
        <w:jc w:val="both"/>
        <w:rPr>
          <w:rFonts w:ascii="GHEA Grapalat" w:hAnsi="GHEA Grapalat"/>
          <w:lang w:val="af-ZA"/>
        </w:rPr>
      </w:pPr>
    </w:p>
    <w:tbl>
      <w:tblPr>
        <w:tblW w:w="144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0"/>
        <w:gridCol w:w="5130"/>
      </w:tblGrid>
      <w:tr w:rsidR="007D0437" w:rsidRPr="008557AB" w:rsidTr="007D0437">
        <w:trPr>
          <w:trHeight w:val="728"/>
        </w:trPr>
        <w:tc>
          <w:tcPr>
            <w:tcW w:w="3686" w:type="dxa"/>
          </w:tcPr>
          <w:p w:rsidR="007D0437" w:rsidRPr="004A4633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b/>
                <w:i/>
                <w:lang w:val="af-ZA"/>
              </w:rPr>
            </w:pPr>
            <w:proofErr w:type="spellStart"/>
            <w:r w:rsidRPr="004A4633">
              <w:rPr>
                <w:rFonts w:ascii="GHEA Grapalat" w:hAnsi="GHEA Grapalat"/>
                <w:b/>
              </w:rPr>
              <w:t>Առարկության</w:t>
            </w:r>
            <w:proofErr w:type="spellEnd"/>
            <w:r w:rsidRPr="004A4633">
              <w:rPr>
                <w:rFonts w:ascii="GHEA Grapalat" w:hAnsi="GHEA Grapalat"/>
                <w:b/>
                <w:lang w:val="af-ZA"/>
              </w:rPr>
              <w:t xml:space="preserve">,  </w:t>
            </w:r>
            <w:proofErr w:type="spellStart"/>
            <w:r w:rsidRPr="004A4633">
              <w:rPr>
                <w:rFonts w:ascii="GHEA Grapalat" w:hAnsi="GHEA Grapalat"/>
                <w:b/>
              </w:rPr>
              <w:t>առաջարկությանհեղինակը</w:t>
            </w:r>
            <w:proofErr w:type="spellEnd"/>
          </w:p>
        </w:tc>
        <w:tc>
          <w:tcPr>
            <w:tcW w:w="5670" w:type="dxa"/>
          </w:tcPr>
          <w:p w:rsidR="007D0437" w:rsidRPr="004A4633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4A4633">
              <w:rPr>
                <w:rFonts w:ascii="GHEA Grapalat" w:hAnsi="GHEA Grapalat"/>
                <w:b/>
              </w:rPr>
              <w:t>Առարկության</w:t>
            </w:r>
            <w:proofErr w:type="spellEnd"/>
            <w:r w:rsidRPr="004A4633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4A4633">
              <w:rPr>
                <w:rFonts w:ascii="GHEA Grapalat" w:hAnsi="GHEA Grapalat"/>
                <w:b/>
              </w:rPr>
              <w:t>առաջարկության</w:t>
            </w:r>
            <w:proofErr w:type="spellEnd"/>
            <w:r w:rsidRPr="004A463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A4633">
              <w:rPr>
                <w:rFonts w:ascii="GHEA Grapalat" w:hAnsi="GHEA Grapalat"/>
                <w:b/>
              </w:rPr>
              <w:t>բովանդակությունը</w:t>
            </w:r>
            <w:proofErr w:type="spellEnd"/>
          </w:p>
        </w:tc>
        <w:tc>
          <w:tcPr>
            <w:tcW w:w="5130" w:type="dxa"/>
          </w:tcPr>
          <w:p w:rsidR="007D0437" w:rsidRPr="004A4633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4A4633">
              <w:rPr>
                <w:rFonts w:ascii="GHEA Grapalat" w:hAnsi="GHEA Grapalat"/>
                <w:b/>
              </w:rPr>
              <w:t>Եզրակացություն</w:t>
            </w:r>
            <w:proofErr w:type="spellEnd"/>
          </w:p>
        </w:tc>
      </w:tr>
      <w:tr w:rsidR="007D0437" w:rsidRPr="0099124C" w:rsidTr="007D0437">
        <w:trPr>
          <w:trHeight w:val="935"/>
        </w:trPr>
        <w:tc>
          <w:tcPr>
            <w:tcW w:w="3686" w:type="dxa"/>
          </w:tcPr>
          <w:p w:rsidR="007D0437" w:rsidRPr="007D0437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i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ՀՀ ֆինանսների նախարարություն</w:t>
            </w:r>
          </w:p>
        </w:tc>
        <w:tc>
          <w:tcPr>
            <w:tcW w:w="5670" w:type="dxa"/>
          </w:tcPr>
          <w:p w:rsidR="007D0437" w:rsidRPr="0029797B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1. ՀՀ 2020 թվականի պետական բյուջեով ՀՀ կառավարության պահուստային ֆոնդի գծով նախատեսված գումարն ամբողջությամբ տեղափոխվել է առաջին եռամսյակ: Ուստի, առաջարկում ենք ամբողջ գումարի հատկացումը նախատեսել առաջին եռամսյակում և դրա հետ կապված համապատասխան ճշտումներ կատարել Նախագծում և հավելվածներում:</w:t>
            </w:r>
          </w:p>
          <w:p w:rsidR="007D0437" w:rsidRPr="0029797B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2. Համաձայն Նախագծին կցված ՄԻԵԴ-ում ՀՀ ներկայացուցչի գրության և հիմնավորման, ընկերության հետ կնքված պայմանագրի արժեքը վերագնահատվել է և նախկին 1,300,000.0 դոլարի փոխարեն կազմում </w:t>
            </w: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է 1,900,000.0 դոլար, իսկ 2019թ. մարտից մինչև 2020թ. հունվար ամիսները ընկերության կողմից փաստացի մատուցված 824,748.63 դոլարի արժողությամբ ծառայությունների դիմաց մինչ օրս վճարվել է 268,750.0 դոլար և դեռևս վճարման ենթակա գումարի մնացորդը կազմում է 555,998.63 դոլար: Մինչդեռ, Նախագծով նախատեսվում է LALIVE ընկերությանը վճարելու նպատակով հատկացնել 1,160,000.0 դոլարին համարժեք դրամ: Այս կապակցությամբ հայտնում ենք, որ հատկացվող գումարի չափը պարզաբանման կարիք ունի:</w:t>
            </w:r>
          </w:p>
          <w:p w:rsidR="007D0437" w:rsidRPr="0029797B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C51B5F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3</w:t>
            </w: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. Նկատի ունենալով, որ </w:t>
            </w:r>
            <w:r w:rsidRPr="00C51B5F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Ն</w:t>
            </w: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ախագծի 3-րդ կետի համաձայն նախատեսվում է 2019 թվականի հունվարի 24-ին «Կորսան Կորվիամ Կոնստրուկցիոն» ընկերության կողմից ՀՀ տրանսպորտի, կապի և տեղեկատվական տեխնոլոգիաների նախարարության դեմ և 2019 թվականի դեկտեմբերի 20-ին Հայաստանի Հանրապետության կողմից «Կորսան Կորվիամ </w:t>
            </w: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Կոնստրուկցիոն» ընկերության դեմ ՄԱՄԱԻՀ (UNCITRAL) կանոնների ներքո հարուցված արբիտրաժային գործերով ՀՀ շահերը ներկայացնելու և պաշտպանելու նպատակով ներգրավված LALIVE ընկերության հետ կնքել նոր պայմանագիր, առաջարկում ենք որպես ավելորդ դրույթ հանել նախագծի 1-ին կետը:</w:t>
            </w:r>
          </w:p>
          <w:p w:rsidR="007D0437" w:rsidRPr="0029797B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Միաժամանակ հայտնում ենք, որ նախագծին կից հավելված 5-ով ներկայացված գնումների պլանում Միավորի գինը և Քանակը սյունակները լրացված չեն:</w:t>
            </w:r>
          </w:p>
          <w:p w:rsidR="007D0437" w:rsidRPr="0029797B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4. Նախագծի բոլոր հավելվածներում հատկացվող գումարի չափը նշված է դրամային արտահայտությամբ՝ «571,416.0» հազար դրամ, ինչի կապակցությամբ առաջարկում ենք միջազգային ատյաններում հնարավոր ծախսերի հատուցման նպատակով շրջանառվող նախագծերում ՀՀ կառավարության պահուստային ֆոնդից հատկացվելիք գումարի չափը արտացոլել համապատասխան գումարի </w:t>
            </w:r>
            <w:r w:rsidRPr="0029797B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չափով արտարժույթին համարժեք դրամով՝ մինչև Նախագծի ուժի մեջ մտնելը փոխարժեքի հավանական տատանումների գծով ռիսկերը չեզոքացնելու նպատակով:</w:t>
            </w:r>
          </w:p>
          <w:p w:rsidR="007D0437" w:rsidRPr="004A4633" w:rsidRDefault="007D0437" w:rsidP="008C580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30" w:type="dxa"/>
          </w:tcPr>
          <w:p w:rsidR="007D0437" w:rsidRPr="00894486" w:rsidRDefault="007D0437" w:rsidP="00894486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7D0437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Ընդունվել է: Նախագծում կատարվել է համապատասխան փոփոխություններ</w:t>
            </w: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894486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7D0437" w:rsidRPr="004E0B92" w:rsidRDefault="00A01E70" w:rsidP="007D0437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64559A">
              <w:rPr>
                <w:rFonts w:ascii="GHEA Grapalat" w:hAnsi="GHEA Grapalat"/>
                <w:lang w:val="hy-AM"/>
              </w:rPr>
              <w:t xml:space="preserve">2019 </w:t>
            </w:r>
            <w:r>
              <w:rPr>
                <w:rFonts w:ascii="GHEA Grapalat" w:hAnsi="GHEA Grapalat"/>
                <w:lang w:val="hy-AM"/>
              </w:rPr>
              <w:t xml:space="preserve">թվականի նոյեմբերի 8-ին ՀՀ արդարադատության նախարարության և </w:t>
            </w:r>
            <w:r w:rsidRPr="0057350C">
              <w:rPr>
                <w:rFonts w:ascii="GHEA Grapalat" w:hAnsi="GHEA Grapalat"/>
                <w:lang w:val="hy-AM"/>
              </w:rPr>
              <w:t xml:space="preserve">LALIVE </w:t>
            </w:r>
            <w:r>
              <w:rPr>
                <w:rFonts w:ascii="GHEA Grapalat" w:hAnsi="GHEA Grapalat"/>
                <w:lang w:val="hy-AM"/>
              </w:rPr>
              <w:t xml:space="preserve">ընկերության միջև կնքվել է պետության կարիքների համար փաստաբանական և իրավաբանական </w:t>
            </w:r>
            <w:r>
              <w:rPr>
                <w:rFonts w:ascii="GHEA Grapalat" w:hAnsi="GHEA Grapalat"/>
                <w:lang w:val="hy-AM"/>
              </w:rPr>
              <w:lastRenderedPageBreak/>
              <w:t>ծառայությունների մատուցման պետական գնման</w:t>
            </w:r>
            <w:r w:rsidRPr="004E0B92">
              <w:rPr>
                <w:rFonts w:ascii="GHEA Grapalat" w:hAnsi="GHEA Grapalat"/>
                <w:lang w:val="hy-AM"/>
              </w:rPr>
              <w:t xml:space="preserve"> պայմանագրի ընդհանուր արժեքը կազմելու է 1,900,000.0 դոլար, որից 2020թ. նախատեսվում է վճարել 1,160,000.0 դոլարին համարժեք դրամ:  </w:t>
            </w:r>
          </w:p>
          <w:p w:rsidR="007D0437" w:rsidRPr="004E0B92" w:rsidRDefault="007D0437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7D0437">
            <w:pPr>
              <w:spacing w:line="360" w:lineRule="auto"/>
              <w:ind w:right="9" w:firstLine="72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A01E70" w:rsidRPr="004E0B92" w:rsidRDefault="00A01E70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A01E70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Չի ընդունվել: Գործի շրջանակներում չի նախատեսվում է կնքել նոր պայմանագիր, այլ արդեն իսկ կնքված պայմանագրում կատարել փոփոխություններ</w:t>
            </w:r>
            <w:r w:rsidRPr="004E0B92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,</w:t>
            </w:r>
            <w:r w:rsidRPr="00A01E70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4E0B92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ի</w:t>
            </w:r>
            <w:r w:rsidRPr="00A01E70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նչով պայմանավորված անհրաժեշտ է ՀՀ կառավարության թույլտվությունը պայմանագրում փոփոխություններ կատարելու, ինչպես նաև պայմանագրի </w:t>
            </w:r>
            <w:r w:rsidRPr="00A01E70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գինը  10% -ից ավելի</w:t>
            </w:r>
            <w:r w:rsidRPr="004E0B92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 xml:space="preserve"> ավելացնելու  համար:</w:t>
            </w: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894486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7D0437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Ընդունվել է: Նախագծում կատարվել է համապատասխան փոփոխություններ</w:t>
            </w: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94486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</w:p>
          <w:p w:rsidR="00894486" w:rsidRPr="004E0B92" w:rsidRDefault="00894486" w:rsidP="00894486">
            <w:pPr>
              <w:spacing w:line="360" w:lineRule="auto"/>
              <w:ind w:right="9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</w:pPr>
            <w:r w:rsidRPr="007D0437">
              <w:rPr>
                <w:rFonts w:ascii="GHEA Grapalat" w:hAnsi="GHEA Grapalat"/>
                <w:bCs/>
                <w:color w:val="000000"/>
                <w:shd w:val="clear" w:color="auto" w:fill="FFFFFF"/>
                <w:lang w:val="hy-AM" w:eastAsia="ru-RU"/>
              </w:rPr>
              <w:t>Ընդունվել է: Նախագծում կատարվել է համապատասխան փոփոխություններ</w:t>
            </w:r>
          </w:p>
          <w:p w:rsidR="00894486" w:rsidRPr="004E0B92" w:rsidRDefault="00894486" w:rsidP="00A01E70">
            <w:pPr>
              <w:spacing w:line="360" w:lineRule="auto"/>
              <w:ind w:right="9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</w:tr>
      <w:tr w:rsidR="007D0437" w:rsidRPr="0099124C" w:rsidTr="007D0437">
        <w:trPr>
          <w:trHeight w:val="935"/>
        </w:trPr>
        <w:tc>
          <w:tcPr>
            <w:tcW w:w="3686" w:type="dxa"/>
          </w:tcPr>
          <w:p w:rsidR="007D0437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ՀՀ արդարադատության նախարարություն</w:t>
            </w:r>
          </w:p>
          <w:p w:rsidR="007D0437" w:rsidRPr="00900E61" w:rsidRDefault="007D0437" w:rsidP="008C5801">
            <w:pPr>
              <w:pStyle w:val="af"/>
              <w:spacing w:line="276" w:lineRule="auto"/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5670" w:type="dxa"/>
          </w:tcPr>
          <w:p w:rsidR="00894486" w:rsidRPr="006E16EF" w:rsidRDefault="00894486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6E16EF">
              <w:rPr>
                <w:rFonts w:ascii="GHEA Grapalat" w:hAnsi="GHEA Grapalat"/>
                <w:lang w:val="hy-AM"/>
              </w:rPr>
              <w:t xml:space="preserve">   1. Նախագծի նախաբանում «3-րդ </w:t>
            </w:r>
            <w:r w:rsidRPr="006E16EF">
              <w:rPr>
                <w:rFonts w:ascii="GHEA Grapalat" w:hAnsi="GHEA Grapalat" w:cs="Arial"/>
                <w:lang w:val="hy-AM"/>
              </w:rPr>
              <w:t>կետին</w:t>
            </w:r>
            <w:r w:rsidRPr="006E16EF">
              <w:rPr>
                <w:rFonts w:ascii="GHEA Grapalat" w:hAnsi="GHEA Grapalat"/>
                <w:lang w:val="hy-AM"/>
              </w:rPr>
              <w:t xml:space="preserve">» բառերն անհրաժեշտ է փոխարինել «3-րդ </w:t>
            </w:r>
            <w:r w:rsidRPr="006E16EF">
              <w:rPr>
                <w:rFonts w:ascii="GHEA Grapalat" w:hAnsi="GHEA Grapalat" w:cs="Arial"/>
                <w:lang w:val="hy-AM"/>
              </w:rPr>
              <w:t>մասին</w:t>
            </w:r>
            <w:r w:rsidRPr="006E16EF">
              <w:rPr>
                <w:rFonts w:ascii="GHEA Grapalat" w:hAnsi="GHEA Grapalat"/>
                <w:lang w:val="hy-AM"/>
              </w:rPr>
              <w:t xml:space="preserve">» բառերով՝ համաձայն </w:t>
            </w:r>
            <w:r w:rsidRPr="006E16EF">
              <w:rPr>
                <w:rFonts w:ascii="GHEA Grapalat" w:hAnsi="GHEA Grapalat" w:cs="Tahoma"/>
                <w:lang w:val="hy-AM"/>
              </w:rPr>
              <w:t>«Հայաստանի Հանրապետության բյուջետային համակարգի մասին» Հայաստանի Հան</w:t>
            </w:r>
            <w:r w:rsidRPr="006E16EF">
              <w:rPr>
                <w:rFonts w:ascii="GHEA Grapalat" w:hAnsi="GHEA Grapalat" w:cs="Tahoma"/>
                <w:lang w:val="hy-AM"/>
              </w:rPr>
              <w:softHyphen/>
              <w:t>րա</w:t>
            </w:r>
            <w:r w:rsidRPr="006E16EF">
              <w:rPr>
                <w:rFonts w:ascii="GHEA Grapalat" w:hAnsi="GHEA Grapalat" w:cs="Tahoma"/>
                <w:lang w:val="hy-AM"/>
              </w:rPr>
              <w:softHyphen/>
              <w:t>պե</w:t>
            </w:r>
            <w:r w:rsidRPr="006E16EF">
              <w:rPr>
                <w:rFonts w:ascii="GHEA Grapalat" w:hAnsi="GHEA Grapalat" w:cs="Tahoma"/>
                <w:lang w:val="hy-AM"/>
              </w:rPr>
              <w:softHyphen/>
              <w:t>տության օրենքի 19-րդ հոդվածի և</w:t>
            </w:r>
            <w:r w:rsidRPr="006E16EF">
              <w:rPr>
                <w:rFonts w:ascii="GHEA Grapalat" w:hAnsi="GHEA Grapalat" w:cs="Arial"/>
                <w:lang w:val="hy-AM"/>
              </w:rPr>
              <w:t xml:space="preserve"> </w:t>
            </w:r>
            <w:r w:rsidRPr="006E16EF">
              <w:rPr>
                <w:rFonts w:ascii="GHEA Grapalat" w:hAnsi="GHEA Grapalat"/>
                <w:lang w:val="hy-AM"/>
              </w:rPr>
              <w:t>«</w:t>
            </w:r>
            <w:r w:rsidRPr="006E16EF">
              <w:rPr>
                <w:rFonts w:ascii="GHEA Grapalat" w:hAnsi="GHEA Grapalat" w:cs="Arial"/>
                <w:lang w:val="hy-AM"/>
              </w:rPr>
              <w:t>Նորմատիվ իրավական ակտերի մասին</w:t>
            </w:r>
            <w:r w:rsidRPr="006E16EF">
              <w:rPr>
                <w:rFonts w:ascii="GHEA Grapalat" w:hAnsi="GHEA Grapalat"/>
                <w:lang w:val="hy-AM"/>
              </w:rPr>
              <w:t>»</w:t>
            </w:r>
            <w:r w:rsidRPr="006E16E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6E16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օրենքի 14-րդ հոդվածի 3-րդ մասի պահանջների</w:t>
            </w:r>
            <w:r w:rsidRPr="006E16EF">
              <w:rPr>
                <w:rFonts w:ascii="GHEA Grapalat" w:hAnsi="GHEA Grapalat"/>
                <w:lang w:val="hy-AM"/>
              </w:rPr>
              <w:t>:</w:t>
            </w:r>
          </w:p>
          <w:p w:rsidR="00E15F7E" w:rsidRPr="00E15F7E" w:rsidRDefault="00894486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6E16EF">
              <w:rPr>
                <w:rFonts w:ascii="GHEA Grapalat" w:hAnsi="GHEA Grapalat"/>
                <w:lang w:val="hy-AM"/>
              </w:rPr>
              <w:t xml:space="preserve">           2. </w:t>
            </w:r>
            <w:r w:rsidRPr="006E16EF">
              <w:rPr>
                <w:rFonts w:ascii="GHEA Grapalat" w:hAnsi="GHEA Grapalat" w:cs="Sylfaen"/>
                <w:lang w:val="hy-AM"/>
              </w:rPr>
              <w:t xml:space="preserve">Նախագծի նախաբանից անհրաժեշտ է հանել </w:t>
            </w:r>
            <w:r w:rsidRPr="006E16EF">
              <w:rPr>
                <w:rStyle w:val="a4"/>
                <w:rFonts w:ascii="GHEA Grapalat" w:hAnsi="GHEA Grapalat"/>
                <w:lang w:val="hy-AM"/>
              </w:rPr>
              <w:t>«</w:t>
            </w:r>
            <w:r w:rsidRPr="006E16EF">
              <w:rPr>
                <w:rFonts w:ascii="GHEA Grapalat" w:hAnsi="GHEA Grapalat" w:cs="Sylfaen"/>
                <w:lang w:val="hy-AM"/>
              </w:rPr>
              <w:t>Հայաստանի Հանրապետության կառավարության 2017 թվականի մայիսի 4-ի N 526-Ն որոշման N 1 հավելվածի 3-րդ և 57-րդ կետերին</w:t>
            </w:r>
            <w:r w:rsidRPr="006E16EF">
              <w:rPr>
                <w:rStyle w:val="a4"/>
                <w:rFonts w:ascii="GHEA Grapalat" w:hAnsi="GHEA Grapalat"/>
                <w:lang w:val="hy-AM"/>
              </w:rPr>
              <w:t xml:space="preserve">» </w:t>
            </w:r>
            <w:r w:rsidRPr="006E16EF">
              <w:rPr>
                <w:rFonts w:ascii="GHEA Grapalat" w:hAnsi="GHEA Grapalat"/>
                <w:lang w:val="hy-AM"/>
              </w:rPr>
              <w:t xml:space="preserve">արված հղումը՝ հաշվի առնելով </w:t>
            </w:r>
            <w:r w:rsidRPr="006E16EF">
              <w:rPr>
                <w:rStyle w:val="a4"/>
                <w:rFonts w:ascii="GHEA Grapalat" w:hAnsi="GHEA Grapalat"/>
                <w:lang w:val="hy-AM"/>
              </w:rPr>
              <w:t xml:space="preserve">«Նորմատիվ իրավական ակտերի մասին»  </w:t>
            </w:r>
            <w:r w:rsidRPr="006E16EF">
              <w:rPr>
                <w:rFonts w:ascii="GHEA Grapalat" w:hAnsi="GHEA Grapalat"/>
                <w:lang w:val="hy-AM"/>
              </w:rPr>
              <w:t xml:space="preserve">Հայաստանի Հանրապետության օրենքի 13-րդ </w:t>
            </w:r>
            <w:r w:rsidRPr="006E16EF">
              <w:rPr>
                <w:rFonts w:ascii="GHEA Grapalat" w:hAnsi="GHEA Grapalat"/>
                <w:lang w:val="hy-AM"/>
              </w:rPr>
              <w:lastRenderedPageBreak/>
              <w:t xml:space="preserve">հոդվածի 1-ին մասի դրույթները, որոնց համաձայն՝ </w:t>
            </w:r>
            <w:r w:rsidRPr="006E16EF">
              <w:rPr>
                <w:rFonts w:ascii="GHEA Grapalat" w:hAnsi="GHEA Grapalat"/>
                <w:color w:val="000000"/>
                <w:lang w:val="hy-AM"/>
              </w:rPr>
              <w:t>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E15F7E" w:rsidRPr="004E0B92" w:rsidRDefault="00E15F7E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E15F7E" w:rsidRPr="004E0B92" w:rsidRDefault="00E15F7E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E15F7E" w:rsidRPr="004E0B92" w:rsidRDefault="00E15F7E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E15F7E" w:rsidRPr="004E0B92" w:rsidRDefault="00E15F7E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E15F7E" w:rsidRPr="004E0B92" w:rsidRDefault="00E15F7E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94486" w:rsidRPr="006E16EF" w:rsidRDefault="00894486" w:rsidP="0089448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6E16EF">
              <w:rPr>
                <w:rFonts w:ascii="GHEA Grapalat" w:hAnsi="GHEA Grapalat"/>
                <w:lang w:val="hy-AM"/>
              </w:rPr>
              <w:t xml:space="preserve">   3. Նախագիծն անհրաժեշտ է համաձայնեցնել </w:t>
            </w:r>
            <w:r w:rsidRPr="006E16EF">
              <w:rPr>
                <w:rFonts w:ascii="GHEA Grapalat" w:hAnsi="GHEA Grapalat" w:cs="Tahoma"/>
                <w:lang w:val="hy-AM"/>
              </w:rPr>
              <w:t>Հայաստանի Հանրապետության ֆինանսների նախարարության հետ:</w:t>
            </w:r>
          </w:p>
          <w:p w:rsidR="007D0437" w:rsidRPr="00C57786" w:rsidRDefault="007D0437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5130" w:type="dxa"/>
          </w:tcPr>
          <w:p w:rsidR="007D0437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  <w:r w:rsidRPr="00894486">
              <w:rPr>
                <w:rFonts w:ascii="GHEA Grapalat" w:hAnsi="GHEA Grapalat"/>
                <w:i/>
                <w:sz w:val="20"/>
                <w:lang w:val="hy-AM"/>
              </w:rPr>
              <w:lastRenderedPageBreak/>
              <w:t>Ընդունվել է: Նախագծում կատարվել է համապատասխան փոփոխություն</w:t>
            </w: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462D27">
            <w:pPr>
              <w:pStyle w:val="af"/>
              <w:spacing w:line="276" w:lineRule="auto"/>
              <w:ind w:left="0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894486" w:rsidP="008C5801">
            <w:pPr>
              <w:pStyle w:val="af"/>
              <w:spacing w:line="276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</w:p>
          <w:p w:rsidR="00894486" w:rsidRPr="004E0B92" w:rsidRDefault="00462D27" w:rsidP="00462D27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62D27">
              <w:rPr>
                <w:rFonts w:ascii="GHEA Grapalat" w:hAnsi="GHEA Grapalat" w:cs="Sylfaen"/>
                <w:lang w:val="hy-AM"/>
              </w:rPr>
              <w:t xml:space="preserve">ՀՀ կառավարության </w:t>
            </w:r>
            <w:r w:rsidRPr="006E16EF">
              <w:rPr>
                <w:rFonts w:ascii="GHEA Grapalat" w:hAnsi="GHEA Grapalat" w:cs="Sylfaen"/>
                <w:lang w:val="hy-AM"/>
              </w:rPr>
              <w:t>2017 թվականի մայիսի 4-ի N 526-Ն որոշման N 1 հավելվածի 3-րդ</w:t>
            </w:r>
            <w:r w:rsidRPr="00462D27">
              <w:rPr>
                <w:rFonts w:ascii="GHEA Grapalat" w:hAnsi="GHEA Grapalat" w:cs="Sylfaen"/>
                <w:lang w:val="hy-AM"/>
              </w:rPr>
              <w:t xml:space="preserve"> կետի համաձայն՝ </w:t>
            </w:r>
            <w:r w:rsidRPr="004E0B92">
              <w:rPr>
                <w:rFonts w:ascii="GHEA Grapalat" w:hAnsi="GHEA Grapalat" w:cs="Sylfaen"/>
                <w:lang w:val="hy-AM"/>
              </w:rPr>
              <w:t>գ</w:t>
            </w:r>
            <w:r w:rsidRPr="00462D27">
              <w:rPr>
                <w:rFonts w:ascii="GHEA Grapalat" w:hAnsi="GHEA Grapalat" w:cs="Sylfaen"/>
                <w:lang w:val="hy-AM"/>
              </w:rPr>
              <w:t xml:space="preserve">նման գործընթացի առանձնահատկություններով պայմանավորված` Հայաստանի Հանրապետության կառավարության </w:t>
            </w:r>
            <w:r w:rsidRPr="00462D27">
              <w:rPr>
                <w:rFonts w:ascii="GHEA Grapalat" w:hAnsi="GHEA Grapalat" w:cs="Sylfaen"/>
                <w:lang w:val="hy-AM"/>
              </w:rPr>
              <w:lastRenderedPageBreak/>
              <w:t xml:space="preserve">որոշումներով կարող են սահմանվել սույն կարգով չնախատեսված նորմեր, իսկ 57-րդ կետի համաձայն՝ </w:t>
            </w:r>
            <w:r w:rsidRPr="004E0B92">
              <w:rPr>
                <w:rFonts w:ascii="GHEA Grapalat" w:hAnsi="GHEA Grapalat" w:cs="Sylfaen"/>
                <w:lang w:val="hy-AM"/>
              </w:rPr>
              <w:t>պ</w:t>
            </w:r>
            <w:r w:rsidRPr="00462D27">
              <w:rPr>
                <w:rFonts w:ascii="GHEA Grapalat" w:hAnsi="GHEA Grapalat" w:cs="Sylfaen"/>
                <w:lang w:val="hy-AM"/>
              </w:rPr>
              <w:t>այմանագրի կողմերից անկախ գործոնների ազդեցությամբ պայմանագրի փոփոխման յուրաքանչյուր դեպք սահմանում է Հայաստանի Հանրապետության կառավարությունը:</w:t>
            </w:r>
            <w:r w:rsidRPr="004E0B92">
              <w:rPr>
                <w:rFonts w:ascii="GHEA Grapalat" w:hAnsi="GHEA Grapalat" w:cs="Sylfaen"/>
                <w:lang w:val="hy-AM"/>
              </w:rPr>
              <w:t xml:space="preserve"> </w:t>
            </w:r>
            <w:r w:rsidR="00E15F7E" w:rsidRPr="004E0B92">
              <w:rPr>
                <w:rFonts w:ascii="GHEA Grapalat" w:hAnsi="GHEA Grapalat" w:cs="Sylfaen"/>
                <w:lang w:val="hy-AM"/>
              </w:rPr>
              <w:t xml:space="preserve">Հաշվի առնելով, որ համաձայն կարգի նշված փոփոխությունները սահմանում է ՀՀ կառավարությունը, նախաբանում անհրաժեշտ է հղում կատարել վերոնշյալ կետերին:  </w:t>
            </w:r>
          </w:p>
          <w:p w:rsidR="00E15F7E" w:rsidRPr="004E0B92" w:rsidRDefault="00E15F7E" w:rsidP="00462D27">
            <w:pPr>
              <w:spacing w:line="360" w:lineRule="auto"/>
              <w:jc w:val="both"/>
              <w:rPr>
                <w:rFonts w:ascii="GHEA Grapalat" w:hAnsi="GHEA Grapalat"/>
                <w:i/>
                <w:sz w:val="20"/>
                <w:lang w:val="hy-AM"/>
              </w:rPr>
            </w:pPr>
            <w:r w:rsidRPr="004E0B92">
              <w:rPr>
                <w:rFonts w:ascii="GHEA Grapalat" w:hAnsi="GHEA Grapalat" w:cs="Sylfaen"/>
                <w:lang w:val="hy-AM"/>
              </w:rPr>
              <w:t>Ընդունվել է: Նախագիծը համաձայնեցել է ՀՀ ֆիննասների նախարարության հետ:</w:t>
            </w:r>
          </w:p>
        </w:tc>
      </w:tr>
    </w:tbl>
    <w:p w:rsidR="007D0437" w:rsidRPr="00663F0B" w:rsidRDefault="007D0437" w:rsidP="007D0437">
      <w:pPr>
        <w:spacing w:line="276" w:lineRule="auto"/>
        <w:ind w:firstLine="720"/>
        <w:jc w:val="both"/>
        <w:rPr>
          <w:rFonts w:ascii="GHEA Grapalat" w:hAnsi="GHEA Grapalat"/>
          <w:i/>
          <w:lang w:val="hy-AM"/>
        </w:rPr>
      </w:pPr>
    </w:p>
    <w:p w:rsidR="007D0437" w:rsidRPr="00207E38" w:rsidRDefault="007D0437" w:rsidP="007D0437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iCs/>
          <w:color w:val="000000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p w:rsidR="007D0437" w:rsidRPr="00894486" w:rsidRDefault="007D0437" w:rsidP="006E107E">
      <w:pPr>
        <w:rPr>
          <w:rFonts w:ascii="GHEA Grapalat" w:hAnsi="GHEA Grapalat" w:cs="Sylfaen"/>
          <w:lang w:val="hy-AM"/>
        </w:rPr>
      </w:pPr>
    </w:p>
    <w:sectPr w:rsidR="007D0437" w:rsidRPr="00894486" w:rsidSect="007D0437">
      <w:pgSz w:w="15840" w:h="12240" w:orient="landscape"/>
      <w:pgMar w:top="900" w:right="1080" w:bottom="12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D5866"/>
    <w:rsid w:val="00007F89"/>
    <w:rsid w:val="00026C61"/>
    <w:rsid w:val="0003412F"/>
    <w:rsid w:val="00057F21"/>
    <w:rsid w:val="0006156B"/>
    <w:rsid w:val="000704A7"/>
    <w:rsid w:val="000837D3"/>
    <w:rsid w:val="00091706"/>
    <w:rsid w:val="000961A4"/>
    <w:rsid w:val="000A51C1"/>
    <w:rsid w:val="000B08C2"/>
    <w:rsid w:val="000B3726"/>
    <w:rsid w:val="000C242C"/>
    <w:rsid w:val="000C70C8"/>
    <w:rsid w:val="000C7C10"/>
    <w:rsid w:val="000D4F05"/>
    <w:rsid w:val="000F19B9"/>
    <w:rsid w:val="000F29BB"/>
    <w:rsid w:val="00122A3F"/>
    <w:rsid w:val="00127216"/>
    <w:rsid w:val="00153E95"/>
    <w:rsid w:val="001601ED"/>
    <w:rsid w:val="00162355"/>
    <w:rsid w:val="001750D9"/>
    <w:rsid w:val="00184C23"/>
    <w:rsid w:val="001A3226"/>
    <w:rsid w:val="001A3EE8"/>
    <w:rsid w:val="001B4E40"/>
    <w:rsid w:val="001D6DE7"/>
    <w:rsid w:val="001E6A78"/>
    <w:rsid w:val="0020034E"/>
    <w:rsid w:val="00213404"/>
    <w:rsid w:val="002239A2"/>
    <w:rsid w:val="0023186C"/>
    <w:rsid w:val="00236B41"/>
    <w:rsid w:val="00242929"/>
    <w:rsid w:val="00263A74"/>
    <w:rsid w:val="00271D88"/>
    <w:rsid w:val="00285F17"/>
    <w:rsid w:val="00287066"/>
    <w:rsid w:val="00291447"/>
    <w:rsid w:val="002B023A"/>
    <w:rsid w:val="002B3307"/>
    <w:rsid w:val="002C0BBA"/>
    <w:rsid w:val="002D1811"/>
    <w:rsid w:val="002E127D"/>
    <w:rsid w:val="002E410D"/>
    <w:rsid w:val="002E5963"/>
    <w:rsid w:val="00313C6D"/>
    <w:rsid w:val="00326BD3"/>
    <w:rsid w:val="00326F89"/>
    <w:rsid w:val="0034176A"/>
    <w:rsid w:val="00342859"/>
    <w:rsid w:val="00356583"/>
    <w:rsid w:val="0035710D"/>
    <w:rsid w:val="00357EA1"/>
    <w:rsid w:val="00362611"/>
    <w:rsid w:val="00372484"/>
    <w:rsid w:val="00375393"/>
    <w:rsid w:val="00381883"/>
    <w:rsid w:val="00381F8F"/>
    <w:rsid w:val="00383C7F"/>
    <w:rsid w:val="00394213"/>
    <w:rsid w:val="003A7C85"/>
    <w:rsid w:val="003A7EF0"/>
    <w:rsid w:val="003B7133"/>
    <w:rsid w:val="003C4D19"/>
    <w:rsid w:val="003C6D89"/>
    <w:rsid w:val="003D02A4"/>
    <w:rsid w:val="003E5D3D"/>
    <w:rsid w:val="003F0FCB"/>
    <w:rsid w:val="00421E33"/>
    <w:rsid w:val="00425BF0"/>
    <w:rsid w:val="004276CF"/>
    <w:rsid w:val="0044596F"/>
    <w:rsid w:val="00460342"/>
    <w:rsid w:val="00462D27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4E0B92"/>
    <w:rsid w:val="004F0E9D"/>
    <w:rsid w:val="00502814"/>
    <w:rsid w:val="00507EA5"/>
    <w:rsid w:val="00512F47"/>
    <w:rsid w:val="005140D5"/>
    <w:rsid w:val="00522DF9"/>
    <w:rsid w:val="00531ED5"/>
    <w:rsid w:val="00542185"/>
    <w:rsid w:val="0055655E"/>
    <w:rsid w:val="005628A6"/>
    <w:rsid w:val="00575093"/>
    <w:rsid w:val="005766F6"/>
    <w:rsid w:val="00582964"/>
    <w:rsid w:val="00592F82"/>
    <w:rsid w:val="0059753B"/>
    <w:rsid w:val="005B0E5D"/>
    <w:rsid w:val="005B7E8C"/>
    <w:rsid w:val="005D601F"/>
    <w:rsid w:val="005D7A18"/>
    <w:rsid w:val="005E744B"/>
    <w:rsid w:val="005F64AC"/>
    <w:rsid w:val="00603967"/>
    <w:rsid w:val="0060546C"/>
    <w:rsid w:val="00606BBC"/>
    <w:rsid w:val="00613BC8"/>
    <w:rsid w:val="00624F3F"/>
    <w:rsid w:val="00631882"/>
    <w:rsid w:val="00647B1A"/>
    <w:rsid w:val="00674208"/>
    <w:rsid w:val="00675D98"/>
    <w:rsid w:val="00681AA1"/>
    <w:rsid w:val="00695650"/>
    <w:rsid w:val="00695D88"/>
    <w:rsid w:val="00696161"/>
    <w:rsid w:val="006A019A"/>
    <w:rsid w:val="006A4328"/>
    <w:rsid w:val="006A5B70"/>
    <w:rsid w:val="006C223F"/>
    <w:rsid w:val="006D015E"/>
    <w:rsid w:val="006E0EBF"/>
    <w:rsid w:val="006E107E"/>
    <w:rsid w:val="006E19E8"/>
    <w:rsid w:val="006F109E"/>
    <w:rsid w:val="006F502D"/>
    <w:rsid w:val="00702DFA"/>
    <w:rsid w:val="0070528D"/>
    <w:rsid w:val="0070662A"/>
    <w:rsid w:val="0071653B"/>
    <w:rsid w:val="007218DC"/>
    <w:rsid w:val="00725E27"/>
    <w:rsid w:val="007276C1"/>
    <w:rsid w:val="00730EA7"/>
    <w:rsid w:val="007424E9"/>
    <w:rsid w:val="00750E6D"/>
    <w:rsid w:val="00751A69"/>
    <w:rsid w:val="00753E5A"/>
    <w:rsid w:val="00757E7D"/>
    <w:rsid w:val="00763462"/>
    <w:rsid w:val="00766C9B"/>
    <w:rsid w:val="00783C22"/>
    <w:rsid w:val="007A3079"/>
    <w:rsid w:val="007A5FD3"/>
    <w:rsid w:val="007B1404"/>
    <w:rsid w:val="007D0437"/>
    <w:rsid w:val="007D17BE"/>
    <w:rsid w:val="007D4701"/>
    <w:rsid w:val="007D5807"/>
    <w:rsid w:val="007E67F8"/>
    <w:rsid w:val="007F35BA"/>
    <w:rsid w:val="007F76AC"/>
    <w:rsid w:val="008251E3"/>
    <w:rsid w:val="00827233"/>
    <w:rsid w:val="0082765B"/>
    <w:rsid w:val="00827F6F"/>
    <w:rsid w:val="00842A5C"/>
    <w:rsid w:val="00842CF1"/>
    <w:rsid w:val="00860F82"/>
    <w:rsid w:val="00881B29"/>
    <w:rsid w:val="00894486"/>
    <w:rsid w:val="00894BD7"/>
    <w:rsid w:val="008A5119"/>
    <w:rsid w:val="008B02A7"/>
    <w:rsid w:val="008B3C21"/>
    <w:rsid w:val="008B6F8B"/>
    <w:rsid w:val="008B6FFA"/>
    <w:rsid w:val="008C1AC8"/>
    <w:rsid w:val="008C7FA3"/>
    <w:rsid w:val="008E06D1"/>
    <w:rsid w:val="008E319B"/>
    <w:rsid w:val="008F305B"/>
    <w:rsid w:val="008F65D9"/>
    <w:rsid w:val="0090075F"/>
    <w:rsid w:val="00911401"/>
    <w:rsid w:val="00925C74"/>
    <w:rsid w:val="00932451"/>
    <w:rsid w:val="009417CB"/>
    <w:rsid w:val="009662E4"/>
    <w:rsid w:val="00974EA9"/>
    <w:rsid w:val="0099124C"/>
    <w:rsid w:val="00996389"/>
    <w:rsid w:val="009C0F1E"/>
    <w:rsid w:val="009D085E"/>
    <w:rsid w:val="009D323E"/>
    <w:rsid w:val="009D716C"/>
    <w:rsid w:val="009E3B13"/>
    <w:rsid w:val="00A01E70"/>
    <w:rsid w:val="00A13C43"/>
    <w:rsid w:val="00A15303"/>
    <w:rsid w:val="00A16C21"/>
    <w:rsid w:val="00A230FA"/>
    <w:rsid w:val="00A26ABB"/>
    <w:rsid w:val="00A33DC6"/>
    <w:rsid w:val="00A477A9"/>
    <w:rsid w:val="00A567D9"/>
    <w:rsid w:val="00A56D43"/>
    <w:rsid w:val="00A724B3"/>
    <w:rsid w:val="00A72A59"/>
    <w:rsid w:val="00A800B7"/>
    <w:rsid w:val="00A8082E"/>
    <w:rsid w:val="00A85E64"/>
    <w:rsid w:val="00A913E7"/>
    <w:rsid w:val="00A92842"/>
    <w:rsid w:val="00AA4EA3"/>
    <w:rsid w:val="00AB5F63"/>
    <w:rsid w:val="00AC08E1"/>
    <w:rsid w:val="00AE1AAF"/>
    <w:rsid w:val="00AE21E7"/>
    <w:rsid w:val="00AE3C9F"/>
    <w:rsid w:val="00AE752E"/>
    <w:rsid w:val="00AF0A06"/>
    <w:rsid w:val="00AF5017"/>
    <w:rsid w:val="00B0374D"/>
    <w:rsid w:val="00B04E81"/>
    <w:rsid w:val="00B26237"/>
    <w:rsid w:val="00B3127E"/>
    <w:rsid w:val="00B319A7"/>
    <w:rsid w:val="00B31EFB"/>
    <w:rsid w:val="00B33E46"/>
    <w:rsid w:val="00B36747"/>
    <w:rsid w:val="00B457B0"/>
    <w:rsid w:val="00B50B26"/>
    <w:rsid w:val="00B82F9C"/>
    <w:rsid w:val="00B83DCA"/>
    <w:rsid w:val="00B9326B"/>
    <w:rsid w:val="00BA40B8"/>
    <w:rsid w:val="00BA4355"/>
    <w:rsid w:val="00BA48B7"/>
    <w:rsid w:val="00BA7B50"/>
    <w:rsid w:val="00BC16F1"/>
    <w:rsid w:val="00BD58FF"/>
    <w:rsid w:val="00BE689B"/>
    <w:rsid w:val="00C005A7"/>
    <w:rsid w:val="00C33A3A"/>
    <w:rsid w:val="00C35756"/>
    <w:rsid w:val="00C407B4"/>
    <w:rsid w:val="00C5540A"/>
    <w:rsid w:val="00C605ED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4AC4"/>
    <w:rsid w:val="00D25C4C"/>
    <w:rsid w:val="00D261D9"/>
    <w:rsid w:val="00D55D9F"/>
    <w:rsid w:val="00D660E6"/>
    <w:rsid w:val="00D71452"/>
    <w:rsid w:val="00D71F76"/>
    <w:rsid w:val="00DB1CA7"/>
    <w:rsid w:val="00DD7D51"/>
    <w:rsid w:val="00DE7327"/>
    <w:rsid w:val="00DF00A4"/>
    <w:rsid w:val="00DF7A99"/>
    <w:rsid w:val="00E007C4"/>
    <w:rsid w:val="00E047D5"/>
    <w:rsid w:val="00E15F7E"/>
    <w:rsid w:val="00E214C4"/>
    <w:rsid w:val="00E270B8"/>
    <w:rsid w:val="00E637B5"/>
    <w:rsid w:val="00E75DE8"/>
    <w:rsid w:val="00E8488E"/>
    <w:rsid w:val="00EB3F77"/>
    <w:rsid w:val="00EB64D4"/>
    <w:rsid w:val="00EC0E3B"/>
    <w:rsid w:val="00ED2C8B"/>
    <w:rsid w:val="00ED4F6D"/>
    <w:rsid w:val="00EF75D6"/>
    <w:rsid w:val="00F01A5F"/>
    <w:rsid w:val="00F03B57"/>
    <w:rsid w:val="00F37590"/>
    <w:rsid w:val="00F467BB"/>
    <w:rsid w:val="00F53E31"/>
    <w:rsid w:val="00F65689"/>
    <w:rsid w:val="00F664EE"/>
    <w:rsid w:val="00F66BA6"/>
    <w:rsid w:val="00F77D6D"/>
    <w:rsid w:val="00F87C97"/>
    <w:rsid w:val="00F87D77"/>
    <w:rsid w:val="00FA4FF1"/>
    <w:rsid w:val="00FB2DCC"/>
    <w:rsid w:val="00FC000D"/>
    <w:rsid w:val="00FE2A64"/>
    <w:rsid w:val="00FE6F94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qFormat/>
    <w:rsid w:val="004D586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D5866"/>
    <w:rPr>
      <w:b/>
      <w:bCs/>
    </w:rPr>
  </w:style>
  <w:style w:type="paragraph" w:styleId="a5">
    <w:name w:val="Balloon Text"/>
    <w:basedOn w:val="a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0342"/>
    <w:rPr>
      <w:rFonts w:ascii="Arial Armenian" w:hAnsi="Arial Armenian"/>
      <w:lang w:val="pl-PL" w:eastAsia="pl-PL"/>
    </w:rPr>
  </w:style>
  <w:style w:type="table" w:styleId="a6">
    <w:name w:val="Table Grid"/>
    <w:basedOn w:val="a1"/>
    <w:rsid w:val="004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a8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a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character" w:styleId="a9">
    <w:name w:val="Emphasis"/>
    <w:basedOn w:val="a0"/>
    <w:uiPriority w:val="20"/>
    <w:qFormat/>
    <w:rsid w:val="00F66BA6"/>
    <w:rPr>
      <w:i/>
      <w:iCs/>
    </w:rPr>
  </w:style>
  <w:style w:type="paragraph" w:styleId="3">
    <w:name w:val="Body Text 3"/>
    <w:basedOn w:val="a"/>
    <w:link w:val="30"/>
    <w:rsid w:val="00236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6B41"/>
    <w:rPr>
      <w:sz w:val="16"/>
      <w:szCs w:val="16"/>
    </w:rPr>
  </w:style>
  <w:style w:type="character" w:styleId="aa">
    <w:name w:val="annotation reference"/>
    <w:basedOn w:val="a0"/>
    <w:semiHidden/>
    <w:unhideWhenUsed/>
    <w:rsid w:val="00F03B5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03B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03B57"/>
  </w:style>
  <w:style w:type="paragraph" w:styleId="ad">
    <w:name w:val="annotation subject"/>
    <w:basedOn w:val="ab"/>
    <w:next w:val="ab"/>
    <w:link w:val="ae"/>
    <w:semiHidden/>
    <w:unhideWhenUsed/>
    <w:rsid w:val="00F03B5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03B57"/>
    <w:rPr>
      <w:b/>
      <w:bCs/>
    </w:rPr>
  </w:style>
  <w:style w:type="paragraph" w:styleId="af">
    <w:name w:val="Body Text Indent"/>
    <w:basedOn w:val="a"/>
    <w:link w:val="af0"/>
    <w:unhideWhenUsed/>
    <w:rsid w:val="007D043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D04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F037-25F9-48AD-AD03-1D24A9FF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 ԿԱՌԱՎԱՐՈՒԹՅՈՒՆ</vt:lpstr>
      <vt:lpstr>ՀԱՅԱՍՏԱՆԻ ՀԱՆՐԱՊԵՏՈՒԹՅԱՆ ԿԱՌԱՎԱՐՈՒԹՅՈՒՆ</vt:lpstr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https://mul2.gov.am/tasks/220455/oneclick/2.naxagic.docx?token=3ae526613c5647b63f2b949d23e2d8ee</cp:keywords>
  <cp:lastModifiedBy>User</cp:lastModifiedBy>
  <cp:revision>16</cp:revision>
  <cp:lastPrinted>2020-02-28T08:24:00Z</cp:lastPrinted>
  <dcterms:created xsi:type="dcterms:W3CDTF">2020-02-28T10:41:00Z</dcterms:created>
  <dcterms:modified xsi:type="dcterms:W3CDTF">2020-03-19T12:14:00Z</dcterms:modified>
</cp:coreProperties>
</file>