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3CB" w:rsidRPr="00EC0EBD" w:rsidRDefault="004F03CB" w:rsidP="00EC0EBD">
      <w:pPr>
        <w:spacing w:line="276" w:lineRule="auto"/>
        <w:jc w:val="center"/>
        <w:rPr>
          <w:rFonts w:ascii="GHEA Grapalat" w:hAnsi="GHEA Grapalat" w:cs="GHEA Grapalat"/>
          <w:b/>
          <w:bCs/>
          <w:lang w:val="pt-BR" w:eastAsia="en-US"/>
        </w:rPr>
      </w:pPr>
      <w:r>
        <w:rPr>
          <w:rFonts w:ascii="GHEA Grapalat" w:hAnsi="GHEA Grapalat" w:cs="GHEA Grapalat"/>
          <w:b/>
          <w:bCs/>
        </w:rPr>
        <w:t>ՀԻՄՆԱՎՈՐՈՒՄ</w:t>
      </w:r>
    </w:p>
    <w:p w:rsidR="004F03CB" w:rsidRDefault="004F03CB" w:rsidP="004F03CB">
      <w:pPr>
        <w:spacing w:after="200" w:line="276" w:lineRule="auto"/>
        <w:jc w:val="center"/>
        <w:rPr>
          <w:rFonts w:ascii="GHEA Grapalat" w:hAnsi="GHEA Grapalat" w:cs="GHEA Grapalat"/>
          <w:b/>
          <w:bCs/>
          <w:lang w:val="en-US"/>
        </w:rPr>
      </w:pPr>
      <w:r w:rsidRPr="00EC0EBD">
        <w:rPr>
          <w:rFonts w:ascii="GHEA Grapalat" w:hAnsi="GHEA Grapalat" w:cs="GHEA Grapalat"/>
          <w:b/>
          <w:bCs/>
          <w:caps/>
          <w:lang w:val="pt-BR"/>
        </w:rPr>
        <w:t xml:space="preserve"> </w:t>
      </w:r>
      <w:r w:rsidR="00007E9D">
        <w:rPr>
          <w:rFonts w:ascii="GHEA Grapalat" w:hAnsi="GHEA Grapalat" w:cs="GHEA Grapalat"/>
          <w:b/>
          <w:bCs/>
          <w:lang w:val="pt-BR"/>
        </w:rPr>
        <w:t>«Հենակետ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» </w:t>
      </w:r>
      <w:r>
        <w:rPr>
          <w:rFonts w:ascii="GHEA Grapalat" w:hAnsi="GHEA Grapalat" w:cs="GHEA Grapalat"/>
          <w:b/>
          <w:bCs/>
          <w:lang w:val="en-US"/>
        </w:rPr>
        <w:t>փակ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բաժնետիրական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ընկերությունը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լուծարելու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մասին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» </w:t>
      </w:r>
      <w:r>
        <w:rPr>
          <w:rFonts w:ascii="GHEA Grapalat" w:hAnsi="GHEA Grapalat" w:cs="GHEA Grapalat"/>
          <w:b/>
          <w:bCs/>
          <w:lang w:val="en-US"/>
        </w:rPr>
        <w:t>Հայաստանի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Հանրապետության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կառավարության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որոշման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նախագծի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ընդունման</w:t>
      </w:r>
    </w:p>
    <w:p w:rsidR="009C0B24" w:rsidRPr="00EC0EBD" w:rsidRDefault="009C0B24" w:rsidP="004F03CB">
      <w:pPr>
        <w:spacing w:after="200" w:line="276" w:lineRule="auto"/>
        <w:jc w:val="center"/>
        <w:rPr>
          <w:rFonts w:ascii="GHEA Grapalat" w:hAnsi="GHEA Grapalat" w:cs="GHEA Grapalat"/>
          <w:b/>
          <w:bCs/>
          <w:lang w:val="pt-BR"/>
        </w:rPr>
      </w:pPr>
    </w:p>
    <w:p w:rsidR="00C903BE" w:rsidRPr="009C0B24" w:rsidRDefault="00007E9D" w:rsidP="00C903B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C0B24">
        <w:rPr>
          <w:rFonts w:ascii="GHEA Grapalat" w:hAnsi="GHEA Grapalat"/>
          <w:lang w:val="fr-FR"/>
        </w:rPr>
        <w:t>«Հենակետ</w:t>
      </w:r>
      <w:r w:rsidR="00FC4F3E" w:rsidRPr="009C0B24">
        <w:rPr>
          <w:rFonts w:ascii="GHEA Grapalat" w:hAnsi="GHEA Grapalat"/>
          <w:lang w:val="fr-FR"/>
        </w:rPr>
        <w:t xml:space="preserve">» փակ բաժնետիրական ընկերությունը </w:t>
      </w:r>
      <w:r w:rsidR="00C903BE" w:rsidRPr="009C0B24">
        <w:rPr>
          <w:rFonts w:ascii="GHEA Grapalat" w:hAnsi="GHEA Grapalat"/>
          <w:lang w:val="hy-AM"/>
        </w:rPr>
        <w:t xml:space="preserve">ստեղծվել է ՀՀ կառավարության 19.04.2001 թվականի թիվ 331 որոշմամբ՝ 127726935 ՀՀ դրամ կանոնադրական կապիտալով, որի </w:t>
      </w:r>
      <w:r w:rsidR="009C0B24" w:rsidRPr="009C0B24">
        <w:rPr>
          <w:rFonts w:ascii="GHEA Grapalat" w:hAnsi="GHEA Grapalat"/>
          <w:lang w:val="hy-AM"/>
        </w:rPr>
        <w:t>100</w:t>
      </w:r>
      <w:r w:rsidR="009C0B24" w:rsidRPr="009C0B24">
        <w:rPr>
          <w:rFonts w:ascii="GHEA Grapalat" w:hAnsi="GHEA Grapalat"/>
          <w:lang w:val="pt-BR"/>
        </w:rPr>
        <w:t>%</w:t>
      </w:r>
      <w:r w:rsidR="009C0B24" w:rsidRPr="009C0B24">
        <w:rPr>
          <w:rFonts w:ascii="GHEA Grapalat" w:hAnsi="GHEA Grapalat"/>
          <w:lang w:val="hy-AM"/>
        </w:rPr>
        <w:t xml:space="preserve"> պետական սեփականություն հանդիսացող բաժնետոմսերի տնօրինման լիազորություններ</w:t>
      </w:r>
      <w:r w:rsidR="00C903BE" w:rsidRPr="009C0B24">
        <w:rPr>
          <w:rFonts w:ascii="GHEA Grapalat" w:hAnsi="GHEA Grapalat"/>
          <w:lang w:val="hy-AM"/>
        </w:rPr>
        <w:t>ը վերապահվել են ՀՀ պաշտպանության նախարարությանը:</w:t>
      </w:r>
    </w:p>
    <w:p w:rsidR="007C1B9C" w:rsidRPr="009C0B24" w:rsidRDefault="007C1B9C" w:rsidP="00C903B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C0B24">
        <w:rPr>
          <w:rFonts w:ascii="GHEA Grapalat" w:hAnsi="GHEA Grapalat"/>
          <w:lang w:val="hy-AM"/>
        </w:rPr>
        <w:t>Ընկերության կանոնադրությունը գրանցվել է ՀՀ ձեռնարկությունների պետական ռեգիստրում 04.01.2001թ. (</w:t>
      </w:r>
      <w:r w:rsidR="009C0B24" w:rsidRPr="009C0B24">
        <w:rPr>
          <w:rFonts w:ascii="GHEA Grapalat" w:hAnsi="GHEA Grapalat"/>
          <w:lang w:val="hy-AM"/>
        </w:rPr>
        <w:t>գրանցման համար՝ 282.120.04138, վկայական՝ թիվ 03Ա-051493</w:t>
      </w:r>
      <w:r w:rsidRPr="009C0B24">
        <w:rPr>
          <w:rFonts w:ascii="GHEA Grapalat" w:hAnsi="GHEA Grapalat"/>
          <w:lang w:val="hy-AM"/>
        </w:rPr>
        <w:t>)</w:t>
      </w:r>
      <w:r w:rsidR="009C0B24" w:rsidRPr="009C0B24">
        <w:rPr>
          <w:rFonts w:ascii="GHEA Grapalat" w:hAnsi="GHEA Grapalat"/>
          <w:lang w:val="hy-AM"/>
        </w:rPr>
        <w:t>, ՀՎՀՀ 00849724:</w:t>
      </w:r>
    </w:p>
    <w:p w:rsidR="009C0B24" w:rsidRPr="009C0B24" w:rsidRDefault="009C0B24" w:rsidP="00C903B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C0B24">
        <w:rPr>
          <w:rFonts w:ascii="GHEA Grapalat" w:hAnsi="GHEA Grapalat"/>
          <w:lang w:val="hy-AM"/>
        </w:rPr>
        <w:t xml:space="preserve">Ըստ կանոնադրության, ընկերության գործունեության հիմնական տեսակներն են՝ </w:t>
      </w:r>
    </w:p>
    <w:p w:rsidR="009C0B24" w:rsidRPr="009C0B24" w:rsidRDefault="009C0B24" w:rsidP="009C0B2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0B24">
        <w:rPr>
          <w:rFonts w:ascii="GHEA Grapalat" w:hAnsi="GHEA Grapalat"/>
          <w:sz w:val="24"/>
          <w:szCs w:val="24"/>
          <w:lang w:val="hy-AM"/>
        </w:rPr>
        <w:t>պոլիգրաֆիական, հրատարակչական և պատճենահանման գործունեություն,</w:t>
      </w:r>
    </w:p>
    <w:p w:rsidR="009C0B24" w:rsidRPr="009C0B24" w:rsidRDefault="009C0B24" w:rsidP="009C0B2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0B24">
        <w:rPr>
          <w:rFonts w:ascii="GHEA Grapalat" w:hAnsi="GHEA Grapalat"/>
          <w:sz w:val="24"/>
          <w:szCs w:val="24"/>
          <w:lang w:val="hy-AM"/>
        </w:rPr>
        <w:t>պոլիգրաֆիական և հրատարակչական արտադրանքի առևտուր,</w:t>
      </w:r>
    </w:p>
    <w:p w:rsidR="009C0B24" w:rsidRPr="009C0B24" w:rsidRDefault="009C0B24" w:rsidP="009C0B2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0B24">
        <w:rPr>
          <w:rFonts w:ascii="GHEA Grapalat" w:hAnsi="GHEA Grapalat"/>
          <w:sz w:val="24"/>
          <w:szCs w:val="24"/>
          <w:lang w:val="hy-AM"/>
        </w:rPr>
        <w:t>պարենային ապրանքների մեծածախ և մանրածախ առևտուր,</w:t>
      </w:r>
    </w:p>
    <w:p w:rsidR="009C0B24" w:rsidRPr="009C0B24" w:rsidRDefault="009C0B24" w:rsidP="009C0B2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0B24">
        <w:rPr>
          <w:rFonts w:ascii="GHEA Grapalat" w:hAnsi="GHEA Grapalat"/>
          <w:sz w:val="24"/>
          <w:szCs w:val="24"/>
          <w:lang w:val="hy-AM"/>
        </w:rPr>
        <w:t>ոչ պարենային ապրանքների մեծածախ և մանրածախ առևտուր,</w:t>
      </w:r>
    </w:p>
    <w:p w:rsidR="009C0B24" w:rsidRPr="009C0B24" w:rsidRDefault="009C0B24" w:rsidP="009C0B2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0B24">
        <w:rPr>
          <w:rFonts w:ascii="GHEA Grapalat" w:hAnsi="GHEA Grapalat"/>
          <w:sz w:val="24"/>
          <w:szCs w:val="24"/>
          <w:lang w:val="hy-AM"/>
        </w:rPr>
        <w:t>առևտրական միջնորդական գործունեություն,</w:t>
      </w:r>
    </w:p>
    <w:p w:rsidR="009C0B24" w:rsidRPr="009C0B24" w:rsidRDefault="009C0B24" w:rsidP="009C0B2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0B24">
        <w:rPr>
          <w:rFonts w:ascii="GHEA Grapalat" w:hAnsi="GHEA Grapalat"/>
          <w:sz w:val="24"/>
          <w:szCs w:val="24"/>
          <w:lang w:val="hy-AM"/>
        </w:rPr>
        <w:t>կնիքների և դրոշմակնիքների արտադրություն,</w:t>
      </w:r>
    </w:p>
    <w:p w:rsidR="009C0B24" w:rsidRPr="009C0B24" w:rsidRDefault="009C0B24" w:rsidP="009C0B2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0B24">
        <w:rPr>
          <w:rFonts w:ascii="GHEA Grapalat" w:hAnsi="GHEA Grapalat"/>
          <w:sz w:val="24"/>
          <w:szCs w:val="24"/>
          <w:lang w:val="hy-AM"/>
        </w:rPr>
        <w:t>շքանշանների, մեդալների և կրծքանշանների արտադրություն:</w:t>
      </w:r>
    </w:p>
    <w:p w:rsidR="009C0B24" w:rsidRDefault="009C0B24" w:rsidP="00094DC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C0B24">
        <w:rPr>
          <w:rFonts w:ascii="GHEA Grapalat" w:hAnsi="GHEA Grapalat"/>
          <w:lang w:val="hy-AM"/>
        </w:rPr>
        <w:t xml:space="preserve">2019 թվականին իրականացված աուդիտի ժամանակահատվածում (01.01.2019-31.10.2019թթ.) </w:t>
      </w:r>
      <w:r w:rsidR="004C3159">
        <w:rPr>
          <w:rFonts w:ascii="GHEA Grapalat" w:hAnsi="GHEA Grapalat"/>
          <w:lang w:val="hy-AM"/>
        </w:rPr>
        <w:t>Ընկերության փաստացի իրականացրած գործո</w:t>
      </w:r>
      <w:r w:rsidR="00094DC4">
        <w:rPr>
          <w:rFonts w:ascii="GHEA Grapalat" w:hAnsi="GHEA Grapalat"/>
          <w:lang w:val="hy-AM"/>
        </w:rPr>
        <w:t>ւնեության հիմնական տեսակներն են՝</w:t>
      </w:r>
    </w:p>
    <w:p w:rsidR="00094DC4" w:rsidRPr="009C0B24" w:rsidRDefault="00094DC4" w:rsidP="00094DC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0B24">
        <w:rPr>
          <w:rFonts w:ascii="GHEA Grapalat" w:hAnsi="GHEA Grapalat"/>
          <w:sz w:val="24"/>
          <w:szCs w:val="24"/>
          <w:lang w:val="hy-AM"/>
        </w:rPr>
        <w:t>պոլիգրաֆիական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C0B24">
        <w:rPr>
          <w:rFonts w:ascii="GHEA Grapalat" w:hAnsi="GHEA Grapalat"/>
          <w:sz w:val="24"/>
          <w:szCs w:val="24"/>
          <w:lang w:val="hy-AM"/>
        </w:rPr>
        <w:t>և պատճենահանման գործունեություն,</w:t>
      </w:r>
    </w:p>
    <w:p w:rsidR="00094DC4" w:rsidRDefault="00094DC4" w:rsidP="00094DC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0B24">
        <w:rPr>
          <w:rFonts w:ascii="GHEA Grapalat" w:hAnsi="GHEA Grapalat"/>
          <w:sz w:val="24"/>
          <w:szCs w:val="24"/>
          <w:lang w:val="hy-AM"/>
        </w:rPr>
        <w:t>առևտրական միջնորդական գործունեություն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094DC4" w:rsidRDefault="00094DC4" w:rsidP="00094DC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պաշտպանության նախարարության նկատմամբ 31.10.2019թ. դրությամբ Ընկերության պարտքը կազմել է 81955.1 հազար դրամ </w:t>
      </w:r>
      <w:r w:rsidRPr="00094DC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ՀՀ ՊՆ և Ընկերության միջև 01.10.2001թ. կնքված թիվ 10-1 պայմանագրի համաձայն հաշվառվում է որպես երկարաժամկետ ֆինանսական պարտավորության մնացորդային գումար</w:t>
      </w:r>
      <w:r w:rsidRPr="00094DC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, որից տարեկան պետք է մարվեր ոչ պակաս քան 3000 հազար դրամ, ինչը չի կատարվել:</w:t>
      </w:r>
    </w:p>
    <w:p w:rsidR="00BD40B8" w:rsidRDefault="00BD40B8" w:rsidP="00BD40B8">
      <w:pPr>
        <w:spacing w:line="360" w:lineRule="auto"/>
        <w:ind w:firstLine="708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lastRenderedPageBreak/>
        <w:t xml:space="preserve">Ընկերությունը կնքել է պաշտպանության նախարարության կարիքների համար ծառայությունների մատուցման վեց պետական գնման 31229.5 հազար դրամի պայմանագրեր և համաձայնագրեր: 31.10.2019թ. դրությամբ ՊՆ-ը մատուցվել  </w:t>
      </w:r>
      <w:r w:rsidR="003A147A">
        <w:rPr>
          <w:rFonts w:ascii="GHEA Grapalat" w:hAnsi="GHEA Grapalat" w:cs="GHEA Grapalat"/>
          <w:lang w:val="hy-AM"/>
        </w:rPr>
        <w:t xml:space="preserve">է </w:t>
      </w:r>
      <w:r>
        <w:rPr>
          <w:rFonts w:ascii="GHEA Grapalat" w:hAnsi="GHEA Grapalat" w:cs="GHEA Grapalat"/>
          <w:lang w:val="hy-AM"/>
        </w:rPr>
        <w:t>24526.5 հազար դրամի ծառայություն, որի գումարը փոխանցվել է Ընկերության հաշվին:</w:t>
      </w:r>
    </w:p>
    <w:p w:rsidR="00BD40B8" w:rsidRDefault="00BD40B8" w:rsidP="00BD40B8">
      <w:pPr>
        <w:spacing w:line="360" w:lineRule="auto"/>
        <w:ind w:firstLine="708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Ընկերությունը տպագրական աշխատանքների կատարման համա</w:t>
      </w:r>
      <w:r w:rsidR="003A147A">
        <w:rPr>
          <w:rFonts w:ascii="GHEA Grapalat" w:hAnsi="GHEA Grapalat" w:cs="GHEA Grapalat"/>
          <w:lang w:val="hy-AM"/>
        </w:rPr>
        <w:t>ր կնքել է գնման 7695.0 հազար դրա</w:t>
      </w:r>
      <w:r>
        <w:rPr>
          <w:rFonts w:ascii="GHEA Grapalat" w:hAnsi="GHEA Grapalat" w:cs="GHEA Grapalat"/>
          <w:lang w:val="hy-AM"/>
        </w:rPr>
        <w:t>մի պայմանագիր «02 շաբաթաթերթ» ՓԲԸ-ի հետ: 31.10.2019թ. դրությամբ կատարել է 7343.0 հազար դրամի աշխատանք, որի գումարը փոխանցվել է Ընկերության հաշվին:</w:t>
      </w:r>
    </w:p>
    <w:p w:rsidR="00BD40B8" w:rsidRPr="006B2BFF" w:rsidRDefault="00BD40B8" w:rsidP="00BD40B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lang w:val="hy-AM"/>
        </w:rPr>
        <w:t>Ընկերությունն ունի նաև կնքված տարածքների վարձակալության պայմանագրեր թվով 3 այլ տնտեսվարող սուբյեկտների հետ, որոնց վարձակալությունից Ընկերության հաշվին փոխանցվել է 3159.8 հազար դրամ:</w:t>
      </w:r>
    </w:p>
    <w:p w:rsidR="00094DC4" w:rsidRDefault="00094DC4" w:rsidP="00094DC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Ընկերությունը բյուջեի և աշխատավարձի գծով պարտավորություններ չունի:</w:t>
      </w:r>
    </w:p>
    <w:p w:rsidR="00094DC4" w:rsidRDefault="00094DC4" w:rsidP="00094DC4">
      <w:pPr>
        <w:spacing w:line="360" w:lineRule="auto"/>
        <w:ind w:firstLine="708"/>
        <w:jc w:val="both"/>
        <w:rPr>
          <w:rFonts w:ascii="GHEA Grapalat" w:hAnsi="GHEA Grapalat" w:cs="GHEA Grapalat"/>
          <w:lang w:val="pt-BR"/>
        </w:rPr>
      </w:pPr>
      <w:r>
        <w:rPr>
          <w:rFonts w:ascii="GHEA Grapalat" w:hAnsi="GHEA Grapalat"/>
          <w:lang w:val="hy-AM"/>
        </w:rPr>
        <w:t xml:space="preserve">Ընկերությունը ստեղծման օրվանից ՀՀ ՊՆ պատվերով կատարել է Նախարարության և զինված ուժերի կարիքների համար նախատեսված մատյանների, </w:t>
      </w:r>
      <w:r w:rsidR="006B2BFF">
        <w:rPr>
          <w:rFonts w:ascii="GHEA Grapalat" w:hAnsi="GHEA Grapalat"/>
          <w:lang w:val="hy-AM"/>
        </w:rPr>
        <w:t xml:space="preserve">բլանկների, մեթոդական ուղեցույցների, մասնագիտական գրքերի, կանոնագրքերի տպագրական աշխատանքներ, սակայն «Գնումների մասին» ՀՀ օրենքի կիրակումից հետո Ընկերության ձեռնարկատիրական գործունեությունից ստացվող եկամուտները կտրուկ նվազել են, քանի որ ՀՀ ՊՆ կարիքների համար անհրաժեշտ պոլիգրաֆիական և հրատարակչական ծառայությունների ձեռքբերումն իրականցվում է հիշյալ օրենքի կարգավորումների շրջանակում, իսկ Ընկերության </w:t>
      </w:r>
      <w:r w:rsidR="006B2BFF">
        <w:rPr>
          <w:rFonts w:ascii="GHEA Grapalat" w:hAnsi="GHEA Grapalat"/>
          <w:lang w:val="fr-FR"/>
        </w:rPr>
        <w:t>ունեցած տեխնիկական հագեցվածությունը չի համապատասխանում արդի տեխնոլոգիական պահանջներին, սարքավորումները հնամաշ են և չեն կարող ապահովել տարեկան 70-100 միլիոն դրամի չափով պատվերներ, որպեսզի ապահովվի ընկերության բնականոն գործունեությունը և հնարավոր լինի մարելու նաև 2001թ. Թիվ 10-1 պայմանագրով ՀՀ ՊՆ կողմից ընկերությանը փոխանցված 108.675.352.86 փոխառության գումարից 81.955.352 ՀՀ դրամ գումարի մնացորդը, կպահանջվեն զգալի</w:t>
      </w:r>
      <w:r w:rsidR="006B2BFF" w:rsidRPr="00EC0EBD">
        <w:rPr>
          <w:rFonts w:ascii="GHEA Grapalat" w:hAnsi="GHEA Grapalat" w:cs="GHEA Grapalat"/>
          <w:lang w:val="pt-BR"/>
        </w:rPr>
        <w:t xml:space="preserve"> </w:t>
      </w:r>
      <w:r w:rsidR="006B2BFF">
        <w:rPr>
          <w:rFonts w:ascii="GHEA Grapalat" w:hAnsi="GHEA Grapalat" w:cs="GHEA Grapalat"/>
          <w:lang w:val="en-US"/>
        </w:rPr>
        <w:t>ֆինանսական</w:t>
      </w:r>
      <w:r w:rsidR="006B2BFF" w:rsidRPr="00EC0EBD">
        <w:rPr>
          <w:rFonts w:ascii="GHEA Grapalat" w:hAnsi="GHEA Grapalat" w:cs="GHEA Grapalat"/>
          <w:lang w:val="pt-BR"/>
        </w:rPr>
        <w:t xml:space="preserve"> </w:t>
      </w:r>
      <w:r w:rsidR="006B2BFF">
        <w:rPr>
          <w:rFonts w:ascii="GHEA Grapalat" w:hAnsi="GHEA Grapalat" w:cs="GHEA Grapalat"/>
          <w:lang w:val="en-US"/>
        </w:rPr>
        <w:t>ներդրումներ</w:t>
      </w:r>
      <w:r w:rsidR="006B2BFF" w:rsidRPr="00EC0EBD">
        <w:rPr>
          <w:rFonts w:ascii="GHEA Grapalat" w:hAnsi="GHEA Grapalat" w:cs="GHEA Grapalat"/>
          <w:lang w:val="pt-BR"/>
        </w:rPr>
        <w:t xml:space="preserve">, </w:t>
      </w:r>
      <w:r w:rsidR="006B2BFF">
        <w:rPr>
          <w:rFonts w:ascii="GHEA Grapalat" w:hAnsi="GHEA Grapalat" w:cs="GHEA Grapalat"/>
          <w:lang w:val="en-US"/>
        </w:rPr>
        <w:t>ինչն</w:t>
      </w:r>
      <w:r w:rsidR="006B2BFF" w:rsidRPr="00EC0EBD">
        <w:rPr>
          <w:rFonts w:ascii="GHEA Grapalat" w:hAnsi="GHEA Grapalat" w:cs="GHEA Grapalat"/>
          <w:lang w:val="pt-BR"/>
        </w:rPr>
        <w:t xml:space="preserve"> </w:t>
      </w:r>
      <w:r w:rsidR="006B2BFF">
        <w:rPr>
          <w:rFonts w:ascii="GHEA Grapalat" w:hAnsi="GHEA Grapalat" w:cs="GHEA Grapalat"/>
          <w:lang w:val="en-US"/>
        </w:rPr>
        <w:t>այս</w:t>
      </w:r>
      <w:r w:rsidR="006B2BFF" w:rsidRPr="00EC0EBD">
        <w:rPr>
          <w:rFonts w:ascii="GHEA Grapalat" w:hAnsi="GHEA Grapalat" w:cs="GHEA Grapalat"/>
          <w:lang w:val="pt-BR"/>
        </w:rPr>
        <w:t xml:space="preserve"> </w:t>
      </w:r>
      <w:r w:rsidR="006B2BFF">
        <w:rPr>
          <w:rFonts w:ascii="GHEA Grapalat" w:hAnsi="GHEA Grapalat" w:cs="GHEA Grapalat"/>
          <w:lang w:val="en-US"/>
        </w:rPr>
        <w:t>պահին</w:t>
      </w:r>
      <w:r w:rsidR="006B2BFF" w:rsidRPr="00EC0EBD">
        <w:rPr>
          <w:rFonts w:ascii="GHEA Grapalat" w:hAnsi="GHEA Grapalat" w:cs="GHEA Grapalat"/>
          <w:lang w:val="pt-BR"/>
        </w:rPr>
        <w:t xml:space="preserve"> </w:t>
      </w:r>
      <w:r w:rsidR="006B2BFF">
        <w:rPr>
          <w:rFonts w:ascii="GHEA Grapalat" w:hAnsi="GHEA Grapalat" w:cs="GHEA Grapalat"/>
          <w:lang w:val="en-US"/>
        </w:rPr>
        <w:t>անիրատեսական</w:t>
      </w:r>
      <w:r w:rsidR="006B2BFF" w:rsidRPr="00EC0EBD">
        <w:rPr>
          <w:rFonts w:ascii="GHEA Grapalat" w:hAnsi="GHEA Grapalat" w:cs="GHEA Grapalat"/>
          <w:lang w:val="pt-BR"/>
        </w:rPr>
        <w:t xml:space="preserve"> </w:t>
      </w:r>
      <w:r w:rsidR="006B2BFF">
        <w:rPr>
          <w:rFonts w:ascii="GHEA Grapalat" w:hAnsi="GHEA Grapalat" w:cs="GHEA Grapalat"/>
          <w:lang w:val="en-US"/>
        </w:rPr>
        <w:t>է</w:t>
      </w:r>
      <w:r w:rsidR="006B2BFF" w:rsidRPr="00EC0EBD">
        <w:rPr>
          <w:rFonts w:ascii="GHEA Grapalat" w:hAnsi="GHEA Grapalat" w:cs="GHEA Grapalat"/>
          <w:lang w:val="pt-BR"/>
        </w:rPr>
        <w:t>:</w:t>
      </w:r>
    </w:p>
    <w:p w:rsidR="003B4A46" w:rsidRPr="00BD40B8" w:rsidRDefault="00BD40B8" w:rsidP="00BD40B8">
      <w:pPr>
        <w:spacing w:line="360" w:lineRule="auto"/>
        <w:ind w:firstLine="708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GHEA Grapalat"/>
          <w:lang w:val="hy-AM"/>
        </w:rPr>
        <w:t xml:space="preserve">Հաշվի առնելով, որ Ընկերության ֆինանսական ցուցանիշները կայուն չեն, գնալով ունեն նվազման միտում, որի հետևանքով կարող են առաջ գալ </w:t>
      </w:r>
      <w:r w:rsidR="003A147A">
        <w:rPr>
          <w:rFonts w:ascii="GHEA Grapalat" w:hAnsi="GHEA Grapalat" w:cs="GHEA Grapalat"/>
          <w:lang w:val="hy-AM"/>
        </w:rPr>
        <w:t xml:space="preserve">ֆինանսական </w:t>
      </w:r>
      <w:r>
        <w:rPr>
          <w:rFonts w:ascii="GHEA Grapalat" w:hAnsi="GHEA Grapalat" w:cs="GHEA Grapalat"/>
          <w:lang w:val="hy-AM"/>
        </w:rPr>
        <w:t xml:space="preserve">պարտավորություններ, չի մարվում ՊՆ նկատմամբ ունեցած ֆինանսական </w:t>
      </w:r>
      <w:r>
        <w:rPr>
          <w:rFonts w:ascii="GHEA Grapalat" w:hAnsi="GHEA Grapalat" w:cs="GHEA Grapalat"/>
          <w:lang w:val="hy-AM"/>
        </w:rPr>
        <w:lastRenderedPageBreak/>
        <w:t xml:space="preserve">պարտավորությունը, ուստի «Հենակետ» ՓԲ ընկերությունը </w:t>
      </w:r>
      <w:r w:rsidR="00FC4F3E">
        <w:rPr>
          <w:rFonts w:ascii="GHEA Grapalat" w:hAnsi="GHEA Grapalat"/>
          <w:lang w:val="fr-FR"/>
        </w:rPr>
        <w:t xml:space="preserve">լուծարելու նախաձեռնությունը պայմանավորված է </w:t>
      </w:r>
      <w:r>
        <w:rPr>
          <w:rFonts w:ascii="GHEA Grapalat" w:hAnsi="GHEA Grapalat"/>
          <w:lang w:val="hy-AM"/>
        </w:rPr>
        <w:t>նշված</w:t>
      </w:r>
      <w:r>
        <w:rPr>
          <w:rFonts w:ascii="GHEA Grapalat" w:hAnsi="GHEA Grapalat"/>
          <w:lang w:val="fr-FR"/>
        </w:rPr>
        <w:t xml:space="preserve"> հանգամանքներով</w:t>
      </w:r>
      <w:r>
        <w:rPr>
          <w:rFonts w:ascii="Calibri" w:hAnsi="Calibri" w:cs="Calibri"/>
          <w:lang w:val="fr-FR"/>
        </w:rPr>
        <w:t> </w:t>
      </w:r>
      <w:r>
        <w:rPr>
          <w:rFonts w:ascii="GHEA Grapalat" w:hAnsi="GHEA Grapalat"/>
          <w:lang w:val="fr-FR"/>
        </w:rPr>
        <w:t>:</w:t>
      </w:r>
    </w:p>
    <w:p w:rsidR="00FF6B07" w:rsidRPr="00EC0EBD" w:rsidRDefault="00FF6B07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</w:p>
    <w:p w:rsidR="00FF6B07" w:rsidRPr="00EC0EBD" w:rsidRDefault="00FF6B07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</w:p>
    <w:p w:rsidR="004F03CB" w:rsidRPr="00EC0EBD" w:rsidRDefault="004F03CB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</w:rPr>
        <w:t>Տ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Ղ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Կ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Ա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Ն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Ք</w:t>
      </w:r>
    </w:p>
    <w:p w:rsidR="004F03CB" w:rsidRPr="00EC0EBD" w:rsidRDefault="004F03CB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</w:p>
    <w:p w:rsidR="004F03CB" w:rsidRPr="00EC0EBD" w:rsidRDefault="00007E9D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  <w:lang w:val="pt-BR"/>
        </w:rPr>
        <w:t>«Հենակետ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» </w:t>
      </w:r>
      <w:r w:rsidR="004F03CB">
        <w:rPr>
          <w:rFonts w:ascii="GHEA Grapalat" w:hAnsi="GHEA Grapalat" w:cs="GHEA Grapalat"/>
          <w:b/>
          <w:bCs/>
          <w:lang w:val="en-US"/>
        </w:rPr>
        <w:t>փակ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  <w:lang w:val="en-US"/>
        </w:rPr>
        <w:t>բաժնետիրական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  <w:lang w:val="en-US"/>
        </w:rPr>
        <w:t>ընկերությունը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  <w:lang w:val="en-US"/>
        </w:rPr>
        <w:t>լուծարելու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  <w:lang w:val="en-US"/>
        </w:rPr>
        <w:t>մասին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» </w:t>
      </w:r>
      <w:r w:rsidR="004F03CB">
        <w:rPr>
          <w:rFonts w:ascii="GHEA Grapalat" w:hAnsi="GHEA Grapalat" w:cs="GHEA Grapalat"/>
          <w:b/>
          <w:bCs/>
          <w:lang w:val="en-US"/>
        </w:rPr>
        <w:t>Հայաստանի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  <w:lang w:val="en-US"/>
        </w:rPr>
        <w:t>Հանրապետության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  <w:lang w:val="en-US"/>
        </w:rPr>
        <w:t>կառավարության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  <w:lang w:val="en-US"/>
        </w:rPr>
        <w:t>որոշման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  <w:lang w:val="en-US"/>
        </w:rPr>
        <w:t>նախագծի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  <w:lang w:val="en-US"/>
        </w:rPr>
        <w:t>ընդունման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կապակցությամբ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պետական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բյուջեում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ծախսերի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և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եկամուտների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ավելացման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կամ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նվազեցման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մասին</w:t>
      </w:r>
    </w:p>
    <w:p w:rsidR="004F03CB" w:rsidRPr="00EC0EBD" w:rsidRDefault="004F03CB" w:rsidP="004F03CB">
      <w:pPr>
        <w:rPr>
          <w:rFonts w:ascii="GHEA Grapalat" w:hAnsi="GHEA Grapalat" w:cs="GHEA Grapalat"/>
          <w:lang w:val="pt-BR"/>
        </w:rPr>
      </w:pPr>
      <w:r w:rsidRPr="00EC0EBD">
        <w:rPr>
          <w:rFonts w:ascii="GHEA Grapalat" w:hAnsi="GHEA Grapalat" w:cs="GHEA Grapalat"/>
          <w:lang w:val="pt-BR"/>
        </w:rPr>
        <w:t xml:space="preserve"> </w:t>
      </w:r>
    </w:p>
    <w:p w:rsidR="00975FCF" w:rsidRPr="00EC0EBD" w:rsidRDefault="004F03CB" w:rsidP="00BD40B8">
      <w:pPr>
        <w:spacing w:line="360" w:lineRule="auto"/>
        <w:ind w:left="270" w:right="191" w:firstLine="438"/>
        <w:jc w:val="both"/>
        <w:rPr>
          <w:rFonts w:ascii="GHEA Grapalat" w:hAnsi="GHEA Grapalat" w:cs="GHEA Grapalat"/>
          <w:lang w:val="pt-BR"/>
        </w:rPr>
      </w:pPr>
      <w:r w:rsidRPr="00EC0EBD">
        <w:rPr>
          <w:rFonts w:ascii="GHEA Grapalat" w:hAnsi="GHEA Grapalat" w:cs="GHEA Grapalat"/>
          <w:b/>
          <w:bCs/>
          <w:lang w:val="pt-BR"/>
        </w:rPr>
        <w:t>«</w:t>
      </w:r>
      <w:r w:rsidR="00007E9D" w:rsidRPr="00007E9D">
        <w:rPr>
          <w:rFonts w:ascii="GHEA Grapalat" w:hAnsi="GHEA Grapalat" w:cs="GHEA Grapalat"/>
          <w:bCs/>
          <w:lang w:val="pt-BR"/>
        </w:rPr>
        <w:t>Հենակետ</w:t>
      </w:r>
      <w:r w:rsidRPr="00EC0EBD">
        <w:rPr>
          <w:rFonts w:ascii="GHEA Grapalat" w:hAnsi="GHEA Grapalat" w:cs="GHEA Grapalat"/>
          <w:bCs/>
          <w:lang w:val="pt-BR"/>
        </w:rPr>
        <w:t xml:space="preserve">» </w:t>
      </w:r>
      <w:r w:rsidRPr="004F03CB">
        <w:rPr>
          <w:rFonts w:ascii="GHEA Grapalat" w:hAnsi="GHEA Grapalat" w:cs="GHEA Grapalat"/>
          <w:bCs/>
          <w:lang w:val="en-US"/>
        </w:rPr>
        <w:t>փակ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բաժնետիրական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ընկերությունը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լուծարելու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մասին</w:t>
      </w:r>
      <w:r w:rsidRPr="00EC0EBD">
        <w:rPr>
          <w:rFonts w:ascii="GHEA Grapalat" w:hAnsi="GHEA Grapalat" w:cs="GHEA Grapalat"/>
          <w:bCs/>
          <w:lang w:val="pt-BR"/>
        </w:rPr>
        <w:t xml:space="preserve">» </w:t>
      </w:r>
      <w:r w:rsidRPr="004F03CB">
        <w:rPr>
          <w:rFonts w:ascii="GHEA Grapalat" w:hAnsi="GHEA Grapalat" w:cs="GHEA Grapalat"/>
          <w:bCs/>
          <w:lang w:val="en-US"/>
        </w:rPr>
        <w:t>Հայաստանի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Հանրապետության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կառավարության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որոշման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նախագծի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ընդուն</w:t>
      </w:r>
      <w:r w:rsidRPr="004F03CB">
        <w:rPr>
          <w:rFonts w:ascii="GHEA Grapalat" w:hAnsi="GHEA Grapalat" w:cs="GHEA Grapalat"/>
        </w:rPr>
        <w:t>ումը</w:t>
      </w:r>
      <w:r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Հայաստանի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Հանրապետության</w:t>
      </w:r>
      <w:r w:rsidR="00975FCF" w:rsidRPr="00EC0EBD">
        <w:rPr>
          <w:rFonts w:ascii="GHEA Grapalat" w:hAnsi="GHEA Grapalat" w:cs="GHEA Grapalat"/>
          <w:lang w:val="pt-BR"/>
        </w:rPr>
        <w:t xml:space="preserve"> 2019 </w:t>
      </w:r>
      <w:r w:rsidR="00975FCF" w:rsidRPr="00730E0D">
        <w:rPr>
          <w:rFonts w:ascii="GHEA Grapalat" w:hAnsi="GHEA Grapalat" w:cs="GHEA Grapalat"/>
        </w:rPr>
        <w:t>թվականի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պետական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բյուջեի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եկամուտներում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և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ծախսերում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էական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ավելացում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կամ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նվազում</w:t>
      </w:r>
      <w:r w:rsidR="00975FCF" w:rsidRPr="00EC0EBD">
        <w:rPr>
          <w:rFonts w:ascii="GHEA Grapalat" w:hAnsi="GHEA Grapalat" w:cs="GHEA Grapalat"/>
          <w:lang w:val="pt-BR"/>
        </w:rPr>
        <w:t xml:space="preserve">, </w:t>
      </w:r>
      <w:r w:rsidR="00975FCF" w:rsidRPr="00730E0D">
        <w:rPr>
          <w:rFonts w:ascii="GHEA Grapalat" w:hAnsi="GHEA Grapalat" w:cs="GHEA Grapalat"/>
        </w:rPr>
        <w:t>ինչպես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նաև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լրացուցիչ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ֆինանսական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միջոցների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պահանջի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անհրաժեշտություն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չի</w:t>
      </w:r>
      <w:r w:rsidR="00975FCF" w:rsidRPr="00EC0EBD">
        <w:rPr>
          <w:rFonts w:ascii="GHEA Grapalat" w:hAnsi="GHEA Grapalat" w:cs="GHEA Grapalat"/>
          <w:lang w:val="pt-BR"/>
        </w:rPr>
        <w:t xml:space="preserve"> </w:t>
      </w:r>
      <w:r w:rsidR="00975FCF" w:rsidRPr="00730E0D">
        <w:rPr>
          <w:rFonts w:ascii="GHEA Grapalat" w:hAnsi="GHEA Grapalat" w:cs="GHEA Grapalat"/>
        </w:rPr>
        <w:t>առաջացնում</w:t>
      </w:r>
      <w:r w:rsidR="00975FCF" w:rsidRPr="00EC0EBD">
        <w:rPr>
          <w:rFonts w:ascii="GHEA Grapalat" w:hAnsi="GHEA Grapalat" w:cs="GHEA Grapalat"/>
          <w:lang w:val="pt-BR"/>
        </w:rPr>
        <w:t>:</w:t>
      </w:r>
    </w:p>
    <w:p w:rsidR="004F03CB" w:rsidRPr="00EC0EBD" w:rsidRDefault="004F03CB" w:rsidP="004F03CB">
      <w:pPr>
        <w:ind w:left="270" w:right="191" w:firstLine="540"/>
        <w:jc w:val="both"/>
        <w:rPr>
          <w:rFonts w:ascii="GHEA Grapalat" w:hAnsi="GHEA Grapalat" w:cs="GHEA Grapalat"/>
          <w:b/>
          <w:bCs/>
          <w:lang w:val="pt-BR"/>
        </w:rPr>
      </w:pPr>
    </w:p>
    <w:p w:rsidR="004F03CB" w:rsidRPr="00EC0EBD" w:rsidRDefault="004F03CB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</w:rPr>
        <w:t>Տ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Ղ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Կ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Ա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Ն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Ք</w:t>
      </w:r>
    </w:p>
    <w:p w:rsidR="004F03CB" w:rsidRPr="00EC0EBD" w:rsidRDefault="004F03CB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</w:p>
    <w:p w:rsidR="004F03CB" w:rsidRPr="00EC0EBD" w:rsidRDefault="00007E9D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  <w:lang w:val="pt-BR"/>
        </w:rPr>
        <w:t>«Հենակետ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» </w:t>
      </w:r>
      <w:r w:rsidR="000352A9">
        <w:rPr>
          <w:rFonts w:ascii="GHEA Grapalat" w:hAnsi="GHEA Grapalat" w:cs="GHEA Grapalat"/>
          <w:b/>
          <w:bCs/>
          <w:lang w:val="en-US"/>
        </w:rPr>
        <w:t>փակ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0352A9">
        <w:rPr>
          <w:rFonts w:ascii="GHEA Grapalat" w:hAnsi="GHEA Grapalat" w:cs="GHEA Grapalat"/>
          <w:b/>
          <w:bCs/>
          <w:lang w:val="en-US"/>
        </w:rPr>
        <w:t>բաժնետիրական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0352A9">
        <w:rPr>
          <w:rFonts w:ascii="GHEA Grapalat" w:hAnsi="GHEA Grapalat" w:cs="GHEA Grapalat"/>
          <w:b/>
          <w:bCs/>
          <w:lang w:val="en-US"/>
        </w:rPr>
        <w:t>ընկերությունը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0352A9">
        <w:rPr>
          <w:rFonts w:ascii="GHEA Grapalat" w:hAnsi="GHEA Grapalat" w:cs="GHEA Grapalat"/>
          <w:b/>
          <w:bCs/>
          <w:lang w:val="en-US"/>
        </w:rPr>
        <w:t>լուծարելու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0352A9">
        <w:rPr>
          <w:rFonts w:ascii="GHEA Grapalat" w:hAnsi="GHEA Grapalat" w:cs="GHEA Grapalat"/>
          <w:b/>
          <w:bCs/>
          <w:lang w:val="en-US"/>
        </w:rPr>
        <w:t>մասին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» </w:t>
      </w:r>
      <w:r w:rsidR="000352A9">
        <w:rPr>
          <w:rFonts w:ascii="GHEA Grapalat" w:hAnsi="GHEA Grapalat" w:cs="GHEA Grapalat"/>
          <w:b/>
          <w:bCs/>
          <w:lang w:val="en-US"/>
        </w:rPr>
        <w:t>Հայաստանի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0352A9">
        <w:rPr>
          <w:rFonts w:ascii="GHEA Grapalat" w:hAnsi="GHEA Grapalat" w:cs="GHEA Grapalat"/>
          <w:b/>
          <w:bCs/>
          <w:lang w:val="en-US"/>
        </w:rPr>
        <w:t>Հանրապետության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0352A9">
        <w:rPr>
          <w:rFonts w:ascii="GHEA Grapalat" w:hAnsi="GHEA Grapalat" w:cs="GHEA Grapalat"/>
          <w:b/>
          <w:bCs/>
          <w:lang w:val="en-US"/>
        </w:rPr>
        <w:t>կառավարության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0352A9">
        <w:rPr>
          <w:rFonts w:ascii="GHEA Grapalat" w:hAnsi="GHEA Grapalat" w:cs="GHEA Grapalat"/>
          <w:b/>
          <w:bCs/>
          <w:lang w:val="en-US"/>
        </w:rPr>
        <w:t>որոշման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0352A9">
        <w:rPr>
          <w:rFonts w:ascii="GHEA Grapalat" w:hAnsi="GHEA Grapalat" w:cs="GHEA Grapalat"/>
          <w:b/>
          <w:bCs/>
          <w:lang w:val="en-US"/>
        </w:rPr>
        <w:t>նախագծի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0352A9">
        <w:rPr>
          <w:rFonts w:ascii="GHEA Grapalat" w:hAnsi="GHEA Grapalat" w:cs="GHEA Grapalat"/>
          <w:b/>
          <w:bCs/>
          <w:lang w:val="en-US"/>
        </w:rPr>
        <w:t>ընդունման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կապակցությամբ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այլ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իրավական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ակտերում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փոփոխություններ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կամ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լրացումներ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կատարելու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անհրաժեշտության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մասին</w:t>
      </w:r>
    </w:p>
    <w:p w:rsidR="004F03CB" w:rsidRPr="00EC0EBD" w:rsidRDefault="004F03CB" w:rsidP="004F03CB">
      <w:pPr>
        <w:spacing w:line="360" w:lineRule="auto"/>
        <w:ind w:left="270" w:right="371" w:firstLine="450"/>
        <w:jc w:val="both"/>
        <w:rPr>
          <w:rFonts w:ascii="GHEA Grapalat" w:hAnsi="GHEA Grapalat" w:cs="GHEA Grapalat"/>
          <w:lang w:val="pt-BR"/>
        </w:rPr>
      </w:pPr>
    </w:p>
    <w:p w:rsidR="004F03CB" w:rsidRDefault="000352A9" w:rsidP="00BD40B8">
      <w:pPr>
        <w:spacing w:line="360" w:lineRule="auto"/>
        <w:ind w:firstLine="708"/>
        <w:jc w:val="both"/>
        <w:rPr>
          <w:rFonts w:ascii="GHEA Grapalat" w:hAnsi="GHEA Grapalat" w:cs="GHEA Grapalat"/>
          <w:lang w:val="fr-FR"/>
        </w:rPr>
      </w:pPr>
      <w:r w:rsidRPr="00EC0EBD">
        <w:rPr>
          <w:rFonts w:ascii="GHEA Grapalat" w:hAnsi="GHEA Grapalat" w:cs="GHEA Grapalat"/>
          <w:b/>
          <w:bCs/>
          <w:lang w:val="pt-BR"/>
        </w:rPr>
        <w:t>«</w:t>
      </w:r>
      <w:r w:rsidR="00007E9D" w:rsidRPr="00007E9D">
        <w:rPr>
          <w:rFonts w:ascii="GHEA Grapalat" w:hAnsi="GHEA Grapalat" w:cs="GHEA Grapalat"/>
          <w:bCs/>
          <w:lang w:val="pt-BR"/>
        </w:rPr>
        <w:t>Հենակետ</w:t>
      </w:r>
      <w:r w:rsidRPr="00EC0EBD">
        <w:rPr>
          <w:rFonts w:ascii="GHEA Grapalat" w:hAnsi="GHEA Grapalat" w:cs="GHEA Grapalat"/>
          <w:bCs/>
          <w:lang w:val="pt-BR"/>
        </w:rPr>
        <w:t xml:space="preserve">» </w:t>
      </w:r>
      <w:r w:rsidRPr="004F03CB">
        <w:rPr>
          <w:rFonts w:ascii="GHEA Grapalat" w:hAnsi="GHEA Grapalat" w:cs="GHEA Grapalat"/>
          <w:bCs/>
          <w:lang w:val="en-US"/>
        </w:rPr>
        <w:t>փակ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բաժնետիրական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ընկերությունը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լուծարելու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մասին</w:t>
      </w:r>
      <w:r w:rsidRPr="00EC0EBD">
        <w:rPr>
          <w:rFonts w:ascii="GHEA Grapalat" w:hAnsi="GHEA Grapalat" w:cs="GHEA Grapalat"/>
          <w:bCs/>
          <w:lang w:val="pt-BR"/>
        </w:rPr>
        <w:t xml:space="preserve">» </w:t>
      </w:r>
      <w:r w:rsidRPr="004F03CB">
        <w:rPr>
          <w:rFonts w:ascii="GHEA Grapalat" w:hAnsi="GHEA Grapalat" w:cs="GHEA Grapalat"/>
          <w:bCs/>
          <w:lang w:val="en-US"/>
        </w:rPr>
        <w:t>Հայաստանի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Հանրապետության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կառավարության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որոշման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նախագծի</w:t>
      </w:r>
      <w:r w:rsidRPr="00EC0EBD">
        <w:rPr>
          <w:rFonts w:ascii="GHEA Grapalat" w:hAnsi="GHEA Grapalat" w:cs="GHEA Grapalat"/>
          <w:bCs/>
          <w:lang w:val="pt-BR"/>
        </w:rPr>
        <w:t xml:space="preserve"> </w:t>
      </w:r>
      <w:r w:rsidRPr="004F03CB">
        <w:rPr>
          <w:rFonts w:ascii="GHEA Grapalat" w:hAnsi="GHEA Grapalat" w:cs="GHEA Grapalat"/>
          <w:bCs/>
          <w:lang w:val="en-US"/>
        </w:rPr>
        <w:t>ընդուն</w:t>
      </w:r>
      <w:r w:rsidRPr="004F03CB">
        <w:rPr>
          <w:rFonts w:ascii="GHEA Grapalat" w:hAnsi="GHEA Grapalat" w:cs="GHEA Grapalat"/>
        </w:rPr>
        <w:t>ումը</w:t>
      </w:r>
      <w:r w:rsidRPr="00EC0EBD">
        <w:rPr>
          <w:rFonts w:ascii="GHEA Grapalat" w:hAnsi="GHEA Grapalat" w:cs="GHEA Grapalat"/>
          <w:lang w:val="pt-BR"/>
        </w:rPr>
        <w:t xml:space="preserve"> </w:t>
      </w:r>
      <w:r w:rsidR="004F03CB">
        <w:rPr>
          <w:rFonts w:ascii="GHEA Grapalat" w:hAnsi="GHEA Grapalat" w:cs="GHEA Grapalat"/>
        </w:rPr>
        <w:t>այլ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իրավական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ակտերում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փոփոխություններ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և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լրացումներ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կատարելու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անհրաժեշտություն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չի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առաջացնում</w:t>
      </w:r>
      <w:r w:rsidR="004F03CB">
        <w:rPr>
          <w:rFonts w:ascii="GHEA Grapalat" w:hAnsi="GHEA Grapalat" w:cs="GHEA Grapalat"/>
          <w:lang w:val="fr-FR"/>
        </w:rPr>
        <w:t>:</w:t>
      </w:r>
    </w:p>
    <w:p w:rsidR="004F03CB" w:rsidRDefault="004F03CB" w:rsidP="004F03CB">
      <w:pPr>
        <w:ind w:left="270" w:right="371" w:firstLine="450"/>
        <w:jc w:val="both"/>
        <w:rPr>
          <w:rFonts w:ascii="GHEA Grapalat" w:hAnsi="GHEA Grapalat" w:cs="GHEA Grapalat"/>
          <w:b/>
          <w:bCs/>
          <w:lang w:val="fr-FR"/>
        </w:rPr>
      </w:pPr>
    </w:p>
    <w:p w:rsidR="00BD40B8" w:rsidRDefault="00BD40B8" w:rsidP="004F03CB">
      <w:pPr>
        <w:ind w:left="270" w:right="371" w:firstLine="450"/>
        <w:jc w:val="both"/>
        <w:rPr>
          <w:rFonts w:ascii="GHEA Grapalat" w:hAnsi="GHEA Grapalat" w:cs="GHEA Grapalat"/>
          <w:b/>
          <w:bCs/>
          <w:lang w:val="fr-FR"/>
        </w:rPr>
      </w:pPr>
    </w:p>
    <w:p w:rsidR="00BD40B8" w:rsidRDefault="00BD40B8" w:rsidP="004F03CB">
      <w:pPr>
        <w:ind w:left="270" w:right="371" w:firstLine="450"/>
        <w:jc w:val="both"/>
        <w:rPr>
          <w:rFonts w:ascii="GHEA Grapalat" w:hAnsi="GHEA Grapalat" w:cs="GHEA Grapalat"/>
          <w:b/>
          <w:bCs/>
          <w:lang w:val="fr-FR"/>
        </w:rPr>
      </w:pPr>
    </w:p>
    <w:p w:rsidR="00BD40B8" w:rsidRDefault="00BD40B8" w:rsidP="004F03CB">
      <w:pPr>
        <w:ind w:left="270" w:right="371" w:firstLine="450"/>
        <w:jc w:val="both"/>
        <w:rPr>
          <w:rFonts w:ascii="GHEA Grapalat" w:hAnsi="GHEA Grapalat" w:cs="GHEA Grapalat"/>
          <w:b/>
          <w:bCs/>
          <w:lang w:val="fr-FR"/>
        </w:rPr>
      </w:pPr>
    </w:p>
    <w:p w:rsidR="00BD40B8" w:rsidRDefault="00BD40B8" w:rsidP="004F03CB">
      <w:pPr>
        <w:ind w:left="270" w:right="371" w:firstLine="450"/>
        <w:jc w:val="both"/>
        <w:rPr>
          <w:rFonts w:ascii="GHEA Grapalat" w:hAnsi="GHEA Grapalat" w:cs="GHEA Grapalat"/>
          <w:b/>
          <w:bCs/>
          <w:lang w:val="fr-FR"/>
        </w:rPr>
      </w:pPr>
      <w:bookmarkStart w:id="0" w:name="_GoBack"/>
      <w:bookmarkEnd w:id="0"/>
    </w:p>
    <w:sectPr w:rsidR="00BD40B8" w:rsidSect="00173C67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834" w:rsidRDefault="00D03834">
      <w:r>
        <w:separator/>
      </w:r>
    </w:p>
  </w:endnote>
  <w:endnote w:type="continuationSeparator" w:id="0">
    <w:p w:rsidR="00D03834" w:rsidRDefault="00D03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834" w:rsidRDefault="00D03834">
      <w:r>
        <w:separator/>
      </w:r>
    </w:p>
  </w:footnote>
  <w:footnote w:type="continuationSeparator" w:id="0">
    <w:p w:rsidR="00D03834" w:rsidRDefault="00D03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7A7A"/>
    <w:multiLevelType w:val="hybridMultilevel"/>
    <w:tmpl w:val="73AC1C28"/>
    <w:lvl w:ilvl="0" w:tplc="A15A6D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21676A"/>
    <w:multiLevelType w:val="hybridMultilevel"/>
    <w:tmpl w:val="3B64D73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CF534C8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D8E7EDF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4A15FF2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2A94417"/>
    <w:multiLevelType w:val="hybridMultilevel"/>
    <w:tmpl w:val="CF0C76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98320E6"/>
    <w:multiLevelType w:val="hybridMultilevel"/>
    <w:tmpl w:val="E728A454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3C030362"/>
    <w:multiLevelType w:val="hybridMultilevel"/>
    <w:tmpl w:val="251869AA"/>
    <w:lvl w:ilvl="0" w:tplc="D68C5FCA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92B7296"/>
    <w:multiLevelType w:val="hybridMultilevel"/>
    <w:tmpl w:val="5CA22C6A"/>
    <w:lvl w:ilvl="0" w:tplc="7DA6D2E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4DE3C50"/>
    <w:multiLevelType w:val="multilevel"/>
    <w:tmpl w:val="FFFFFFFF"/>
    <w:lvl w:ilvl="0">
      <w:start w:val="1"/>
      <w:numFmt w:val="bullet"/>
      <w:lvlText w:val="•"/>
      <w:lvlJc w:val="left"/>
      <w:pPr>
        <w:ind w:left="450" w:firstLine="0"/>
      </w:pPr>
    </w:lvl>
    <w:lvl w:ilvl="1">
      <w:numFmt w:val="decimal"/>
      <w:lvlText w:val=""/>
      <w:lvlJc w:val="left"/>
      <w:pPr>
        <w:ind w:left="450" w:firstLine="0"/>
      </w:pPr>
    </w:lvl>
    <w:lvl w:ilvl="2">
      <w:numFmt w:val="decimal"/>
      <w:lvlText w:val=""/>
      <w:lvlJc w:val="left"/>
      <w:pPr>
        <w:ind w:left="450" w:firstLine="0"/>
      </w:pPr>
    </w:lvl>
    <w:lvl w:ilvl="3">
      <w:numFmt w:val="decimal"/>
      <w:lvlText w:val=""/>
      <w:lvlJc w:val="left"/>
      <w:pPr>
        <w:ind w:left="450" w:firstLine="0"/>
      </w:pPr>
    </w:lvl>
    <w:lvl w:ilvl="4">
      <w:numFmt w:val="decimal"/>
      <w:lvlText w:val=""/>
      <w:lvlJc w:val="left"/>
      <w:pPr>
        <w:ind w:left="450" w:firstLine="0"/>
      </w:pPr>
    </w:lvl>
    <w:lvl w:ilvl="5">
      <w:numFmt w:val="decimal"/>
      <w:lvlText w:val=""/>
      <w:lvlJc w:val="left"/>
      <w:pPr>
        <w:ind w:left="450" w:firstLine="0"/>
      </w:pPr>
    </w:lvl>
    <w:lvl w:ilvl="6">
      <w:numFmt w:val="decimal"/>
      <w:lvlText w:val=""/>
      <w:lvlJc w:val="left"/>
      <w:pPr>
        <w:ind w:left="450" w:firstLine="0"/>
      </w:pPr>
    </w:lvl>
    <w:lvl w:ilvl="7">
      <w:numFmt w:val="decimal"/>
      <w:lvlText w:val=""/>
      <w:lvlJc w:val="left"/>
      <w:pPr>
        <w:ind w:left="450" w:firstLine="0"/>
      </w:pPr>
    </w:lvl>
    <w:lvl w:ilvl="8">
      <w:numFmt w:val="decimal"/>
      <w:lvlText w:val=""/>
      <w:lvlJc w:val="left"/>
      <w:pPr>
        <w:ind w:left="450" w:firstLine="0"/>
      </w:pPr>
    </w:lvl>
  </w:abstractNum>
  <w:num w:numId="1">
    <w:abstractNumId w:val="6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4"/>
  </w:num>
  <w:num w:numId="8">
    <w:abstractNumId w:val="2"/>
  </w:num>
  <w:num w:numId="9">
    <w:abstractNumId w:val="0"/>
  </w:num>
  <w:num w:numId="10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4822"/>
    <w:rsid w:val="00007E9D"/>
    <w:rsid w:val="00032BEE"/>
    <w:rsid w:val="00034467"/>
    <w:rsid w:val="000352A9"/>
    <w:rsid w:val="0004414F"/>
    <w:rsid w:val="00044822"/>
    <w:rsid w:val="00046D26"/>
    <w:rsid w:val="00054684"/>
    <w:rsid w:val="000810B7"/>
    <w:rsid w:val="00081947"/>
    <w:rsid w:val="00094DC4"/>
    <w:rsid w:val="000A1896"/>
    <w:rsid w:val="000A1948"/>
    <w:rsid w:val="000A3B03"/>
    <w:rsid w:val="000B252E"/>
    <w:rsid w:val="000B4075"/>
    <w:rsid w:val="000B69AD"/>
    <w:rsid w:val="000C29A8"/>
    <w:rsid w:val="000D094F"/>
    <w:rsid w:val="000D0A5E"/>
    <w:rsid w:val="000D6D42"/>
    <w:rsid w:val="000E1724"/>
    <w:rsid w:val="000E53BB"/>
    <w:rsid w:val="000F6C36"/>
    <w:rsid w:val="00114ADC"/>
    <w:rsid w:val="00114C22"/>
    <w:rsid w:val="00131267"/>
    <w:rsid w:val="00131F2B"/>
    <w:rsid w:val="00135D71"/>
    <w:rsid w:val="00154485"/>
    <w:rsid w:val="00156B5E"/>
    <w:rsid w:val="0015770F"/>
    <w:rsid w:val="00157B58"/>
    <w:rsid w:val="00162895"/>
    <w:rsid w:val="0016354C"/>
    <w:rsid w:val="001725B5"/>
    <w:rsid w:val="00173C67"/>
    <w:rsid w:val="00193C87"/>
    <w:rsid w:val="001A5559"/>
    <w:rsid w:val="001B3594"/>
    <w:rsid w:val="001B5612"/>
    <w:rsid w:val="001D160E"/>
    <w:rsid w:val="001D7F5E"/>
    <w:rsid w:val="00202A07"/>
    <w:rsid w:val="00205A30"/>
    <w:rsid w:val="00214BD7"/>
    <w:rsid w:val="00221F54"/>
    <w:rsid w:val="002333BD"/>
    <w:rsid w:val="00234B96"/>
    <w:rsid w:val="00244211"/>
    <w:rsid w:val="00251EDE"/>
    <w:rsid w:val="00260B00"/>
    <w:rsid w:val="002657BF"/>
    <w:rsid w:val="002660D4"/>
    <w:rsid w:val="00275C36"/>
    <w:rsid w:val="00281335"/>
    <w:rsid w:val="00283571"/>
    <w:rsid w:val="0029318F"/>
    <w:rsid w:val="002A32C3"/>
    <w:rsid w:val="002A5BD9"/>
    <w:rsid w:val="002A5F3B"/>
    <w:rsid w:val="002C2ED9"/>
    <w:rsid w:val="002C3A43"/>
    <w:rsid w:val="002C4E7D"/>
    <w:rsid w:val="002D2E32"/>
    <w:rsid w:val="002D31CE"/>
    <w:rsid w:val="002D3441"/>
    <w:rsid w:val="002D67E8"/>
    <w:rsid w:val="002E2C32"/>
    <w:rsid w:val="002E4362"/>
    <w:rsid w:val="002E6025"/>
    <w:rsid w:val="00310E93"/>
    <w:rsid w:val="00311F54"/>
    <w:rsid w:val="00323B05"/>
    <w:rsid w:val="00336E13"/>
    <w:rsid w:val="00337363"/>
    <w:rsid w:val="0034454C"/>
    <w:rsid w:val="0034492B"/>
    <w:rsid w:val="00345911"/>
    <w:rsid w:val="0035209C"/>
    <w:rsid w:val="003602BB"/>
    <w:rsid w:val="00365EF3"/>
    <w:rsid w:val="00374A93"/>
    <w:rsid w:val="00374D40"/>
    <w:rsid w:val="00390766"/>
    <w:rsid w:val="00390CA6"/>
    <w:rsid w:val="00391B96"/>
    <w:rsid w:val="003A147A"/>
    <w:rsid w:val="003A5FC4"/>
    <w:rsid w:val="003A790B"/>
    <w:rsid w:val="003B4A46"/>
    <w:rsid w:val="003B5548"/>
    <w:rsid w:val="003C747C"/>
    <w:rsid w:val="003D7260"/>
    <w:rsid w:val="003E1359"/>
    <w:rsid w:val="003E2B09"/>
    <w:rsid w:val="003E475C"/>
    <w:rsid w:val="003F3865"/>
    <w:rsid w:val="003F3C4D"/>
    <w:rsid w:val="00400C0F"/>
    <w:rsid w:val="00401EAB"/>
    <w:rsid w:val="00403BD6"/>
    <w:rsid w:val="00404D6C"/>
    <w:rsid w:val="004137BF"/>
    <w:rsid w:val="004167A4"/>
    <w:rsid w:val="004231AD"/>
    <w:rsid w:val="00431110"/>
    <w:rsid w:val="00434466"/>
    <w:rsid w:val="00444107"/>
    <w:rsid w:val="00445448"/>
    <w:rsid w:val="00450951"/>
    <w:rsid w:val="00456CDC"/>
    <w:rsid w:val="00460B4E"/>
    <w:rsid w:val="00463BEA"/>
    <w:rsid w:val="004858F8"/>
    <w:rsid w:val="00487CEF"/>
    <w:rsid w:val="004921AD"/>
    <w:rsid w:val="0049303F"/>
    <w:rsid w:val="00493F24"/>
    <w:rsid w:val="004A5DAC"/>
    <w:rsid w:val="004A7C10"/>
    <w:rsid w:val="004B2734"/>
    <w:rsid w:val="004B585B"/>
    <w:rsid w:val="004C0BD9"/>
    <w:rsid w:val="004C3159"/>
    <w:rsid w:val="004C5718"/>
    <w:rsid w:val="004E3DCE"/>
    <w:rsid w:val="004F03CB"/>
    <w:rsid w:val="004F4518"/>
    <w:rsid w:val="004F5990"/>
    <w:rsid w:val="004F6DDC"/>
    <w:rsid w:val="0051388E"/>
    <w:rsid w:val="00515F94"/>
    <w:rsid w:val="00530478"/>
    <w:rsid w:val="005316B2"/>
    <w:rsid w:val="00543947"/>
    <w:rsid w:val="0054731A"/>
    <w:rsid w:val="0057025C"/>
    <w:rsid w:val="00584F9E"/>
    <w:rsid w:val="0059694C"/>
    <w:rsid w:val="005A6717"/>
    <w:rsid w:val="005B3E5D"/>
    <w:rsid w:val="005B5DA8"/>
    <w:rsid w:val="005B791E"/>
    <w:rsid w:val="005C30CC"/>
    <w:rsid w:val="005C3841"/>
    <w:rsid w:val="005D0386"/>
    <w:rsid w:val="005E6593"/>
    <w:rsid w:val="005F4B1D"/>
    <w:rsid w:val="005F548A"/>
    <w:rsid w:val="00606374"/>
    <w:rsid w:val="00642891"/>
    <w:rsid w:val="006474E0"/>
    <w:rsid w:val="00653837"/>
    <w:rsid w:val="0066193D"/>
    <w:rsid w:val="00670C4D"/>
    <w:rsid w:val="0067115E"/>
    <w:rsid w:val="00672337"/>
    <w:rsid w:val="00685017"/>
    <w:rsid w:val="00691F21"/>
    <w:rsid w:val="006A1233"/>
    <w:rsid w:val="006A140B"/>
    <w:rsid w:val="006A5717"/>
    <w:rsid w:val="006A627F"/>
    <w:rsid w:val="006B2BFF"/>
    <w:rsid w:val="006B52EF"/>
    <w:rsid w:val="006C229B"/>
    <w:rsid w:val="006C6143"/>
    <w:rsid w:val="006C7157"/>
    <w:rsid w:val="006F05D8"/>
    <w:rsid w:val="00723EDC"/>
    <w:rsid w:val="00726263"/>
    <w:rsid w:val="007270A9"/>
    <w:rsid w:val="00741BFB"/>
    <w:rsid w:val="00751D9C"/>
    <w:rsid w:val="0075241B"/>
    <w:rsid w:val="007746B0"/>
    <w:rsid w:val="007848F0"/>
    <w:rsid w:val="007B0A4F"/>
    <w:rsid w:val="007B49EB"/>
    <w:rsid w:val="007C1B9C"/>
    <w:rsid w:val="007C4E06"/>
    <w:rsid w:val="007C6992"/>
    <w:rsid w:val="007F25AC"/>
    <w:rsid w:val="0080123B"/>
    <w:rsid w:val="00803905"/>
    <w:rsid w:val="008067D1"/>
    <w:rsid w:val="00812895"/>
    <w:rsid w:val="00816D2B"/>
    <w:rsid w:val="0082002E"/>
    <w:rsid w:val="00825ECE"/>
    <w:rsid w:val="008279BE"/>
    <w:rsid w:val="008540D8"/>
    <w:rsid w:val="00854105"/>
    <w:rsid w:val="0085702B"/>
    <w:rsid w:val="008619A5"/>
    <w:rsid w:val="0086405B"/>
    <w:rsid w:val="00864236"/>
    <w:rsid w:val="00871C4E"/>
    <w:rsid w:val="00892B23"/>
    <w:rsid w:val="008A4A51"/>
    <w:rsid w:val="008A4E01"/>
    <w:rsid w:val="008C7776"/>
    <w:rsid w:val="008D1EB7"/>
    <w:rsid w:val="008D4650"/>
    <w:rsid w:val="008D5C7D"/>
    <w:rsid w:val="008E2CC0"/>
    <w:rsid w:val="008E3A22"/>
    <w:rsid w:val="008E57D6"/>
    <w:rsid w:val="0090101B"/>
    <w:rsid w:val="009055E2"/>
    <w:rsid w:val="009128B8"/>
    <w:rsid w:val="00914264"/>
    <w:rsid w:val="00914945"/>
    <w:rsid w:val="00914BBC"/>
    <w:rsid w:val="009158D0"/>
    <w:rsid w:val="0092235E"/>
    <w:rsid w:val="00930F34"/>
    <w:rsid w:val="00932588"/>
    <w:rsid w:val="0095460C"/>
    <w:rsid w:val="00966550"/>
    <w:rsid w:val="00972A6B"/>
    <w:rsid w:val="00975FCF"/>
    <w:rsid w:val="00990180"/>
    <w:rsid w:val="00996A4C"/>
    <w:rsid w:val="009A42E8"/>
    <w:rsid w:val="009A67CD"/>
    <w:rsid w:val="009C0B24"/>
    <w:rsid w:val="009D5ABE"/>
    <w:rsid w:val="00A02DD3"/>
    <w:rsid w:val="00A1362B"/>
    <w:rsid w:val="00A316DB"/>
    <w:rsid w:val="00A37639"/>
    <w:rsid w:val="00A42ABC"/>
    <w:rsid w:val="00A45A23"/>
    <w:rsid w:val="00A618F8"/>
    <w:rsid w:val="00A63DA5"/>
    <w:rsid w:val="00A64A4C"/>
    <w:rsid w:val="00A720F9"/>
    <w:rsid w:val="00AA385B"/>
    <w:rsid w:val="00AC362F"/>
    <w:rsid w:val="00AD7223"/>
    <w:rsid w:val="00AE064D"/>
    <w:rsid w:val="00AE23AA"/>
    <w:rsid w:val="00AE35C3"/>
    <w:rsid w:val="00AE4B3A"/>
    <w:rsid w:val="00B010D5"/>
    <w:rsid w:val="00B064FD"/>
    <w:rsid w:val="00B13783"/>
    <w:rsid w:val="00B137AD"/>
    <w:rsid w:val="00B27575"/>
    <w:rsid w:val="00B33A24"/>
    <w:rsid w:val="00B443FA"/>
    <w:rsid w:val="00B4525B"/>
    <w:rsid w:val="00B552B2"/>
    <w:rsid w:val="00B723F0"/>
    <w:rsid w:val="00B72799"/>
    <w:rsid w:val="00B93898"/>
    <w:rsid w:val="00BB1835"/>
    <w:rsid w:val="00BB2E1A"/>
    <w:rsid w:val="00BB71C6"/>
    <w:rsid w:val="00BB7E25"/>
    <w:rsid w:val="00BC0C4B"/>
    <w:rsid w:val="00BC2CAB"/>
    <w:rsid w:val="00BD40B8"/>
    <w:rsid w:val="00BD5D94"/>
    <w:rsid w:val="00BE0944"/>
    <w:rsid w:val="00BE0A8D"/>
    <w:rsid w:val="00BE2DBC"/>
    <w:rsid w:val="00BF453A"/>
    <w:rsid w:val="00C026FA"/>
    <w:rsid w:val="00C033D5"/>
    <w:rsid w:val="00C05861"/>
    <w:rsid w:val="00C121AE"/>
    <w:rsid w:val="00C31CF6"/>
    <w:rsid w:val="00C52AC3"/>
    <w:rsid w:val="00C52CAF"/>
    <w:rsid w:val="00C72A65"/>
    <w:rsid w:val="00C81BA8"/>
    <w:rsid w:val="00C903BE"/>
    <w:rsid w:val="00C9443F"/>
    <w:rsid w:val="00C973A3"/>
    <w:rsid w:val="00CF40B4"/>
    <w:rsid w:val="00CF7E43"/>
    <w:rsid w:val="00D03834"/>
    <w:rsid w:val="00D03871"/>
    <w:rsid w:val="00D12BC7"/>
    <w:rsid w:val="00D17F6A"/>
    <w:rsid w:val="00D250B1"/>
    <w:rsid w:val="00D265E2"/>
    <w:rsid w:val="00D268AD"/>
    <w:rsid w:val="00D35D4F"/>
    <w:rsid w:val="00D367FF"/>
    <w:rsid w:val="00D50445"/>
    <w:rsid w:val="00D523ED"/>
    <w:rsid w:val="00D70A77"/>
    <w:rsid w:val="00D724E4"/>
    <w:rsid w:val="00D811CD"/>
    <w:rsid w:val="00D82856"/>
    <w:rsid w:val="00D84205"/>
    <w:rsid w:val="00D85612"/>
    <w:rsid w:val="00D85838"/>
    <w:rsid w:val="00DC0643"/>
    <w:rsid w:val="00DC6525"/>
    <w:rsid w:val="00DC7029"/>
    <w:rsid w:val="00DD0299"/>
    <w:rsid w:val="00DD2EB2"/>
    <w:rsid w:val="00DD67A0"/>
    <w:rsid w:val="00DD6CE9"/>
    <w:rsid w:val="00DD7711"/>
    <w:rsid w:val="00DD7AD2"/>
    <w:rsid w:val="00E03CC0"/>
    <w:rsid w:val="00E102BC"/>
    <w:rsid w:val="00E11522"/>
    <w:rsid w:val="00E12747"/>
    <w:rsid w:val="00E153BB"/>
    <w:rsid w:val="00E468CC"/>
    <w:rsid w:val="00E548EF"/>
    <w:rsid w:val="00E73BB6"/>
    <w:rsid w:val="00E73D6D"/>
    <w:rsid w:val="00E74506"/>
    <w:rsid w:val="00E76602"/>
    <w:rsid w:val="00E82974"/>
    <w:rsid w:val="00E84FA5"/>
    <w:rsid w:val="00E927BB"/>
    <w:rsid w:val="00E939CE"/>
    <w:rsid w:val="00EA23BA"/>
    <w:rsid w:val="00EA3BC4"/>
    <w:rsid w:val="00EA6D9E"/>
    <w:rsid w:val="00EB044F"/>
    <w:rsid w:val="00EB22B5"/>
    <w:rsid w:val="00EB296C"/>
    <w:rsid w:val="00EB3215"/>
    <w:rsid w:val="00EB396A"/>
    <w:rsid w:val="00EC0EBD"/>
    <w:rsid w:val="00EC59A1"/>
    <w:rsid w:val="00EC76B9"/>
    <w:rsid w:val="00EC779B"/>
    <w:rsid w:val="00EE609F"/>
    <w:rsid w:val="00EF0F8E"/>
    <w:rsid w:val="00EF569F"/>
    <w:rsid w:val="00F13EE9"/>
    <w:rsid w:val="00F344E5"/>
    <w:rsid w:val="00F359B7"/>
    <w:rsid w:val="00F56ED0"/>
    <w:rsid w:val="00F61542"/>
    <w:rsid w:val="00F61F32"/>
    <w:rsid w:val="00F65D49"/>
    <w:rsid w:val="00F65F52"/>
    <w:rsid w:val="00F7137A"/>
    <w:rsid w:val="00F75ACE"/>
    <w:rsid w:val="00F77679"/>
    <w:rsid w:val="00F823B4"/>
    <w:rsid w:val="00F84A04"/>
    <w:rsid w:val="00F900C2"/>
    <w:rsid w:val="00F92170"/>
    <w:rsid w:val="00F93FBF"/>
    <w:rsid w:val="00FC2060"/>
    <w:rsid w:val="00FC2A62"/>
    <w:rsid w:val="00FC4F3E"/>
    <w:rsid w:val="00FD1128"/>
    <w:rsid w:val="00FD1A43"/>
    <w:rsid w:val="00FF1742"/>
    <w:rsid w:val="00FF4832"/>
    <w:rsid w:val="00FF6B07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B04B81-A00A-479F-A8BA-ABDE39C98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C702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DC70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DC7029"/>
  </w:style>
  <w:style w:type="paragraph" w:customStyle="1" w:styleId="1">
    <w:name w:val="Абзац списка1"/>
    <w:aliases w:val="List_Paragraph,Multilevel para_II,List Paragraph1,List Paragraph-ExecSummary"/>
    <w:basedOn w:val="Normal"/>
    <w:link w:val="ListParagraphChar"/>
    <w:qFormat/>
    <w:rsid w:val="00DC702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nhideWhenUsed/>
    <w:rsid w:val="00DC7029"/>
    <w:pPr>
      <w:spacing w:after="120" w:line="276" w:lineRule="auto"/>
      <w:ind w:left="36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DC7029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1"/>
    <w:locked/>
    <w:rsid w:val="00DC7029"/>
    <w:rPr>
      <w:rFonts w:ascii="Calibri" w:eastAsia="Calibri" w:hAnsi="Calibri" w:cs="Times New Roman"/>
      <w:sz w:val="20"/>
      <w:szCs w:val="20"/>
      <w:lang w:val="en-US"/>
    </w:rPr>
  </w:style>
  <w:style w:type="table" w:styleId="TableGrid">
    <w:name w:val="Table Grid"/>
    <w:basedOn w:val="TableNormal"/>
    <w:rsid w:val="00DC70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DC702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DC7029"/>
    <w:pPr>
      <w:jc w:val="center"/>
    </w:pPr>
    <w:rPr>
      <w:rFonts w:ascii="Arial Armenian" w:eastAsiaTheme="minorHAnsi" w:hAnsi="Arial Armenian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unhideWhenUsed/>
    <w:rsid w:val="00DC702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C702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DC7029"/>
    <w:pPr>
      <w:spacing w:before="100" w:beforeAutospacing="1" w:after="100" w:afterAutospacing="1"/>
    </w:pPr>
  </w:style>
  <w:style w:type="paragraph" w:customStyle="1" w:styleId="CharChar">
    <w:name w:val="Char Знак Знак Char"/>
    <w:basedOn w:val="Normal"/>
    <w:rsid w:val="00DC702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rsid w:val="00DC70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C702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ext">
    <w:name w:val="Text"/>
    <w:basedOn w:val="Normal"/>
    <w:rsid w:val="00DC7029"/>
    <w:pPr>
      <w:overflowPunct w:val="0"/>
      <w:autoSpaceDE w:val="0"/>
      <w:autoSpaceDN w:val="0"/>
      <w:adjustRightInd w:val="0"/>
      <w:spacing w:after="220"/>
      <w:jc w:val="both"/>
      <w:textAlignment w:val="baseline"/>
    </w:pPr>
    <w:rPr>
      <w:sz w:val="22"/>
      <w:szCs w:val="20"/>
      <w:lang w:val="en-GB" w:eastAsia="en-US"/>
    </w:rPr>
  </w:style>
  <w:style w:type="paragraph" w:styleId="BodyText3">
    <w:name w:val="Body Text 3"/>
    <w:basedOn w:val="Normal"/>
    <w:link w:val="BodyText3Char"/>
    <w:rsid w:val="00DC702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C70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harChar0">
    <w:name w:val="Char Знак Знак Char"/>
    <w:basedOn w:val="Normal"/>
    <w:rsid w:val="00B723F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Strong">
    <w:name w:val="Strong"/>
    <w:uiPriority w:val="22"/>
    <w:qFormat/>
    <w:rsid w:val="00B723F0"/>
    <w:rPr>
      <w:b/>
      <w:bCs/>
    </w:rPr>
  </w:style>
  <w:style w:type="paragraph" w:styleId="ListParagraph">
    <w:name w:val="List Paragraph"/>
    <w:basedOn w:val="Normal"/>
    <w:uiPriority w:val="34"/>
    <w:qFormat/>
    <w:rsid w:val="00CF7E4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8AFA3-855D-435D-8544-35EEE1683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695</Words>
  <Characters>3962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Mulberry 2.0</cp:keywords>
  <cp:lastModifiedBy>User</cp:lastModifiedBy>
  <cp:revision>46</cp:revision>
  <cp:lastPrinted>2019-01-22T06:38:00Z</cp:lastPrinted>
  <dcterms:created xsi:type="dcterms:W3CDTF">2018-12-17T06:58:00Z</dcterms:created>
  <dcterms:modified xsi:type="dcterms:W3CDTF">2020-02-18T07:45:00Z</dcterms:modified>
</cp:coreProperties>
</file>