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Default="00830BCE" w:rsidP="00404A01">
      <w:pPr>
        <w:ind w:left="5664"/>
        <w:rPr>
          <w:rFonts w:ascii="GHEA Grapalat" w:hAnsi="GHEA Grapalat"/>
          <w:b/>
          <w:lang w:val="hy-AM"/>
        </w:rPr>
      </w:pPr>
      <w:r w:rsidRPr="00C772C8">
        <w:rPr>
          <w:rFonts w:ascii="GHEA Grapalat" w:hAnsi="GHEA Grapalat"/>
          <w:b/>
          <w:lang w:val="en-GB"/>
        </w:rPr>
        <w:t xml:space="preserve">    </w:t>
      </w:r>
      <w:r w:rsidR="00F853B6" w:rsidRPr="00C772C8">
        <w:rPr>
          <w:rFonts w:ascii="GHEA Grapalat" w:hAnsi="GHEA Grapalat"/>
          <w:b/>
          <w:lang w:val="en-GB"/>
        </w:rPr>
        <w:t xml:space="preserve">   </w:t>
      </w:r>
      <w:r w:rsidR="009B258F" w:rsidRPr="00C772C8">
        <w:rPr>
          <w:rFonts w:ascii="GHEA Grapalat" w:hAnsi="GHEA Grapalat"/>
          <w:b/>
        </w:rPr>
        <w:t>ԱՄՓՈՓԱԹԵՐԹ</w:t>
      </w:r>
    </w:p>
    <w:p w:rsidR="004B1063" w:rsidRPr="00ED23E8" w:rsidRDefault="004B1063" w:rsidP="00404A01">
      <w:pPr>
        <w:ind w:left="5664"/>
        <w:rPr>
          <w:rFonts w:ascii="GHEA Grapalat" w:hAnsi="GHEA Grapalat"/>
          <w:b/>
          <w:lang w:val="hy-AM"/>
        </w:rPr>
      </w:pPr>
    </w:p>
    <w:p w:rsidR="002D724D" w:rsidRPr="0022184A" w:rsidRDefault="00CB6E8D" w:rsidP="00DD0B75">
      <w:pPr>
        <w:contextualSpacing/>
        <w:jc w:val="center"/>
        <w:rPr>
          <w:rFonts w:ascii="GHEA Grapalat" w:hAnsi="GHEA Grapalat"/>
          <w:b/>
          <w:lang w:val="hy-AM"/>
        </w:rPr>
      </w:pPr>
      <w:r w:rsidRPr="00CB6E8D">
        <w:rPr>
          <w:rFonts w:ascii="GHEA Grapalat" w:hAnsi="GHEA Grapalat" w:cs="Sylfaen"/>
          <w:b/>
          <w:lang w:val="hy-AM"/>
        </w:rPr>
        <w:t>«ՀԱՅԱՍՏԱՆԻ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ՀԱՆՐԱՊԵՏՈՒԹՅԱՆ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ԿԱՌԱՎԱՐՈՒԹՅԱՆ</w:t>
      </w:r>
      <w:r w:rsidRPr="00CB6E8D">
        <w:rPr>
          <w:rFonts w:ascii="GHEA Grapalat" w:hAnsi="GHEA Grapalat"/>
          <w:b/>
          <w:lang w:val="hy-AM"/>
        </w:rPr>
        <w:t xml:space="preserve"> 20</w:t>
      </w:r>
      <w:r w:rsidRPr="00CB6E8D">
        <w:rPr>
          <w:rFonts w:ascii="GHEA Grapalat" w:hAnsi="GHEA Grapalat"/>
          <w:b/>
        </w:rPr>
        <w:t>18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 xml:space="preserve">ԹՎԱԿԱՆԻ </w:t>
      </w:r>
      <w:r w:rsidRPr="00CB6E8D">
        <w:rPr>
          <w:rFonts w:ascii="GHEA Grapalat" w:hAnsi="GHEA Grapalat" w:cs="Sylfaen"/>
          <w:b/>
        </w:rPr>
        <w:t>ՆՈՅԵՄԲԵՐԻ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</w:rPr>
        <w:t>22</w:t>
      </w:r>
      <w:r w:rsidRPr="00CB6E8D">
        <w:rPr>
          <w:rFonts w:ascii="GHEA Grapalat" w:hAnsi="GHEA Grapalat"/>
          <w:b/>
          <w:lang w:val="hy-AM"/>
        </w:rPr>
        <w:t>-</w:t>
      </w:r>
      <w:r w:rsidRPr="00CB6E8D">
        <w:rPr>
          <w:rFonts w:ascii="GHEA Grapalat" w:hAnsi="GHEA Grapalat" w:cs="Sylfaen"/>
          <w:b/>
          <w:lang w:val="hy-AM"/>
        </w:rPr>
        <w:t>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  <w:color w:val="000000"/>
        </w:rPr>
        <w:t>ԹԻՎ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</w:rPr>
        <w:t>1334</w:t>
      </w:r>
      <w:r w:rsidRPr="00CB6E8D">
        <w:rPr>
          <w:rFonts w:ascii="GHEA Grapalat" w:hAnsi="GHEA Grapalat"/>
          <w:b/>
          <w:lang w:val="hy-AM"/>
        </w:rPr>
        <w:t>-</w:t>
      </w:r>
      <w:r w:rsidRPr="00CB6E8D">
        <w:rPr>
          <w:rFonts w:ascii="GHEA Grapalat" w:hAnsi="GHEA Grapalat" w:cs="Sylfaen"/>
          <w:b/>
          <w:lang w:val="hy-AM"/>
        </w:rPr>
        <w:t>Ն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ՈՐՈՇՄ</w:t>
      </w:r>
      <w:r w:rsidRPr="00CB6E8D">
        <w:rPr>
          <w:rFonts w:ascii="GHEA Grapalat" w:hAnsi="GHEA Grapalat" w:cs="Sylfaen"/>
          <w:b/>
        </w:rPr>
        <w:t xml:space="preserve">ԱՆ ՄԵՋ ՓՈՓՈԽՈՒԹՅՈՒՆՆԵՐ ԿԱՏԱՐԵԼՈՒ  </w:t>
      </w:r>
      <w:r w:rsidRPr="00CB6E8D">
        <w:rPr>
          <w:rFonts w:ascii="GHEA Grapalat" w:hAnsi="GHEA Grapalat" w:cs="Sylfaen"/>
          <w:b/>
          <w:lang w:val="hy-AM"/>
        </w:rPr>
        <w:t>ՄԱՍԻՆ</w:t>
      </w:r>
      <w:r w:rsidRPr="00CB6E8D">
        <w:rPr>
          <w:rFonts w:ascii="GHEA Grapalat" w:hAnsi="GHEA Grapalat"/>
          <w:b/>
          <w:lang w:val="hy-AM"/>
        </w:rPr>
        <w:t xml:space="preserve">»  </w:t>
      </w:r>
      <w:r w:rsidRPr="00CB6E8D">
        <w:rPr>
          <w:rFonts w:ascii="GHEA Grapalat" w:hAnsi="GHEA Grapalat" w:cs="Sylfaen"/>
          <w:b/>
          <w:lang w:val="en-US"/>
        </w:rPr>
        <w:t>Կ</w:t>
      </w:r>
      <w:r w:rsidRPr="00CB6E8D">
        <w:rPr>
          <w:rFonts w:ascii="GHEA Grapalat" w:hAnsi="GHEA Grapalat" w:cs="Sylfaen"/>
          <w:b/>
          <w:lang w:val="hy-AM"/>
        </w:rPr>
        <w:t xml:space="preserve">ԱՌԱՎԱՐՈՒԹՅԱՆ ՈՐՈՇՄԱՆ </w:t>
      </w:r>
      <w:r w:rsidRPr="00CB6E8D">
        <w:rPr>
          <w:rFonts w:ascii="GHEA Grapalat" w:hAnsi="GHEA Grapalat"/>
          <w:b/>
          <w:lang w:val="hy-AM"/>
        </w:rPr>
        <w:t>ՆԱԽԱԳԾԵՐԻ</w:t>
      </w:r>
      <w:r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4A096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ՎԵՐԱԲԵՐՅԱԼ </w:t>
      </w:r>
      <w:r w:rsidR="00CE2DE8"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>ԱՌԱՋԱՐԿՈՒԹՅՈՒՆՆԵՐԻ</w:t>
      </w:r>
    </w:p>
    <w:p w:rsidR="00CC7D13" w:rsidRPr="00BC1ED4" w:rsidRDefault="00CC7D13" w:rsidP="00404A01">
      <w:pPr>
        <w:jc w:val="center"/>
        <w:rPr>
          <w:rFonts w:ascii="GHEA Grapalat" w:hAnsi="GHEA Grapalat"/>
          <w:b/>
          <w:lang w:val="en-US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2783"/>
        <w:gridCol w:w="4536"/>
      </w:tblGrid>
      <w:tr w:rsidR="009B258F" w:rsidRPr="00C772C8" w:rsidTr="005B6605">
        <w:trPr>
          <w:trHeight w:val="57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36" w:type="dxa"/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>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C772C8" w:rsidTr="005B6605">
        <w:trPr>
          <w:trHeight w:val="512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C772C8" w:rsidTr="00CB6E8D">
        <w:trPr>
          <w:trHeight w:val="5417"/>
        </w:trPr>
        <w:tc>
          <w:tcPr>
            <w:tcW w:w="578" w:type="dxa"/>
          </w:tcPr>
          <w:p w:rsidR="00ED23E8" w:rsidRPr="00BB0FCD" w:rsidRDefault="00ED23E8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36" w:type="dxa"/>
          </w:tcPr>
          <w:p w:rsidR="0070444F" w:rsidRPr="00CB6E8D" w:rsidRDefault="00793FA9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բարձրագույն</w:t>
            </w:r>
            <w:proofErr w:type="spellEnd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դատական</w:t>
            </w:r>
            <w:proofErr w:type="spellEnd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խորհուրդ</w:t>
            </w:r>
            <w:proofErr w:type="spellEnd"/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  <w:p w:rsidR="00793FA9" w:rsidRPr="00CB6E8D" w:rsidRDefault="00CB6E8D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B6E8D">
              <w:rPr>
                <w:rFonts w:ascii="GHEA Grapalat" w:hAnsi="GHEA Grapalat"/>
                <w:color w:val="000000"/>
                <w:lang w:val="en-US"/>
              </w:rPr>
              <w:t>06-03-2020թ</w:t>
            </w:r>
          </w:p>
          <w:p w:rsidR="00CB6E8D" w:rsidRPr="00CB6E8D" w:rsidRDefault="00793FA9" w:rsidP="00CB6E8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B6E8D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CB6E8D" w:rsidRPr="00CB6E8D">
              <w:rPr>
                <w:rFonts w:ascii="GHEA Grapalat" w:hAnsi="GHEA Grapalat" w:cs="Sylfaen"/>
                <w:color w:val="000000"/>
              </w:rPr>
              <w:t>Ե</w:t>
            </w:r>
            <w:r w:rsidR="00CB6E8D" w:rsidRPr="00CB6E8D">
              <w:rPr>
                <w:rFonts w:ascii="GHEA Grapalat" w:hAnsi="GHEA Grapalat" w:cs="Verdana"/>
                <w:color w:val="000000"/>
              </w:rPr>
              <w:t>-180</w:t>
            </w:r>
            <w:r w:rsidR="00CB6E8D" w:rsidRPr="00CB6E8D">
              <w:rPr>
                <w:rFonts w:ascii="GHEA Grapalat" w:hAnsi="GHEA Grapalat"/>
                <w:color w:val="000000"/>
              </w:rPr>
              <w:t>9</w:t>
            </w:r>
          </w:p>
          <w:p w:rsidR="00793FA9" w:rsidRPr="00CB6E8D" w:rsidRDefault="00793FA9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ED23E8" w:rsidRPr="0070444F" w:rsidRDefault="00ED23E8" w:rsidP="00733E5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13" w:type="dxa"/>
          </w:tcPr>
          <w:p w:rsidR="00CB6E8D" w:rsidRPr="00CB6E8D" w:rsidRDefault="00CB6E8D" w:rsidP="00CB6E8D">
            <w:pPr>
              <w:pStyle w:val="a2"/>
              <w:numPr>
                <w:ilvl w:val="0"/>
                <w:numId w:val="41"/>
              </w:numPr>
              <w:shd w:val="clear" w:color="auto" w:fill="auto"/>
              <w:spacing w:before="0" w:line="360" w:lineRule="auto"/>
              <w:ind w:left="20" w:right="40" w:hanging="3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B6E8D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2018 թվականի նոյեմբերի 22-ի </w:t>
            </w:r>
            <w:r w:rsidRPr="00CB6E8D">
              <w:rPr>
                <w:rFonts w:ascii="GHEA Grapalat" w:hAnsi="GHEA Grapalat"/>
                <w:sz w:val="24"/>
                <w:szCs w:val="24"/>
                <w:lang w:val="en-US" w:eastAsia="en-US" w:bidi="en-US"/>
              </w:rPr>
              <w:t xml:space="preserve">N </w:t>
            </w:r>
            <w:r w:rsidRPr="00CB6E8D">
              <w:rPr>
                <w:rFonts w:ascii="GHEA Grapalat" w:hAnsi="GHEA Grapalat"/>
                <w:sz w:val="24"/>
                <w:szCs w:val="24"/>
              </w:rPr>
              <w:t>1334-Ն որոշման մեջ փոփոխություններ կատարելու մասին» Հայաստանի Հանրապետության կառավարության որոշման նախագծի (այսուհետ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CB6E8D">
              <w:rPr>
                <w:rFonts w:ascii="GHEA Grapalat" w:hAnsi="GHEA Grapalat"/>
                <w:sz w:val="24"/>
                <w:szCs w:val="24"/>
              </w:rPr>
              <w:t xml:space="preserve"> Նախագիծ) 1-ին կետի 2-րդ ենթակետի «գ» պարբերությամբ շարադրվող 6-րդ կետում «վարույթն իրականացնող մարմնի աշխատակազմի» բառերն առաջարկվում է փոխարինել «իրավասու մարմնի աշխատակազմի (ՀՀ դատարանների համար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CB6E8D">
              <w:rPr>
                <w:rFonts w:ascii="GHEA Grapalat" w:hAnsi="GHEA Grapalat"/>
                <w:sz w:val="24"/>
                <w:szCs w:val="24"/>
              </w:rPr>
              <w:t xml:space="preserve"> Դատական </w:t>
            </w:r>
            <w:r w:rsidRPr="00CB6E8D">
              <w:rPr>
                <w:rFonts w:ascii="GHEA Grapalat" w:hAnsi="GHEA Grapalat"/>
                <w:sz w:val="24"/>
                <w:szCs w:val="24"/>
              </w:rPr>
              <w:lastRenderedPageBreak/>
              <w:t>դեպարտամենտի)» բառերով:</w:t>
            </w:r>
          </w:p>
          <w:p w:rsidR="00CB6E8D" w:rsidRPr="00CB6E8D" w:rsidRDefault="00CB6E8D" w:rsidP="00CB6E8D">
            <w:pPr>
              <w:pStyle w:val="a2"/>
              <w:numPr>
                <w:ilvl w:val="0"/>
                <w:numId w:val="41"/>
              </w:numPr>
              <w:shd w:val="clear" w:color="auto" w:fill="auto"/>
              <w:spacing w:before="0" w:line="360" w:lineRule="auto"/>
              <w:ind w:left="20" w:right="40" w:hanging="32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 w:rsidRPr="00CB6E8D">
              <w:rPr>
                <w:rFonts w:ascii="GHEA Grapalat" w:hAnsi="GHEA Grapalat"/>
                <w:sz w:val="24"/>
                <w:szCs w:val="24"/>
              </w:rPr>
              <w:t xml:space="preserve"> Նախագծի 1-ին կետի 2-րդ ենթակետի «դ» պարբերությունը շարադրել </w:t>
            </w:r>
            <w:r>
              <w:rPr>
                <w:rFonts w:ascii="GHEA Grapalat" w:hAnsi="GHEA Grapalat"/>
                <w:sz w:val="24"/>
                <w:szCs w:val="24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CB6E8D">
              <w:rPr>
                <w:rFonts w:ascii="GHEA Grapalat" w:hAnsi="GHEA Grapalat"/>
                <w:sz w:val="24"/>
                <w:szCs w:val="24"/>
              </w:rPr>
              <w:t xml:space="preserve">յալ բովանդակությամբ. </w:t>
            </w:r>
            <w:r w:rsidRPr="00CB6E8D">
              <w:rPr>
                <w:rStyle w:val="a3"/>
                <w:rFonts w:ascii="GHEA Grapalat" w:hAnsi="GHEA Grapalat"/>
                <w:i w:val="0"/>
                <w:sz w:val="24"/>
                <w:szCs w:val="24"/>
              </w:rPr>
              <w:t>«դ) 7-րդ կետը շարադրել հետևյալ խմբագրությամբ.</w:t>
            </w:r>
            <w:r>
              <w:rPr>
                <w:rStyle w:val="a3"/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CB6E8D">
              <w:rPr>
                <w:rFonts w:ascii="GHEA Grapalat" w:hAnsi="GHEA Grapalat"/>
                <w:sz w:val="24"/>
                <w:szCs w:val="24"/>
              </w:rPr>
              <w:t>7. Վճարումը կատարվում է Հայաստանի Հանրապետության անունից հանդես եկող իրավասու մարմնի աշխատակազմի (ՀՀ դատարանների համար՝ Դատական դեպարտամենտի) կողմից՝ «Գնումների մասին» օրենքով սահմանված կարգով կնքված պայմանագրին համապատասխան»:</w:t>
            </w:r>
          </w:p>
          <w:p w:rsidR="00CB6E8D" w:rsidRPr="00CB6E8D" w:rsidRDefault="00CB6E8D" w:rsidP="00CB6E8D">
            <w:pPr>
              <w:pStyle w:val="a2"/>
              <w:numPr>
                <w:ilvl w:val="0"/>
                <w:numId w:val="41"/>
              </w:numPr>
              <w:shd w:val="clear" w:color="auto" w:fill="auto"/>
              <w:spacing w:before="0" w:line="360" w:lineRule="auto"/>
              <w:ind w:left="20" w:right="40" w:hanging="3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B6E8D">
              <w:rPr>
                <w:rFonts w:ascii="GHEA Grapalat" w:hAnsi="GHEA Grapalat"/>
                <w:sz w:val="24"/>
                <w:szCs w:val="24"/>
              </w:rPr>
              <w:t xml:space="preserve"> Հաշվի առնելով վերը նշված նախագծի ընդունման հրատապությունը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CB6E8D">
              <w:rPr>
                <w:rFonts w:ascii="GHEA Grapalat" w:hAnsi="GHEA Grapalat"/>
                <w:sz w:val="24"/>
                <w:szCs w:val="24"/>
              </w:rPr>
              <w:t xml:space="preserve"> առաջարկվում է </w:t>
            </w:r>
            <w:r w:rsidR="005622A9">
              <w:rPr>
                <w:rFonts w:ascii="GHEA Grapalat" w:hAnsi="GHEA Grapalat"/>
                <w:sz w:val="24"/>
                <w:szCs w:val="24"/>
              </w:rPr>
              <w:t>նախագծ</w:t>
            </w:r>
            <w:r w:rsidRPr="00CB6E8D">
              <w:rPr>
                <w:rFonts w:ascii="GHEA Grapalat" w:hAnsi="GHEA Grapalat"/>
                <w:sz w:val="24"/>
                <w:szCs w:val="24"/>
              </w:rPr>
              <w:t>ի ուժի մեջ մտնելու ժամկետներ սահմանել դրանց պաշտոնական հրապարակմանը հաջորդող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CB6E8D">
              <w:rPr>
                <w:rFonts w:ascii="GHEA Grapalat" w:hAnsi="GHEA Grapalat"/>
                <w:sz w:val="24"/>
                <w:szCs w:val="24"/>
              </w:rPr>
              <w:t>օրը:</w:t>
            </w:r>
          </w:p>
          <w:p w:rsidR="00ED23E8" w:rsidRPr="0070444F" w:rsidRDefault="00ED23E8" w:rsidP="00404A0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783" w:type="dxa"/>
          </w:tcPr>
          <w:p w:rsidR="00ED23E8" w:rsidRDefault="00373650" w:rsidP="00404A0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1.Ընդունվել է:</w:t>
            </w:r>
          </w:p>
          <w:p w:rsidR="00373650" w:rsidRDefault="00373650" w:rsidP="00404A0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:rsidR="00373650" w:rsidRDefault="00373650" w:rsidP="00404A0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:rsidR="00373650" w:rsidRPr="00373650" w:rsidRDefault="00373650" w:rsidP="00DD0B75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536" w:type="dxa"/>
          </w:tcPr>
          <w:p w:rsidR="00ED23E8" w:rsidRDefault="00373650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1.Նախագծում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373650" w:rsidRDefault="00373650" w:rsidP="003736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2.Նախագծում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373650" w:rsidRDefault="00373650" w:rsidP="003736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3. </w:t>
            </w: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373650" w:rsidRPr="00373650" w:rsidRDefault="00373650" w:rsidP="00DD0B7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</w:p>
        </w:tc>
      </w:tr>
      <w:tr w:rsidR="007B185E" w:rsidRPr="00C772C8" w:rsidTr="00CB6E8D">
        <w:trPr>
          <w:trHeight w:val="5417"/>
        </w:trPr>
        <w:tc>
          <w:tcPr>
            <w:tcW w:w="578" w:type="dxa"/>
          </w:tcPr>
          <w:p w:rsidR="007B185E" w:rsidRPr="007B185E" w:rsidRDefault="007B185E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836" w:type="dxa"/>
          </w:tcPr>
          <w:p w:rsidR="007B185E" w:rsidRPr="007B185E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185E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7B185E"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 w:rsidRPr="007B185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B185E"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7B185E" w:rsidRPr="007B185E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185E">
              <w:rPr>
                <w:rFonts w:ascii="GHEA Grapalat" w:hAnsi="GHEA Grapalat"/>
                <w:color w:val="000000"/>
                <w:lang w:val="en-US"/>
              </w:rPr>
              <w:t>11.03.2020թ.</w:t>
            </w:r>
          </w:p>
          <w:p w:rsidR="007B185E" w:rsidRPr="00CB6E8D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B185E">
              <w:rPr>
                <w:rFonts w:ascii="GHEA Grapalat" w:hAnsi="GHEA Grapalat"/>
                <w:color w:val="000000"/>
                <w:shd w:val="clear" w:color="auto" w:fill="FFFFFF"/>
              </w:rPr>
              <w:t>01/8-2/3666-2020</w:t>
            </w:r>
          </w:p>
        </w:tc>
        <w:tc>
          <w:tcPr>
            <w:tcW w:w="5013" w:type="dxa"/>
          </w:tcPr>
          <w:p w:rsidR="007B185E" w:rsidRPr="00EC13E9" w:rsidRDefault="007B185E" w:rsidP="007B185E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EC13E9">
              <w:rPr>
                <w:rFonts w:ascii="GHEA Grapalat" w:hAnsi="GHEA Grapalat"/>
                <w:lang w:val="hy-AM"/>
              </w:rPr>
              <w:t>«Հայաստանի Հանրապետության կառավարության 2018 թվականի նոյեմբերի 22-ի թիվ 1334-Ն որոշման մեջ փոփոխություններ կատարելու մասին ՀՀ կառավարության որոշման նախագծ</w:t>
            </w:r>
            <w:r w:rsidRPr="00EC13E9">
              <w:rPr>
                <w:rFonts w:ascii="GHEA Grapalat" w:hAnsi="GHEA Grapalat"/>
              </w:rPr>
              <w:t>ի վերաբերյալ, որով առաջարկվում է, մասնավորապես, վարույթների շրջանակում պ</w:t>
            </w:r>
            <w:r w:rsidRPr="00EC13E9">
              <w:rPr>
                <w:rFonts w:ascii="GHEA Grapalat" w:hAnsi="GHEA Grapalat"/>
                <w:lang w:val="hy-AM"/>
              </w:rPr>
              <w:t>ետական միջոցների հաշվին թարգմանչի, սուրդոթարգմանչի և տեսողական սահմանափակումների պատճառով հաշմանդամություն ունեցող անձի օգնականի ծառայություններ մատուցող անձի ընտրության և վարձատրության</w:t>
            </w:r>
            <w:r w:rsidRPr="00EC13E9">
              <w:rPr>
                <w:rFonts w:ascii="GHEA Grapalat" w:hAnsi="GHEA Grapalat"/>
              </w:rPr>
              <w:t xml:space="preserve"> հարցերը կարգավորել </w:t>
            </w:r>
            <w:r w:rsidRPr="00EC13E9">
              <w:rPr>
                <w:rFonts w:ascii="GHEA Grapalat" w:hAnsi="GHEA Grapalat"/>
                <w:lang w:val="hy-AM"/>
              </w:rPr>
              <w:t>«Գնումների մասին» օրենքով սահմանված կարգով</w:t>
            </w:r>
            <w:r w:rsidRPr="00EC13E9">
              <w:rPr>
                <w:rFonts w:ascii="GHEA Grapalat" w:hAnsi="GHEA Grapalat"/>
              </w:rPr>
              <w:t xml:space="preserve">, հայտնում ենք, որ </w:t>
            </w:r>
            <w:r w:rsidRPr="00EC13E9">
              <w:rPr>
                <w:rFonts w:ascii="GHEA Grapalat" w:hAnsi="GHEA Grapalat" w:cs="Sylfaen"/>
                <w:lang w:val="en-GB"/>
              </w:rPr>
              <w:t></w:t>
            </w:r>
            <w:proofErr w:type="spellStart"/>
            <w:r w:rsidRPr="00EC13E9">
              <w:rPr>
                <w:rFonts w:ascii="GHEA Grapalat" w:hAnsi="GHEA Grapalat" w:cs="Sylfaen"/>
                <w:lang w:val="en-GB"/>
              </w:rPr>
              <w:t>Գնումների</w:t>
            </w:r>
            <w:proofErr w:type="spellEnd"/>
            <w:r w:rsidRPr="00EC13E9"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 w:rsidRPr="00EC13E9">
              <w:rPr>
                <w:rFonts w:ascii="GHEA Grapalat" w:hAnsi="GHEA Grapalat" w:cs="Sylfaen"/>
                <w:lang w:val="en-GB"/>
              </w:rPr>
              <w:t>մասին</w:t>
            </w:r>
            <w:proofErr w:type="spellEnd"/>
            <w:r w:rsidRPr="00EC13E9">
              <w:rPr>
                <w:rFonts w:ascii="GHEA Grapalat" w:hAnsi="GHEA Grapalat" w:cs="Sylfaen"/>
                <w:lang w:val="en-GB"/>
              </w:rPr>
              <w:t xml:space="preserve"> ՀՀ </w:t>
            </w:r>
            <w:proofErr w:type="spellStart"/>
            <w:r w:rsidRPr="00EC13E9">
              <w:rPr>
                <w:rFonts w:ascii="GHEA Grapalat" w:hAnsi="GHEA Grapalat" w:cs="Sylfaen"/>
                <w:lang w:val="en-GB"/>
              </w:rPr>
              <w:t>օրենքի</w:t>
            </w:r>
            <w:proofErr w:type="spellEnd"/>
            <w:r w:rsidRPr="00EC13E9">
              <w:rPr>
                <w:rFonts w:ascii="GHEA Grapalat" w:hAnsi="GHEA Grapalat" w:cs="Sylfaen"/>
                <w:lang w:val="en-GB"/>
              </w:rPr>
              <w:t xml:space="preserve"> 3-րդ </w:t>
            </w:r>
            <w:proofErr w:type="spellStart"/>
            <w:r w:rsidRPr="00EC13E9">
              <w:rPr>
                <w:rFonts w:ascii="GHEA Grapalat" w:hAnsi="GHEA Grapalat" w:cs="Sylfaen"/>
                <w:lang w:val="en-GB"/>
              </w:rPr>
              <w:t>հոդվածի</w:t>
            </w:r>
            <w:proofErr w:type="spellEnd"/>
            <w:r w:rsidRPr="00EC13E9">
              <w:rPr>
                <w:rFonts w:ascii="GHEA Grapalat" w:hAnsi="GHEA Grapalat" w:cs="Sylfaen"/>
                <w:lang w:val="en-GB"/>
              </w:rPr>
              <w:t xml:space="preserve"> 4-րդ </w:t>
            </w:r>
            <w:proofErr w:type="spellStart"/>
            <w:r w:rsidRPr="00EC13E9">
              <w:rPr>
                <w:rFonts w:ascii="GHEA Grapalat" w:hAnsi="GHEA Grapalat" w:cs="Sylfaen"/>
                <w:lang w:val="en-GB"/>
              </w:rPr>
              <w:t>մասի</w:t>
            </w:r>
            <w:proofErr w:type="spellEnd"/>
            <w:r w:rsidRPr="00EC13E9">
              <w:rPr>
                <w:rFonts w:ascii="GHEA Grapalat" w:hAnsi="GHEA Grapalat"/>
                <w:lang w:val="hy-AM"/>
              </w:rPr>
              <w:t xml:space="preserve"> 2-րդ կետի համաձայն՝ հիշյալ օրենքի գործողությունը չի տարածվում օրենքով նախատեսված դեպքերում քրեական, վարչական կամ դատական վարույթ </w:t>
            </w:r>
            <w:r w:rsidRPr="00EC13E9">
              <w:rPr>
                <w:rFonts w:ascii="GHEA Grapalat" w:hAnsi="GHEA Grapalat"/>
                <w:lang w:val="hy-AM"/>
              </w:rPr>
              <w:lastRenderedPageBreak/>
              <w:t>իրականացնող պաշտոնատար անձանց որոշումներով նախատեսված կոնկրետ անձանց կողմից մատուցվող ծառայությունների ձեռքբերման վրա:</w:t>
            </w:r>
          </w:p>
          <w:p w:rsidR="007B185E" w:rsidRPr="00EC13E9" w:rsidRDefault="007B185E" w:rsidP="007B185E">
            <w:pPr>
              <w:tabs>
                <w:tab w:val="left" w:pos="709"/>
                <w:tab w:val="left" w:pos="9923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EC13E9">
              <w:rPr>
                <w:rFonts w:ascii="GHEA Grapalat" w:hAnsi="GHEA Grapalat"/>
                <w:lang w:val="hy-AM"/>
              </w:rPr>
              <w:tab/>
              <w:t>Ելնելով վերոգրյալից</w:t>
            </w:r>
            <w:r w:rsidRPr="000F4E7B">
              <w:rPr>
                <w:rFonts w:ascii="GHEA Grapalat" w:hAnsi="GHEA Grapalat"/>
                <w:lang w:val="hy-AM"/>
              </w:rPr>
              <w:t xml:space="preserve"> գտնում ենք, որ </w:t>
            </w:r>
            <w:r w:rsidRPr="00EC13E9">
              <w:rPr>
                <w:rFonts w:ascii="GHEA Grapalat" w:hAnsi="GHEA Grapalat"/>
                <w:lang w:val="hy-AM"/>
              </w:rPr>
              <w:t xml:space="preserve">ՀՀ կառավարության 2018 թվականի նոյեմբերի 22-ի թիվ 1334-Ն որոշման մեջ նախագծով առաջարկվող փոփոխությունները, որոնք վերաբերում են </w:t>
            </w:r>
            <w:r w:rsidRPr="000F4E7B">
              <w:rPr>
                <w:rFonts w:ascii="GHEA Grapalat" w:hAnsi="GHEA Grapalat"/>
                <w:lang w:val="hy-AM"/>
              </w:rPr>
              <w:t>նշված</w:t>
            </w:r>
            <w:r w:rsidRPr="00EC13E9">
              <w:rPr>
                <w:rFonts w:ascii="GHEA Grapalat" w:hAnsi="GHEA Grapalat"/>
                <w:lang w:val="hy-AM"/>
              </w:rPr>
              <w:t xml:space="preserve"> որոշման 5-րդ և 6-րդ </w:t>
            </w:r>
            <w:r w:rsidRPr="000F4E7B">
              <w:rPr>
                <w:rFonts w:ascii="GHEA Grapalat" w:hAnsi="GHEA Grapalat"/>
                <w:lang w:val="hy-AM"/>
              </w:rPr>
              <w:t xml:space="preserve">կետերին, </w:t>
            </w:r>
            <w:r w:rsidRPr="00EC13E9">
              <w:rPr>
                <w:rFonts w:ascii="GHEA Grapalat" w:hAnsi="GHEA Grapalat"/>
                <w:lang w:val="hy-AM"/>
              </w:rPr>
              <w:t>չեն համապատասխանում  վերոհիշյալ նորմի պահանջներին:</w:t>
            </w:r>
          </w:p>
          <w:p w:rsidR="007B185E" w:rsidRPr="000F4E7B" w:rsidRDefault="007B185E" w:rsidP="007B185E">
            <w:pPr>
              <w:spacing w:line="360" w:lineRule="auto"/>
              <w:ind w:right="11"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B185E" w:rsidRPr="000F4E7B" w:rsidRDefault="007B185E" w:rsidP="007B185E">
            <w:pPr>
              <w:tabs>
                <w:tab w:val="left" w:pos="3119"/>
              </w:tabs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:rsidR="007B185E" w:rsidRPr="00CB6E8D" w:rsidRDefault="007B185E" w:rsidP="007B185E">
            <w:pPr>
              <w:pStyle w:val="a2"/>
              <w:shd w:val="clear" w:color="auto" w:fill="auto"/>
              <w:spacing w:before="0" w:line="360" w:lineRule="auto"/>
              <w:ind w:left="20" w:right="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83" w:type="dxa"/>
          </w:tcPr>
          <w:p w:rsidR="007B185E" w:rsidRPr="000F1DBD" w:rsidRDefault="000F1DBD" w:rsidP="000F1DB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536" w:type="dxa"/>
          </w:tcPr>
          <w:p w:rsidR="000F1DBD" w:rsidRPr="00DD750A" w:rsidRDefault="000F1DBD" w:rsidP="000F1DB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8C4B89">
              <w:rPr>
                <w:rFonts w:ascii="GHEA Grapalat" w:hAnsi="GHEA Grapalat" w:cs="Sylfaen"/>
                <w:lang w:val="af-ZA"/>
              </w:rPr>
              <w:t>Հայաստանի Հանրապետության կառավարության 2018 թվականի նոյեմբերի 22-ի N 1334-Ն որոշման մեջ փոփոխություններ կատարելու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lang w:val="af-ZA"/>
              </w:rPr>
              <w:t xml:space="preserve"> ն</w:t>
            </w:r>
            <w:r w:rsidRPr="008C4B89">
              <w:rPr>
                <w:rFonts w:ascii="GHEA Grapalat" w:hAnsi="GHEA Grapalat"/>
              </w:rPr>
              <w:t>ախագծի</w:t>
            </w:r>
            <w:r w:rsidRPr="00A351A5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 xml:space="preserve">1-ին կետի 2-րդ ենթակետի «գ» պարբերությամբ շարադրվող 5-րդ և 6-րդ կետերով սահմանված կարգավորումները հղում են պարունակում </w:t>
            </w:r>
            <w:r w:rsidRPr="005B6596">
              <w:rPr>
                <w:rFonts w:ascii="GHEA Grapalat" w:hAnsi="GHEA Grapalat"/>
                <w:lang w:val="af-ZA"/>
              </w:rPr>
              <w:t>«Գնումների մասին» օրենք</w:t>
            </w:r>
            <w:r>
              <w:rPr>
                <w:rFonts w:ascii="GHEA Grapalat" w:hAnsi="GHEA Grapalat"/>
                <w:lang w:val="af-ZA"/>
              </w:rPr>
              <w:t xml:space="preserve">ին այսուհետ՝ Օրենք, ինչը մեր կարծիքով իրավաչափ է: Այսպես, Օրենքի 3-րդ հոդվածի 4-րդ մասի 2-րդ կետը սահմանում է, որ </w:t>
            </w:r>
            <w:r w:rsidRPr="005B6596">
              <w:rPr>
                <w:rFonts w:ascii="GHEA Grapalat" w:hAnsi="GHEA Grapalat"/>
                <w:i/>
                <w:lang w:val="af-ZA"/>
              </w:rPr>
              <w:t>սույն օրենքի գործողությունը չի տարածվում գործարքների հետևյալ տեսակների վրա.</w:t>
            </w:r>
            <w:r>
              <w:rPr>
                <w:rFonts w:ascii="GHEA Grapalat" w:hAnsi="GHEA Grapalat"/>
                <w:i/>
                <w:lang w:val="af-ZA"/>
              </w:rPr>
              <w:t xml:space="preserve"> </w:t>
            </w:r>
            <w:r w:rsidRPr="005B6596">
              <w:rPr>
                <w:rFonts w:ascii="GHEA Grapalat" w:hAnsi="GHEA Grapalat"/>
                <w:i/>
                <w:lang w:val="af-ZA"/>
              </w:rPr>
              <w:t xml:space="preserve">օրենքով նախատեսված դեպքերում քրեական, վարչական կամ դատական վարույթ իրականացնող պաշտոնատար անձանց որոշումներով </w:t>
            </w:r>
            <w:r w:rsidRPr="005B6596">
              <w:rPr>
                <w:rFonts w:ascii="GHEA Grapalat" w:hAnsi="GHEA Grapalat"/>
                <w:i/>
                <w:lang w:val="af-ZA"/>
              </w:rPr>
              <w:lastRenderedPageBreak/>
              <w:t>նախատեսված կոնկրետ անձանց կողմից մատուցվող ծառայությունների ձեռքբերում</w:t>
            </w:r>
            <w:r>
              <w:rPr>
                <w:rFonts w:ascii="GHEA Grapalat" w:hAnsi="GHEA Grapalat"/>
                <w:i/>
                <w:lang w:val="af-ZA"/>
              </w:rPr>
              <w:t xml:space="preserve">: </w:t>
            </w:r>
            <w:r>
              <w:rPr>
                <w:rFonts w:ascii="GHEA Grapalat" w:hAnsi="GHEA Grapalat"/>
                <w:lang w:val="af-ZA"/>
              </w:rPr>
              <w:t xml:space="preserve">Նշված կարգավորման բովանդակությունից բխում է, որ թարգմանիչների ծառայությունների ձեռքբերումը կարող է իրականացվել բացառապես ՀՀ դատարանների կողմից կայացված համապատասխան որոշումների հիման վրա: Թեև օրենսդրի կողմից գործարքների տվյալ տեսակի ձեռքբերումը հանվել է Օրենքի գործողության ազդեցությունից, սակայն Օրենքի նշված նորմն է ամրագրում ՀՀ դատարանների կողմից թարգմանիչների ծառայությունների ձեռքբերման կարգը՝ համապատասխան որոշումների հիման վրա: Հետևաբար, ՀՀ կառավարության որոշմամբ, մեր կարծիքով պետք է հղում տրվի </w:t>
            </w:r>
            <w:r>
              <w:rPr>
                <w:rFonts w:ascii="GHEA Grapalat" w:hAnsi="GHEA Grapalat"/>
                <w:lang w:val="af-ZA"/>
              </w:rPr>
              <w:lastRenderedPageBreak/>
              <w:t xml:space="preserve">բացառապես գնումների մասին օրենսդրությանը, այլ ոչ թե քաղաքացիական օրենսդրությանը, քանի որ տվյալ ծառայության ձեռքբերումը իրականացվելու է պետական միջոցների հաշվին և գնումների մասին օրենսդրության գործողությունը կարող է դադարեցվել կամ «շրջանցվել» բացառապես </w:t>
            </w:r>
            <w:r w:rsidRPr="00AD618B">
              <w:rPr>
                <w:rFonts w:ascii="GHEA Grapalat" w:hAnsi="GHEA Grapalat"/>
                <w:lang w:val="af-ZA"/>
              </w:rPr>
              <w:t>օրենսդրի կողմից</w:t>
            </w:r>
            <w:r>
              <w:rPr>
                <w:rFonts w:ascii="GHEA Grapalat" w:hAnsi="GHEA Grapalat"/>
                <w:lang w:val="af-ZA"/>
              </w:rPr>
              <w:t xml:space="preserve"> սահմանված կարգավորումների միջոցով: Հատկանշական է նաև այն հանգամանքը, որ 2019 թվականի մարտի 1-ին ուժը կորցրած՝ ՀՀ կառավարության 2008 թվականի մարտի 20-ի «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</w:t>
            </w:r>
            <w:r w:rsidRPr="00B433B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այաստանի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</w:t>
            </w:r>
            <w:r w:rsidRPr="00B433B5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անրապետության դատարանների կողմից թարգմանիչներ նշանակելու, նրանց վարձատրության չափը եվ կարգը սահմանելու մասին</w:t>
            </w:r>
            <w:r>
              <w:rPr>
                <w:rFonts w:ascii="GHEA Grapalat" w:hAnsi="GHEA Grapalat"/>
                <w:lang w:val="af-ZA"/>
              </w:rPr>
              <w:t xml:space="preserve">» թիվ 265-Ն որոշման հավելվածի 1-ին կետը </w:t>
            </w:r>
            <w:r>
              <w:rPr>
                <w:rFonts w:ascii="GHEA Grapalat" w:hAnsi="GHEA Grapalat"/>
                <w:lang w:val="af-ZA"/>
              </w:rPr>
              <w:lastRenderedPageBreak/>
              <w:t xml:space="preserve">սահմանել է, որ </w:t>
            </w:r>
            <w:r w:rsidRPr="00B433B5">
              <w:rPr>
                <w:rFonts w:ascii="GHEA Grapalat" w:hAnsi="GHEA Grapalat"/>
                <w:i/>
                <w:lang w:val="af-ZA"/>
              </w:rPr>
              <w:t>Հայաստանի Հանրապետության դատարանների կողմից թարգմանիչներն ընտրվում են «Գնումների մասին» Հայաստանի Հանրապետության օրենքով սահմանված կարգով, որից հետո դատական գործով որպես թարգմանիչ են նշանակվում դատարանի որոշմամբ:</w:t>
            </w:r>
            <w:r>
              <w:rPr>
                <w:rFonts w:ascii="GHEA Grapalat" w:hAnsi="GHEA Grapalat"/>
                <w:lang w:val="af-ZA"/>
              </w:rPr>
              <w:t xml:space="preserve"> Այսինքն, Օրենքին կատարված հղումն ինքնանպատակ չէ և նպատակ չի հետապնդում քննարկման առարկա գործընթացը բերել գնումների օրենսդրության կարգավորման դաշտ, այլ նպատակ ունի գնումների մասին օրենսդրության գործողությունը դադարեցնել կամ «շրջանցել» հիմքում ունենալով Օրենքի իրավակարգավորումը:</w:t>
            </w:r>
          </w:p>
          <w:p w:rsidR="007B185E" w:rsidRDefault="007B185E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3F2825" w:rsidRPr="00863917" w:rsidRDefault="003F2825" w:rsidP="001B0860">
      <w:pPr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3F2825" w:rsidRPr="00863917" w:rsidSect="007B185E">
      <w:pgSz w:w="16838" w:h="11906" w:orient="landscape"/>
      <w:pgMar w:top="720" w:right="1134" w:bottom="63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972E9"/>
    <w:multiLevelType w:val="multilevel"/>
    <w:tmpl w:val="6B6A478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4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1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9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26"/>
  </w:num>
  <w:num w:numId="3">
    <w:abstractNumId w:val="23"/>
  </w:num>
  <w:num w:numId="4">
    <w:abstractNumId w:val="14"/>
  </w:num>
  <w:num w:numId="5">
    <w:abstractNumId w:val="6"/>
  </w:num>
  <w:num w:numId="6">
    <w:abstractNumId w:val="34"/>
  </w:num>
  <w:num w:numId="7">
    <w:abstractNumId w:val="28"/>
  </w:num>
  <w:num w:numId="8">
    <w:abstractNumId w:val="37"/>
  </w:num>
  <w:num w:numId="9">
    <w:abstractNumId w:val="25"/>
  </w:num>
  <w:num w:numId="10">
    <w:abstractNumId w:val="32"/>
  </w:num>
  <w:num w:numId="11">
    <w:abstractNumId w:val="17"/>
  </w:num>
  <w:num w:numId="12">
    <w:abstractNumId w:val="29"/>
  </w:num>
  <w:num w:numId="13">
    <w:abstractNumId w:val="39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16"/>
  </w:num>
  <w:num w:numId="19">
    <w:abstractNumId w:val="7"/>
  </w:num>
  <w:num w:numId="20">
    <w:abstractNumId w:val="33"/>
  </w:num>
  <w:num w:numId="21">
    <w:abstractNumId w:val="8"/>
  </w:num>
  <w:num w:numId="22">
    <w:abstractNumId w:val="21"/>
  </w:num>
  <w:num w:numId="23">
    <w:abstractNumId w:val="30"/>
  </w:num>
  <w:num w:numId="24">
    <w:abstractNumId w:val="5"/>
  </w:num>
  <w:num w:numId="25">
    <w:abstractNumId w:val="13"/>
  </w:num>
  <w:num w:numId="26">
    <w:abstractNumId w:val="9"/>
  </w:num>
  <w:num w:numId="27">
    <w:abstractNumId w:val="40"/>
  </w:num>
  <w:num w:numId="28">
    <w:abstractNumId w:val="22"/>
  </w:num>
  <w:num w:numId="29">
    <w:abstractNumId w:val="3"/>
  </w:num>
  <w:num w:numId="30">
    <w:abstractNumId w:val="38"/>
  </w:num>
  <w:num w:numId="31">
    <w:abstractNumId w:val="36"/>
  </w:num>
  <w:num w:numId="32">
    <w:abstractNumId w:val="2"/>
  </w:num>
  <w:num w:numId="33">
    <w:abstractNumId w:val="4"/>
  </w:num>
  <w:num w:numId="34">
    <w:abstractNumId w:val="1"/>
  </w:num>
  <w:num w:numId="35">
    <w:abstractNumId w:val="24"/>
  </w:num>
  <w:num w:numId="36">
    <w:abstractNumId w:val="15"/>
  </w:num>
  <w:num w:numId="37">
    <w:abstractNumId w:val="11"/>
  </w:num>
  <w:num w:numId="38">
    <w:abstractNumId w:val="19"/>
  </w:num>
  <w:num w:numId="39">
    <w:abstractNumId w:val="18"/>
  </w:num>
  <w:num w:numId="40">
    <w:abstractNumId w:val="20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4FEB"/>
    <w:rsid w:val="000059D0"/>
    <w:rsid w:val="00005B4B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302D"/>
    <w:rsid w:val="00033B31"/>
    <w:rsid w:val="000365C4"/>
    <w:rsid w:val="00037EF1"/>
    <w:rsid w:val="00042847"/>
    <w:rsid w:val="0004349B"/>
    <w:rsid w:val="0004428B"/>
    <w:rsid w:val="000442A8"/>
    <w:rsid w:val="000516FB"/>
    <w:rsid w:val="000517E7"/>
    <w:rsid w:val="000520ED"/>
    <w:rsid w:val="00055D1E"/>
    <w:rsid w:val="00057391"/>
    <w:rsid w:val="00057725"/>
    <w:rsid w:val="00057D35"/>
    <w:rsid w:val="000631F4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51CA"/>
    <w:rsid w:val="0009680A"/>
    <w:rsid w:val="000A2169"/>
    <w:rsid w:val="000A2491"/>
    <w:rsid w:val="000A345A"/>
    <w:rsid w:val="000A34FD"/>
    <w:rsid w:val="000A7872"/>
    <w:rsid w:val="000B03BC"/>
    <w:rsid w:val="000B2593"/>
    <w:rsid w:val="000C06E5"/>
    <w:rsid w:val="000C3E6F"/>
    <w:rsid w:val="000D771A"/>
    <w:rsid w:val="000E0AB2"/>
    <w:rsid w:val="000E0D46"/>
    <w:rsid w:val="000E0F35"/>
    <w:rsid w:val="000E5085"/>
    <w:rsid w:val="000F1564"/>
    <w:rsid w:val="000F1DBD"/>
    <w:rsid w:val="000F301D"/>
    <w:rsid w:val="000F64C2"/>
    <w:rsid w:val="000F7CCA"/>
    <w:rsid w:val="001004F9"/>
    <w:rsid w:val="001047B4"/>
    <w:rsid w:val="001142B0"/>
    <w:rsid w:val="00117373"/>
    <w:rsid w:val="00124572"/>
    <w:rsid w:val="00125356"/>
    <w:rsid w:val="00125EDC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7019"/>
    <w:rsid w:val="00150657"/>
    <w:rsid w:val="001519AB"/>
    <w:rsid w:val="0015532C"/>
    <w:rsid w:val="00157764"/>
    <w:rsid w:val="00160F3A"/>
    <w:rsid w:val="00161948"/>
    <w:rsid w:val="00170CE1"/>
    <w:rsid w:val="00173A77"/>
    <w:rsid w:val="00176088"/>
    <w:rsid w:val="00176269"/>
    <w:rsid w:val="001802C1"/>
    <w:rsid w:val="001832C5"/>
    <w:rsid w:val="00190B72"/>
    <w:rsid w:val="00191D18"/>
    <w:rsid w:val="001A0137"/>
    <w:rsid w:val="001A1664"/>
    <w:rsid w:val="001A1DDD"/>
    <w:rsid w:val="001A722E"/>
    <w:rsid w:val="001A7878"/>
    <w:rsid w:val="001A7CD8"/>
    <w:rsid w:val="001B0860"/>
    <w:rsid w:val="001C0CF2"/>
    <w:rsid w:val="001C18FA"/>
    <w:rsid w:val="001C198A"/>
    <w:rsid w:val="001C4385"/>
    <w:rsid w:val="001C55C4"/>
    <w:rsid w:val="001C6E3A"/>
    <w:rsid w:val="001E0CF2"/>
    <w:rsid w:val="001E11A2"/>
    <w:rsid w:val="001E1AFA"/>
    <w:rsid w:val="001E71DA"/>
    <w:rsid w:val="001E7E56"/>
    <w:rsid w:val="001F0E4F"/>
    <w:rsid w:val="001F2EC8"/>
    <w:rsid w:val="001F358A"/>
    <w:rsid w:val="0020104B"/>
    <w:rsid w:val="0020153E"/>
    <w:rsid w:val="00202C2B"/>
    <w:rsid w:val="00203685"/>
    <w:rsid w:val="00203A75"/>
    <w:rsid w:val="00214358"/>
    <w:rsid w:val="002164D9"/>
    <w:rsid w:val="0022184A"/>
    <w:rsid w:val="00226B4F"/>
    <w:rsid w:val="00234FD3"/>
    <w:rsid w:val="0024309D"/>
    <w:rsid w:val="00243F4A"/>
    <w:rsid w:val="00245295"/>
    <w:rsid w:val="002514E2"/>
    <w:rsid w:val="00251601"/>
    <w:rsid w:val="00251E65"/>
    <w:rsid w:val="00254B23"/>
    <w:rsid w:val="00261F59"/>
    <w:rsid w:val="00262DDE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FAC"/>
    <w:rsid w:val="002C231D"/>
    <w:rsid w:val="002C48EC"/>
    <w:rsid w:val="002C710E"/>
    <w:rsid w:val="002C77D0"/>
    <w:rsid w:val="002D6591"/>
    <w:rsid w:val="002D724D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300A99"/>
    <w:rsid w:val="00305114"/>
    <w:rsid w:val="0030572E"/>
    <w:rsid w:val="00305749"/>
    <w:rsid w:val="003067ED"/>
    <w:rsid w:val="00311D5C"/>
    <w:rsid w:val="00314B56"/>
    <w:rsid w:val="00316364"/>
    <w:rsid w:val="00321E72"/>
    <w:rsid w:val="00325553"/>
    <w:rsid w:val="00327AFE"/>
    <w:rsid w:val="00331A67"/>
    <w:rsid w:val="0033285C"/>
    <w:rsid w:val="00332B36"/>
    <w:rsid w:val="003352A7"/>
    <w:rsid w:val="003356CD"/>
    <w:rsid w:val="00337B03"/>
    <w:rsid w:val="0034130E"/>
    <w:rsid w:val="00341C4D"/>
    <w:rsid w:val="00343D3F"/>
    <w:rsid w:val="00350114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3650"/>
    <w:rsid w:val="003763CC"/>
    <w:rsid w:val="00377030"/>
    <w:rsid w:val="00380E7B"/>
    <w:rsid w:val="00384295"/>
    <w:rsid w:val="003851D8"/>
    <w:rsid w:val="00393432"/>
    <w:rsid w:val="00395C50"/>
    <w:rsid w:val="00397840"/>
    <w:rsid w:val="003A2946"/>
    <w:rsid w:val="003A3473"/>
    <w:rsid w:val="003A61F1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E29D8"/>
    <w:rsid w:val="003E51EC"/>
    <w:rsid w:val="003E5409"/>
    <w:rsid w:val="003E6021"/>
    <w:rsid w:val="003F20EB"/>
    <w:rsid w:val="003F2825"/>
    <w:rsid w:val="003F35AA"/>
    <w:rsid w:val="003F5350"/>
    <w:rsid w:val="003F53F8"/>
    <w:rsid w:val="0040168E"/>
    <w:rsid w:val="00404445"/>
    <w:rsid w:val="00404A01"/>
    <w:rsid w:val="0041160E"/>
    <w:rsid w:val="004209C7"/>
    <w:rsid w:val="0042366A"/>
    <w:rsid w:val="00423827"/>
    <w:rsid w:val="00426CD8"/>
    <w:rsid w:val="00431A15"/>
    <w:rsid w:val="00433CA0"/>
    <w:rsid w:val="004343EF"/>
    <w:rsid w:val="00440066"/>
    <w:rsid w:val="0044240A"/>
    <w:rsid w:val="004426B7"/>
    <w:rsid w:val="00442901"/>
    <w:rsid w:val="00445060"/>
    <w:rsid w:val="00445D0C"/>
    <w:rsid w:val="00452D7D"/>
    <w:rsid w:val="00452EDB"/>
    <w:rsid w:val="00454A54"/>
    <w:rsid w:val="00454D7D"/>
    <w:rsid w:val="00455D06"/>
    <w:rsid w:val="00457237"/>
    <w:rsid w:val="004600C0"/>
    <w:rsid w:val="004648BA"/>
    <w:rsid w:val="00466788"/>
    <w:rsid w:val="0047396C"/>
    <w:rsid w:val="004753ED"/>
    <w:rsid w:val="00477EDC"/>
    <w:rsid w:val="00486DE9"/>
    <w:rsid w:val="00496A0E"/>
    <w:rsid w:val="004A0966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C676F"/>
    <w:rsid w:val="004D3DBD"/>
    <w:rsid w:val="004D3FED"/>
    <w:rsid w:val="004E39D6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3AE4"/>
    <w:rsid w:val="005247DE"/>
    <w:rsid w:val="00525982"/>
    <w:rsid w:val="0053782E"/>
    <w:rsid w:val="005400FE"/>
    <w:rsid w:val="00540C0F"/>
    <w:rsid w:val="00541FB9"/>
    <w:rsid w:val="0054589D"/>
    <w:rsid w:val="00554060"/>
    <w:rsid w:val="0056050E"/>
    <w:rsid w:val="00561D7A"/>
    <w:rsid w:val="005622A9"/>
    <w:rsid w:val="00562F8E"/>
    <w:rsid w:val="0056382A"/>
    <w:rsid w:val="00571AE5"/>
    <w:rsid w:val="00573688"/>
    <w:rsid w:val="0057603E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C3318"/>
    <w:rsid w:val="005C3CF0"/>
    <w:rsid w:val="005C63F3"/>
    <w:rsid w:val="005D3975"/>
    <w:rsid w:val="005D4901"/>
    <w:rsid w:val="005E19B9"/>
    <w:rsid w:val="005E78E4"/>
    <w:rsid w:val="0060147D"/>
    <w:rsid w:val="00602E4C"/>
    <w:rsid w:val="0060600E"/>
    <w:rsid w:val="006118CA"/>
    <w:rsid w:val="00626523"/>
    <w:rsid w:val="006273CD"/>
    <w:rsid w:val="006303BE"/>
    <w:rsid w:val="00635A77"/>
    <w:rsid w:val="006369ED"/>
    <w:rsid w:val="00637C64"/>
    <w:rsid w:val="0064017A"/>
    <w:rsid w:val="006406DE"/>
    <w:rsid w:val="00640B82"/>
    <w:rsid w:val="006437EA"/>
    <w:rsid w:val="006441D7"/>
    <w:rsid w:val="006524A9"/>
    <w:rsid w:val="0065427B"/>
    <w:rsid w:val="00662053"/>
    <w:rsid w:val="0066328E"/>
    <w:rsid w:val="00676470"/>
    <w:rsid w:val="00677B75"/>
    <w:rsid w:val="006865CF"/>
    <w:rsid w:val="006938EA"/>
    <w:rsid w:val="00694B12"/>
    <w:rsid w:val="006A1966"/>
    <w:rsid w:val="006A198D"/>
    <w:rsid w:val="006B25C4"/>
    <w:rsid w:val="006B519E"/>
    <w:rsid w:val="006B62F8"/>
    <w:rsid w:val="006C104C"/>
    <w:rsid w:val="006C1CB9"/>
    <w:rsid w:val="006C2F2C"/>
    <w:rsid w:val="006C407B"/>
    <w:rsid w:val="006C5A85"/>
    <w:rsid w:val="006C7F57"/>
    <w:rsid w:val="006D4799"/>
    <w:rsid w:val="006D550F"/>
    <w:rsid w:val="006D7EC6"/>
    <w:rsid w:val="006E5453"/>
    <w:rsid w:val="006E5676"/>
    <w:rsid w:val="006F1BA6"/>
    <w:rsid w:val="006F2A15"/>
    <w:rsid w:val="00703AEC"/>
    <w:rsid w:val="0070444F"/>
    <w:rsid w:val="00705898"/>
    <w:rsid w:val="00707A8D"/>
    <w:rsid w:val="007112D2"/>
    <w:rsid w:val="00717B26"/>
    <w:rsid w:val="00720EC5"/>
    <w:rsid w:val="0072453D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828B4"/>
    <w:rsid w:val="00782920"/>
    <w:rsid w:val="00783D7B"/>
    <w:rsid w:val="00786583"/>
    <w:rsid w:val="00793FA9"/>
    <w:rsid w:val="00796B81"/>
    <w:rsid w:val="007A586C"/>
    <w:rsid w:val="007A61DE"/>
    <w:rsid w:val="007B0B75"/>
    <w:rsid w:val="007B185E"/>
    <w:rsid w:val="007B19A2"/>
    <w:rsid w:val="007B1CC8"/>
    <w:rsid w:val="007B2A60"/>
    <w:rsid w:val="007B44DB"/>
    <w:rsid w:val="007B70F4"/>
    <w:rsid w:val="007C2156"/>
    <w:rsid w:val="007C492D"/>
    <w:rsid w:val="007C4CB5"/>
    <w:rsid w:val="007C62BF"/>
    <w:rsid w:val="007D4B36"/>
    <w:rsid w:val="007D7088"/>
    <w:rsid w:val="007E13DE"/>
    <w:rsid w:val="007E4101"/>
    <w:rsid w:val="007E4E53"/>
    <w:rsid w:val="00800773"/>
    <w:rsid w:val="00805257"/>
    <w:rsid w:val="00805468"/>
    <w:rsid w:val="008126B9"/>
    <w:rsid w:val="00813363"/>
    <w:rsid w:val="00813AFD"/>
    <w:rsid w:val="00814BC2"/>
    <w:rsid w:val="00823201"/>
    <w:rsid w:val="00825815"/>
    <w:rsid w:val="00825CF2"/>
    <w:rsid w:val="00826012"/>
    <w:rsid w:val="00830BCE"/>
    <w:rsid w:val="00831B7B"/>
    <w:rsid w:val="008372BE"/>
    <w:rsid w:val="00837AEE"/>
    <w:rsid w:val="008408D5"/>
    <w:rsid w:val="00844855"/>
    <w:rsid w:val="00850190"/>
    <w:rsid w:val="00852FD0"/>
    <w:rsid w:val="0085377D"/>
    <w:rsid w:val="008550BB"/>
    <w:rsid w:val="00857432"/>
    <w:rsid w:val="00863917"/>
    <w:rsid w:val="0086396F"/>
    <w:rsid w:val="00867ACF"/>
    <w:rsid w:val="008734EF"/>
    <w:rsid w:val="00880365"/>
    <w:rsid w:val="0088037D"/>
    <w:rsid w:val="00880D95"/>
    <w:rsid w:val="008813F0"/>
    <w:rsid w:val="008826B4"/>
    <w:rsid w:val="008840C8"/>
    <w:rsid w:val="00885B4A"/>
    <w:rsid w:val="00887B38"/>
    <w:rsid w:val="00890BF6"/>
    <w:rsid w:val="00892A2F"/>
    <w:rsid w:val="008A32D4"/>
    <w:rsid w:val="008A3974"/>
    <w:rsid w:val="008B48F5"/>
    <w:rsid w:val="008C0158"/>
    <w:rsid w:val="008C57A7"/>
    <w:rsid w:val="008D0357"/>
    <w:rsid w:val="008D0A28"/>
    <w:rsid w:val="008D2AB2"/>
    <w:rsid w:val="008D4D08"/>
    <w:rsid w:val="008D5657"/>
    <w:rsid w:val="008D621E"/>
    <w:rsid w:val="008E14DB"/>
    <w:rsid w:val="008E3B23"/>
    <w:rsid w:val="008E51F1"/>
    <w:rsid w:val="008F0510"/>
    <w:rsid w:val="008F41E1"/>
    <w:rsid w:val="008F5C17"/>
    <w:rsid w:val="008F67D9"/>
    <w:rsid w:val="008F7405"/>
    <w:rsid w:val="00901AB7"/>
    <w:rsid w:val="00905131"/>
    <w:rsid w:val="00906FD3"/>
    <w:rsid w:val="00910D6B"/>
    <w:rsid w:val="0091298F"/>
    <w:rsid w:val="00921956"/>
    <w:rsid w:val="00922C95"/>
    <w:rsid w:val="00931B59"/>
    <w:rsid w:val="0093306D"/>
    <w:rsid w:val="00935F5B"/>
    <w:rsid w:val="00937402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5E84"/>
    <w:rsid w:val="009C61AE"/>
    <w:rsid w:val="009D1B04"/>
    <w:rsid w:val="009E1FE2"/>
    <w:rsid w:val="009E3404"/>
    <w:rsid w:val="009E438E"/>
    <w:rsid w:val="009E5845"/>
    <w:rsid w:val="009F4E2F"/>
    <w:rsid w:val="009F5114"/>
    <w:rsid w:val="00A05E2E"/>
    <w:rsid w:val="00A104F2"/>
    <w:rsid w:val="00A10D32"/>
    <w:rsid w:val="00A11D58"/>
    <w:rsid w:val="00A1530F"/>
    <w:rsid w:val="00A24AFA"/>
    <w:rsid w:val="00A2769E"/>
    <w:rsid w:val="00A36719"/>
    <w:rsid w:val="00A36928"/>
    <w:rsid w:val="00A45A9A"/>
    <w:rsid w:val="00A5724F"/>
    <w:rsid w:val="00A63DCD"/>
    <w:rsid w:val="00A71317"/>
    <w:rsid w:val="00A73B21"/>
    <w:rsid w:val="00A8213E"/>
    <w:rsid w:val="00A84442"/>
    <w:rsid w:val="00A87126"/>
    <w:rsid w:val="00A90050"/>
    <w:rsid w:val="00A91B63"/>
    <w:rsid w:val="00A92B49"/>
    <w:rsid w:val="00A96D79"/>
    <w:rsid w:val="00A970C0"/>
    <w:rsid w:val="00AA670C"/>
    <w:rsid w:val="00AB2BAB"/>
    <w:rsid w:val="00AB5D50"/>
    <w:rsid w:val="00AC2984"/>
    <w:rsid w:val="00AC29F8"/>
    <w:rsid w:val="00AC41A2"/>
    <w:rsid w:val="00AC6768"/>
    <w:rsid w:val="00AD28F5"/>
    <w:rsid w:val="00AD2A50"/>
    <w:rsid w:val="00AD2CAE"/>
    <w:rsid w:val="00AE0A1A"/>
    <w:rsid w:val="00AE2F69"/>
    <w:rsid w:val="00AE7410"/>
    <w:rsid w:val="00AF2883"/>
    <w:rsid w:val="00AF2BE3"/>
    <w:rsid w:val="00AF2EE6"/>
    <w:rsid w:val="00AF4D39"/>
    <w:rsid w:val="00AF59C4"/>
    <w:rsid w:val="00AF7C72"/>
    <w:rsid w:val="00B06AB3"/>
    <w:rsid w:val="00B12019"/>
    <w:rsid w:val="00B14E72"/>
    <w:rsid w:val="00B16180"/>
    <w:rsid w:val="00B2185C"/>
    <w:rsid w:val="00B242F4"/>
    <w:rsid w:val="00B26958"/>
    <w:rsid w:val="00B36EC2"/>
    <w:rsid w:val="00B44953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663A"/>
    <w:rsid w:val="00B86B22"/>
    <w:rsid w:val="00B9073B"/>
    <w:rsid w:val="00BA2669"/>
    <w:rsid w:val="00BA4529"/>
    <w:rsid w:val="00BA5683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45340"/>
    <w:rsid w:val="00C45CA4"/>
    <w:rsid w:val="00C518BC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8612C"/>
    <w:rsid w:val="00C9173A"/>
    <w:rsid w:val="00CA29E3"/>
    <w:rsid w:val="00CA41B3"/>
    <w:rsid w:val="00CA553B"/>
    <w:rsid w:val="00CA7B69"/>
    <w:rsid w:val="00CB11E8"/>
    <w:rsid w:val="00CB4D96"/>
    <w:rsid w:val="00CB5357"/>
    <w:rsid w:val="00CB6761"/>
    <w:rsid w:val="00CB682C"/>
    <w:rsid w:val="00CB6E8D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415C"/>
    <w:rsid w:val="00D26D62"/>
    <w:rsid w:val="00D3013B"/>
    <w:rsid w:val="00D31832"/>
    <w:rsid w:val="00D31884"/>
    <w:rsid w:val="00D40CC8"/>
    <w:rsid w:val="00D40E24"/>
    <w:rsid w:val="00D44CD8"/>
    <w:rsid w:val="00D454A2"/>
    <w:rsid w:val="00D4620F"/>
    <w:rsid w:val="00D57E26"/>
    <w:rsid w:val="00D639EE"/>
    <w:rsid w:val="00D652AC"/>
    <w:rsid w:val="00D67F3C"/>
    <w:rsid w:val="00D72FA3"/>
    <w:rsid w:val="00D75468"/>
    <w:rsid w:val="00D80250"/>
    <w:rsid w:val="00D82295"/>
    <w:rsid w:val="00D8526D"/>
    <w:rsid w:val="00D86A33"/>
    <w:rsid w:val="00D87286"/>
    <w:rsid w:val="00D90D50"/>
    <w:rsid w:val="00D954A4"/>
    <w:rsid w:val="00D95815"/>
    <w:rsid w:val="00DA0263"/>
    <w:rsid w:val="00DA09E9"/>
    <w:rsid w:val="00DC5A2D"/>
    <w:rsid w:val="00DD0B75"/>
    <w:rsid w:val="00DD1106"/>
    <w:rsid w:val="00DD4F05"/>
    <w:rsid w:val="00DD57C9"/>
    <w:rsid w:val="00DD5957"/>
    <w:rsid w:val="00DD5A9A"/>
    <w:rsid w:val="00DF353B"/>
    <w:rsid w:val="00DF63CF"/>
    <w:rsid w:val="00DF6DA6"/>
    <w:rsid w:val="00E0185A"/>
    <w:rsid w:val="00E020A5"/>
    <w:rsid w:val="00E03D4A"/>
    <w:rsid w:val="00E111EA"/>
    <w:rsid w:val="00E144C7"/>
    <w:rsid w:val="00E2707F"/>
    <w:rsid w:val="00E378F8"/>
    <w:rsid w:val="00E409A7"/>
    <w:rsid w:val="00E40A74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4B86"/>
    <w:rsid w:val="00E76840"/>
    <w:rsid w:val="00E77DE6"/>
    <w:rsid w:val="00E80763"/>
    <w:rsid w:val="00E848FA"/>
    <w:rsid w:val="00E84EFE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5A45"/>
    <w:rsid w:val="00EA5E22"/>
    <w:rsid w:val="00EB0CF0"/>
    <w:rsid w:val="00EB0E7C"/>
    <w:rsid w:val="00EB6DFA"/>
    <w:rsid w:val="00EB7DF1"/>
    <w:rsid w:val="00EC0B95"/>
    <w:rsid w:val="00EC25FC"/>
    <w:rsid w:val="00EC2977"/>
    <w:rsid w:val="00EC5A8B"/>
    <w:rsid w:val="00ED18CB"/>
    <w:rsid w:val="00ED23E8"/>
    <w:rsid w:val="00ED7234"/>
    <w:rsid w:val="00EE3FED"/>
    <w:rsid w:val="00EF07DA"/>
    <w:rsid w:val="00EF68A5"/>
    <w:rsid w:val="00EF6DD4"/>
    <w:rsid w:val="00F015A7"/>
    <w:rsid w:val="00F02A00"/>
    <w:rsid w:val="00F04355"/>
    <w:rsid w:val="00F05BAD"/>
    <w:rsid w:val="00F169B1"/>
    <w:rsid w:val="00F37D2A"/>
    <w:rsid w:val="00F40729"/>
    <w:rsid w:val="00F47B82"/>
    <w:rsid w:val="00F5276F"/>
    <w:rsid w:val="00F52F99"/>
    <w:rsid w:val="00F539B3"/>
    <w:rsid w:val="00F54971"/>
    <w:rsid w:val="00F6085D"/>
    <w:rsid w:val="00F668F4"/>
    <w:rsid w:val="00F67BBD"/>
    <w:rsid w:val="00F73477"/>
    <w:rsid w:val="00F74209"/>
    <w:rsid w:val="00F75094"/>
    <w:rsid w:val="00F814FC"/>
    <w:rsid w:val="00F81DF4"/>
    <w:rsid w:val="00F83F49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3D95"/>
    <w:rsid w:val="00FA4AD2"/>
    <w:rsid w:val="00FA787D"/>
    <w:rsid w:val="00FB3F1E"/>
    <w:rsid w:val="00FB6D57"/>
    <w:rsid w:val="00FC111F"/>
    <w:rsid w:val="00FC24AA"/>
    <w:rsid w:val="00FC37BC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  <w:style w:type="character" w:customStyle="1" w:styleId="a3">
    <w:name w:val="Основной текст + Курсив"/>
    <w:aliases w:val="Интервал 0 pt"/>
    <w:basedOn w:val="a0"/>
    <w:rsid w:val="00CB6E8D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11">
    <w:name w:val="Основной текст (11)_"/>
    <w:basedOn w:val="DefaultParagraphFont"/>
    <w:link w:val="110"/>
    <w:rsid w:val="00CB6E8D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10">
    <w:name w:val="Основной текст (11)"/>
    <w:basedOn w:val="Normal"/>
    <w:link w:val="11"/>
    <w:rsid w:val="00CB6E8D"/>
    <w:pPr>
      <w:widowControl w:val="0"/>
      <w:shd w:val="clear" w:color="auto" w:fill="FFFFFF"/>
      <w:spacing w:line="365" w:lineRule="exact"/>
      <w:ind w:firstLine="540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0F1DB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F1DBD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b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b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c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d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e">
    <w:name w:val="Emphasis"/>
    <w:basedOn w:val="a0"/>
    <w:uiPriority w:val="20"/>
    <w:qFormat/>
    <w:rsid w:val="004753ED"/>
    <w:rPr>
      <w:i/>
      <w:iCs/>
    </w:rPr>
  </w:style>
  <w:style w:type="character" w:styleId="af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4753ED"/>
    <w:rPr>
      <w:rFonts w:ascii="Calibri" w:eastAsia="Calibri" w:hAnsi="Calibri" w:cs="Times New Roman"/>
    </w:rPr>
  </w:style>
  <w:style w:type="paragraph" w:styleId="af2">
    <w:name w:val="annotation subject"/>
    <w:basedOn w:val="af0"/>
    <w:next w:val="af0"/>
    <w:link w:val="af3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3">
    <w:name w:val="Тема примечания Знак"/>
    <w:basedOn w:val="af1"/>
    <w:link w:val="af2"/>
    <w:rsid w:val="000A7872"/>
    <w:rPr>
      <w:rFonts w:ascii="Calibri" w:eastAsia="Calibri" w:hAnsi="Calibri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BD67E-1547-4C3D-A610-BA582A62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745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lastModifiedBy>J-Karapetyan</cp:lastModifiedBy>
  <cp:revision>4</cp:revision>
  <cp:lastPrinted>2019-02-06T11:07:00Z</cp:lastPrinted>
  <dcterms:created xsi:type="dcterms:W3CDTF">2020-03-13T07:27:00Z</dcterms:created>
  <dcterms:modified xsi:type="dcterms:W3CDTF">2020-03-17T05:58:00Z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