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725FD9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725FD9">
        <w:rPr>
          <w:rFonts w:ascii="GHEA Grapalat" w:hAnsi="GHEA Grapalat"/>
          <w:sz w:val="24"/>
          <w:szCs w:val="24"/>
          <w:lang w:val="hy-AM"/>
        </w:rPr>
        <w:t>«</w:t>
      </w:r>
      <w:r w:rsidR="00725FD9" w:rsidRPr="00725FD9">
        <w:rPr>
          <w:rFonts w:ascii="GHEA Grapalat" w:hAnsi="GHEA Grapalat" w:cs="Sylfaen"/>
          <w:b/>
          <w:sz w:val="24"/>
          <w:szCs w:val="24"/>
          <w:lang w:val="hy-AM"/>
        </w:rPr>
        <w:t>ԵՎՐԱՍԻԱԿԱՆ ՏՆՏԵՍԱԿԱՆ ՄԻՈՒԹՅԱՆ ՄԱՍԻՆ» 2014 ԹՎԱԿԱՆԻ ՄԱՅԻՍԻ 29-Ի ՊԱՅՄԱՆԱԳՐՈՒՄ ՓՈՓՈԽՈՒԹՅՈՒՆՆԵՐ ԿԱՏԱՐԵԼՈՒ ՄԱՍԻՆ» ԱՐՁԱՆԱԳՐՈՒԹՅՈՒՆ</w:t>
      </w:r>
      <w:r w:rsidRPr="00725FD9">
        <w:rPr>
          <w:rFonts w:ascii="GHEA Grapalat" w:hAnsi="GHEA Grapalat"/>
          <w:b/>
          <w:sz w:val="24"/>
          <w:szCs w:val="24"/>
          <w:lang w:val="hy-AM"/>
        </w:rPr>
        <w:t>Ը</w:t>
      </w:r>
      <w:r w:rsidRPr="00725FD9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725FD9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725FD9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377E0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մասով՝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25FD9">
        <w:rPr>
          <w:rFonts w:ascii="GHEA Grapalat" w:hAnsi="GHEA Grapalat"/>
          <w:sz w:val="24"/>
          <w:szCs w:val="24"/>
          <w:lang w:val="hy-AM"/>
        </w:rPr>
        <w:t>2019</w:t>
      </w:r>
      <w:r w:rsidR="00725FD9" w:rsidRPr="00725FD9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725FD9">
        <w:rPr>
          <w:rFonts w:ascii="GHEA Grapalat" w:hAnsi="GHEA Grapalat"/>
          <w:sz w:val="24"/>
          <w:szCs w:val="24"/>
          <w:lang w:val="hy-AM"/>
        </w:rPr>
        <w:t>հ</w:t>
      </w:r>
      <w:r w:rsidR="00725FD9" w:rsidRPr="00725FD9">
        <w:rPr>
          <w:rFonts w:ascii="GHEA Grapalat" w:hAnsi="GHEA Grapalat"/>
          <w:sz w:val="24"/>
          <w:szCs w:val="24"/>
          <w:lang w:val="hy-AM"/>
        </w:rPr>
        <w:t>ոկտեմբերի</w:t>
      </w:r>
      <w:r w:rsidR="00725FD9">
        <w:rPr>
          <w:rFonts w:ascii="GHEA Grapalat" w:hAnsi="GHEA Grapalat"/>
          <w:sz w:val="24"/>
          <w:szCs w:val="24"/>
          <w:lang w:val="hy-AM"/>
        </w:rPr>
        <w:t xml:space="preserve"> 1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-ին ստորագրված</w:t>
      </w:r>
      <w:r w:rsidR="00725FD9">
        <w:rPr>
          <w:rFonts w:ascii="GHEA Grapalat" w:hAnsi="GHEA Grapalat"/>
          <w:sz w:val="24"/>
          <w:szCs w:val="24"/>
          <w:lang w:val="hy-AM"/>
        </w:rPr>
        <w:t xml:space="preserve"> </w:t>
      </w:r>
      <w:r w:rsidR="00725FD9" w:rsidRPr="00725FD9">
        <w:rPr>
          <w:rFonts w:ascii="GHEA Grapalat" w:hAnsi="GHEA Grapalat"/>
          <w:sz w:val="24"/>
          <w:szCs w:val="24"/>
          <w:lang w:val="hy-AM"/>
        </w:rPr>
        <w:t>««Եվրասիական տնտեսական միության մասին» 2014 թվականի մայիսի 29-ի պայմանագրում փոփոխություններ կատարելու մասին»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77E00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5FD9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493CA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68</Words>
  <Characters>463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https://mul2.gov.am/tasks/223613/oneclick/3. naxagic-hramanagir.docx?token=17a9d88b2654f69616d646492d1394db</cp:keywords>
  <dc:description/>
  <cp:lastModifiedBy>Lilia Afrikyan</cp:lastModifiedBy>
  <cp:revision>7</cp:revision>
  <cp:lastPrinted>2018-04-16T10:13:00Z</cp:lastPrinted>
  <dcterms:created xsi:type="dcterms:W3CDTF">2018-04-16T10:08:00Z</dcterms:created>
  <dcterms:modified xsi:type="dcterms:W3CDTF">2020-03-17T06:29:00Z</dcterms:modified>
</cp:coreProperties>
</file>