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3DD5" w:rsidRPr="00192417" w:rsidRDefault="000F3DD5" w:rsidP="000F3DD5">
      <w:pPr>
        <w:pStyle w:val="mechtex"/>
        <w:jc w:val="right"/>
        <w:rPr>
          <w:rFonts w:ascii="GHEA Grapalat" w:hAnsi="GHEA Grapalat"/>
          <w:sz w:val="24"/>
          <w:u w:val="single"/>
        </w:rPr>
      </w:pPr>
      <w:r w:rsidRPr="00192417">
        <w:rPr>
          <w:rFonts w:ascii="GHEA Grapalat" w:hAnsi="GHEA Grapalat"/>
          <w:sz w:val="24"/>
          <w:u w:val="single"/>
        </w:rPr>
        <w:t>ՆԱԽԱԳԻԾ</w:t>
      </w: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GHEA Grapalat" w:eastAsia="Times New Roman" w:hAnsi="GHEA Grapalat" w:cs="Sylfaen"/>
          <w:b/>
          <w:bCs/>
          <w:sz w:val="24"/>
          <w:lang w:eastAsia="en-GB"/>
        </w:rPr>
        <w:t>ՀԱՅԱՍՏԱՆԻ</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ՀԱՆՐԱՊԵՏՈՒԹՅԱՆ</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ԿԱՌԱՎԱՐՈՒԹՅՈՒ</w:t>
      </w:r>
      <w:r w:rsidRPr="00192417">
        <w:rPr>
          <w:rFonts w:ascii="GHEA Grapalat" w:eastAsia="Times New Roman" w:hAnsi="GHEA Grapalat"/>
          <w:b/>
          <w:bCs/>
          <w:sz w:val="24"/>
          <w:lang w:eastAsia="en-GB"/>
        </w:rPr>
        <w:t>Ն</w:t>
      </w: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Courier New" w:eastAsia="Times New Roman" w:hAnsi="Courier New" w:cs="Courier New"/>
          <w:sz w:val="24"/>
          <w:lang w:eastAsia="en-GB"/>
        </w:rPr>
        <w:t> </w:t>
      </w:r>
      <w:r w:rsidRPr="00192417">
        <w:rPr>
          <w:rFonts w:ascii="Courier New" w:eastAsia="Times New Roman" w:hAnsi="Courier New" w:cs="Courier New"/>
          <w:b/>
          <w:bCs/>
          <w:sz w:val="24"/>
          <w:lang w:eastAsia="en-GB"/>
        </w:rPr>
        <w:t> </w:t>
      </w:r>
      <w:r w:rsidRPr="00192417">
        <w:rPr>
          <w:rFonts w:ascii="GHEA Grapalat" w:eastAsia="Times New Roman" w:hAnsi="GHEA Grapalat"/>
          <w:b/>
          <w:bCs/>
          <w:sz w:val="24"/>
          <w:lang w:eastAsia="en-GB"/>
        </w:rPr>
        <w:t xml:space="preserve"> Ո Ր Ո Շ ՈՒ Մ</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192417" w:rsidRDefault="000F3DD5" w:rsidP="000F3DD5">
      <w:pPr>
        <w:jc w:val="center"/>
        <w:rPr>
          <w:rFonts w:ascii="GHEA Grapalat" w:hAnsi="GHEA Grapalat"/>
          <w:sz w:val="24"/>
        </w:rPr>
      </w:pPr>
      <w:r w:rsidRPr="00192417">
        <w:rPr>
          <w:rFonts w:ascii="GHEA Grapalat" w:hAnsi="GHEA Grapalat" w:cs="Sylfaen"/>
          <w:sz w:val="24"/>
        </w:rPr>
        <w:t xml:space="preserve">   _ </w:t>
      </w:r>
      <w:r w:rsidR="0012342A">
        <w:rPr>
          <w:rFonts w:ascii="GHEA Grapalat" w:hAnsi="GHEA Grapalat" w:cs="Sylfaen"/>
          <w:sz w:val="24"/>
          <w:lang w:val="hy-AM"/>
        </w:rPr>
        <w:t>մարտ</w:t>
      </w:r>
      <w:r w:rsidR="00D0560C">
        <w:rPr>
          <w:rFonts w:ascii="GHEA Grapalat" w:hAnsi="GHEA Grapalat" w:cs="Sylfaen"/>
          <w:sz w:val="24"/>
          <w:lang w:val="hy-AM"/>
        </w:rPr>
        <w:t>ի</w:t>
      </w:r>
      <w:r w:rsidR="0012342A">
        <w:rPr>
          <w:rFonts w:ascii="GHEA Grapalat" w:hAnsi="GHEA Grapalat"/>
          <w:sz w:val="24"/>
        </w:rPr>
        <w:t xml:space="preserve">  2020</w:t>
      </w:r>
      <w:r w:rsidRPr="00192417">
        <w:rPr>
          <w:rFonts w:ascii="GHEA Grapalat" w:hAnsi="GHEA Grapalat"/>
          <w:sz w:val="24"/>
        </w:rPr>
        <w:t xml:space="preserve">  թվականի  </w:t>
      </w:r>
      <w:r w:rsidRPr="00192417">
        <w:rPr>
          <w:rFonts w:ascii="GHEA Grapalat" w:hAnsi="GHEA Grapalat"/>
          <w:sz w:val="24"/>
          <w:lang w:val="en-US"/>
        </w:rPr>
        <w:t>N</w:t>
      </w:r>
      <w:r w:rsidRPr="00192417">
        <w:rPr>
          <w:rFonts w:ascii="GHEA Grapalat" w:hAnsi="GHEA Grapalat"/>
          <w:sz w:val="24"/>
        </w:rPr>
        <w:t xml:space="preserve">             - Լ</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000629" w:rsidRDefault="00783681" w:rsidP="00777345">
      <w:pPr>
        <w:spacing w:after="0"/>
        <w:jc w:val="center"/>
        <w:rPr>
          <w:rFonts w:ascii="GHEA Grapalat" w:hAnsi="GHEA Grapalat" w:cs="Sylfaen"/>
          <w:spacing w:val="10"/>
          <w:lang w:val="hy-AM"/>
        </w:rPr>
      </w:pPr>
      <w:r w:rsidRPr="0012342A">
        <w:rPr>
          <w:rFonts w:ascii="GHEA Grapalat" w:eastAsia="Times New Roman" w:hAnsi="GHEA Grapalat" w:cs="Tahoma"/>
          <w:lang w:val="hy-AM" w:eastAsia="ru-RU"/>
        </w:rPr>
        <w:t>«ՀԱՅԱՍՏԱՆԻ ՀԱՆՐԱՊԵՏՈՒԹՅԱՆ ՔՐԵԱԿԱՆ ՕՐԵՆՍԳՐՔՈՒՄ ՓՈՓՈԽՈՒԹՅՈՒՆՆԵՐ ԿԱՏԱՐԵԼՈՒ ՄԱՍԻՆ»</w:t>
      </w:r>
      <w:r w:rsidR="00132358" w:rsidRPr="00132358">
        <w:rPr>
          <w:rFonts w:ascii="GHEA Grapalat" w:hAnsi="GHEA Grapalat" w:cs="Sylfaen"/>
          <w:spacing w:val="10"/>
          <w:lang w:val="hy-AM"/>
        </w:rPr>
        <w:t xml:space="preserve"> ՕՐԵՆՔԻ ՆԱԽԱԳԾԻ</w:t>
      </w:r>
      <w:r w:rsidR="000D0B1E" w:rsidRPr="00000629">
        <w:rPr>
          <w:rFonts w:ascii="GHEA Grapalat" w:hAnsi="GHEA Grapalat" w:cs="Sylfaen"/>
          <w:spacing w:val="10"/>
          <w:lang w:val="hy-AM"/>
        </w:rPr>
        <w:t xml:space="preserve"> </w:t>
      </w:r>
      <w:r w:rsidR="007E481E" w:rsidRPr="00000629">
        <w:rPr>
          <w:rFonts w:ascii="GHEA Grapalat" w:hAnsi="GHEA Grapalat" w:cs="Sylfaen"/>
          <w:spacing w:val="10"/>
          <w:lang w:val="hy-AM"/>
        </w:rPr>
        <w:t>ՎԵՐԱ</w:t>
      </w:r>
      <w:r w:rsidR="007E481E" w:rsidRPr="00000629">
        <w:rPr>
          <w:rFonts w:ascii="GHEA Grapalat" w:hAnsi="GHEA Grapalat" w:cs="Sylfaen"/>
          <w:spacing w:val="10"/>
          <w:lang w:val="hy-AM"/>
        </w:rPr>
        <w:softHyphen/>
        <w:t>ԲԵՐ</w:t>
      </w:r>
      <w:r w:rsidR="007E481E" w:rsidRPr="00000629">
        <w:rPr>
          <w:rFonts w:ascii="GHEA Grapalat" w:hAnsi="GHEA Grapalat" w:cs="Sylfaen"/>
          <w:spacing w:val="10"/>
          <w:lang w:val="hy-AM"/>
        </w:rPr>
        <w:softHyphen/>
        <w:t>ՅԱԼ ՀԱ</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ՅԱՍ</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ՏԱ</w:t>
      </w:r>
      <w:r w:rsidR="007E481E" w:rsidRPr="00000629">
        <w:rPr>
          <w:rFonts w:ascii="GHEA Grapalat" w:hAnsi="GHEA Grapalat" w:cs="Sylfaen"/>
          <w:spacing w:val="10"/>
          <w:lang w:val="hy-AM"/>
        </w:rPr>
        <w:softHyphen/>
        <w:t>ՆԻ ՀԱ</w:t>
      </w:r>
      <w:r w:rsidR="007E481E" w:rsidRPr="00000629">
        <w:rPr>
          <w:rFonts w:ascii="GHEA Grapalat" w:hAnsi="GHEA Grapalat" w:cs="Sylfaen"/>
          <w:spacing w:val="10"/>
          <w:lang w:val="hy-AM"/>
        </w:rPr>
        <w:softHyphen/>
        <w:t>Ն</w:t>
      </w:r>
      <w:r w:rsidR="007E481E" w:rsidRPr="00000629">
        <w:rPr>
          <w:rFonts w:ascii="GHEA Grapalat" w:hAnsi="GHEA Grapalat" w:cs="Sylfaen"/>
          <w:spacing w:val="10"/>
          <w:lang w:val="hy-AM"/>
        </w:rPr>
        <w:softHyphen/>
        <w:t>ՐԱ</w:t>
      </w:r>
      <w:r w:rsidR="007E481E" w:rsidRPr="00000629">
        <w:rPr>
          <w:rFonts w:ascii="GHEA Grapalat" w:hAnsi="GHEA Grapalat" w:cs="Sylfaen"/>
          <w:spacing w:val="10"/>
          <w:lang w:val="hy-AM"/>
        </w:rPr>
        <w:softHyphen/>
        <w:t>ՊԵ</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ՏՈՒ</w:t>
      </w:r>
      <w:r w:rsidR="007E481E" w:rsidRPr="00000629">
        <w:rPr>
          <w:rFonts w:ascii="GHEA Grapalat" w:hAnsi="GHEA Grapalat" w:cs="Sylfaen"/>
          <w:spacing w:val="10"/>
          <w:lang w:val="hy-AM"/>
        </w:rPr>
        <w:softHyphen/>
        <w:t>ԹՅԱՆ ԿԱՌԱ</w:t>
      </w:r>
      <w:r w:rsidR="007E481E" w:rsidRPr="00000629">
        <w:rPr>
          <w:rFonts w:ascii="GHEA Grapalat" w:hAnsi="GHEA Grapalat" w:cs="Sylfaen"/>
          <w:spacing w:val="10"/>
          <w:lang w:val="hy-AM"/>
        </w:rPr>
        <w:softHyphen/>
        <w:t>ՎԱ</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ՐՈՒ</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ԹՅԱՆ ԱՌԱ</w:t>
      </w:r>
      <w:r w:rsidR="007E481E" w:rsidRPr="00000629">
        <w:rPr>
          <w:rFonts w:ascii="GHEA Grapalat" w:hAnsi="GHEA Grapalat" w:cs="Sylfaen"/>
          <w:spacing w:val="10"/>
          <w:lang w:val="hy-AM"/>
        </w:rPr>
        <w:softHyphen/>
        <w:t>ՋԱՐ</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ԿՈՒ</w:t>
      </w:r>
      <w:r w:rsidR="007E481E" w:rsidRPr="00000629">
        <w:rPr>
          <w:rFonts w:ascii="GHEA Grapalat" w:hAnsi="GHEA Grapalat" w:cs="Sylfaen"/>
          <w:spacing w:val="10"/>
          <w:lang w:val="hy-AM"/>
        </w:rPr>
        <w:softHyphen/>
        <w:t>ԹՅ</w:t>
      </w:r>
      <w:r w:rsidR="006C2A2C">
        <w:rPr>
          <w:rFonts w:ascii="GHEA Grapalat" w:hAnsi="GHEA Grapalat" w:cs="Sylfaen"/>
          <w:spacing w:val="10"/>
          <w:lang w:val="hy-AM"/>
        </w:rPr>
        <w:t>ԱՆ</w:t>
      </w:r>
      <w:r w:rsidR="007E481E" w:rsidRPr="00000629">
        <w:rPr>
          <w:rFonts w:ascii="GHEA Grapalat" w:hAnsi="GHEA Grapalat" w:cs="Sylfaen"/>
          <w:spacing w:val="10"/>
          <w:lang w:val="hy-AM"/>
        </w:rPr>
        <w:t xml:space="preserve"> ՄԱՍԻՆ</w:t>
      </w:r>
    </w:p>
    <w:p w:rsidR="000F3DD5" w:rsidRPr="00192417" w:rsidRDefault="000F3DD5" w:rsidP="000F3DD5">
      <w:pPr>
        <w:pStyle w:val="mechtex"/>
        <w:rPr>
          <w:rFonts w:ascii="GHEA Grapalat" w:hAnsi="GHEA Grapalat"/>
          <w:caps/>
          <w:sz w:val="24"/>
          <w:lang w:val="hy-AM"/>
        </w:rPr>
      </w:pPr>
      <w:r w:rsidRPr="00192417">
        <w:rPr>
          <w:rFonts w:ascii="GHEA Grapalat" w:hAnsi="GHEA Grapalat"/>
          <w:caps/>
          <w:sz w:val="24"/>
          <w:lang w:val="hy-AM"/>
        </w:rPr>
        <w:t xml:space="preserve">      --------------------------------------------------------------------------------------------------------------</w:t>
      </w:r>
    </w:p>
    <w:p w:rsidR="000F3DD5" w:rsidRPr="00192417" w:rsidRDefault="000F3DD5" w:rsidP="000F3DD5">
      <w:pPr>
        <w:pStyle w:val="mechtex"/>
        <w:rPr>
          <w:rFonts w:ascii="GHEA Grapalat" w:hAnsi="GHEA Grapalat"/>
          <w:sz w:val="24"/>
          <w:lang w:val="hy-AM"/>
        </w:rPr>
      </w:pPr>
    </w:p>
    <w:p w:rsidR="000F3DD5" w:rsidRPr="00192417" w:rsidRDefault="000F3DD5" w:rsidP="000F3DD5">
      <w:pPr>
        <w:pStyle w:val="mechtex"/>
        <w:rPr>
          <w:rFonts w:ascii="GHEA Grapalat" w:hAnsi="GHEA Grapalat"/>
          <w:sz w:val="24"/>
          <w:lang w:val="hy-AM"/>
        </w:rPr>
      </w:pPr>
    </w:p>
    <w:p w:rsidR="000F3DD5" w:rsidRPr="00532AB1" w:rsidRDefault="000F3DD5" w:rsidP="000F3DD5">
      <w:pPr>
        <w:pStyle w:val="norm"/>
        <w:spacing w:line="360" w:lineRule="auto"/>
        <w:rPr>
          <w:rFonts w:ascii="GHEA Grapalat" w:hAnsi="GHEA Grapalat" w:cs="Tahoma"/>
          <w:szCs w:val="22"/>
          <w:lang w:val="hy-AM"/>
        </w:rPr>
      </w:pPr>
      <w:r w:rsidRPr="00532AB1">
        <w:rPr>
          <w:rFonts w:ascii="GHEA Grapalat" w:hAnsi="GHEA Grapalat" w:cs="Tahoma"/>
          <w:szCs w:val="22"/>
          <w:lang w:val="hy-AM"/>
        </w:rPr>
        <w:t>Հիմք</w:t>
      </w:r>
      <w:r w:rsidRPr="00532AB1">
        <w:rPr>
          <w:rFonts w:ascii="GHEA Grapalat" w:hAnsi="GHEA Grapalat"/>
          <w:szCs w:val="22"/>
          <w:lang w:val="hy-AM"/>
        </w:rPr>
        <w:t xml:space="preserve"> </w:t>
      </w:r>
      <w:r w:rsidRPr="00532AB1">
        <w:rPr>
          <w:rFonts w:ascii="GHEA Grapalat" w:hAnsi="GHEA Grapalat" w:cs="Tahoma"/>
          <w:szCs w:val="22"/>
          <w:lang w:val="hy-AM"/>
        </w:rPr>
        <w:t>ընդունելով</w:t>
      </w:r>
      <w:r w:rsidRPr="00532AB1">
        <w:rPr>
          <w:rFonts w:ascii="GHEA Grapalat" w:hAnsi="GHEA Grapalat"/>
          <w:szCs w:val="22"/>
          <w:lang w:val="hy-AM"/>
        </w:rPr>
        <w:t xml:space="preserve"> </w:t>
      </w:r>
      <w:r w:rsidRPr="00532AB1">
        <w:rPr>
          <w:rFonts w:ascii="GHEA Grapalat" w:hAnsi="GHEA Grapalat"/>
          <w:szCs w:val="22"/>
          <w:lang w:val="af-ZA"/>
        </w:rPr>
        <w:t>«</w:t>
      </w:r>
      <w:r w:rsidRPr="00532AB1">
        <w:rPr>
          <w:rFonts w:ascii="GHEA Grapalat" w:hAnsi="GHEA Grapalat" w:cs="Tahoma"/>
          <w:szCs w:val="22"/>
          <w:lang w:val="hy-AM"/>
        </w:rPr>
        <w:t>Ազգային ժողովի կանոնակարգ» սահ</w:t>
      </w:r>
      <w:r w:rsidRPr="00532AB1">
        <w:rPr>
          <w:rFonts w:ascii="GHEA Grapalat" w:hAnsi="GHEA Grapalat" w:cs="Tahoma"/>
          <w:szCs w:val="22"/>
          <w:lang w:val="hy-AM"/>
        </w:rPr>
        <w:softHyphen/>
        <w:t>մանա</w:t>
      </w:r>
      <w:r w:rsidRPr="00532AB1">
        <w:rPr>
          <w:rFonts w:ascii="GHEA Grapalat" w:hAnsi="GHEA Grapalat" w:cs="Tahoma"/>
          <w:szCs w:val="22"/>
          <w:lang w:val="hy-AM"/>
        </w:rPr>
        <w:softHyphen/>
        <w:t>դրա</w:t>
      </w:r>
      <w:r w:rsidRPr="00532AB1">
        <w:rPr>
          <w:rFonts w:ascii="GHEA Grapalat" w:hAnsi="GHEA Grapalat" w:cs="Tahoma"/>
          <w:szCs w:val="22"/>
          <w:lang w:val="hy-AM"/>
        </w:rPr>
        <w:softHyphen/>
        <w:t>կան օրենքի 77-րդ հոդվածի 1-ին մասը՝ Հայաստանի Հանրա</w:t>
      </w:r>
      <w:r w:rsidRPr="00532AB1">
        <w:rPr>
          <w:rFonts w:ascii="GHEA Grapalat" w:hAnsi="GHEA Grapalat" w:cs="Tahoma"/>
          <w:szCs w:val="22"/>
          <w:lang w:val="hy-AM"/>
        </w:rPr>
        <w:softHyphen/>
        <w:t>պե</w:t>
      </w:r>
      <w:r w:rsidRPr="00532AB1">
        <w:rPr>
          <w:rFonts w:ascii="GHEA Grapalat" w:hAnsi="GHEA Grapalat" w:cs="Tahoma"/>
          <w:szCs w:val="22"/>
          <w:lang w:val="hy-AM"/>
        </w:rPr>
        <w:softHyphen/>
        <w:t>տու</w:t>
      </w:r>
      <w:r w:rsidRPr="00532AB1">
        <w:rPr>
          <w:rFonts w:ascii="GHEA Grapalat" w:hAnsi="GHEA Grapalat" w:cs="Tahoma"/>
          <w:szCs w:val="22"/>
          <w:lang w:val="hy-AM"/>
        </w:rPr>
        <w:softHyphen/>
        <w:t>թյան կառա</w:t>
      </w:r>
      <w:r w:rsidRPr="00532AB1">
        <w:rPr>
          <w:rFonts w:ascii="GHEA Grapalat" w:hAnsi="GHEA Grapalat" w:cs="Tahoma"/>
          <w:szCs w:val="22"/>
          <w:lang w:val="hy-AM"/>
        </w:rPr>
        <w:softHyphen/>
        <w:t>վա</w:t>
      </w:r>
      <w:r w:rsidRPr="00532AB1">
        <w:rPr>
          <w:rFonts w:ascii="GHEA Grapalat" w:hAnsi="GHEA Grapalat" w:cs="Tahoma"/>
          <w:szCs w:val="22"/>
          <w:lang w:val="hy-AM"/>
        </w:rPr>
        <w:softHyphen/>
        <w:t>րությունը   ո ր ո շ ու մ    է.</w:t>
      </w:r>
    </w:p>
    <w:p w:rsidR="000F3DD5" w:rsidRPr="00532AB1" w:rsidRDefault="000F3DD5" w:rsidP="000F3DD5">
      <w:pPr>
        <w:spacing w:after="0" w:line="360" w:lineRule="auto"/>
        <w:ind w:firstLine="709"/>
        <w:jc w:val="both"/>
        <w:rPr>
          <w:rFonts w:ascii="GHEA Grapalat" w:eastAsia="Times New Roman" w:hAnsi="GHEA Grapalat" w:cs="Tahoma"/>
          <w:lang w:val="hy-AM" w:eastAsia="ru-RU"/>
        </w:rPr>
      </w:pPr>
      <w:r w:rsidRPr="00532AB1">
        <w:rPr>
          <w:rFonts w:ascii="GHEA Grapalat" w:eastAsia="Times New Roman" w:hAnsi="GHEA Grapalat" w:cs="Tahoma"/>
          <w:lang w:val="hy-AM" w:eastAsia="ru-RU"/>
        </w:rPr>
        <w:t xml:space="preserve">1. Հավանություն տալ </w:t>
      </w:r>
      <w:r w:rsidR="0012342A" w:rsidRPr="0012342A">
        <w:rPr>
          <w:rFonts w:ascii="GHEA Grapalat" w:eastAsia="Times New Roman" w:hAnsi="GHEA Grapalat" w:cs="Tahoma"/>
          <w:lang w:val="hy-AM" w:eastAsia="ru-RU"/>
        </w:rPr>
        <w:t>«Հայաստանի Հանրապետության քրեական օրենսգրքում փոփոխություններ կատարելու մասին»</w:t>
      </w:r>
      <w:r w:rsidR="00F806E3" w:rsidRPr="00CB79B0">
        <w:rPr>
          <w:rFonts w:ascii="GHEA Grapalat" w:eastAsia="Times New Roman" w:hAnsi="GHEA Grapalat" w:cs="Tahoma"/>
          <w:lang w:val="hy-AM" w:eastAsia="ru-RU"/>
        </w:rPr>
        <w:t xml:space="preserve"> </w:t>
      </w:r>
      <w:r w:rsidR="00F806E3" w:rsidRPr="00F752CA">
        <w:rPr>
          <w:rFonts w:ascii="GHEA Grapalat" w:eastAsia="Times New Roman" w:hAnsi="GHEA Grapalat" w:cs="Tahoma"/>
          <w:lang w:val="hy-AM" w:eastAsia="ru-RU"/>
        </w:rPr>
        <w:t>օրենքի նախագծի</w:t>
      </w:r>
      <w:r w:rsidR="007E481E" w:rsidRPr="00532AB1">
        <w:rPr>
          <w:rFonts w:ascii="GHEA Grapalat" w:eastAsia="Times New Roman" w:hAnsi="GHEA Grapalat" w:cs="Tahoma"/>
          <w:lang w:val="hy-AM" w:eastAsia="ru-RU"/>
        </w:rPr>
        <w:t xml:space="preserve"> (</w:t>
      </w:r>
      <w:r w:rsidR="0012342A" w:rsidRPr="0012342A">
        <w:rPr>
          <w:rFonts w:ascii="GHEA Grapalat" w:eastAsia="Times New Roman" w:hAnsi="GHEA Grapalat" w:cs="Tahoma"/>
          <w:lang w:val="hy-AM" w:eastAsia="ru-RU"/>
        </w:rPr>
        <w:t>Պ-489-26.02.2020-ՊԻ-011/0</w:t>
      </w:r>
      <w:r w:rsidR="007E481E" w:rsidRPr="00532AB1">
        <w:rPr>
          <w:rFonts w:ascii="GHEA Grapalat" w:eastAsia="Times New Roman" w:hAnsi="GHEA Grapalat" w:cs="Tahoma"/>
          <w:lang w:val="hy-AM" w:eastAsia="ru-RU"/>
        </w:rPr>
        <w:t>)</w:t>
      </w:r>
      <w:r w:rsidR="00CC68BD" w:rsidRPr="00532AB1">
        <w:rPr>
          <w:rFonts w:ascii="GHEA Grapalat" w:eastAsia="Times New Roman" w:hAnsi="GHEA Grapalat" w:cs="Tahoma"/>
          <w:lang w:val="hy-AM" w:eastAsia="ru-RU"/>
        </w:rPr>
        <w:t xml:space="preserve"> </w:t>
      </w:r>
      <w:r w:rsidRPr="00532AB1">
        <w:rPr>
          <w:rFonts w:ascii="GHEA Grapalat" w:eastAsia="Times New Roman" w:hAnsi="GHEA Grapalat" w:cs="Tahoma"/>
          <w:lang w:val="hy-AM" w:eastAsia="ru-RU"/>
        </w:rPr>
        <w:t>վերաբերյալ Հայաս</w:t>
      </w:r>
      <w:r w:rsidRPr="00532AB1">
        <w:rPr>
          <w:rFonts w:ascii="GHEA Grapalat" w:eastAsia="Times New Roman" w:hAnsi="GHEA Grapalat" w:cs="Tahoma"/>
          <w:lang w:val="hy-AM" w:eastAsia="ru-RU"/>
        </w:rPr>
        <w:softHyphen/>
        <w:t>տա</w:t>
      </w:r>
      <w:r w:rsidRPr="00532AB1">
        <w:rPr>
          <w:rFonts w:ascii="GHEA Grapalat" w:eastAsia="Times New Roman" w:hAnsi="GHEA Grapalat" w:cs="Tahoma"/>
          <w:lang w:val="hy-AM" w:eastAsia="ru-RU"/>
        </w:rPr>
        <w:softHyphen/>
        <w:t>նի Հան</w:t>
      </w:r>
      <w:r w:rsidRPr="00532AB1">
        <w:rPr>
          <w:rFonts w:ascii="GHEA Grapalat" w:eastAsia="Times New Roman" w:hAnsi="GHEA Grapalat" w:cs="Tahoma"/>
          <w:lang w:val="hy-AM" w:eastAsia="ru-RU"/>
        </w:rPr>
        <w:softHyphen/>
        <w:t>րա</w:t>
      </w:r>
      <w:r w:rsidRPr="00532AB1">
        <w:rPr>
          <w:rFonts w:ascii="GHEA Grapalat" w:eastAsia="Times New Roman" w:hAnsi="GHEA Grapalat" w:cs="Tahoma"/>
          <w:lang w:val="hy-AM" w:eastAsia="ru-RU"/>
        </w:rPr>
        <w:softHyphen/>
        <w:t>պե</w:t>
      </w:r>
      <w:r w:rsidRPr="00532AB1">
        <w:rPr>
          <w:rFonts w:ascii="GHEA Grapalat" w:eastAsia="Times New Roman" w:hAnsi="GHEA Grapalat" w:cs="Tahoma"/>
          <w:lang w:val="hy-AM" w:eastAsia="ru-RU"/>
        </w:rPr>
        <w:softHyphen/>
        <w:t>տու</w:t>
      </w:r>
      <w:r w:rsidRPr="00532AB1">
        <w:rPr>
          <w:rFonts w:ascii="GHEA Grapalat" w:eastAsia="Times New Roman" w:hAnsi="GHEA Grapalat" w:cs="Tahoma"/>
          <w:lang w:val="hy-AM" w:eastAsia="ru-RU"/>
        </w:rPr>
        <w:softHyphen/>
        <w:t xml:space="preserve">թյան </w:t>
      </w:r>
      <w:r w:rsidR="001635FC">
        <w:rPr>
          <w:rFonts w:ascii="GHEA Grapalat" w:eastAsia="Times New Roman" w:hAnsi="GHEA Grapalat" w:cs="Tahoma"/>
          <w:lang w:val="hy-AM" w:eastAsia="ru-RU"/>
        </w:rPr>
        <w:t>կա</w:t>
      </w:r>
      <w:r w:rsidR="006C2A2C">
        <w:rPr>
          <w:rFonts w:ascii="GHEA Grapalat" w:eastAsia="Times New Roman" w:hAnsi="GHEA Grapalat" w:cs="Tahoma"/>
          <w:lang w:val="hy-AM" w:eastAsia="ru-RU"/>
        </w:rPr>
        <w:softHyphen/>
      </w:r>
      <w:r w:rsidR="006C2A2C">
        <w:rPr>
          <w:rFonts w:ascii="GHEA Grapalat" w:eastAsia="Times New Roman" w:hAnsi="GHEA Grapalat" w:cs="Tahoma"/>
          <w:lang w:val="hy-AM" w:eastAsia="ru-RU"/>
        </w:rPr>
        <w:softHyphen/>
        <w:t>ռա</w:t>
      </w:r>
      <w:r w:rsidR="006C2A2C">
        <w:rPr>
          <w:rFonts w:ascii="GHEA Grapalat" w:eastAsia="Times New Roman" w:hAnsi="GHEA Grapalat" w:cs="Tahoma"/>
          <w:lang w:val="hy-AM" w:eastAsia="ru-RU"/>
        </w:rPr>
        <w:softHyphen/>
      </w:r>
      <w:r w:rsidR="006C2A2C">
        <w:rPr>
          <w:rFonts w:ascii="GHEA Grapalat" w:eastAsia="Times New Roman" w:hAnsi="GHEA Grapalat" w:cs="Tahoma"/>
          <w:lang w:val="hy-AM" w:eastAsia="ru-RU"/>
        </w:rPr>
        <w:softHyphen/>
        <w:t>վա</w:t>
      </w:r>
      <w:r w:rsidR="006C2A2C">
        <w:rPr>
          <w:rFonts w:ascii="GHEA Grapalat" w:eastAsia="Times New Roman" w:hAnsi="GHEA Grapalat" w:cs="Tahoma"/>
          <w:lang w:val="hy-AM" w:eastAsia="ru-RU"/>
        </w:rPr>
        <w:softHyphen/>
        <w:t>րու</w:t>
      </w:r>
      <w:r w:rsidR="006C2A2C">
        <w:rPr>
          <w:rFonts w:ascii="GHEA Grapalat" w:eastAsia="Times New Roman" w:hAnsi="GHEA Grapalat" w:cs="Tahoma"/>
          <w:lang w:val="hy-AM" w:eastAsia="ru-RU"/>
        </w:rPr>
        <w:softHyphen/>
        <w:t>թյան առաջար</w:t>
      </w:r>
      <w:r w:rsidR="006C2A2C">
        <w:rPr>
          <w:rFonts w:ascii="GHEA Grapalat" w:eastAsia="Times New Roman" w:hAnsi="GHEA Grapalat" w:cs="Tahoma"/>
          <w:lang w:val="hy-AM" w:eastAsia="ru-RU"/>
        </w:rPr>
        <w:softHyphen/>
        <w:t>կությա</w:t>
      </w:r>
      <w:r w:rsidR="001635FC">
        <w:rPr>
          <w:rFonts w:ascii="GHEA Grapalat" w:eastAsia="Times New Roman" w:hAnsi="GHEA Grapalat" w:cs="Tahoma"/>
          <w:lang w:val="hy-AM" w:eastAsia="ru-RU"/>
        </w:rPr>
        <w:t>ն</w:t>
      </w:r>
      <w:r w:rsidR="006C2A2C">
        <w:rPr>
          <w:rFonts w:ascii="GHEA Grapalat" w:eastAsia="Times New Roman" w:hAnsi="GHEA Grapalat" w:cs="Tahoma"/>
          <w:lang w:val="hy-AM" w:eastAsia="ru-RU"/>
        </w:rPr>
        <w:t>ը</w:t>
      </w:r>
      <w:r w:rsidR="00E1291A" w:rsidRPr="00532AB1">
        <w:rPr>
          <w:rFonts w:ascii="GHEA Grapalat" w:eastAsia="Times New Roman" w:hAnsi="GHEA Grapalat" w:cs="Tahoma"/>
          <w:lang w:val="hy-AM" w:eastAsia="ru-RU"/>
        </w:rPr>
        <w:t>,</w:t>
      </w:r>
      <w:r w:rsidRPr="00532AB1">
        <w:rPr>
          <w:rFonts w:ascii="GHEA Grapalat" w:eastAsia="Times New Roman" w:hAnsi="GHEA Grapalat" w:cs="Tahoma"/>
          <w:lang w:val="hy-AM" w:eastAsia="ru-RU"/>
        </w:rPr>
        <w:t xml:space="preserve"> </w:t>
      </w:r>
    </w:p>
    <w:p w:rsidR="000F3DD5" w:rsidRPr="00532AB1" w:rsidRDefault="000F3DD5" w:rsidP="000F3DD5">
      <w:pPr>
        <w:pStyle w:val="norm"/>
        <w:spacing w:line="360" w:lineRule="auto"/>
        <w:rPr>
          <w:rFonts w:ascii="GHEA Grapalat" w:hAnsi="GHEA Grapalat" w:cs="Tahoma"/>
          <w:szCs w:val="22"/>
          <w:lang w:val="hy-AM"/>
        </w:rPr>
      </w:pPr>
      <w:r w:rsidRPr="00532AB1">
        <w:rPr>
          <w:rFonts w:ascii="GHEA Grapalat" w:hAnsi="GHEA Grapalat"/>
          <w:szCs w:val="22"/>
          <w:lang w:val="hy-AM"/>
        </w:rPr>
        <w:t>2. Հայաս</w:t>
      </w:r>
      <w:r w:rsidRPr="00532AB1">
        <w:rPr>
          <w:rFonts w:ascii="GHEA Grapalat" w:hAnsi="GHEA Grapalat"/>
          <w:szCs w:val="22"/>
          <w:lang w:val="hy-AM"/>
        </w:rPr>
        <w:softHyphen/>
        <w:t>տա</w:t>
      </w:r>
      <w:r w:rsidRPr="00532AB1">
        <w:rPr>
          <w:rFonts w:ascii="GHEA Grapalat" w:hAnsi="GHEA Grapalat"/>
          <w:szCs w:val="22"/>
          <w:lang w:val="hy-AM"/>
        </w:rPr>
        <w:softHyphen/>
        <w:t>նի Հանրապե</w:t>
      </w:r>
      <w:r w:rsidRPr="00532AB1">
        <w:rPr>
          <w:rFonts w:ascii="GHEA Grapalat" w:hAnsi="GHEA Grapalat"/>
          <w:szCs w:val="22"/>
          <w:lang w:val="hy-AM"/>
        </w:rPr>
        <w:softHyphen/>
        <w:t>տու</w:t>
      </w:r>
      <w:r w:rsidRPr="00532AB1">
        <w:rPr>
          <w:rFonts w:ascii="GHEA Grapalat" w:hAnsi="GHEA Grapalat"/>
          <w:szCs w:val="22"/>
          <w:lang w:val="hy-AM"/>
        </w:rPr>
        <w:softHyphen/>
        <w:t>թյան կա</w:t>
      </w:r>
      <w:r w:rsidRPr="00532AB1">
        <w:rPr>
          <w:rFonts w:ascii="GHEA Grapalat" w:hAnsi="GHEA Grapalat"/>
          <w:szCs w:val="22"/>
          <w:lang w:val="hy-AM"/>
        </w:rPr>
        <w:softHyphen/>
      </w:r>
      <w:r w:rsidRPr="00532AB1">
        <w:rPr>
          <w:rFonts w:ascii="GHEA Grapalat" w:hAnsi="GHEA Grapalat"/>
          <w:szCs w:val="22"/>
          <w:lang w:val="hy-AM"/>
        </w:rPr>
        <w:softHyphen/>
        <w:t>ռա</w:t>
      </w:r>
      <w:r w:rsidRPr="00532AB1">
        <w:rPr>
          <w:rFonts w:ascii="GHEA Grapalat" w:hAnsi="GHEA Grapalat"/>
          <w:szCs w:val="22"/>
          <w:lang w:val="hy-AM"/>
        </w:rPr>
        <w:softHyphen/>
      </w:r>
      <w:r w:rsidRPr="00532AB1">
        <w:rPr>
          <w:rFonts w:ascii="GHEA Grapalat" w:hAnsi="GHEA Grapalat"/>
          <w:szCs w:val="22"/>
          <w:lang w:val="hy-AM"/>
        </w:rPr>
        <w:softHyphen/>
        <w:t>վա</w:t>
      </w:r>
      <w:r w:rsidRPr="00532AB1">
        <w:rPr>
          <w:rFonts w:ascii="GHEA Grapalat" w:hAnsi="GHEA Grapalat"/>
          <w:szCs w:val="22"/>
          <w:lang w:val="hy-AM"/>
        </w:rPr>
        <w:softHyphen/>
        <w:t>րու</w:t>
      </w:r>
      <w:r w:rsidRPr="00532AB1">
        <w:rPr>
          <w:rFonts w:ascii="GHEA Grapalat" w:hAnsi="GHEA Grapalat"/>
          <w:szCs w:val="22"/>
          <w:lang w:val="hy-AM"/>
        </w:rPr>
        <w:softHyphen/>
        <w:t xml:space="preserve">թյան </w:t>
      </w:r>
      <w:r w:rsidR="00054562" w:rsidRPr="00532AB1">
        <w:rPr>
          <w:rFonts w:ascii="GHEA Grapalat" w:hAnsi="GHEA Grapalat"/>
          <w:szCs w:val="22"/>
          <w:lang w:val="hy-AM"/>
        </w:rPr>
        <w:t>առաջար</w:t>
      </w:r>
      <w:r w:rsidR="00054562" w:rsidRPr="00532AB1">
        <w:rPr>
          <w:rFonts w:ascii="GHEA Grapalat" w:hAnsi="GHEA Grapalat"/>
          <w:szCs w:val="22"/>
          <w:lang w:val="hy-AM"/>
        </w:rPr>
        <w:softHyphen/>
        <w:t>կություն</w:t>
      </w:r>
      <w:r w:rsidR="00C13379" w:rsidRPr="00532AB1">
        <w:rPr>
          <w:rFonts w:ascii="GHEA Grapalat" w:hAnsi="GHEA Grapalat"/>
          <w:szCs w:val="22"/>
          <w:lang w:val="hy-AM"/>
        </w:rPr>
        <w:t>ը</w:t>
      </w:r>
      <w:r w:rsidRPr="00532AB1">
        <w:rPr>
          <w:rFonts w:ascii="GHEA Grapalat" w:hAnsi="GHEA Grapalat"/>
          <w:szCs w:val="22"/>
          <w:lang w:val="hy-AM"/>
        </w:rPr>
        <w:t xml:space="preserve"> սահ</w:t>
      </w:r>
      <w:r w:rsidRPr="00532AB1">
        <w:rPr>
          <w:rFonts w:ascii="GHEA Grapalat" w:hAnsi="GHEA Grapalat"/>
          <w:szCs w:val="22"/>
          <w:lang w:val="hy-AM"/>
        </w:rPr>
        <w:softHyphen/>
        <w:t>ման</w:t>
      </w:r>
      <w:r w:rsidRPr="00532AB1">
        <w:rPr>
          <w:rFonts w:ascii="GHEA Grapalat" w:hAnsi="GHEA Grapalat"/>
          <w:szCs w:val="22"/>
          <w:lang w:val="hy-AM"/>
        </w:rPr>
        <w:softHyphen/>
        <w:t>ված կարգով ներկայացնել Հա</w:t>
      </w:r>
      <w:r w:rsidRPr="00532AB1">
        <w:rPr>
          <w:rFonts w:ascii="GHEA Grapalat" w:hAnsi="GHEA Grapalat"/>
          <w:szCs w:val="22"/>
          <w:lang w:val="hy-AM"/>
        </w:rPr>
        <w:softHyphen/>
        <w:t>յաս</w:t>
      </w:r>
      <w:r w:rsidRPr="00532AB1">
        <w:rPr>
          <w:rFonts w:ascii="GHEA Grapalat" w:hAnsi="GHEA Grapalat"/>
          <w:szCs w:val="22"/>
          <w:lang w:val="hy-AM"/>
        </w:rPr>
        <w:softHyphen/>
      </w:r>
      <w:r w:rsidRPr="00532AB1">
        <w:rPr>
          <w:rFonts w:ascii="GHEA Grapalat" w:hAnsi="GHEA Grapalat"/>
          <w:szCs w:val="22"/>
          <w:lang w:val="hy-AM"/>
        </w:rPr>
        <w:softHyphen/>
      </w:r>
      <w:r w:rsidRPr="00532AB1">
        <w:rPr>
          <w:rFonts w:ascii="GHEA Grapalat" w:hAnsi="GHEA Grapalat"/>
          <w:szCs w:val="22"/>
          <w:lang w:val="hy-AM"/>
        </w:rPr>
        <w:softHyphen/>
        <w:t>տա</w:t>
      </w:r>
      <w:r w:rsidRPr="00532AB1">
        <w:rPr>
          <w:rFonts w:ascii="GHEA Grapalat" w:hAnsi="GHEA Grapalat"/>
          <w:szCs w:val="22"/>
          <w:lang w:val="hy-AM"/>
        </w:rPr>
        <w:softHyphen/>
        <w:t>նի Հան</w:t>
      </w:r>
      <w:r w:rsidRPr="00532AB1">
        <w:rPr>
          <w:rFonts w:ascii="GHEA Grapalat" w:hAnsi="GHEA Grapalat"/>
          <w:szCs w:val="22"/>
          <w:lang w:val="hy-AM"/>
        </w:rPr>
        <w:softHyphen/>
        <w:t>րա</w:t>
      </w:r>
      <w:r w:rsidRPr="00532AB1">
        <w:rPr>
          <w:rFonts w:ascii="GHEA Grapalat" w:hAnsi="GHEA Grapalat"/>
          <w:szCs w:val="22"/>
          <w:lang w:val="hy-AM"/>
        </w:rPr>
        <w:softHyphen/>
        <w:t>պե</w:t>
      </w:r>
      <w:r w:rsidRPr="00532AB1">
        <w:rPr>
          <w:rFonts w:ascii="GHEA Grapalat" w:hAnsi="GHEA Grapalat"/>
          <w:szCs w:val="22"/>
          <w:lang w:val="hy-AM"/>
        </w:rPr>
        <w:softHyphen/>
        <w:t>տու</w:t>
      </w:r>
      <w:r w:rsidRPr="00532AB1">
        <w:rPr>
          <w:rFonts w:ascii="GHEA Grapalat" w:hAnsi="GHEA Grapalat"/>
          <w:szCs w:val="22"/>
          <w:lang w:val="hy-AM"/>
        </w:rPr>
        <w:softHyphen/>
        <w:t>թյան Ազգային ժողովի աշխա</w:t>
      </w:r>
      <w:r w:rsidRPr="00532AB1">
        <w:rPr>
          <w:rFonts w:ascii="GHEA Grapalat" w:hAnsi="GHEA Grapalat"/>
          <w:szCs w:val="22"/>
          <w:lang w:val="hy-AM"/>
        </w:rPr>
        <w:softHyphen/>
        <w:t>տա</w:t>
      </w:r>
      <w:r w:rsidRPr="00532AB1">
        <w:rPr>
          <w:rFonts w:ascii="GHEA Grapalat" w:hAnsi="GHEA Grapalat"/>
          <w:szCs w:val="22"/>
          <w:lang w:val="hy-AM"/>
        </w:rPr>
        <w:softHyphen/>
        <w:t>կազմ:</w:t>
      </w:r>
    </w:p>
    <w:p w:rsidR="000F3DD5" w:rsidRPr="00532AB1" w:rsidRDefault="000F3DD5" w:rsidP="000F3DD5">
      <w:pPr>
        <w:rPr>
          <w:rFonts w:ascii="GHEA Grapalat" w:hAnsi="GHEA Grapalat"/>
          <w:lang w:val="hy-AM"/>
        </w:rPr>
      </w:pPr>
    </w:p>
    <w:p w:rsidR="000F3DD5" w:rsidRPr="00532AB1" w:rsidRDefault="000F3DD5" w:rsidP="000F3DD5">
      <w:pPr>
        <w:pStyle w:val="mechtex"/>
        <w:jc w:val="left"/>
        <w:rPr>
          <w:rFonts w:ascii="GHEA Grapalat" w:hAnsi="GHEA Grapalat"/>
          <w:caps/>
          <w:lang w:val="af-ZA"/>
        </w:rPr>
      </w:pPr>
      <w:r w:rsidRPr="00532AB1">
        <w:rPr>
          <w:rFonts w:ascii="GHEA Grapalat" w:hAnsi="GHEA Grapalat" w:cs="Sylfaen"/>
          <w:bCs/>
          <w:caps/>
          <w:color w:val="000000"/>
          <w:spacing w:val="-8"/>
          <w:lang w:val="fr-FR" w:eastAsia="en-US"/>
        </w:rPr>
        <w:t>Հայաստանի Հանրապետության</w:t>
      </w:r>
    </w:p>
    <w:p w:rsidR="000F3DD5" w:rsidRPr="00532AB1" w:rsidRDefault="000F3DD5" w:rsidP="000F3DD5">
      <w:pPr>
        <w:pStyle w:val="mechtex"/>
        <w:jc w:val="left"/>
        <w:rPr>
          <w:rFonts w:ascii="GHEA Grapalat" w:hAnsi="GHEA Grapalat" w:cs="Arial Armenian"/>
          <w:lang w:val="af-ZA"/>
        </w:rPr>
      </w:pPr>
      <w:r w:rsidRPr="00532AB1">
        <w:rPr>
          <w:rFonts w:ascii="GHEA Grapalat" w:hAnsi="GHEA Grapalat" w:cs="Sylfaen"/>
          <w:lang w:val="hy-AM"/>
        </w:rPr>
        <w:t xml:space="preserve">              ՎԱՐՉԱՊԵՏ</w:t>
      </w:r>
      <w:r w:rsidRPr="00532AB1">
        <w:rPr>
          <w:rFonts w:ascii="GHEA Grapalat" w:hAnsi="GHEA Grapalat" w:cs="Arial Armenian"/>
          <w:lang w:val="af-ZA"/>
        </w:rPr>
        <w:tab/>
        <w:t xml:space="preserve">                                             </w:t>
      </w:r>
      <w:r w:rsidRPr="00532AB1">
        <w:rPr>
          <w:rFonts w:ascii="GHEA Grapalat" w:hAnsi="GHEA Grapalat" w:cs="Arial Armenian"/>
          <w:lang w:val="af-ZA"/>
        </w:rPr>
        <w:tab/>
      </w:r>
      <w:r w:rsidRPr="00532AB1">
        <w:rPr>
          <w:rFonts w:ascii="GHEA Grapalat" w:hAnsi="GHEA Grapalat" w:cs="Arial Armenian"/>
          <w:lang w:val="af-ZA"/>
        </w:rPr>
        <w:tab/>
        <w:t xml:space="preserve">   </w:t>
      </w:r>
      <w:r w:rsidRPr="00532AB1">
        <w:rPr>
          <w:rFonts w:ascii="GHEA Grapalat" w:hAnsi="GHEA Grapalat" w:cs="Arial Armenian"/>
          <w:lang w:val="hy-AM"/>
        </w:rPr>
        <w:t>Ն</w:t>
      </w:r>
      <w:r w:rsidRPr="00532AB1">
        <w:rPr>
          <w:rFonts w:ascii="GHEA Grapalat" w:hAnsi="GHEA Grapalat" w:cs="Sylfaen"/>
          <w:lang w:val="af-ZA"/>
        </w:rPr>
        <w:t>.</w:t>
      </w:r>
      <w:r w:rsidRPr="00532AB1">
        <w:rPr>
          <w:rFonts w:ascii="GHEA Grapalat" w:hAnsi="GHEA Grapalat" w:cs="Arial Armenian"/>
          <w:lang w:val="af-ZA"/>
        </w:rPr>
        <w:t xml:space="preserve"> ՓԱՇԻՆ</w:t>
      </w:r>
      <w:r w:rsidRPr="00532AB1">
        <w:rPr>
          <w:rFonts w:ascii="GHEA Grapalat" w:hAnsi="GHEA Grapalat" w:cs="Sylfaen"/>
          <w:lang w:val="hy-AM"/>
        </w:rPr>
        <w:t>ՅԱՆ</w:t>
      </w:r>
    </w:p>
    <w:p w:rsidR="00532AB1" w:rsidRDefault="00532AB1" w:rsidP="000F3DD5">
      <w:pPr>
        <w:rPr>
          <w:rFonts w:ascii="GHEA Grapalat" w:hAnsi="GHEA Grapalat"/>
          <w:lang w:val="af-ZA"/>
        </w:rPr>
      </w:pPr>
    </w:p>
    <w:p w:rsidR="000F3DD5" w:rsidRPr="00532AB1" w:rsidRDefault="0012342A" w:rsidP="00F806E3">
      <w:pPr>
        <w:spacing w:after="0" w:line="240" w:lineRule="auto"/>
        <w:rPr>
          <w:rFonts w:ascii="GHEA Grapalat" w:hAnsi="GHEA Grapalat"/>
          <w:spacing w:val="-4"/>
          <w:lang w:val="hy-AM"/>
        </w:rPr>
      </w:pPr>
      <w:r>
        <w:rPr>
          <w:rFonts w:ascii="GHEA Grapalat" w:hAnsi="GHEA Grapalat"/>
          <w:lang w:val="af-ZA"/>
        </w:rPr>
        <w:t xml:space="preserve">   </w:t>
      </w:r>
      <w:r>
        <w:rPr>
          <w:rFonts w:ascii="GHEA Grapalat" w:hAnsi="GHEA Grapalat"/>
          <w:lang w:val="af-ZA"/>
        </w:rPr>
        <w:tab/>
        <w:t xml:space="preserve">   2020</w:t>
      </w:r>
      <w:r w:rsidR="000F3DD5" w:rsidRPr="00532AB1">
        <w:rPr>
          <w:rFonts w:ascii="GHEA Grapalat" w:hAnsi="GHEA Grapalat"/>
          <w:lang w:val="af-ZA"/>
        </w:rPr>
        <w:t xml:space="preserve"> </w:t>
      </w:r>
      <w:r w:rsidR="000F3DD5" w:rsidRPr="00532AB1">
        <w:rPr>
          <w:rFonts w:ascii="GHEA Grapalat" w:hAnsi="GHEA Grapalat" w:cs="Sylfaen"/>
          <w:lang w:val="hy-AM"/>
        </w:rPr>
        <w:t>թ</w:t>
      </w:r>
      <w:r w:rsidR="000F3DD5" w:rsidRPr="00532AB1">
        <w:rPr>
          <w:rFonts w:ascii="GHEA Grapalat" w:hAnsi="GHEA Grapalat" w:cs="Arial Armenian"/>
          <w:lang w:val="af-ZA"/>
        </w:rPr>
        <w:t xml:space="preserve">. </w:t>
      </w:r>
      <w:r>
        <w:rPr>
          <w:rFonts w:ascii="GHEA Grapalat" w:hAnsi="GHEA Grapalat" w:cs="IRTEK Courier"/>
          <w:spacing w:val="-4"/>
          <w:lang w:val="hy-AM"/>
        </w:rPr>
        <w:t>մարտ</w:t>
      </w:r>
      <w:r w:rsidR="00D0560C" w:rsidRPr="00532AB1">
        <w:rPr>
          <w:rFonts w:ascii="GHEA Grapalat" w:hAnsi="GHEA Grapalat" w:cs="IRTEK Courier"/>
          <w:spacing w:val="-4"/>
          <w:lang w:val="hy-AM"/>
        </w:rPr>
        <w:t>ի</w:t>
      </w:r>
    </w:p>
    <w:p w:rsidR="000F3DD5" w:rsidRPr="00E026AD" w:rsidRDefault="000F3DD5" w:rsidP="00F806E3">
      <w:pPr>
        <w:pStyle w:val="mechtex"/>
        <w:jc w:val="left"/>
        <w:rPr>
          <w:rFonts w:ascii="GHEA Grapalat" w:hAnsi="GHEA Grapalat" w:cs="Sylfaen"/>
          <w:lang w:val="af-ZA"/>
        </w:rPr>
      </w:pPr>
      <w:r w:rsidRPr="00532AB1">
        <w:rPr>
          <w:rFonts w:ascii="GHEA Grapalat" w:hAnsi="GHEA Grapalat"/>
          <w:lang w:val="af-ZA"/>
        </w:rPr>
        <w:tab/>
        <w:t xml:space="preserve">          </w:t>
      </w:r>
      <w:proofErr w:type="spellStart"/>
      <w:r w:rsidRPr="00532AB1">
        <w:rPr>
          <w:rFonts w:ascii="GHEA Grapalat" w:hAnsi="GHEA Grapalat" w:cs="Sylfaen"/>
        </w:rPr>
        <w:t>Երևան</w:t>
      </w:r>
      <w:proofErr w:type="spellEnd"/>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Default="00F806E3" w:rsidP="000F3DD5">
      <w:pPr>
        <w:pStyle w:val="mechtex"/>
        <w:jc w:val="left"/>
        <w:rPr>
          <w:rFonts w:ascii="GHEA Grapalat" w:hAnsi="GHEA Grapalat" w:cs="Sylfaen"/>
          <w:lang w:val="af-ZA"/>
        </w:rPr>
      </w:pPr>
    </w:p>
    <w:p w:rsidR="00F806E3" w:rsidRDefault="00F806E3" w:rsidP="000F3DD5">
      <w:pPr>
        <w:pStyle w:val="mechtex"/>
        <w:jc w:val="left"/>
        <w:rPr>
          <w:rFonts w:ascii="GHEA Grapalat" w:hAnsi="GHEA Grapalat" w:cs="Sylfaen"/>
          <w:lang w:val="af-ZA"/>
        </w:rPr>
      </w:pPr>
    </w:p>
    <w:p w:rsidR="001440D5" w:rsidRDefault="001440D5" w:rsidP="000F3DD5">
      <w:pPr>
        <w:pStyle w:val="mechtex"/>
        <w:jc w:val="left"/>
        <w:rPr>
          <w:rFonts w:ascii="GHEA Grapalat" w:hAnsi="GHEA Grapalat" w:cs="Sylfaen"/>
          <w:lang w:val="af-ZA"/>
        </w:rPr>
      </w:pPr>
    </w:p>
    <w:p w:rsidR="001440D5" w:rsidRDefault="001440D5" w:rsidP="000F3DD5">
      <w:pPr>
        <w:pStyle w:val="mechtex"/>
        <w:jc w:val="left"/>
        <w:rPr>
          <w:rFonts w:ascii="GHEA Grapalat" w:hAnsi="GHEA Grapalat" w:cs="Sylfaen"/>
          <w:lang w:val="af-ZA"/>
        </w:rPr>
      </w:pPr>
    </w:p>
    <w:p w:rsidR="001440D5" w:rsidRDefault="001440D5" w:rsidP="000F3DD5">
      <w:pPr>
        <w:pStyle w:val="mechtex"/>
        <w:jc w:val="left"/>
        <w:rPr>
          <w:rFonts w:ascii="GHEA Grapalat" w:hAnsi="GHEA Grapalat" w:cs="Sylfaen"/>
          <w:lang w:val="af-ZA"/>
        </w:rPr>
      </w:pPr>
    </w:p>
    <w:p w:rsidR="0007306C" w:rsidRPr="00532AB1" w:rsidRDefault="0007306C" w:rsidP="000F3DD5">
      <w:pPr>
        <w:pStyle w:val="mechtex"/>
        <w:jc w:val="left"/>
        <w:rPr>
          <w:rFonts w:ascii="GHEA Grapalat" w:hAnsi="GHEA Grapalat" w:cs="Sylfaen"/>
          <w:lang w:val="af-ZA"/>
        </w:rPr>
      </w:pPr>
    </w:p>
    <w:p w:rsidR="000F3DD5" w:rsidRDefault="00783681" w:rsidP="001635FC">
      <w:pPr>
        <w:spacing w:after="0" w:line="240" w:lineRule="auto"/>
        <w:jc w:val="center"/>
        <w:rPr>
          <w:rFonts w:ascii="GHEA Grapalat" w:hAnsi="GHEA Grapalat" w:cs="Tahoma"/>
          <w:caps/>
          <w:spacing w:val="-4"/>
          <w:lang w:val="af-ZA"/>
        </w:rPr>
      </w:pPr>
      <w:r w:rsidRPr="0012342A">
        <w:rPr>
          <w:rFonts w:ascii="GHEA Grapalat" w:eastAsia="Times New Roman" w:hAnsi="GHEA Grapalat" w:cs="Tahoma"/>
          <w:lang w:val="hy-AM" w:eastAsia="ru-RU"/>
        </w:rPr>
        <w:t>«ՀԱՅԱՍՏԱՆԻ ՀԱՆՐԱՊԵՏՈՒԹՅԱՆ ՔՐԵԱԿԱՆ ՕՐԵՆՍԳՐՔՈՒՄ ՓՈՓՈԽՈՒԹՅՈՒՆՆԵՐ ԿԱՏԱՐԵԼՈՒ ՄԱՍԻՆ»</w:t>
      </w:r>
      <w:r w:rsidR="00476CD6" w:rsidRPr="00CB79B0">
        <w:rPr>
          <w:rFonts w:ascii="GHEA Grapalat" w:eastAsia="Times New Roman" w:hAnsi="GHEA Grapalat" w:cs="Tahoma"/>
          <w:lang w:val="hy-AM" w:eastAsia="ru-RU"/>
        </w:rPr>
        <w:t xml:space="preserve"> </w:t>
      </w:r>
      <w:r w:rsidR="00476CD6" w:rsidRPr="00F752CA">
        <w:rPr>
          <w:rFonts w:ascii="GHEA Grapalat" w:eastAsia="Times New Roman" w:hAnsi="GHEA Grapalat" w:cs="Tahoma"/>
          <w:lang w:val="hy-AM" w:eastAsia="ru-RU"/>
        </w:rPr>
        <w:t>ՕՐԵՆՔԻ ՆԱԽԱԳԾԻ</w:t>
      </w:r>
      <w:r w:rsidR="00476CD6" w:rsidRPr="00532AB1">
        <w:rPr>
          <w:rFonts w:ascii="GHEA Grapalat" w:eastAsia="Times New Roman" w:hAnsi="GHEA Grapalat" w:cs="Tahoma"/>
          <w:lang w:val="hy-AM" w:eastAsia="ru-RU"/>
        </w:rPr>
        <w:t xml:space="preserve"> (</w:t>
      </w:r>
      <w:r w:rsidRPr="0012342A">
        <w:rPr>
          <w:rFonts w:ascii="GHEA Grapalat" w:eastAsia="Times New Roman" w:hAnsi="GHEA Grapalat" w:cs="Tahoma"/>
          <w:lang w:val="hy-AM" w:eastAsia="ru-RU"/>
        </w:rPr>
        <w:t>Պ-489-26.02.2020-ՊԻ-011/0</w:t>
      </w:r>
      <w:r w:rsidR="00476CD6" w:rsidRPr="00532AB1">
        <w:rPr>
          <w:rFonts w:ascii="GHEA Grapalat" w:eastAsia="Times New Roman" w:hAnsi="GHEA Grapalat" w:cs="Tahoma"/>
          <w:lang w:val="hy-AM" w:eastAsia="ru-RU"/>
        </w:rPr>
        <w:t>)</w:t>
      </w:r>
      <w:r w:rsidR="00000629" w:rsidRPr="00CB79B0">
        <w:rPr>
          <w:rFonts w:ascii="GHEA Grapalat" w:hAnsi="GHEA Grapalat" w:cs="Tahoma"/>
          <w:caps/>
          <w:spacing w:val="-4"/>
          <w:lang w:val="af-ZA"/>
        </w:rPr>
        <w:t xml:space="preserve"> ՎԵՐԱ</w:t>
      </w:r>
      <w:r w:rsidR="00000629" w:rsidRPr="00CB79B0">
        <w:rPr>
          <w:rFonts w:ascii="GHEA Grapalat" w:hAnsi="GHEA Grapalat" w:cs="Tahoma"/>
          <w:caps/>
          <w:spacing w:val="-4"/>
          <w:lang w:val="af-ZA"/>
        </w:rPr>
        <w:softHyphen/>
        <w:t>ԲԵՐ</w:t>
      </w:r>
      <w:r w:rsidR="00000629" w:rsidRPr="00CB79B0">
        <w:rPr>
          <w:rFonts w:ascii="GHEA Grapalat" w:hAnsi="GHEA Grapalat" w:cs="Tahoma"/>
          <w:caps/>
          <w:spacing w:val="-4"/>
          <w:lang w:val="af-ZA"/>
        </w:rPr>
        <w:softHyphen/>
        <w:t>ՅԱԼ</w:t>
      </w:r>
      <w:r w:rsidR="000F3DD5" w:rsidRPr="00CB79B0">
        <w:rPr>
          <w:rFonts w:ascii="GHEA Grapalat" w:hAnsi="GHEA Grapalat" w:cs="Tahoma"/>
          <w:caps/>
          <w:spacing w:val="-4"/>
          <w:lang w:val="af-ZA"/>
        </w:rPr>
        <w:t xml:space="preserve"> </w:t>
      </w:r>
      <w:r w:rsidR="000F3DD5" w:rsidRPr="00000629">
        <w:rPr>
          <w:rFonts w:ascii="GHEA Grapalat" w:hAnsi="GHEA Grapalat" w:cs="Tahoma"/>
          <w:caps/>
          <w:spacing w:val="-4"/>
          <w:lang w:val="af-ZA"/>
        </w:rPr>
        <w:t>Հա</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յաս</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տա</w:t>
      </w:r>
      <w:r w:rsidR="000F3DD5" w:rsidRPr="00000629">
        <w:rPr>
          <w:rFonts w:ascii="GHEA Grapalat" w:hAnsi="GHEA Grapalat" w:cs="Tahoma"/>
          <w:caps/>
          <w:spacing w:val="-4"/>
          <w:lang w:val="af-ZA"/>
        </w:rPr>
        <w:softHyphen/>
        <w:t>նի Հա</w:t>
      </w:r>
      <w:r w:rsidR="000F3DD5" w:rsidRPr="00000629">
        <w:rPr>
          <w:rFonts w:ascii="GHEA Grapalat" w:hAnsi="GHEA Grapalat" w:cs="Tahoma"/>
          <w:caps/>
          <w:spacing w:val="-4"/>
          <w:lang w:val="af-ZA"/>
        </w:rPr>
        <w:softHyphen/>
        <w:t>ն</w:t>
      </w:r>
      <w:r w:rsidR="000F3DD5" w:rsidRPr="00000629">
        <w:rPr>
          <w:rFonts w:ascii="GHEA Grapalat" w:hAnsi="GHEA Grapalat" w:cs="Tahoma"/>
          <w:caps/>
          <w:spacing w:val="-4"/>
          <w:lang w:val="af-ZA"/>
        </w:rPr>
        <w:softHyphen/>
        <w:t>րա</w:t>
      </w:r>
      <w:r w:rsidR="000F3DD5" w:rsidRPr="00000629">
        <w:rPr>
          <w:rFonts w:ascii="GHEA Grapalat" w:hAnsi="GHEA Grapalat" w:cs="Tahoma"/>
          <w:caps/>
          <w:spacing w:val="-4"/>
          <w:lang w:val="af-ZA"/>
        </w:rPr>
        <w:softHyphen/>
        <w:t>պե</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տու</w:t>
      </w:r>
      <w:r w:rsidR="000F3DD5" w:rsidRPr="00000629">
        <w:rPr>
          <w:rFonts w:ascii="GHEA Grapalat" w:hAnsi="GHEA Grapalat" w:cs="Tahoma"/>
          <w:caps/>
          <w:spacing w:val="-4"/>
          <w:lang w:val="af-ZA"/>
        </w:rPr>
        <w:softHyphen/>
        <w:t>թյան կառա</w:t>
      </w:r>
      <w:r w:rsidR="000F3DD5" w:rsidRPr="00000629">
        <w:rPr>
          <w:rFonts w:ascii="GHEA Grapalat" w:hAnsi="GHEA Grapalat" w:cs="Tahoma"/>
          <w:caps/>
          <w:spacing w:val="-4"/>
          <w:lang w:val="af-ZA"/>
        </w:rPr>
        <w:softHyphen/>
        <w:t>վա</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րու</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թյան առա</w:t>
      </w:r>
      <w:r w:rsidR="000F3DD5" w:rsidRPr="00000629">
        <w:rPr>
          <w:rFonts w:ascii="GHEA Grapalat" w:hAnsi="GHEA Grapalat" w:cs="Tahoma"/>
          <w:caps/>
          <w:spacing w:val="-4"/>
          <w:lang w:val="af-ZA"/>
        </w:rPr>
        <w:softHyphen/>
        <w:t>ջար</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կու</w:t>
      </w:r>
      <w:r w:rsidR="000F3DD5" w:rsidRPr="00000629">
        <w:rPr>
          <w:rFonts w:ascii="GHEA Grapalat" w:hAnsi="GHEA Grapalat" w:cs="Tahoma"/>
          <w:caps/>
          <w:spacing w:val="-4"/>
          <w:lang w:val="af-ZA"/>
        </w:rPr>
        <w:softHyphen/>
      </w:r>
      <w:r w:rsidR="006C2A2C">
        <w:rPr>
          <w:rFonts w:ascii="GHEA Grapalat" w:hAnsi="GHEA Grapalat" w:cs="Tahoma"/>
          <w:caps/>
          <w:spacing w:val="-4"/>
          <w:lang w:val="af-ZA"/>
        </w:rPr>
        <w:t>թյՈՒՆ</w:t>
      </w:r>
      <w:r w:rsidR="00C30B17" w:rsidRPr="00000629">
        <w:rPr>
          <w:rFonts w:ascii="GHEA Grapalat" w:hAnsi="GHEA Grapalat" w:cs="Tahoma"/>
          <w:caps/>
          <w:spacing w:val="-4"/>
          <w:lang w:val="af-ZA"/>
        </w:rPr>
        <w:t>Ը</w:t>
      </w:r>
    </w:p>
    <w:p w:rsidR="009E4025" w:rsidRDefault="009E4025" w:rsidP="00783681">
      <w:pPr>
        <w:spacing w:after="0" w:line="360" w:lineRule="auto"/>
        <w:jc w:val="both"/>
        <w:rPr>
          <w:rFonts w:ascii="GHEA Grapalat" w:hAnsi="GHEA Grapalat" w:cs="Tahoma"/>
          <w:lang w:val="hy-AM"/>
        </w:rPr>
      </w:pPr>
    </w:p>
    <w:p w:rsidR="00DA1635" w:rsidRPr="00B63BC6" w:rsidRDefault="00D25D28" w:rsidP="00DA1635">
      <w:pPr>
        <w:spacing w:after="0" w:line="360" w:lineRule="auto"/>
        <w:jc w:val="both"/>
        <w:rPr>
          <w:rFonts w:ascii="GHEA Grapalat" w:hAnsi="GHEA Grapalat"/>
          <w:i/>
          <w:color w:val="000000"/>
          <w:lang w:val="hy-AM"/>
        </w:rPr>
      </w:pPr>
      <w:r>
        <w:rPr>
          <w:rFonts w:ascii="GHEA Grapalat" w:hAnsi="GHEA Grapalat"/>
          <w:lang w:val="hy-AM"/>
        </w:rPr>
        <w:t xml:space="preserve">        </w:t>
      </w:r>
      <w:r w:rsidR="006F109F" w:rsidRPr="00B63BC6">
        <w:rPr>
          <w:rFonts w:ascii="GHEA Grapalat" w:hAnsi="GHEA Grapalat"/>
          <w:lang w:val="hy-AM"/>
        </w:rPr>
        <w:t xml:space="preserve">Քրեական </w:t>
      </w:r>
      <w:r w:rsidR="006F109F" w:rsidRPr="00B63BC6">
        <w:rPr>
          <w:rFonts w:ascii="GHEA Grapalat" w:hAnsi="GHEA Grapalat"/>
          <w:color w:val="000000"/>
          <w:shd w:val="clear" w:color="auto" w:fill="FFFFFF"/>
          <w:lang w:val="hy-AM"/>
        </w:rPr>
        <w:t>օրենսդրությամբ վաղեմության ժամկետները՝ որպես քրեական պատաս- խանատվությունից ազատման իրավական հիմք նախատեսելն ինքնանպատակ չէ</w:t>
      </w:r>
      <w:r w:rsidR="006F109F" w:rsidRPr="00B63BC6">
        <w:rPr>
          <w:rFonts w:ascii="GHEA Grapalat" w:hAnsi="GHEA Grapalat"/>
          <w:lang w:val="hy-AM"/>
        </w:rPr>
        <w:t>: Բանն այն է, որ օրենքով նախատեսված ժամկետներն անցնելուց հետո կատարված կոնկրետ հանցանքը և այն կատարող անձը կորցնում են իրենց վտանգավորությունը, ինչը և հիմք է ծառայում անձին քրեական պատասխանատվությունից ազատելու համար</w:t>
      </w:r>
      <w:r w:rsidR="00C90C60">
        <w:rPr>
          <w:rFonts w:ascii="GHEA Grapalat" w:hAnsi="GHEA Grapalat"/>
          <w:lang w:val="hy-AM"/>
        </w:rPr>
        <w:t>:</w:t>
      </w:r>
      <w:r w:rsidR="006F109F" w:rsidRPr="00B63BC6">
        <w:rPr>
          <w:rFonts w:ascii="GHEA Grapalat" w:hAnsi="GHEA Grapalat"/>
          <w:lang w:val="hy-AM"/>
        </w:rPr>
        <w:t xml:space="preserve"> Հատկանշական է, որ վաղեմության ժամկետների ընթացքում անձի հասարակական վտանգավորության կորստի կամ ծավալի փոքրացման տեսակետը լայն տարածում ունի քրեական իրավունքի տեսության մեջ</w:t>
      </w:r>
      <w:r w:rsidR="006F109F" w:rsidRPr="00B63BC6">
        <w:rPr>
          <w:rStyle w:val="FootnoteReference"/>
          <w:rFonts w:ascii="GHEA Grapalat" w:hAnsi="GHEA Grapalat"/>
          <w:lang w:val="hy-AM"/>
        </w:rPr>
        <w:footnoteReference w:id="1"/>
      </w:r>
      <w:r w:rsidR="006F109F" w:rsidRPr="00B63BC6">
        <w:rPr>
          <w:rFonts w:ascii="GHEA Grapalat" w:hAnsi="GHEA Grapalat"/>
          <w:lang w:val="hy-AM"/>
        </w:rPr>
        <w:t>. դրանով է հիմնավորվում նաև մեղադրական դատավճռի նկատմամբ վաղեմության ժամկետներ կիրառելու  անհրաժեշտությունը</w:t>
      </w:r>
      <w:r>
        <w:rPr>
          <w:rFonts w:ascii="GHEA Grapalat" w:hAnsi="GHEA Grapalat"/>
          <w:lang w:val="hy-AM"/>
        </w:rPr>
        <w:t>:</w:t>
      </w:r>
      <w:r>
        <w:rPr>
          <w:rFonts w:ascii="GHEA Grapalat" w:hAnsi="GHEA Grapalat"/>
          <w:lang w:val="hy-AM"/>
        </w:rPr>
        <w:tab/>
      </w:r>
      <w:r>
        <w:rPr>
          <w:rFonts w:ascii="GHEA Grapalat" w:hAnsi="GHEA Grapalat"/>
          <w:lang w:val="hy-AM"/>
        </w:rPr>
        <w:br/>
        <w:t xml:space="preserve">         </w:t>
      </w:r>
      <w:r w:rsidR="006F109F" w:rsidRPr="00B63BC6">
        <w:rPr>
          <w:rFonts w:ascii="GHEA Grapalat" w:hAnsi="GHEA Grapalat"/>
          <w:lang w:val="hy-AM"/>
        </w:rPr>
        <w:t>Բացի այդ, իրավապահ մարմինները հանցագործության կատարման պահից երկար ժամանակ անցնելու դեպքում օբյեկտիվ պատճառներով չեն կարողանում արդյունավետ քննություն իրականացնել, քանի որ ժամանակի հետ հանցագործությունների բացահայտումը դժվարանում է. ապացույցները ոչնչանում են կամ կորցնում են իրենց ապացուցողական նշանակությունը, մոռացվում կամ աղավաղվում է վկաներին հայտնի տեղեկատվությունը: Այդ հանգամանքներով պայմանավորված՝ դժվարանում կամ երբեմն անհնար է դառնում օրինական և հիմնավորված դատավճռի կայացումը</w:t>
      </w:r>
      <w:r>
        <w:rPr>
          <w:rFonts w:ascii="GHEA Grapalat" w:hAnsi="GHEA Grapalat"/>
          <w:lang w:val="hy-AM"/>
        </w:rPr>
        <w:t>:</w:t>
      </w:r>
      <w:r>
        <w:rPr>
          <w:rFonts w:ascii="GHEA Grapalat" w:hAnsi="GHEA Grapalat"/>
          <w:lang w:val="hy-AM"/>
        </w:rPr>
        <w:tab/>
        <w:t xml:space="preserve"> </w:t>
      </w:r>
      <w:r>
        <w:rPr>
          <w:rFonts w:ascii="GHEA Grapalat" w:hAnsi="GHEA Grapalat"/>
          <w:lang w:val="hy-AM"/>
        </w:rPr>
        <w:br/>
        <w:t xml:space="preserve">         </w:t>
      </w:r>
      <w:r w:rsidR="006F109F" w:rsidRPr="00B63BC6">
        <w:rPr>
          <w:rFonts w:ascii="GHEA Grapalat" w:hAnsi="GHEA Grapalat"/>
          <w:lang w:val="hy-AM"/>
        </w:rPr>
        <w:t>Այս ամենով հանդերձ՝ ինչպես Հայաստանի Հանրապետության, այնպես էլ այլ պետությունների քրեական օրենսդրություններն առանձնացնում են որոշակի խումբ հանցագործություններ, որոնց նկատմամբ վաղեմության ժամկետներ չեն կիրառվում: Միջազգային փորձի վերլուծության արդյունքում փաստում ենք, որ արտասահմանյան երկրներում հանցագործությունների շրջանակը, որոնց նկատմամբ վաղեմության ժամկետներ չեն կիրառվում գրեթե նույնական են: Մասնավորապես՝ վաղեմության ժամկետներ չեն կիրառվում ցեղասպանության, մարդկության, մարդու կյանքի, պատերազմական, ագրեսիայի, զինված ընդհարումների ժամանակ պաշտպանությունից օգտվող անձանց և գույքի դեմ ուղղված հանցագործությունների նկատմամբ</w:t>
      </w:r>
      <w:r w:rsidR="006F109F" w:rsidRPr="00B63BC6">
        <w:rPr>
          <w:rStyle w:val="FootnoteReference"/>
          <w:rFonts w:ascii="GHEA Grapalat" w:hAnsi="GHEA Grapalat"/>
          <w:lang w:val="hy-AM"/>
        </w:rPr>
        <w:footnoteReference w:id="2"/>
      </w:r>
      <w:r>
        <w:rPr>
          <w:rFonts w:ascii="GHEA Grapalat" w:hAnsi="GHEA Grapalat"/>
          <w:lang w:val="hy-AM"/>
        </w:rPr>
        <w:t>:</w:t>
      </w:r>
      <w:r>
        <w:rPr>
          <w:rFonts w:ascii="GHEA Grapalat" w:hAnsi="GHEA Grapalat"/>
          <w:lang w:val="hy-AM"/>
        </w:rPr>
        <w:tab/>
        <w:t xml:space="preserve"> </w:t>
      </w:r>
      <w:r>
        <w:rPr>
          <w:rFonts w:ascii="GHEA Grapalat" w:hAnsi="GHEA Grapalat"/>
          <w:lang w:val="hy-AM"/>
        </w:rPr>
        <w:br/>
        <w:t xml:space="preserve">         </w:t>
      </w:r>
      <w:r w:rsidR="006F109F" w:rsidRPr="00B63BC6">
        <w:rPr>
          <w:rFonts w:ascii="GHEA Grapalat" w:hAnsi="GHEA Grapalat"/>
          <w:lang w:val="hy-AM"/>
        </w:rPr>
        <w:t xml:space="preserve">Հարկ է նշել, որ վաղեմության ժամկետներ չեն կիրառվում նաև </w:t>
      </w:r>
      <w:r w:rsidR="006F109F" w:rsidRPr="00510203">
        <w:rPr>
          <w:rFonts w:ascii="GHEA Grapalat" w:hAnsi="GHEA Grapalat"/>
          <w:lang w:val="hy-AM"/>
        </w:rPr>
        <w:t>խոշտանգման</w:t>
      </w:r>
      <w:r w:rsidR="006F109F" w:rsidRPr="00B63BC6">
        <w:rPr>
          <w:rFonts w:ascii="GHEA Grapalat" w:hAnsi="GHEA Grapalat"/>
          <w:lang w:val="hy-AM"/>
        </w:rPr>
        <w:t xml:space="preserve"> նկատմամբ: ՄԻԵԴ-ն ընդգծել է այս հանցագործության նկատմամբ վաղեմության ժամկետներ </w:t>
      </w:r>
      <w:r w:rsidR="006F109F" w:rsidRPr="00B63BC6">
        <w:rPr>
          <w:rFonts w:ascii="GHEA Grapalat" w:hAnsi="GHEA Grapalat"/>
          <w:lang w:val="hy-AM"/>
        </w:rPr>
        <w:lastRenderedPageBreak/>
        <w:t>չկիրառելու անհրաժեշտությունը</w:t>
      </w:r>
      <w:r w:rsidR="006F109F" w:rsidRPr="00B63BC6">
        <w:rPr>
          <w:rStyle w:val="FootnoteReference"/>
          <w:rFonts w:ascii="GHEA Grapalat" w:hAnsi="GHEA Grapalat"/>
          <w:lang w:val="hy-AM"/>
        </w:rPr>
        <w:footnoteReference w:id="3"/>
      </w:r>
      <w:r w:rsidR="006F109F" w:rsidRPr="00B63BC6">
        <w:rPr>
          <w:rFonts w:ascii="GHEA Grapalat" w:hAnsi="GHEA Grapalat"/>
          <w:lang w:val="hy-AM"/>
        </w:rPr>
        <w:t xml:space="preserve">: Խոշտանգման արգելքն ունի </w:t>
      </w:r>
      <w:r w:rsidR="006F109F" w:rsidRPr="00510203">
        <w:rPr>
          <w:rFonts w:ascii="GHEA Grapalat" w:hAnsi="GHEA Grapalat"/>
          <w:lang w:val="hy-AM"/>
        </w:rPr>
        <w:t>բացարձակ բնույթ (absolute character)</w:t>
      </w:r>
      <w:r w:rsidR="006F109F" w:rsidRPr="00B63BC6">
        <w:rPr>
          <w:rFonts w:ascii="GHEA Grapalat" w:hAnsi="GHEA Grapalat"/>
          <w:b/>
          <w:lang w:val="hy-AM"/>
        </w:rPr>
        <w:t xml:space="preserve"> </w:t>
      </w:r>
      <w:r w:rsidR="006F109F" w:rsidRPr="00B63BC6">
        <w:rPr>
          <w:rFonts w:ascii="GHEA Grapalat" w:hAnsi="GHEA Grapalat"/>
          <w:lang w:val="hy-AM"/>
        </w:rPr>
        <w:t xml:space="preserve"> և այս հատկանիշով այն նմանվում է պատերազմական և միջազգային իրավունքով նախատեսված այլ հանցագործություններին</w:t>
      </w:r>
      <w:r w:rsidR="006F109F" w:rsidRPr="00B63BC6">
        <w:rPr>
          <w:rStyle w:val="FootnoteReference"/>
          <w:rFonts w:ascii="GHEA Grapalat" w:hAnsi="GHEA Grapalat"/>
          <w:lang w:val="hy-AM"/>
        </w:rPr>
        <w:footnoteReference w:id="4"/>
      </w:r>
      <w:r w:rsidR="006F109F" w:rsidRPr="00B63BC6">
        <w:rPr>
          <w:rFonts w:ascii="GHEA Grapalat" w:hAnsi="GHEA Grapalat"/>
          <w:lang w:val="hy-AM"/>
        </w:rPr>
        <w:t xml:space="preserve">: </w:t>
      </w:r>
      <w:r w:rsidR="006F109F" w:rsidRPr="00B63BC6">
        <w:rPr>
          <w:rFonts w:ascii="GHEA Grapalat" w:hAnsi="GHEA Grapalat"/>
          <w:color w:val="000000"/>
          <w:shd w:val="clear" w:color="auto" w:fill="FFFFFF"/>
          <w:lang w:val="hy-AM"/>
        </w:rPr>
        <w:t>Ոչ մի բացառիկ հանգամանք, ինչպիսին էլ այն լինի՝ պատերազմական դրություն կամ պատերազմի վտանգ, ներքին քաղաքական անկայունություն կամ ցանկացած այլ արտակարգ իրավիճակ, չի կարող վկայակոչվել որպես խոշտանգումների արդարացում</w:t>
      </w:r>
      <w:r w:rsidR="006F109F" w:rsidRPr="00B63BC6">
        <w:rPr>
          <w:rStyle w:val="FootnoteReference"/>
          <w:rFonts w:ascii="GHEA Grapalat" w:hAnsi="GHEA Grapalat"/>
          <w:shd w:val="clear" w:color="auto" w:fill="FFFFFF"/>
          <w:lang w:val="hy-AM"/>
        </w:rPr>
        <w:footnoteReference w:id="5"/>
      </w:r>
      <w:r w:rsidR="006F109F" w:rsidRPr="00B63BC6">
        <w:rPr>
          <w:rFonts w:ascii="GHEA Grapalat" w:hAnsi="GHEA Grapalat"/>
          <w:color w:val="000000"/>
          <w:shd w:val="clear" w:color="auto" w:fill="FFFFFF"/>
          <w:lang w:val="hy-AM"/>
        </w:rPr>
        <w:t>։</w:t>
      </w:r>
      <w:r w:rsidR="006F109F" w:rsidRPr="00B63BC6">
        <w:rPr>
          <w:rFonts w:ascii="GHEA Grapalat" w:hAnsi="GHEA Grapalat"/>
          <w:lang w:val="hy-AM"/>
        </w:rPr>
        <w:t xml:space="preserve"> Հատկանշական է, որ ՀՀ քրեական նոր օրենսգրքի նախագծում ևս վերջինիս նկատմամբ վաղեմության ժամկետներ չեն կիրառվում</w:t>
      </w:r>
      <w:r>
        <w:rPr>
          <w:rFonts w:ascii="GHEA Grapalat" w:hAnsi="GHEA Grapalat"/>
          <w:lang w:val="hy-AM"/>
        </w:rPr>
        <w:t>:</w:t>
      </w:r>
      <w:r>
        <w:rPr>
          <w:rFonts w:ascii="GHEA Grapalat" w:hAnsi="GHEA Grapalat"/>
          <w:lang w:val="hy-AM"/>
        </w:rPr>
        <w:tab/>
      </w:r>
      <w:r>
        <w:rPr>
          <w:rFonts w:ascii="GHEA Grapalat" w:hAnsi="GHEA Grapalat"/>
          <w:lang w:val="hy-AM"/>
        </w:rPr>
        <w:br/>
        <w:t xml:space="preserve">        </w:t>
      </w:r>
      <w:r w:rsidR="006F109F" w:rsidRPr="00B63BC6">
        <w:rPr>
          <w:rFonts w:ascii="GHEA Grapalat" w:hAnsi="GHEA Grapalat"/>
          <w:color w:val="000000"/>
          <w:shd w:val="clear" w:color="auto" w:fill="FFFFFF"/>
          <w:lang w:val="hy-AM"/>
        </w:rPr>
        <w:t xml:space="preserve">Այսպիսով, հանցագործությունները, որոնց նկատմամբ չեն կիրառվում վաղեմության ժամկետներ ոտնձգում են այնպիսի արժեքների դեմ, ինչպիսիք են՝ </w:t>
      </w:r>
      <w:r w:rsidR="006F109F" w:rsidRPr="00510203">
        <w:rPr>
          <w:rFonts w:ascii="GHEA Grapalat" w:hAnsi="GHEA Grapalat"/>
          <w:color w:val="000000"/>
          <w:shd w:val="clear" w:color="auto" w:fill="FFFFFF"/>
          <w:lang w:val="hy-AM"/>
        </w:rPr>
        <w:t>համընդհանուր խաղաղությունը և միջազգային անվտանգությունը, ժողովուրդների և պետությունների բարիդրացիական հարաբերությունները, մարդկության խաղաղ գոյության պայմանները</w:t>
      </w:r>
      <w:r w:rsidR="006F109F" w:rsidRPr="00B63BC6">
        <w:rPr>
          <w:rFonts w:ascii="GHEA Grapalat" w:hAnsi="GHEA Grapalat"/>
          <w:b/>
          <w:color w:val="000000"/>
          <w:shd w:val="clear" w:color="auto" w:fill="FFFFFF"/>
          <w:lang w:val="hy-AM"/>
        </w:rPr>
        <w:t xml:space="preserve"> </w:t>
      </w:r>
      <w:r w:rsidR="006F109F" w:rsidRPr="00B63BC6">
        <w:rPr>
          <w:rFonts w:ascii="GHEA Grapalat" w:hAnsi="GHEA Grapalat"/>
          <w:color w:val="000000"/>
          <w:shd w:val="clear" w:color="auto" w:fill="FFFFFF"/>
          <w:lang w:val="hy-AM"/>
        </w:rPr>
        <w:t xml:space="preserve">(ագրեսիայի, խաղաղության և մարդկության անվտանգության դեմ ուղղված հանցագործություններ), </w:t>
      </w:r>
      <w:r w:rsidR="006F109F" w:rsidRPr="00510203">
        <w:rPr>
          <w:rFonts w:ascii="GHEA Grapalat" w:hAnsi="GHEA Grapalat"/>
          <w:color w:val="000000"/>
          <w:shd w:val="clear" w:color="auto" w:fill="FFFFFF"/>
          <w:lang w:val="hy-AM"/>
        </w:rPr>
        <w:t>պատերազմի օրենքները և սովորույթները</w:t>
      </w:r>
      <w:r w:rsidR="006F109F" w:rsidRPr="00B63BC6">
        <w:rPr>
          <w:rFonts w:ascii="GHEA Grapalat" w:hAnsi="GHEA Grapalat"/>
          <w:color w:val="000000"/>
          <w:shd w:val="clear" w:color="auto" w:fill="FFFFFF"/>
          <w:lang w:val="hy-AM"/>
        </w:rPr>
        <w:t xml:space="preserve"> (պատերազմական հանցագործություններ), </w:t>
      </w:r>
      <w:r w:rsidR="006F109F" w:rsidRPr="00510203">
        <w:rPr>
          <w:rFonts w:ascii="GHEA Grapalat" w:hAnsi="GHEA Grapalat"/>
          <w:color w:val="000000"/>
          <w:shd w:val="clear" w:color="auto" w:fill="FFFFFF"/>
          <w:lang w:val="hy-AM"/>
        </w:rPr>
        <w:t>ազգային, էթնիկական, ռասայական, կամ կրոնական խմբերի գոյությունը և անվտանգությունը</w:t>
      </w:r>
      <w:r w:rsidR="006F109F" w:rsidRPr="00B63BC6">
        <w:rPr>
          <w:rFonts w:ascii="GHEA Grapalat" w:hAnsi="GHEA Grapalat"/>
          <w:color w:val="000000"/>
          <w:shd w:val="clear" w:color="auto" w:fill="FFFFFF"/>
          <w:lang w:val="hy-AM"/>
        </w:rPr>
        <w:t xml:space="preserve"> (ցեղասպանություն), </w:t>
      </w:r>
      <w:r w:rsidR="006F109F" w:rsidRPr="00430B47">
        <w:rPr>
          <w:rFonts w:ascii="GHEA Grapalat" w:hAnsi="GHEA Grapalat"/>
          <w:color w:val="000000"/>
          <w:shd w:val="clear" w:color="auto" w:fill="FFFFFF"/>
          <w:lang w:val="hy-AM"/>
        </w:rPr>
        <w:t>հասարակական անվտանգությունը</w:t>
      </w:r>
      <w:r w:rsidR="006F109F" w:rsidRPr="00B63BC6">
        <w:rPr>
          <w:rFonts w:ascii="GHEA Grapalat" w:hAnsi="GHEA Grapalat"/>
          <w:color w:val="000000"/>
          <w:shd w:val="clear" w:color="auto" w:fill="FFFFFF"/>
          <w:lang w:val="hy-AM"/>
        </w:rPr>
        <w:t xml:space="preserve"> (ահաբեկչություն),  </w:t>
      </w:r>
      <w:r w:rsidR="006F109F" w:rsidRPr="00430B47">
        <w:rPr>
          <w:rFonts w:ascii="GHEA Grapalat" w:hAnsi="GHEA Grapalat"/>
          <w:color w:val="000000"/>
          <w:shd w:val="clear" w:color="auto" w:fill="FFFFFF"/>
          <w:lang w:val="hy-AM"/>
        </w:rPr>
        <w:t>մարդու կյանքը</w:t>
      </w:r>
      <w:r w:rsidR="006F109F" w:rsidRPr="00B63BC6">
        <w:rPr>
          <w:rFonts w:ascii="GHEA Grapalat" w:hAnsi="GHEA Grapalat"/>
          <w:color w:val="000000"/>
          <w:shd w:val="clear" w:color="auto" w:fill="FFFFFF"/>
          <w:lang w:val="hy-AM"/>
        </w:rPr>
        <w:t xml:space="preserve"> (սպանություն) և այլն</w:t>
      </w:r>
      <w:r>
        <w:rPr>
          <w:rFonts w:ascii="GHEA Grapalat" w:hAnsi="GHEA Grapalat"/>
          <w:color w:val="000000"/>
          <w:shd w:val="clear" w:color="auto" w:fill="FFFFFF"/>
          <w:lang w:val="hy-AM"/>
        </w:rPr>
        <w:t>:</w:t>
      </w:r>
      <w:r>
        <w:rPr>
          <w:rFonts w:ascii="GHEA Grapalat" w:hAnsi="GHEA Grapalat"/>
          <w:color w:val="000000"/>
          <w:shd w:val="clear" w:color="auto" w:fill="FFFFFF"/>
          <w:lang w:val="hy-AM"/>
        </w:rPr>
        <w:tab/>
        <w:t xml:space="preserve"> </w:t>
      </w:r>
      <w:r>
        <w:rPr>
          <w:rFonts w:ascii="GHEA Grapalat" w:hAnsi="GHEA Grapalat"/>
          <w:color w:val="000000"/>
          <w:shd w:val="clear" w:color="auto" w:fill="FFFFFF"/>
          <w:lang w:val="hy-AM"/>
        </w:rPr>
        <w:br/>
        <w:t xml:space="preserve">         </w:t>
      </w:r>
      <w:r w:rsidR="006F109F" w:rsidRPr="00B63BC6">
        <w:rPr>
          <w:rFonts w:ascii="GHEA Grapalat" w:hAnsi="GHEA Grapalat"/>
          <w:color w:val="000000"/>
          <w:shd w:val="clear" w:color="auto" w:fill="FFFFFF"/>
          <w:lang w:val="hy-AM"/>
        </w:rPr>
        <w:t xml:space="preserve">Միևնույն ժամանակ հարկ է նշել, որ վերոնշյալ հանցագործությունների նկատմամբ վաղեմության ժամկետներ չկիրառելու իրավական անհրաժեշտությունը մեծամասամբ բխում է պետությունների ստանձնած միջազգային պարտավորություններից: Օրինակ՝ 26.11.1968թ. ՄԱԿ-ի շրջանակներում ստորագրվել է </w:t>
      </w:r>
      <w:r w:rsidR="006F109F" w:rsidRPr="00B63BC6">
        <w:rPr>
          <w:rFonts w:ascii="GHEA Grapalat" w:hAnsi="GHEA Grapalat"/>
          <w:lang w:val="hy-AM"/>
        </w:rPr>
        <w:t>«</w:t>
      </w:r>
      <w:r w:rsidR="006F109F" w:rsidRPr="00B63BC6">
        <w:rPr>
          <w:rFonts w:ascii="GHEA Grapalat" w:hAnsi="GHEA Grapalat" w:cs="Sylfaen"/>
          <w:lang w:val="hy-AM"/>
        </w:rPr>
        <w:t>Պատերազմական</w:t>
      </w:r>
      <w:r w:rsidR="006F109F" w:rsidRPr="00B63BC6">
        <w:rPr>
          <w:rFonts w:ascii="GHEA Grapalat" w:hAnsi="GHEA Grapalat"/>
          <w:lang w:val="hy-AM"/>
        </w:rPr>
        <w:t xml:space="preserve"> </w:t>
      </w:r>
      <w:r w:rsidR="006F109F" w:rsidRPr="00B63BC6">
        <w:rPr>
          <w:rFonts w:ascii="GHEA Grapalat" w:hAnsi="GHEA Grapalat" w:cs="Sylfaen"/>
          <w:lang w:val="hy-AM"/>
        </w:rPr>
        <w:t>հանցագործությունների</w:t>
      </w:r>
      <w:r w:rsidR="006F109F" w:rsidRPr="00B63BC6">
        <w:rPr>
          <w:rFonts w:ascii="GHEA Grapalat" w:hAnsi="GHEA Grapalat"/>
          <w:lang w:val="hy-AM"/>
        </w:rPr>
        <w:t xml:space="preserve"> </w:t>
      </w:r>
      <w:r w:rsidR="006F109F" w:rsidRPr="00B63BC6">
        <w:rPr>
          <w:rFonts w:ascii="GHEA Grapalat" w:hAnsi="GHEA Grapalat" w:cs="Sylfaen"/>
          <w:lang w:val="hy-AM"/>
        </w:rPr>
        <w:t>եվ</w:t>
      </w:r>
      <w:r w:rsidR="006F109F" w:rsidRPr="00B63BC6">
        <w:rPr>
          <w:rFonts w:ascii="GHEA Grapalat" w:hAnsi="GHEA Grapalat"/>
          <w:lang w:val="hy-AM"/>
        </w:rPr>
        <w:t xml:space="preserve"> </w:t>
      </w:r>
      <w:r w:rsidR="006F109F" w:rsidRPr="00B63BC6">
        <w:rPr>
          <w:rFonts w:ascii="GHEA Grapalat" w:hAnsi="GHEA Grapalat" w:cs="Sylfaen"/>
          <w:lang w:val="hy-AM"/>
        </w:rPr>
        <w:t>մարդկության</w:t>
      </w:r>
      <w:r w:rsidR="006F109F" w:rsidRPr="00B63BC6">
        <w:rPr>
          <w:rFonts w:ascii="GHEA Grapalat" w:hAnsi="GHEA Grapalat"/>
          <w:lang w:val="hy-AM"/>
        </w:rPr>
        <w:t xml:space="preserve"> </w:t>
      </w:r>
      <w:r w:rsidR="006F109F" w:rsidRPr="00B63BC6">
        <w:rPr>
          <w:rFonts w:ascii="GHEA Grapalat" w:hAnsi="GHEA Grapalat" w:cs="Sylfaen"/>
          <w:lang w:val="hy-AM"/>
        </w:rPr>
        <w:t>դեմ</w:t>
      </w:r>
      <w:r w:rsidR="006F109F" w:rsidRPr="00B63BC6">
        <w:rPr>
          <w:rFonts w:ascii="GHEA Grapalat" w:hAnsi="GHEA Grapalat"/>
          <w:lang w:val="hy-AM"/>
        </w:rPr>
        <w:t xml:space="preserve"> </w:t>
      </w:r>
      <w:r w:rsidR="006F109F" w:rsidRPr="00B63BC6">
        <w:rPr>
          <w:rFonts w:ascii="GHEA Grapalat" w:hAnsi="GHEA Grapalat" w:cs="Sylfaen"/>
          <w:lang w:val="hy-AM"/>
        </w:rPr>
        <w:t>ուղղված</w:t>
      </w:r>
      <w:r w:rsidR="006F109F" w:rsidRPr="00B63BC6">
        <w:rPr>
          <w:rFonts w:ascii="GHEA Grapalat" w:hAnsi="GHEA Grapalat"/>
          <w:lang w:val="hy-AM"/>
        </w:rPr>
        <w:t xml:space="preserve"> </w:t>
      </w:r>
      <w:r w:rsidR="006F109F" w:rsidRPr="00B63BC6">
        <w:rPr>
          <w:rFonts w:ascii="GHEA Grapalat" w:hAnsi="GHEA Grapalat" w:cs="Sylfaen"/>
          <w:lang w:val="hy-AM"/>
        </w:rPr>
        <w:t>հանցագործությունների</w:t>
      </w:r>
      <w:r w:rsidR="006F109F" w:rsidRPr="00B63BC6">
        <w:rPr>
          <w:rFonts w:ascii="GHEA Grapalat" w:hAnsi="GHEA Grapalat"/>
          <w:lang w:val="hy-AM"/>
        </w:rPr>
        <w:t xml:space="preserve"> </w:t>
      </w:r>
      <w:r w:rsidR="006F109F" w:rsidRPr="00B63BC6">
        <w:rPr>
          <w:rFonts w:ascii="GHEA Grapalat" w:hAnsi="GHEA Grapalat" w:cs="Sylfaen"/>
          <w:lang w:val="hy-AM"/>
        </w:rPr>
        <w:t>նկատմամբ</w:t>
      </w:r>
      <w:r w:rsidR="006F109F" w:rsidRPr="00B63BC6">
        <w:rPr>
          <w:rFonts w:ascii="GHEA Grapalat" w:hAnsi="GHEA Grapalat"/>
          <w:lang w:val="hy-AM"/>
        </w:rPr>
        <w:t xml:space="preserve"> </w:t>
      </w:r>
      <w:r w:rsidR="006F109F" w:rsidRPr="00B63BC6">
        <w:rPr>
          <w:rFonts w:ascii="GHEA Grapalat" w:hAnsi="GHEA Grapalat" w:cs="Sylfaen"/>
          <w:lang w:val="hy-AM"/>
        </w:rPr>
        <w:t>վաղեմության</w:t>
      </w:r>
      <w:r w:rsidR="006F109F" w:rsidRPr="00B63BC6">
        <w:rPr>
          <w:rFonts w:ascii="GHEA Grapalat" w:hAnsi="GHEA Grapalat"/>
          <w:lang w:val="hy-AM"/>
        </w:rPr>
        <w:t xml:space="preserve"> </w:t>
      </w:r>
      <w:r w:rsidR="006F109F" w:rsidRPr="00B63BC6">
        <w:rPr>
          <w:rFonts w:ascii="GHEA Grapalat" w:hAnsi="GHEA Grapalat" w:cs="Sylfaen"/>
          <w:lang w:val="hy-AM"/>
        </w:rPr>
        <w:t>ժամկետ</w:t>
      </w:r>
      <w:r w:rsidR="006F109F" w:rsidRPr="00B63BC6">
        <w:rPr>
          <w:rFonts w:ascii="GHEA Grapalat" w:hAnsi="GHEA Grapalat"/>
          <w:lang w:val="hy-AM"/>
        </w:rPr>
        <w:t xml:space="preserve"> </w:t>
      </w:r>
      <w:r w:rsidR="006F109F" w:rsidRPr="00B63BC6">
        <w:rPr>
          <w:rFonts w:ascii="GHEA Grapalat" w:hAnsi="GHEA Grapalat" w:cs="Sylfaen"/>
          <w:lang w:val="hy-AM"/>
        </w:rPr>
        <w:t>չկիրառելու</w:t>
      </w:r>
      <w:r w:rsidR="006F109F" w:rsidRPr="00B63BC6">
        <w:rPr>
          <w:rFonts w:ascii="GHEA Grapalat" w:hAnsi="GHEA Grapalat"/>
          <w:lang w:val="hy-AM"/>
        </w:rPr>
        <w:t xml:space="preserve"> </w:t>
      </w:r>
      <w:r w:rsidR="006F109F" w:rsidRPr="00B63BC6">
        <w:rPr>
          <w:rFonts w:ascii="GHEA Grapalat" w:hAnsi="GHEA Grapalat" w:cs="Sylfaen"/>
          <w:lang w:val="hy-AM"/>
        </w:rPr>
        <w:t xml:space="preserve">մասին» կոնվենցիան, որով մասնակից պետությունները պարտավորություն են ստանձնել անկախ կատարման ժամանակից վաղեմության ժամկետներ չկիրառել </w:t>
      </w:r>
      <w:r w:rsidR="00DA1635">
        <w:rPr>
          <w:rFonts w:ascii="GHEA Grapalat" w:hAnsi="GHEA Grapalat" w:cs="Sylfaen"/>
          <w:lang w:val="hy-AM"/>
        </w:rPr>
        <w:t>կոնվենցիայով սահմանված</w:t>
      </w:r>
      <w:r w:rsidR="006F109F" w:rsidRPr="00B63BC6">
        <w:rPr>
          <w:rFonts w:ascii="GHEA Grapalat" w:hAnsi="GHEA Grapalat" w:cs="Sylfaen"/>
          <w:lang w:val="hy-AM"/>
        </w:rPr>
        <w:t xml:space="preserve"> հանցագործությունների նկատմամբ</w:t>
      </w:r>
      <w:r w:rsidR="006F109F" w:rsidRPr="00B63BC6">
        <w:rPr>
          <w:rStyle w:val="FootnoteReference"/>
          <w:rFonts w:ascii="GHEA Grapalat" w:hAnsi="GHEA Grapalat" w:cs="Sylfaen"/>
          <w:lang w:val="hy-AM"/>
        </w:rPr>
        <w:footnoteReference w:id="6"/>
      </w:r>
      <w:r w:rsidR="00DA1635">
        <w:rPr>
          <w:rFonts w:ascii="GHEA Grapalat" w:hAnsi="GHEA Grapalat" w:cs="Sylfaen"/>
          <w:lang w:val="hy-AM"/>
        </w:rPr>
        <w:t>.</w:t>
      </w:r>
      <w:r w:rsidR="00DA1635">
        <w:rPr>
          <w:rFonts w:ascii="GHEA Grapalat" w:hAnsi="GHEA Grapalat" w:cs="Sylfaen"/>
          <w:lang w:val="hy-AM"/>
        </w:rPr>
        <w:tab/>
      </w:r>
    </w:p>
    <w:p w:rsidR="00314985" w:rsidRPr="00D25D28" w:rsidRDefault="00430B47" w:rsidP="00D25D28">
      <w:pPr>
        <w:spacing w:after="0" w:line="360" w:lineRule="auto"/>
        <w:jc w:val="both"/>
        <w:rPr>
          <w:rFonts w:ascii="GHEA Grapalat" w:hAnsi="GHEA Grapalat"/>
          <w:i/>
          <w:color w:val="000000"/>
          <w:lang w:val="hy-AM"/>
        </w:rPr>
      </w:pPr>
      <w:r>
        <w:rPr>
          <w:rFonts w:ascii="GHEA Grapalat" w:hAnsi="GHEA Grapalat"/>
          <w:i/>
          <w:color w:val="000000"/>
          <w:lang w:val="hy-AM"/>
        </w:rPr>
        <w:t xml:space="preserve">        </w:t>
      </w:r>
      <w:r w:rsidR="006F109F" w:rsidRPr="00B63BC6">
        <w:rPr>
          <w:rFonts w:ascii="GHEA Grapalat" w:hAnsi="GHEA Grapalat"/>
          <w:color w:val="000000"/>
          <w:lang w:val="hy-AM"/>
        </w:rPr>
        <w:t>ՄԻԵԴ-ի վճիռներում ևս ընդգծվում է, որ պատերազմական</w:t>
      </w:r>
      <w:r w:rsidR="006F109F" w:rsidRPr="00B63BC6">
        <w:rPr>
          <w:rStyle w:val="FootnoteReference"/>
          <w:rFonts w:ascii="GHEA Grapalat" w:hAnsi="GHEA Grapalat"/>
          <w:lang w:val="hy-AM"/>
        </w:rPr>
        <w:footnoteReference w:id="7"/>
      </w:r>
      <w:r w:rsidR="006F109F" w:rsidRPr="00B63BC6">
        <w:rPr>
          <w:rFonts w:ascii="GHEA Grapalat" w:hAnsi="GHEA Grapalat"/>
          <w:color w:val="000000"/>
          <w:lang w:val="hy-AM"/>
        </w:rPr>
        <w:t xml:space="preserve"> և մարդկության դեմ ուղղված հանցագործությունների</w:t>
      </w:r>
      <w:r w:rsidR="006F109F" w:rsidRPr="00B63BC6">
        <w:rPr>
          <w:rStyle w:val="FootnoteReference"/>
          <w:rFonts w:ascii="GHEA Grapalat" w:hAnsi="GHEA Grapalat"/>
          <w:lang w:val="hy-AM"/>
        </w:rPr>
        <w:footnoteReference w:id="8"/>
      </w:r>
      <w:r w:rsidR="006F109F" w:rsidRPr="00B63BC6">
        <w:rPr>
          <w:rFonts w:ascii="GHEA Grapalat" w:hAnsi="GHEA Grapalat"/>
          <w:color w:val="000000"/>
          <w:lang w:val="hy-AM"/>
        </w:rPr>
        <w:t xml:space="preserve"> նկատմամբ վաղեմության ժամկետներ չեն կիրառվում:</w:t>
      </w:r>
      <w:r w:rsidR="006F109F" w:rsidRPr="00B63BC6">
        <w:rPr>
          <w:rFonts w:ascii="GHEA Grapalat" w:hAnsi="GHEA Grapalat"/>
          <w:color w:val="000000"/>
          <w:lang w:val="hy-AM"/>
        </w:rPr>
        <w:tab/>
      </w:r>
      <w:r>
        <w:rPr>
          <w:rFonts w:ascii="GHEA Grapalat" w:hAnsi="GHEA Grapalat"/>
          <w:color w:val="000000"/>
          <w:shd w:val="clear" w:color="auto" w:fill="FFFFFF"/>
          <w:lang w:val="hy-AM"/>
        </w:rPr>
        <w:br/>
        <w:t xml:space="preserve">        </w:t>
      </w:r>
      <w:r w:rsidR="006F109F" w:rsidRPr="00B63BC6">
        <w:rPr>
          <w:rFonts w:ascii="GHEA Grapalat" w:hAnsi="GHEA Grapalat"/>
          <w:color w:val="000000"/>
          <w:shd w:val="clear" w:color="auto" w:fill="FFFFFF"/>
          <w:lang w:val="hy-AM"/>
        </w:rPr>
        <w:t xml:space="preserve">Ամփոփելով վերոշարադրայլը՝ փաստում ենք, որ քրեական օրենսդրությամբ </w:t>
      </w:r>
      <w:r w:rsidR="006F109F" w:rsidRPr="00B63BC6">
        <w:rPr>
          <w:rFonts w:ascii="GHEA Grapalat" w:hAnsi="GHEA Grapalat"/>
          <w:color w:val="000000"/>
          <w:shd w:val="clear" w:color="auto" w:fill="FFFFFF"/>
          <w:lang w:val="hy-AM"/>
        </w:rPr>
        <w:lastRenderedPageBreak/>
        <w:t xml:space="preserve">հանցագործությունների համար վաղեմության ժամկետներ նախատեսելը դետերմինավորված է որոշակի օբյեկտիվ և ծանրակշիռ հանգամանքներով, ինչը արդարացնում է քրեաիրավական այս ինստիտուտի առկայությունը: Միևնույն ժամանակ, որոշակի խումբ հանցագործությունների համար վաղեմության ժամկետներ չնախատեսելն ունի գիտական հիմնավորվածություն և արդարացված է այդ հանցագործությունների առանձնահատուկ բնույթով: Վերջիններս </w:t>
      </w:r>
      <w:r w:rsidR="006F109F" w:rsidRPr="00430B47">
        <w:rPr>
          <w:rFonts w:ascii="GHEA Grapalat" w:hAnsi="GHEA Grapalat"/>
          <w:color w:val="000000"/>
          <w:shd w:val="clear" w:color="auto" w:fill="FFFFFF"/>
          <w:lang w:val="hy-AM"/>
        </w:rPr>
        <w:t>բացառություն</w:t>
      </w:r>
      <w:r w:rsidR="006F109F" w:rsidRPr="00B63BC6">
        <w:rPr>
          <w:rFonts w:ascii="GHEA Grapalat" w:hAnsi="GHEA Grapalat"/>
          <w:color w:val="000000"/>
          <w:shd w:val="clear" w:color="auto" w:fill="FFFFFF"/>
          <w:lang w:val="hy-AM"/>
        </w:rPr>
        <w:t xml:space="preserve"> են ընդհանուր օրինաչափությունից, և յուրաքանչյուր դեպքում որևէ հանցագործություն այդ խմբում ընդգրկելը չպետք է լինի ինքնանպատակ և պետք է ստանա պատշաճ և ծանրակշիռ հիմնավորում</w:t>
      </w:r>
      <w:r w:rsidR="00F07039">
        <w:rPr>
          <w:rFonts w:ascii="GHEA Grapalat" w:hAnsi="GHEA Grapalat"/>
          <w:color w:val="000000"/>
          <w:shd w:val="clear" w:color="auto" w:fill="FFFFFF"/>
          <w:lang w:val="hy-AM"/>
        </w:rPr>
        <w:t>:</w:t>
      </w:r>
      <w:r w:rsidR="00F07039">
        <w:rPr>
          <w:rFonts w:ascii="GHEA Grapalat" w:hAnsi="GHEA Grapalat"/>
          <w:color w:val="000000"/>
          <w:shd w:val="clear" w:color="auto" w:fill="FFFFFF"/>
          <w:lang w:val="hy-AM"/>
        </w:rPr>
        <w:tab/>
        <w:t xml:space="preserve"> </w:t>
      </w:r>
      <w:r w:rsidR="00F07039">
        <w:rPr>
          <w:rFonts w:ascii="GHEA Grapalat" w:hAnsi="GHEA Grapalat"/>
          <w:color w:val="000000"/>
          <w:shd w:val="clear" w:color="auto" w:fill="FFFFFF"/>
          <w:lang w:val="hy-AM"/>
        </w:rPr>
        <w:br/>
        <w:t xml:space="preserve">         </w:t>
      </w:r>
      <w:r w:rsidR="006F109F" w:rsidRPr="00B63BC6">
        <w:rPr>
          <w:rFonts w:ascii="GHEA Grapalat" w:hAnsi="GHEA Grapalat"/>
          <w:color w:val="000000"/>
          <w:shd w:val="clear" w:color="auto" w:fill="FFFFFF"/>
          <w:lang w:val="hy-AM"/>
        </w:rPr>
        <w:t xml:space="preserve">Այս համատեքստում գտնում ենք, որ 300.1 հոդվածով նախատեսված հանցագործության նկատմամբ </w:t>
      </w:r>
      <w:r w:rsidR="006F109F" w:rsidRPr="00B63BC6">
        <w:rPr>
          <w:rFonts w:ascii="GHEA Grapalat" w:hAnsi="GHEA Grapalat"/>
          <w:lang w:val="hy-AM"/>
        </w:rPr>
        <w:t>քրեական պատասխանատվության ենթարկելու և մեղադրական դատավճռի վաղեմության ժամկետներ չկիրառելը Նախագծով</w:t>
      </w:r>
      <w:r w:rsidR="006F109F" w:rsidRPr="00B63BC6">
        <w:rPr>
          <w:rFonts w:ascii="GHEA Grapalat" w:hAnsi="GHEA Grapalat"/>
          <w:color w:val="000000"/>
          <w:shd w:val="clear" w:color="auto" w:fill="FFFFFF"/>
          <w:lang w:val="hy-AM"/>
        </w:rPr>
        <w:t xml:space="preserve"> հիմնավորված չէ:</w:t>
      </w:r>
      <w:r w:rsidR="00D25D28">
        <w:rPr>
          <w:rFonts w:ascii="GHEA Grapalat" w:hAnsi="GHEA Grapalat"/>
          <w:color w:val="000000"/>
          <w:shd w:val="clear" w:color="auto" w:fill="FFFFFF"/>
          <w:lang w:val="hy-AM"/>
        </w:rPr>
        <w:t xml:space="preserve"> </w:t>
      </w:r>
    </w:p>
    <w:p w:rsidR="00217EC2" w:rsidRPr="00217EC2" w:rsidRDefault="00F07039" w:rsidP="00217EC2">
      <w:pPr>
        <w:spacing w:after="0" w:line="360" w:lineRule="auto"/>
        <w:ind w:firstLine="567"/>
        <w:jc w:val="both"/>
        <w:rPr>
          <w:rFonts w:ascii="GHEA Grapalat" w:hAnsi="GHEA Grapalat" w:cs="Tahoma"/>
          <w:lang w:val="hy-AM"/>
        </w:rPr>
      </w:pPr>
      <w:r>
        <w:rPr>
          <w:rFonts w:ascii="GHEA Grapalat" w:hAnsi="GHEA Grapalat" w:cs="Tahoma"/>
          <w:lang w:val="hy-AM"/>
        </w:rPr>
        <w:t>Ամփոփել</w:t>
      </w:r>
      <w:r w:rsidR="00217EC2">
        <w:rPr>
          <w:rFonts w:ascii="GHEA Grapalat" w:hAnsi="GHEA Grapalat" w:cs="Tahoma"/>
          <w:lang w:val="hy-AM"/>
        </w:rPr>
        <w:t>ով վերոգրյալը՝ առաջարկում ենք նախագծով քննարկվող հոդված</w:t>
      </w:r>
      <w:r w:rsidR="00E52592">
        <w:rPr>
          <w:rFonts w:ascii="GHEA Grapalat" w:hAnsi="GHEA Grapalat" w:cs="Tahoma"/>
          <w:lang w:val="hy-AM"/>
        </w:rPr>
        <w:t>ներ</w:t>
      </w:r>
      <w:r w:rsidR="00217EC2">
        <w:rPr>
          <w:rFonts w:ascii="GHEA Grapalat" w:hAnsi="GHEA Grapalat" w:cs="Tahoma"/>
          <w:lang w:val="hy-AM"/>
        </w:rPr>
        <w:t>ը թողնել անփոփոխ:</w:t>
      </w:r>
    </w:p>
    <w:p w:rsidR="00ED6393" w:rsidRPr="00ED6393" w:rsidRDefault="00ED6393" w:rsidP="00ED6393">
      <w:pPr>
        <w:spacing w:after="0" w:line="360" w:lineRule="auto"/>
        <w:ind w:firstLine="567"/>
        <w:jc w:val="both"/>
        <w:rPr>
          <w:rFonts w:ascii="GHEA Grapalat" w:hAnsi="GHEA Grapalat"/>
          <w:lang w:val="hy-AM"/>
        </w:rPr>
      </w:pPr>
    </w:p>
    <w:p w:rsidR="00192417" w:rsidRPr="00B22636" w:rsidRDefault="00192417" w:rsidP="00CC0BAF">
      <w:pPr>
        <w:spacing w:after="0" w:line="360" w:lineRule="auto"/>
        <w:ind w:left="-270" w:right="-360" w:firstLine="567"/>
        <w:jc w:val="both"/>
        <w:rPr>
          <w:rFonts w:ascii="GHEA Grapalat" w:hAnsi="GHEA Grapalat"/>
          <w:sz w:val="24"/>
          <w:szCs w:val="24"/>
          <w:lang w:val="hy-AM"/>
        </w:rPr>
      </w:pPr>
    </w:p>
    <w:p w:rsidR="00FA1D43" w:rsidRPr="00CA24FF" w:rsidRDefault="00FA1D43" w:rsidP="004938BC">
      <w:pPr>
        <w:spacing w:after="0" w:line="360" w:lineRule="auto"/>
        <w:ind w:right="-360"/>
        <w:jc w:val="both"/>
        <w:rPr>
          <w:rFonts w:ascii="GHEA Grapalat" w:hAnsi="GHEA Grapalat" w:cs="Arial"/>
          <w:color w:val="0D0D0D" w:themeColor="text1" w:themeTint="F2"/>
          <w:lang w:val="hy-AM"/>
        </w:rPr>
      </w:pPr>
    </w:p>
    <w:p w:rsidR="00B75F30" w:rsidRPr="00890FA6" w:rsidRDefault="008A57B8" w:rsidP="00890FA6">
      <w:pPr>
        <w:widowControl w:val="0"/>
        <w:tabs>
          <w:tab w:val="left" w:pos="90"/>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p>
    <w:p w:rsidR="00B75F30" w:rsidRPr="007E481E" w:rsidRDefault="00B75F30" w:rsidP="00777345">
      <w:pPr>
        <w:widowControl w:val="0"/>
        <w:tabs>
          <w:tab w:val="left" w:pos="90"/>
        </w:tabs>
        <w:spacing w:line="360" w:lineRule="auto"/>
        <w:rPr>
          <w:rFonts w:ascii="GHEA Grapalat" w:hAnsi="GHEA Grapalat"/>
          <w:lang w:val="af-ZA"/>
        </w:rPr>
      </w:pPr>
    </w:p>
    <w:p w:rsidR="000C6442" w:rsidRPr="00CC1135" w:rsidRDefault="000C6442" w:rsidP="000C6442">
      <w:pPr>
        <w:widowControl w:val="0"/>
        <w:tabs>
          <w:tab w:val="left" w:pos="90"/>
        </w:tabs>
        <w:spacing w:line="360" w:lineRule="auto"/>
        <w:ind w:left="142"/>
        <w:jc w:val="center"/>
        <w:rPr>
          <w:rFonts w:ascii="GHEA Grapalat" w:hAnsi="GHEA Grapalat"/>
          <w:b/>
          <w:highlight w:val="yellow"/>
          <w:lang w:val="de-AT"/>
        </w:rPr>
      </w:pPr>
      <w:r w:rsidRPr="00CC1135">
        <w:rPr>
          <w:rFonts w:ascii="GHEA Grapalat" w:hAnsi="GHEA Grapalat"/>
          <w:b/>
          <w:lang w:val="hy-AM"/>
        </w:rPr>
        <w:t>ԵԶՐԱԿԱՑՈՒԹՅՈՒՆ</w:t>
      </w:r>
    </w:p>
    <w:p w:rsidR="0083626C" w:rsidRPr="00CC1135" w:rsidRDefault="006B7745" w:rsidP="0083626C">
      <w:pPr>
        <w:spacing w:before="120" w:after="0" w:line="360" w:lineRule="auto"/>
        <w:jc w:val="center"/>
        <w:rPr>
          <w:rFonts w:ascii="GHEA Grapalat" w:eastAsia="Times New Roman" w:hAnsi="GHEA Grapalat" w:cs="Sylfaen"/>
          <w:color w:val="000000"/>
          <w:lang w:val="af-ZA"/>
        </w:rPr>
      </w:pPr>
      <w:r w:rsidRPr="006B7745">
        <w:rPr>
          <w:rFonts w:ascii="GHEA Grapalat" w:eastAsia="Times New Roman" w:hAnsi="GHEA Grapalat" w:cs="Tahoma"/>
          <w:b/>
          <w:lang w:val="hy-AM" w:eastAsia="ru-RU"/>
        </w:rPr>
        <w:t>«Հայաստանի Հանրապետության քրեական օրենսգրքում լրացում կատարելու մասին»</w:t>
      </w:r>
      <w:r w:rsidR="00000629" w:rsidRPr="00CC1135">
        <w:rPr>
          <w:rFonts w:ascii="GHEA Grapalat" w:hAnsi="GHEA Grapalat"/>
          <w:b/>
          <w:lang w:val="hy-AM"/>
        </w:rPr>
        <w:t xml:space="preserve"> </w:t>
      </w:r>
      <w:r w:rsidR="00E026AD">
        <w:rPr>
          <w:rFonts w:ascii="GHEA Grapalat" w:hAnsi="GHEA Grapalat"/>
          <w:b/>
          <w:lang w:val="hy-AM"/>
        </w:rPr>
        <w:t>օրենք</w:t>
      </w:r>
      <w:r w:rsidR="00000629" w:rsidRPr="00CC1135">
        <w:rPr>
          <w:rFonts w:ascii="GHEA Grapalat" w:hAnsi="GHEA Grapalat"/>
          <w:b/>
          <w:lang w:val="hy-AM"/>
        </w:rPr>
        <w:t xml:space="preserve">ի </w:t>
      </w:r>
      <w:r w:rsidR="00E026AD">
        <w:rPr>
          <w:rFonts w:ascii="GHEA Grapalat" w:hAnsi="GHEA Grapalat"/>
          <w:b/>
          <w:lang w:val="hy-AM"/>
        </w:rPr>
        <w:t>նախագծ</w:t>
      </w:r>
      <w:r w:rsidR="00000629" w:rsidRPr="00CC1135">
        <w:rPr>
          <w:rFonts w:ascii="GHEA Grapalat" w:hAnsi="GHEA Grapalat"/>
          <w:b/>
          <w:lang w:val="hy-AM"/>
        </w:rPr>
        <w:t>ի</w:t>
      </w:r>
      <w:r w:rsidR="0083626C" w:rsidRPr="00CC1135">
        <w:rPr>
          <w:rFonts w:ascii="GHEA Grapalat" w:hAnsi="GHEA Grapalat"/>
          <w:b/>
          <w:lang w:val="hy-AM"/>
        </w:rPr>
        <w:t>՝</w:t>
      </w:r>
      <w:r w:rsidR="0083626C" w:rsidRPr="00CC1135">
        <w:rPr>
          <w:rFonts w:ascii="GHEA Grapalat" w:eastAsia="Times New Roman" w:hAnsi="GHEA Grapalat"/>
          <w:b/>
          <w:lang w:val="hy-AM"/>
        </w:rPr>
        <w:t xml:space="preserve"> պետական </w:t>
      </w:r>
      <w:r w:rsidR="0083626C" w:rsidRPr="006C2A2C">
        <w:rPr>
          <w:rFonts w:ascii="GHEA Grapalat" w:eastAsia="Times New Roman" w:hAnsi="GHEA Grapalat" w:cs="Sylfaen"/>
          <w:b/>
          <w:color w:val="000000"/>
          <w:lang w:val="hy-AM"/>
        </w:rPr>
        <w:t>բյուջ</w:t>
      </w:r>
      <w:r w:rsidR="0083626C" w:rsidRPr="00CC1135">
        <w:rPr>
          <w:rFonts w:ascii="GHEA Grapalat" w:eastAsia="Times New Roman" w:hAnsi="GHEA Grapalat" w:cs="Sylfaen"/>
          <w:b/>
          <w:color w:val="000000"/>
          <w:lang w:val="hy-AM"/>
        </w:rPr>
        <w:t xml:space="preserve">եի եկամուտների էական նվազեցման կամ ծախսերի ավելացման </w:t>
      </w:r>
      <w:r w:rsidR="0083626C" w:rsidRPr="006C2A2C">
        <w:rPr>
          <w:rFonts w:ascii="GHEA Grapalat" w:eastAsia="Times New Roman" w:hAnsi="GHEA Grapalat" w:cs="Sylfaen"/>
          <w:b/>
          <w:color w:val="000000"/>
          <w:lang w:val="hy-AM"/>
        </w:rPr>
        <w:t>վերաբերյալ</w:t>
      </w:r>
      <w:r w:rsidR="0083626C" w:rsidRPr="00CC1135">
        <w:rPr>
          <w:rFonts w:ascii="GHEA Grapalat" w:eastAsia="Times New Roman" w:hAnsi="GHEA Grapalat" w:cs="Sylfaen"/>
          <w:color w:val="000000"/>
          <w:lang w:val="af-ZA"/>
        </w:rPr>
        <w:t xml:space="preserve"> </w:t>
      </w:r>
    </w:p>
    <w:p w:rsidR="0083626C" w:rsidRDefault="0083626C" w:rsidP="0083626C">
      <w:pPr>
        <w:spacing w:after="0" w:line="360" w:lineRule="auto"/>
        <w:ind w:firstLine="561"/>
        <w:jc w:val="both"/>
        <w:rPr>
          <w:rFonts w:ascii="GHEA Grapalat" w:hAnsi="GHEA Grapalat"/>
          <w:sz w:val="24"/>
          <w:szCs w:val="24"/>
          <w:lang w:val="hy-AM"/>
        </w:rPr>
      </w:pPr>
    </w:p>
    <w:p w:rsidR="008D6470" w:rsidRDefault="006B7745" w:rsidP="00616756">
      <w:pPr>
        <w:tabs>
          <w:tab w:val="left" w:pos="993"/>
        </w:tabs>
        <w:spacing w:after="0" w:line="360" w:lineRule="auto"/>
        <w:ind w:firstLine="720"/>
        <w:jc w:val="both"/>
        <w:rPr>
          <w:rFonts w:ascii="GHEA Grapalat" w:eastAsia="Times New Roman" w:hAnsi="GHEA Grapalat"/>
          <w:bCs/>
          <w:iCs/>
          <w:color w:val="000000"/>
          <w:sz w:val="24"/>
          <w:szCs w:val="24"/>
          <w:shd w:val="clear" w:color="auto" w:fill="FFFFFF"/>
          <w:lang w:val="hy-AM" w:eastAsia="x-none"/>
        </w:rPr>
      </w:pPr>
      <w:r w:rsidRPr="001440D5">
        <w:rPr>
          <w:rFonts w:ascii="GHEA Grapalat" w:eastAsia="Times New Roman" w:hAnsi="GHEA Grapalat" w:cs="Tahoma"/>
          <w:lang w:val="hy-AM" w:eastAsia="ru-RU"/>
        </w:rPr>
        <w:t>«Հայաստանի Հանրապետության քրեական օրենս</w:t>
      </w:r>
      <w:r>
        <w:rPr>
          <w:rFonts w:ascii="GHEA Grapalat" w:eastAsia="Times New Roman" w:hAnsi="GHEA Grapalat" w:cs="Tahoma"/>
          <w:lang w:val="hy-AM" w:eastAsia="ru-RU"/>
        </w:rPr>
        <w:t>գրքում լրացում կատարելու մասին»</w:t>
      </w:r>
      <w:r w:rsidR="00CC1135" w:rsidRPr="00CC1135">
        <w:rPr>
          <w:rFonts w:ascii="GHEA Grapalat" w:hAnsi="GHEA Grapalat"/>
          <w:lang w:val="hy-AM"/>
        </w:rPr>
        <w:t xml:space="preserve"> օրենքի նախագծի</w:t>
      </w:r>
      <w:r w:rsidR="004938BC" w:rsidRPr="002179C9">
        <w:rPr>
          <w:rFonts w:ascii="GHEA Grapalat" w:hAnsi="GHEA Grapalat"/>
          <w:lang w:val="hy-AM"/>
        </w:rPr>
        <w:t xml:space="preserve"> </w:t>
      </w:r>
      <w:r w:rsidR="00963448" w:rsidRPr="00993084">
        <w:rPr>
          <w:rFonts w:ascii="GHEA Grapalat" w:hAnsi="GHEA Grapalat"/>
          <w:bCs/>
          <w:iCs/>
          <w:color w:val="000000"/>
          <w:shd w:val="clear" w:color="auto" w:fill="FFFFFF"/>
          <w:lang w:val="hy-AM" w:eastAsia="ru-RU"/>
        </w:rPr>
        <w:t>ընդու</w:t>
      </w:r>
      <w:r w:rsidR="00963448" w:rsidRPr="00993084">
        <w:rPr>
          <w:rFonts w:ascii="GHEA Grapalat" w:hAnsi="GHEA Grapalat"/>
          <w:bCs/>
          <w:iCs/>
          <w:color w:val="000000"/>
          <w:shd w:val="clear" w:color="auto" w:fill="FFFFFF"/>
          <w:lang w:val="hy-AM" w:eastAsia="ru-RU"/>
        </w:rPr>
        <w:softHyphen/>
      </w:r>
      <w:r w:rsidR="00963448" w:rsidRPr="00993084">
        <w:rPr>
          <w:rFonts w:ascii="GHEA Grapalat" w:hAnsi="GHEA Grapalat"/>
          <w:bCs/>
          <w:iCs/>
          <w:color w:val="000000"/>
          <w:shd w:val="clear" w:color="auto" w:fill="FFFFFF"/>
          <w:lang w:val="hy-AM" w:eastAsia="ru-RU"/>
        </w:rPr>
        <w:softHyphen/>
        <w:t>նումը</w:t>
      </w:r>
      <w:r w:rsidR="00963448">
        <w:rPr>
          <w:rFonts w:ascii="GHEA Grapalat" w:hAnsi="GHEA Grapalat"/>
          <w:bCs/>
          <w:iCs/>
          <w:color w:val="000000"/>
          <w:shd w:val="clear" w:color="auto" w:fill="FFFFFF"/>
          <w:lang w:val="hy-AM" w:eastAsia="ru-RU"/>
        </w:rPr>
        <w:t xml:space="preserve"> չի հ</w:t>
      </w:r>
      <w:r w:rsidR="00963448" w:rsidRPr="00993084">
        <w:rPr>
          <w:rFonts w:ascii="GHEA Grapalat" w:hAnsi="GHEA Grapalat"/>
          <w:bCs/>
          <w:iCs/>
          <w:color w:val="000000"/>
          <w:shd w:val="clear" w:color="auto" w:fill="FFFFFF"/>
          <w:lang w:val="hy-AM" w:eastAsia="ru-RU"/>
        </w:rPr>
        <w:t>անգեց</w:t>
      </w:r>
      <w:r w:rsidR="00963448" w:rsidRPr="00993084">
        <w:rPr>
          <w:rFonts w:ascii="GHEA Grapalat" w:hAnsi="GHEA Grapalat"/>
          <w:bCs/>
          <w:iCs/>
          <w:color w:val="000000"/>
          <w:shd w:val="clear" w:color="auto" w:fill="FFFFFF"/>
          <w:lang w:val="hy-AM" w:eastAsia="ru-RU"/>
        </w:rPr>
        <w:softHyphen/>
      </w:r>
      <w:r w:rsidR="00963448">
        <w:rPr>
          <w:rFonts w:ascii="GHEA Grapalat" w:hAnsi="GHEA Grapalat"/>
          <w:bCs/>
          <w:iCs/>
          <w:color w:val="000000"/>
          <w:shd w:val="clear" w:color="auto" w:fill="FFFFFF"/>
          <w:lang w:val="hy-AM" w:eastAsia="ru-RU"/>
        </w:rPr>
        <w:t>նի</w:t>
      </w:r>
      <w:r w:rsidR="00963448" w:rsidRPr="00993084">
        <w:rPr>
          <w:rFonts w:ascii="GHEA Grapalat" w:hAnsi="GHEA Grapalat"/>
          <w:bCs/>
          <w:iCs/>
          <w:color w:val="000000"/>
          <w:shd w:val="clear" w:color="auto" w:fill="FFFFFF"/>
          <w:lang w:val="hy-AM" w:eastAsia="ru-RU"/>
        </w:rPr>
        <w:t xml:space="preserve"> ՀՀ պետա</w:t>
      </w:r>
      <w:r w:rsidR="00963448" w:rsidRPr="00993084">
        <w:rPr>
          <w:rFonts w:ascii="GHEA Grapalat" w:hAnsi="GHEA Grapalat"/>
          <w:bCs/>
          <w:iCs/>
          <w:color w:val="000000"/>
          <w:shd w:val="clear" w:color="auto" w:fill="FFFFFF"/>
          <w:lang w:val="hy-AM" w:eastAsia="ru-RU"/>
        </w:rPr>
        <w:softHyphen/>
      </w:r>
      <w:r w:rsidR="00963448" w:rsidRPr="00993084">
        <w:rPr>
          <w:rFonts w:ascii="GHEA Grapalat" w:hAnsi="GHEA Grapalat"/>
          <w:bCs/>
          <w:iCs/>
          <w:color w:val="000000"/>
          <w:shd w:val="clear" w:color="auto" w:fill="FFFFFF"/>
          <w:lang w:val="hy-AM" w:eastAsia="ru-RU"/>
        </w:rPr>
        <w:softHyphen/>
      </w:r>
      <w:r w:rsidR="00963448" w:rsidRPr="00993084">
        <w:rPr>
          <w:rFonts w:ascii="GHEA Grapalat" w:hAnsi="GHEA Grapalat"/>
          <w:bCs/>
          <w:iCs/>
          <w:color w:val="000000"/>
          <w:shd w:val="clear" w:color="auto" w:fill="FFFFFF"/>
          <w:lang w:val="hy-AM" w:eastAsia="ru-RU"/>
        </w:rPr>
        <w:softHyphen/>
      </w:r>
      <w:r w:rsidR="00963448" w:rsidRPr="00993084">
        <w:rPr>
          <w:rFonts w:ascii="GHEA Grapalat" w:hAnsi="GHEA Grapalat"/>
          <w:bCs/>
          <w:iCs/>
          <w:color w:val="000000"/>
          <w:shd w:val="clear" w:color="auto" w:fill="FFFFFF"/>
          <w:lang w:val="hy-AM" w:eastAsia="ru-RU"/>
        </w:rPr>
        <w:softHyphen/>
        <w:t>կան բյու</w:t>
      </w:r>
      <w:r w:rsidR="00963448" w:rsidRPr="00993084">
        <w:rPr>
          <w:rFonts w:ascii="GHEA Grapalat" w:hAnsi="GHEA Grapalat"/>
          <w:bCs/>
          <w:iCs/>
          <w:color w:val="000000"/>
          <w:shd w:val="clear" w:color="auto" w:fill="FFFFFF"/>
          <w:lang w:val="hy-AM" w:eastAsia="ru-RU"/>
        </w:rPr>
        <w:softHyphen/>
        <w:t>ջեի եկամուտ</w:t>
      </w:r>
      <w:r w:rsidR="00963448" w:rsidRPr="00993084">
        <w:rPr>
          <w:rFonts w:ascii="GHEA Grapalat" w:hAnsi="GHEA Grapalat"/>
          <w:bCs/>
          <w:iCs/>
          <w:color w:val="000000"/>
          <w:shd w:val="clear" w:color="auto" w:fill="FFFFFF"/>
          <w:lang w:val="hy-AM" w:eastAsia="ru-RU"/>
        </w:rPr>
        <w:softHyphen/>
        <w:t>ների</w:t>
      </w:r>
      <w:r w:rsidR="00963448">
        <w:rPr>
          <w:rFonts w:ascii="GHEA Grapalat" w:hAnsi="GHEA Grapalat"/>
          <w:bCs/>
          <w:iCs/>
          <w:color w:val="000000"/>
          <w:shd w:val="clear" w:color="auto" w:fill="FFFFFF"/>
          <w:lang w:val="hy-AM" w:eastAsia="ru-RU"/>
        </w:rPr>
        <w:t xml:space="preserve"> նվազեցման</w:t>
      </w:r>
      <w:r w:rsidR="00963448">
        <w:rPr>
          <w:rFonts w:ascii="GHEA Grapalat" w:hAnsi="GHEA Grapalat" w:cs="Sylfaen"/>
          <w:lang w:val="hy-AM"/>
        </w:rPr>
        <w:t xml:space="preserve">, սակայն, </w:t>
      </w:r>
      <w:bookmarkStart w:id="0" w:name="_GoBack"/>
      <w:bookmarkEnd w:id="0"/>
      <w:r w:rsidR="00963448">
        <w:rPr>
          <w:rFonts w:ascii="GHEA Grapalat" w:hAnsi="GHEA Grapalat" w:cs="Sylfaen"/>
          <w:lang w:val="hy-AM"/>
        </w:rPr>
        <w:t>կարող</w:t>
      </w:r>
      <w:r w:rsidR="00963448" w:rsidRPr="00721618">
        <w:rPr>
          <w:rFonts w:ascii="GHEA Grapalat" w:hAnsi="GHEA Grapalat" w:cs="Sylfaen"/>
          <w:lang w:val="hy-AM"/>
        </w:rPr>
        <w:t xml:space="preserve"> է հանգեցնել ՀՀ պետա</w:t>
      </w:r>
      <w:r w:rsidR="00963448">
        <w:rPr>
          <w:rFonts w:ascii="GHEA Grapalat" w:hAnsi="GHEA Grapalat" w:cs="Sylfaen"/>
          <w:lang w:val="hy-AM"/>
        </w:rPr>
        <w:t>կան բյու</w:t>
      </w:r>
      <w:r w:rsidR="00963448">
        <w:rPr>
          <w:rFonts w:ascii="GHEA Grapalat" w:hAnsi="GHEA Grapalat" w:cs="Sylfaen"/>
          <w:lang w:val="hy-AM"/>
        </w:rPr>
        <w:softHyphen/>
        <w:t>ջեի ծախսերի ավե</w:t>
      </w:r>
      <w:r w:rsidR="00963448">
        <w:rPr>
          <w:rFonts w:ascii="GHEA Grapalat" w:hAnsi="GHEA Grapalat" w:cs="Sylfaen"/>
          <w:lang w:val="hy-AM"/>
        </w:rPr>
        <w:softHyphen/>
        <w:t>լացման</w:t>
      </w:r>
      <w:r w:rsidR="00963448" w:rsidRPr="00721618">
        <w:rPr>
          <w:rFonts w:ascii="GHEA Grapalat" w:hAnsi="GHEA Grapalat" w:cs="Sylfaen"/>
          <w:lang w:val="hy-AM"/>
        </w:rPr>
        <w:t>:</w:t>
      </w:r>
    </w:p>
    <w:p w:rsidR="00D0560C" w:rsidRDefault="00D0560C"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1135" w:rsidRDefault="00CC1135"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1135" w:rsidRDefault="00CC1135"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1135" w:rsidRDefault="00CC1135"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68BD" w:rsidRPr="008662D8" w:rsidRDefault="00616756"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r w:rsidRPr="008662D8">
        <w:rPr>
          <w:rFonts w:ascii="GHEA Grapalat" w:eastAsia="Calibri" w:hAnsi="GHEA Grapalat"/>
          <w:noProof/>
          <w:color w:val="auto"/>
          <w:spacing w:val="0"/>
          <w:szCs w:val="26"/>
          <w:u w:val="none"/>
          <w:lang w:val="hy-AM" w:eastAsia="en-US"/>
        </w:rPr>
        <w:t xml:space="preserve"> </w:t>
      </w:r>
    </w:p>
    <w:p w:rsidR="00777345" w:rsidRDefault="00777345" w:rsidP="00876FDE">
      <w:pPr>
        <w:pStyle w:val="Title"/>
        <w:tabs>
          <w:tab w:val="left" w:pos="10080"/>
        </w:tabs>
        <w:spacing w:line="360" w:lineRule="auto"/>
        <w:ind w:left="0" w:right="4" w:firstLine="0"/>
        <w:jc w:val="left"/>
        <w:rPr>
          <w:rFonts w:ascii="GHEA Grapalat" w:hAnsi="GHEA Grapalat" w:cs="Sylfaen"/>
          <w:color w:val="auto"/>
          <w:spacing w:val="10"/>
          <w:sz w:val="24"/>
          <w:szCs w:val="24"/>
          <w:lang w:val="af-ZA"/>
        </w:rPr>
      </w:pPr>
    </w:p>
    <w:sectPr w:rsidR="00777345" w:rsidSect="00532AB1">
      <w:pgSz w:w="11906" w:h="16838"/>
      <w:pgMar w:top="709" w:right="991"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0B95" w:rsidRDefault="00470B95" w:rsidP="006F109F">
      <w:pPr>
        <w:spacing w:after="0" w:line="240" w:lineRule="auto"/>
      </w:pPr>
      <w:r>
        <w:separator/>
      </w:r>
    </w:p>
  </w:endnote>
  <w:endnote w:type="continuationSeparator" w:id="0">
    <w:p w:rsidR="00470B95" w:rsidRDefault="00470B95" w:rsidP="006F10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20B7200000000000000"/>
    <w:charset w:val="00"/>
    <w:family w:val="swiss"/>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panose1 w:val="020B0603030804020204"/>
    <w:charset w:val="00"/>
    <w:family w:val="swiss"/>
    <w:pitch w:val="variable"/>
    <w:sig w:usb0="E7002EFF" w:usb1="D200FDFF" w:usb2="0A042029" w:usb3="00000000" w:csb0="8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IRTEK Courier">
    <w:altName w:val="MS Mincho"/>
    <w:charset w:val="00"/>
    <w:family w:val="roman"/>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0B95" w:rsidRDefault="00470B95" w:rsidP="006F109F">
      <w:pPr>
        <w:spacing w:after="0" w:line="240" w:lineRule="auto"/>
      </w:pPr>
      <w:r>
        <w:separator/>
      </w:r>
    </w:p>
  </w:footnote>
  <w:footnote w:type="continuationSeparator" w:id="0">
    <w:p w:rsidR="00470B95" w:rsidRDefault="00470B95" w:rsidP="006F109F">
      <w:pPr>
        <w:spacing w:after="0" w:line="240" w:lineRule="auto"/>
      </w:pPr>
      <w:r>
        <w:continuationSeparator/>
      </w:r>
    </w:p>
  </w:footnote>
  <w:footnote w:id="1">
    <w:p w:rsidR="006F109F" w:rsidRPr="00873250" w:rsidRDefault="006F109F" w:rsidP="006F109F">
      <w:pPr>
        <w:pStyle w:val="FootnoteText"/>
        <w:rPr>
          <w:rFonts w:ascii="Sylfaen" w:hAnsi="Sylfaen"/>
          <w:lang w:val="ru-RU"/>
        </w:rPr>
      </w:pPr>
      <w:r>
        <w:rPr>
          <w:rStyle w:val="FootnoteReference"/>
        </w:rPr>
        <w:footnoteRef/>
      </w:r>
      <w:r w:rsidRPr="00873250">
        <w:rPr>
          <w:lang w:val="ru-RU"/>
        </w:rPr>
        <w:t xml:space="preserve"> </w:t>
      </w:r>
      <w:proofErr w:type="spellStart"/>
      <w:r>
        <w:rPr>
          <w:rFonts w:ascii="Sylfaen" w:hAnsi="Sylfaen"/>
        </w:rPr>
        <w:t>Տե՛ս</w:t>
      </w:r>
      <w:proofErr w:type="spellEnd"/>
      <w:r w:rsidRPr="00873250">
        <w:rPr>
          <w:rFonts w:ascii="Sylfaen" w:hAnsi="Sylfaen"/>
          <w:lang w:val="ru-RU"/>
        </w:rPr>
        <w:t xml:space="preserve"> Курс уголовного права. Общая часть. Под ред. Н.Ф. Кузнецовой, И.М. Тяжковой. М., 1999,  </w:t>
      </w:r>
      <w:proofErr w:type="spellStart"/>
      <w:r>
        <w:rPr>
          <w:rFonts w:ascii="Sylfaen" w:hAnsi="Sylfaen"/>
        </w:rPr>
        <w:t>էջ</w:t>
      </w:r>
      <w:proofErr w:type="spellEnd"/>
      <w:r w:rsidRPr="00873250">
        <w:rPr>
          <w:rFonts w:ascii="Sylfaen" w:hAnsi="Sylfaen"/>
          <w:lang w:val="ru-RU"/>
        </w:rPr>
        <w:t xml:space="preserve"> 196:</w:t>
      </w:r>
    </w:p>
  </w:footnote>
  <w:footnote w:id="2">
    <w:p w:rsidR="006F109F" w:rsidRPr="00873250" w:rsidRDefault="006F109F" w:rsidP="006F109F">
      <w:pPr>
        <w:pStyle w:val="FootnoteText"/>
        <w:rPr>
          <w:rFonts w:ascii="Sylfaen" w:hAnsi="Sylfaen"/>
          <w:lang w:val="ru-RU"/>
        </w:rPr>
      </w:pPr>
      <w:r>
        <w:rPr>
          <w:rStyle w:val="FootnoteReference"/>
        </w:rPr>
        <w:footnoteRef/>
      </w:r>
      <w:r w:rsidRPr="00873250">
        <w:rPr>
          <w:lang w:val="ru-RU"/>
        </w:rPr>
        <w:t xml:space="preserve"> </w:t>
      </w:r>
      <w:proofErr w:type="spellStart"/>
      <w:r>
        <w:rPr>
          <w:rFonts w:ascii="Sylfaen" w:hAnsi="Sylfaen"/>
        </w:rPr>
        <w:t>Տե՛ս</w:t>
      </w:r>
      <w:proofErr w:type="spellEnd"/>
      <w:r w:rsidRPr="00873250">
        <w:rPr>
          <w:rFonts w:ascii="Sylfaen" w:hAnsi="Sylfaen"/>
          <w:lang w:val="ru-RU"/>
        </w:rPr>
        <w:t xml:space="preserve"> </w:t>
      </w:r>
      <w:proofErr w:type="spellStart"/>
      <w:r>
        <w:rPr>
          <w:rFonts w:ascii="Sylfaen" w:hAnsi="Sylfaen"/>
        </w:rPr>
        <w:t>Իսպանիայի</w:t>
      </w:r>
      <w:proofErr w:type="spellEnd"/>
      <w:r w:rsidRPr="00873250">
        <w:rPr>
          <w:rFonts w:ascii="Sylfaen" w:hAnsi="Sylfaen"/>
          <w:lang w:val="ru-RU"/>
        </w:rPr>
        <w:t xml:space="preserve">, </w:t>
      </w:r>
      <w:proofErr w:type="spellStart"/>
      <w:r>
        <w:rPr>
          <w:rFonts w:ascii="Sylfaen" w:hAnsi="Sylfaen"/>
        </w:rPr>
        <w:t>Խորվաթիայի</w:t>
      </w:r>
      <w:proofErr w:type="spellEnd"/>
      <w:r w:rsidRPr="00873250">
        <w:rPr>
          <w:rFonts w:ascii="Sylfaen" w:hAnsi="Sylfaen"/>
          <w:lang w:val="ru-RU"/>
        </w:rPr>
        <w:t xml:space="preserve">, </w:t>
      </w:r>
      <w:proofErr w:type="spellStart"/>
      <w:r>
        <w:rPr>
          <w:rFonts w:ascii="Sylfaen" w:hAnsi="Sylfaen"/>
        </w:rPr>
        <w:t>Գերմանիայի</w:t>
      </w:r>
      <w:proofErr w:type="spellEnd"/>
      <w:r w:rsidRPr="00873250">
        <w:rPr>
          <w:rFonts w:ascii="Sylfaen" w:hAnsi="Sylfaen"/>
          <w:lang w:val="ru-RU"/>
        </w:rPr>
        <w:t xml:space="preserve">, </w:t>
      </w:r>
      <w:proofErr w:type="spellStart"/>
      <w:r>
        <w:rPr>
          <w:rFonts w:ascii="Sylfaen" w:hAnsi="Sylfaen"/>
        </w:rPr>
        <w:t>Նորվեգիայի</w:t>
      </w:r>
      <w:proofErr w:type="spellEnd"/>
      <w:r w:rsidRPr="00873250">
        <w:rPr>
          <w:rFonts w:ascii="Sylfaen" w:hAnsi="Sylfaen"/>
          <w:lang w:val="ru-RU"/>
        </w:rPr>
        <w:t xml:space="preserve">, </w:t>
      </w:r>
      <w:proofErr w:type="spellStart"/>
      <w:r>
        <w:rPr>
          <w:rFonts w:ascii="Sylfaen" w:hAnsi="Sylfaen"/>
        </w:rPr>
        <w:t>Շվեյցարիայի</w:t>
      </w:r>
      <w:proofErr w:type="spellEnd"/>
      <w:r w:rsidRPr="00873250">
        <w:rPr>
          <w:rFonts w:ascii="Sylfaen" w:hAnsi="Sylfaen"/>
          <w:lang w:val="ru-RU"/>
        </w:rPr>
        <w:t xml:space="preserve">, </w:t>
      </w:r>
      <w:proofErr w:type="spellStart"/>
      <w:r>
        <w:rPr>
          <w:rFonts w:ascii="Sylfaen" w:hAnsi="Sylfaen"/>
        </w:rPr>
        <w:t>Էստոնիայի</w:t>
      </w:r>
      <w:proofErr w:type="spellEnd"/>
      <w:r w:rsidRPr="00873250">
        <w:rPr>
          <w:rFonts w:ascii="Sylfaen" w:hAnsi="Sylfaen"/>
          <w:lang w:val="ru-RU"/>
        </w:rPr>
        <w:t xml:space="preserve">, </w:t>
      </w:r>
      <w:proofErr w:type="spellStart"/>
      <w:r>
        <w:rPr>
          <w:rFonts w:ascii="Sylfaen" w:hAnsi="Sylfaen"/>
        </w:rPr>
        <w:t>Չեխիայի</w:t>
      </w:r>
      <w:proofErr w:type="spellEnd"/>
      <w:r w:rsidRPr="00873250">
        <w:rPr>
          <w:rFonts w:ascii="Sylfaen" w:hAnsi="Sylfaen"/>
          <w:lang w:val="ru-RU"/>
        </w:rPr>
        <w:t xml:space="preserve">, </w:t>
      </w:r>
      <w:proofErr w:type="spellStart"/>
      <w:r>
        <w:rPr>
          <w:rFonts w:ascii="Sylfaen" w:hAnsi="Sylfaen"/>
        </w:rPr>
        <w:t>Դանիայի</w:t>
      </w:r>
      <w:proofErr w:type="spellEnd"/>
      <w:r w:rsidRPr="00873250">
        <w:rPr>
          <w:rFonts w:ascii="Sylfaen" w:hAnsi="Sylfaen"/>
          <w:lang w:val="ru-RU"/>
        </w:rPr>
        <w:t xml:space="preserve">, </w:t>
      </w:r>
      <w:proofErr w:type="spellStart"/>
      <w:r>
        <w:rPr>
          <w:rFonts w:ascii="Sylfaen" w:hAnsi="Sylfaen"/>
        </w:rPr>
        <w:t>Լիտվիայի</w:t>
      </w:r>
      <w:proofErr w:type="spellEnd"/>
      <w:r w:rsidRPr="00873250">
        <w:rPr>
          <w:rFonts w:ascii="Sylfaen" w:hAnsi="Sylfaen"/>
          <w:lang w:val="ru-RU"/>
        </w:rPr>
        <w:t xml:space="preserve">, </w:t>
      </w:r>
      <w:proofErr w:type="spellStart"/>
      <w:r>
        <w:rPr>
          <w:rFonts w:ascii="Sylfaen" w:hAnsi="Sylfaen"/>
        </w:rPr>
        <w:t>Լատվիայի</w:t>
      </w:r>
      <w:proofErr w:type="spellEnd"/>
      <w:r w:rsidRPr="00873250">
        <w:rPr>
          <w:rFonts w:ascii="Sylfaen" w:hAnsi="Sylfaen"/>
          <w:lang w:val="ru-RU"/>
        </w:rPr>
        <w:t xml:space="preserve">, </w:t>
      </w:r>
      <w:proofErr w:type="spellStart"/>
      <w:r>
        <w:rPr>
          <w:rFonts w:ascii="Sylfaen" w:hAnsi="Sylfaen"/>
        </w:rPr>
        <w:t>Հունգարիայի</w:t>
      </w:r>
      <w:proofErr w:type="spellEnd"/>
      <w:r w:rsidRPr="00873250">
        <w:rPr>
          <w:rFonts w:ascii="Sylfaen" w:hAnsi="Sylfaen"/>
          <w:lang w:val="ru-RU"/>
        </w:rPr>
        <w:t xml:space="preserve">, </w:t>
      </w:r>
      <w:proofErr w:type="spellStart"/>
      <w:r>
        <w:rPr>
          <w:rFonts w:ascii="Sylfaen" w:hAnsi="Sylfaen"/>
        </w:rPr>
        <w:t>Վրաստանի</w:t>
      </w:r>
      <w:proofErr w:type="spellEnd"/>
      <w:r w:rsidRPr="00873250">
        <w:rPr>
          <w:rFonts w:ascii="Sylfaen" w:hAnsi="Sylfaen"/>
          <w:lang w:val="ru-RU"/>
        </w:rPr>
        <w:t xml:space="preserve"> </w:t>
      </w:r>
      <w:proofErr w:type="spellStart"/>
      <w:r>
        <w:rPr>
          <w:rFonts w:ascii="Sylfaen" w:hAnsi="Sylfaen"/>
        </w:rPr>
        <w:t>քրեական</w:t>
      </w:r>
      <w:proofErr w:type="spellEnd"/>
      <w:r w:rsidRPr="00873250">
        <w:rPr>
          <w:rFonts w:ascii="Sylfaen" w:hAnsi="Sylfaen"/>
          <w:lang w:val="ru-RU"/>
        </w:rPr>
        <w:t xml:space="preserve"> </w:t>
      </w:r>
      <w:proofErr w:type="spellStart"/>
      <w:r>
        <w:rPr>
          <w:rFonts w:ascii="Sylfaen" w:hAnsi="Sylfaen"/>
        </w:rPr>
        <w:t>օրենսդրութունները</w:t>
      </w:r>
      <w:proofErr w:type="spellEnd"/>
      <w:r w:rsidRPr="00873250">
        <w:rPr>
          <w:rFonts w:ascii="Sylfaen" w:hAnsi="Sylfaen"/>
          <w:lang w:val="ru-RU"/>
        </w:rPr>
        <w:t>:</w:t>
      </w:r>
    </w:p>
  </w:footnote>
  <w:footnote w:id="3">
    <w:p w:rsidR="006F109F" w:rsidRDefault="006F109F" w:rsidP="006F109F">
      <w:pPr>
        <w:pStyle w:val="FootnoteText"/>
      </w:pPr>
      <w:r>
        <w:rPr>
          <w:rStyle w:val="FootnoteReference"/>
        </w:rPr>
        <w:footnoteRef/>
      </w:r>
      <w:r>
        <w:t xml:space="preserve"> </w:t>
      </w:r>
      <w:proofErr w:type="spellStart"/>
      <w:r>
        <w:rPr>
          <w:rFonts w:ascii="Sylfaen" w:hAnsi="Sylfaen"/>
        </w:rPr>
        <w:t>Տե՛ս</w:t>
      </w:r>
      <w:proofErr w:type="spellEnd"/>
      <w:r>
        <w:rPr>
          <w:rFonts w:ascii="Sylfaen" w:hAnsi="Sylfaen"/>
        </w:rPr>
        <w:t xml:space="preserve"> </w:t>
      </w:r>
      <w:proofErr w:type="spellStart"/>
      <w:r>
        <w:t>Abdülsamet</w:t>
      </w:r>
      <w:proofErr w:type="spellEnd"/>
      <w:r>
        <w:t xml:space="preserve"> </w:t>
      </w:r>
      <w:proofErr w:type="spellStart"/>
      <w:r>
        <w:t>Yaman</w:t>
      </w:r>
      <w:proofErr w:type="spellEnd"/>
      <w:r>
        <w:t xml:space="preserve"> v. Turkey, Judgment of 2 November 2004, application no. 32446/96, para. 55.</w:t>
      </w:r>
    </w:p>
  </w:footnote>
  <w:footnote w:id="4">
    <w:p w:rsidR="006F109F" w:rsidRDefault="006F109F" w:rsidP="006F109F">
      <w:pPr>
        <w:pStyle w:val="FootnoteText"/>
      </w:pPr>
      <w:r>
        <w:rPr>
          <w:rStyle w:val="FootnoteReference"/>
        </w:rPr>
        <w:footnoteRef/>
      </w:r>
      <w:r>
        <w:t xml:space="preserve"> </w:t>
      </w:r>
      <w:proofErr w:type="spellStart"/>
      <w:r>
        <w:rPr>
          <w:rFonts w:ascii="Sylfaen" w:hAnsi="Sylfaen"/>
        </w:rPr>
        <w:t>Տե՛ս</w:t>
      </w:r>
      <w:proofErr w:type="spellEnd"/>
      <w:r>
        <w:rPr>
          <w:rFonts w:ascii="Sylfaen" w:hAnsi="Sylfaen"/>
        </w:rPr>
        <w:t xml:space="preserve"> </w:t>
      </w:r>
      <w:proofErr w:type="spellStart"/>
      <w:r>
        <w:rPr>
          <w:rFonts w:ascii="Sylfaen" w:hAnsi="Sylfaen"/>
        </w:rPr>
        <w:t>Exper</w:t>
      </w:r>
      <w:proofErr w:type="spellEnd"/>
      <w:r>
        <w:rPr>
          <w:rFonts w:ascii="Sylfaen" w:hAnsi="Sylfaen"/>
        </w:rPr>
        <w:t xml:space="preserve"> opinion on </w:t>
      </w:r>
      <w:r>
        <w:t>definition of torture and ill-treatment and statute of Limitation</w:t>
      </w:r>
      <w:r>
        <w:rPr>
          <w:rFonts w:ascii="Sylfaen" w:hAnsi="Sylfaen"/>
        </w:rPr>
        <w:t xml:space="preserve">, prepared by </w:t>
      </w:r>
      <w:proofErr w:type="spellStart"/>
      <w:r>
        <w:t>Mr</w:t>
      </w:r>
      <w:proofErr w:type="spellEnd"/>
      <w:r>
        <w:t xml:space="preserve"> Eric </w:t>
      </w:r>
      <w:proofErr w:type="spellStart"/>
      <w:r>
        <w:t>Svanidze</w:t>
      </w:r>
      <w:proofErr w:type="spellEnd"/>
      <w:r>
        <w:t>:</w:t>
      </w:r>
    </w:p>
  </w:footnote>
  <w:footnote w:id="5">
    <w:p w:rsidR="006F109F" w:rsidRDefault="006F109F" w:rsidP="006F109F">
      <w:pPr>
        <w:pStyle w:val="FootnoteText"/>
        <w:rPr>
          <w:rFonts w:ascii="Sylfaen" w:hAnsi="Sylfaen"/>
        </w:rPr>
      </w:pPr>
      <w:r>
        <w:rPr>
          <w:rStyle w:val="FootnoteReference"/>
          <w:rFonts w:ascii="Sylfaen" w:hAnsi="Sylfaen"/>
        </w:rPr>
        <w:footnoteRef/>
      </w:r>
      <w:r>
        <w:rPr>
          <w:rFonts w:ascii="Sylfaen" w:hAnsi="Sylfaen"/>
        </w:rPr>
        <w:t xml:space="preserve"> </w:t>
      </w:r>
      <w:proofErr w:type="spellStart"/>
      <w:r>
        <w:rPr>
          <w:rFonts w:ascii="Sylfaen" w:hAnsi="Sylfaen"/>
        </w:rPr>
        <w:t>Տե՛ս</w:t>
      </w:r>
      <w:proofErr w:type="spellEnd"/>
      <w:r>
        <w:rPr>
          <w:rFonts w:ascii="Sylfaen" w:hAnsi="Sylfaen"/>
        </w:rPr>
        <w:t xml:space="preserve"> </w:t>
      </w:r>
      <w:r>
        <w:rPr>
          <w:rFonts w:ascii="Sylfaen" w:hAnsi="Sylfaen"/>
          <w:bCs/>
          <w:color w:val="000000"/>
          <w:szCs w:val="27"/>
          <w:shd w:val="clear" w:color="auto" w:fill="FFFFFF"/>
        </w:rPr>
        <w:t>«</w:t>
      </w:r>
      <w:proofErr w:type="spellStart"/>
      <w:r>
        <w:rPr>
          <w:rFonts w:ascii="Sylfaen" w:hAnsi="Sylfaen"/>
          <w:bCs/>
          <w:color w:val="000000"/>
          <w:szCs w:val="27"/>
          <w:shd w:val="clear" w:color="auto" w:fill="FFFFFF"/>
        </w:rPr>
        <w:t>Խոշտանգումների</w:t>
      </w:r>
      <w:proofErr w:type="spellEnd"/>
      <w:r>
        <w:rPr>
          <w:rFonts w:ascii="Sylfaen" w:hAnsi="Sylfaen"/>
          <w:bCs/>
          <w:color w:val="000000"/>
          <w:szCs w:val="27"/>
          <w:shd w:val="clear" w:color="auto" w:fill="FFFFFF"/>
        </w:rPr>
        <w:t xml:space="preserve"> </w:t>
      </w:r>
      <w:proofErr w:type="spellStart"/>
      <w:r>
        <w:rPr>
          <w:rFonts w:ascii="Sylfaen" w:hAnsi="Sylfaen"/>
          <w:bCs/>
          <w:color w:val="000000"/>
          <w:szCs w:val="27"/>
          <w:shd w:val="clear" w:color="auto" w:fill="FFFFFF"/>
        </w:rPr>
        <w:t>եվ</w:t>
      </w:r>
      <w:proofErr w:type="spellEnd"/>
      <w:r>
        <w:rPr>
          <w:rFonts w:ascii="Sylfaen" w:hAnsi="Sylfaen"/>
          <w:bCs/>
          <w:color w:val="000000"/>
          <w:szCs w:val="27"/>
          <w:shd w:val="clear" w:color="auto" w:fill="FFFFFF"/>
        </w:rPr>
        <w:t xml:space="preserve"> </w:t>
      </w:r>
      <w:proofErr w:type="spellStart"/>
      <w:r>
        <w:rPr>
          <w:rFonts w:ascii="Sylfaen" w:hAnsi="Sylfaen"/>
          <w:bCs/>
          <w:color w:val="000000"/>
          <w:szCs w:val="27"/>
          <w:shd w:val="clear" w:color="auto" w:fill="FFFFFF"/>
        </w:rPr>
        <w:t>այլ</w:t>
      </w:r>
      <w:proofErr w:type="spellEnd"/>
      <w:r>
        <w:rPr>
          <w:rFonts w:ascii="Sylfaen" w:hAnsi="Sylfaen"/>
          <w:bCs/>
          <w:color w:val="000000"/>
          <w:szCs w:val="27"/>
          <w:shd w:val="clear" w:color="auto" w:fill="FFFFFF"/>
        </w:rPr>
        <w:t xml:space="preserve"> </w:t>
      </w:r>
      <w:proofErr w:type="spellStart"/>
      <w:r>
        <w:rPr>
          <w:rFonts w:ascii="Sylfaen" w:hAnsi="Sylfaen"/>
          <w:bCs/>
          <w:color w:val="000000"/>
          <w:szCs w:val="27"/>
          <w:shd w:val="clear" w:color="auto" w:fill="FFFFFF"/>
        </w:rPr>
        <w:t>դաժան</w:t>
      </w:r>
      <w:proofErr w:type="spellEnd"/>
      <w:r>
        <w:rPr>
          <w:rFonts w:ascii="Sylfaen" w:hAnsi="Sylfaen"/>
          <w:bCs/>
          <w:color w:val="000000"/>
          <w:szCs w:val="27"/>
          <w:shd w:val="clear" w:color="auto" w:fill="FFFFFF"/>
        </w:rPr>
        <w:t xml:space="preserve">, </w:t>
      </w:r>
      <w:proofErr w:type="spellStart"/>
      <w:r>
        <w:rPr>
          <w:rFonts w:ascii="Sylfaen" w:hAnsi="Sylfaen"/>
          <w:bCs/>
          <w:color w:val="000000"/>
          <w:szCs w:val="27"/>
          <w:shd w:val="clear" w:color="auto" w:fill="FFFFFF"/>
        </w:rPr>
        <w:t>անմարդկային</w:t>
      </w:r>
      <w:proofErr w:type="spellEnd"/>
      <w:r>
        <w:rPr>
          <w:rFonts w:ascii="Sylfaen" w:hAnsi="Sylfaen"/>
          <w:bCs/>
          <w:color w:val="000000"/>
          <w:szCs w:val="27"/>
          <w:shd w:val="clear" w:color="auto" w:fill="FFFFFF"/>
        </w:rPr>
        <w:t xml:space="preserve"> </w:t>
      </w:r>
      <w:proofErr w:type="spellStart"/>
      <w:r>
        <w:rPr>
          <w:rFonts w:ascii="Sylfaen" w:hAnsi="Sylfaen"/>
          <w:bCs/>
          <w:color w:val="000000"/>
          <w:szCs w:val="27"/>
          <w:shd w:val="clear" w:color="auto" w:fill="FFFFFF"/>
        </w:rPr>
        <w:t>կամ</w:t>
      </w:r>
      <w:proofErr w:type="spellEnd"/>
      <w:r>
        <w:rPr>
          <w:rFonts w:ascii="Sylfaen" w:hAnsi="Sylfaen"/>
          <w:bCs/>
          <w:color w:val="000000"/>
          <w:szCs w:val="27"/>
          <w:shd w:val="clear" w:color="auto" w:fill="FFFFFF"/>
        </w:rPr>
        <w:t xml:space="preserve"> </w:t>
      </w:r>
      <w:proofErr w:type="spellStart"/>
      <w:r>
        <w:rPr>
          <w:rFonts w:ascii="Sylfaen" w:hAnsi="Sylfaen"/>
          <w:bCs/>
          <w:color w:val="000000"/>
          <w:szCs w:val="27"/>
          <w:shd w:val="clear" w:color="auto" w:fill="FFFFFF"/>
        </w:rPr>
        <w:t>նվաստացնող</w:t>
      </w:r>
      <w:proofErr w:type="spellEnd"/>
      <w:r>
        <w:rPr>
          <w:rFonts w:ascii="Sylfaen" w:hAnsi="Sylfaen"/>
          <w:bCs/>
          <w:color w:val="000000"/>
          <w:szCs w:val="27"/>
          <w:shd w:val="clear" w:color="auto" w:fill="FFFFFF"/>
        </w:rPr>
        <w:t xml:space="preserve"> </w:t>
      </w:r>
      <w:proofErr w:type="spellStart"/>
      <w:r>
        <w:rPr>
          <w:rFonts w:ascii="Sylfaen" w:hAnsi="Sylfaen"/>
          <w:bCs/>
          <w:color w:val="000000"/>
          <w:szCs w:val="27"/>
          <w:shd w:val="clear" w:color="auto" w:fill="FFFFFF"/>
        </w:rPr>
        <w:t>վերաբերմունքի</w:t>
      </w:r>
      <w:proofErr w:type="spellEnd"/>
      <w:r>
        <w:rPr>
          <w:rFonts w:ascii="Sylfaen" w:hAnsi="Sylfaen"/>
          <w:bCs/>
          <w:color w:val="000000"/>
          <w:szCs w:val="27"/>
          <w:shd w:val="clear" w:color="auto" w:fill="FFFFFF"/>
        </w:rPr>
        <w:t xml:space="preserve"> </w:t>
      </w:r>
      <w:proofErr w:type="spellStart"/>
      <w:r>
        <w:rPr>
          <w:rFonts w:ascii="Sylfaen" w:hAnsi="Sylfaen"/>
          <w:bCs/>
          <w:color w:val="000000"/>
          <w:szCs w:val="27"/>
          <w:shd w:val="clear" w:color="auto" w:fill="FFFFFF"/>
        </w:rPr>
        <w:t>ու</w:t>
      </w:r>
      <w:proofErr w:type="spellEnd"/>
      <w:r>
        <w:rPr>
          <w:rFonts w:ascii="Sylfaen" w:hAnsi="Sylfaen"/>
          <w:bCs/>
          <w:color w:val="000000"/>
          <w:szCs w:val="27"/>
          <w:shd w:val="clear" w:color="auto" w:fill="FFFFFF"/>
        </w:rPr>
        <w:t xml:space="preserve"> </w:t>
      </w:r>
      <w:proofErr w:type="spellStart"/>
      <w:r>
        <w:rPr>
          <w:rFonts w:ascii="Sylfaen" w:hAnsi="Sylfaen"/>
          <w:bCs/>
          <w:color w:val="000000"/>
          <w:szCs w:val="27"/>
          <w:shd w:val="clear" w:color="auto" w:fill="FFFFFF"/>
        </w:rPr>
        <w:t>պատժի</w:t>
      </w:r>
      <w:proofErr w:type="spellEnd"/>
      <w:r>
        <w:rPr>
          <w:rFonts w:ascii="Sylfaen" w:hAnsi="Sylfaen"/>
          <w:bCs/>
          <w:color w:val="000000"/>
          <w:szCs w:val="27"/>
          <w:shd w:val="clear" w:color="auto" w:fill="FFFFFF"/>
        </w:rPr>
        <w:t xml:space="preserve"> </w:t>
      </w:r>
      <w:proofErr w:type="spellStart"/>
      <w:r>
        <w:rPr>
          <w:rFonts w:ascii="Sylfaen" w:hAnsi="Sylfaen"/>
          <w:bCs/>
          <w:color w:val="000000"/>
          <w:szCs w:val="27"/>
          <w:shd w:val="clear" w:color="auto" w:fill="FFFFFF"/>
        </w:rPr>
        <w:t>դեմ</w:t>
      </w:r>
      <w:proofErr w:type="spellEnd"/>
      <w:r>
        <w:rPr>
          <w:rFonts w:ascii="Sylfaen" w:hAnsi="Sylfaen"/>
          <w:bCs/>
          <w:color w:val="000000"/>
          <w:szCs w:val="27"/>
          <w:shd w:val="clear" w:color="auto" w:fill="FFFFFF"/>
        </w:rPr>
        <w:t xml:space="preserve">» </w:t>
      </w:r>
      <w:proofErr w:type="spellStart"/>
      <w:r>
        <w:rPr>
          <w:rFonts w:ascii="Sylfaen" w:hAnsi="Sylfaen"/>
          <w:bCs/>
          <w:color w:val="000000"/>
          <w:szCs w:val="27"/>
          <w:shd w:val="clear" w:color="auto" w:fill="FFFFFF"/>
        </w:rPr>
        <w:t>կոնվենցիա</w:t>
      </w:r>
      <w:proofErr w:type="spellEnd"/>
      <w:r>
        <w:rPr>
          <w:rFonts w:ascii="Sylfaen" w:hAnsi="Sylfaen"/>
          <w:bCs/>
          <w:color w:val="000000"/>
          <w:szCs w:val="27"/>
          <w:shd w:val="clear" w:color="auto" w:fill="FFFFFF"/>
        </w:rPr>
        <w:t>:</w:t>
      </w:r>
    </w:p>
  </w:footnote>
  <w:footnote w:id="6">
    <w:p w:rsidR="006F109F" w:rsidRDefault="006F109F" w:rsidP="006F109F">
      <w:pPr>
        <w:pStyle w:val="FootnoteText"/>
      </w:pPr>
      <w:r>
        <w:rPr>
          <w:rStyle w:val="FootnoteReference"/>
        </w:rPr>
        <w:footnoteRef/>
      </w:r>
      <w:r>
        <w:t xml:space="preserve"> </w:t>
      </w:r>
      <w:proofErr w:type="spellStart"/>
      <w:r>
        <w:rPr>
          <w:rStyle w:val="Emphasis"/>
          <w:rFonts w:ascii="Sylfaen" w:hAnsi="Sylfaen"/>
          <w:color w:val="000000"/>
          <w:szCs w:val="21"/>
          <w:shd w:val="clear" w:color="auto" w:fill="FFFFFF"/>
        </w:rPr>
        <w:t>Կոնվենցիան</w:t>
      </w:r>
      <w:proofErr w:type="spellEnd"/>
      <w:r>
        <w:rPr>
          <w:rStyle w:val="Emphasis"/>
          <w:rFonts w:ascii="Sylfaen" w:hAnsi="Sylfaen"/>
          <w:color w:val="000000"/>
          <w:szCs w:val="21"/>
          <w:shd w:val="clear" w:color="auto" w:fill="FFFFFF"/>
        </w:rPr>
        <w:t xml:space="preserve"> </w:t>
      </w:r>
      <w:proofErr w:type="spellStart"/>
      <w:r>
        <w:rPr>
          <w:rStyle w:val="Emphasis"/>
          <w:rFonts w:ascii="Sylfaen" w:hAnsi="Sylfaen"/>
          <w:color w:val="000000"/>
          <w:szCs w:val="21"/>
          <w:shd w:val="clear" w:color="auto" w:fill="FFFFFF"/>
        </w:rPr>
        <w:t>Հայաստանի</w:t>
      </w:r>
      <w:proofErr w:type="spellEnd"/>
      <w:r>
        <w:rPr>
          <w:rStyle w:val="Emphasis"/>
          <w:rFonts w:ascii="Sylfaen" w:hAnsi="Sylfaen"/>
          <w:color w:val="000000"/>
          <w:szCs w:val="21"/>
          <w:shd w:val="clear" w:color="auto" w:fill="FFFFFF"/>
        </w:rPr>
        <w:t xml:space="preserve"> </w:t>
      </w:r>
      <w:proofErr w:type="spellStart"/>
      <w:r>
        <w:rPr>
          <w:rStyle w:val="Emphasis"/>
          <w:rFonts w:ascii="Sylfaen" w:hAnsi="Sylfaen"/>
          <w:color w:val="000000"/>
          <w:szCs w:val="21"/>
          <w:shd w:val="clear" w:color="auto" w:fill="FFFFFF"/>
        </w:rPr>
        <w:t>Հանրապետության</w:t>
      </w:r>
      <w:proofErr w:type="spellEnd"/>
      <w:r>
        <w:rPr>
          <w:rStyle w:val="Emphasis"/>
          <w:rFonts w:ascii="Sylfaen" w:hAnsi="Sylfaen"/>
          <w:color w:val="000000"/>
          <w:szCs w:val="21"/>
          <w:shd w:val="clear" w:color="auto" w:fill="FFFFFF"/>
        </w:rPr>
        <w:t xml:space="preserve"> </w:t>
      </w:r>
      <w:proofErr w:type="spellStart"/>
      <w:r>
        <w:rPr>
          <w:rStyle w:val="Emphasis"/>
          <w:rFonts w:ascii="Sylfaen" w:hAnsi="Sylfaen"/>
          <w:color w:val="000000"/>
          <w:szCs w:val="21"/>
          <w:shd w:val="clear" w:color="auto" w:fill="FFFFFF"/>
        </w:rPr>
        <w:t>համար</w:t>
      </w:r>
      <w:proofErr w:type="spellEnd"/>
      <w:r>
        <w:rPr>
          <w:rStyle w:val="Emphasis"/>
          <w:rFonts w:ascii="Sylfaen" w:hAnsi="Sylfaen"/>
          <w:color w:val="000000"/>
          <w:szCs w:val="21"/>
          <w:shd w:val="clear" w:color="auto" w:fill="FFFFFF"/>
        </w:rPr>
        <w:t xml:space="preserve"> </w:t>
      </w:r>
      <w:proofErr w:type="spellStart"/>
      <w:r>
        <w:rPr>
          <w:rStyle w:val="Emphasis"/>
          <w:rFonts w:ascii="Sylfaen" w:hAnsi="Sylfaen"/>
          <w:color w:val="000000"/>
          <w:szCs w:val="21"/>
          <w:shd w:val="clear" w:color="auto" w:fill="FFFFFF"/>
        </w:rPr>
        <w:t>ուժի</w:t>
      </w:r>
      <w:proofErr w:type="spellEnd"/>
      <w:r>
        <w:rPr>
          <w:rStyle w:val="Emphasis"/>
          <w:rFonts w:ascii="Sylfaen" w:hAnsi="Sylfaen"/>
          <w:color w:val="000000"/>
          <w:szCs w:val="21"/>
          <w:shd w:val="clear" w:color="auto" w:fill="FFFFFF"/>
        </w:rPr>
        <w:t xml:space="preserve"> </w:t>
      </w:r>
      <w:proofErr w:type="spellStart"/>
      <w:r>
        <w:rPr>
          <w:rStyle w:val="Emphasis"/>
          <w:rFonts w:ascii="Sylfaen" w:hAnsi="Sylfaen"/>
          <w:color w:val="000000"/>
          <w:szCs w:val="21"/>
          <w:shd w:val="clear" w:color="auto" w:fill="FFFFFF"/>
        </w:rPr>
        <w:t>մեջ</w:t>
      </w:r>
      <w:proofErr w:type="spellEnd"/>
      <w:r>
        <w:rPr>
          <w:rStyle w:val="Emphasis"/>
          <w:rFonts w:ascii="Sylfaen" w:hAnsi="Sylfaen"/>
          <w:color w:val="000000"/>
          <w:szCs w:val="21"/>
          <w:shd w:val="clear" w:color="auto" w:fill="FFFFFF"/>
        </w:rPr>
        <w:t xml:space="preserve"> է </w:t>
      </w:r>
      <w:proofErr w:type="spellStart"/>
      <w:r>
        <w:rPr>
          <w:rStyle w:val="Emphasis"/>
          <w:rFonts w:ascii="Sylfaen" w:hAnsi="Sylfaen"/>
          <w:color w:val="000000"/>
          <w:szCs w:val="21"/>
          <w:shd w:val="clear" w:color="auto" w:fill="FFFFFF"/>
        </w:rPr>
        <w:t>մտել</w:t>
      </w:r>
      <w:proofErr w:type="spellEnd"/>
      <w:r>
        <w:rPr>
          <w:rStyle w:val="Emphasis"/>
          <w:rFonts w:ascii="Sylfaen" w:hAnsi="Sylfaen"/>
          <w:color w:val="000000"/>
          <w:szCs w:val="21"/>
          <w:shd w:val="clear" w:color="auto" w:fill="FFFFFF"/>
        </w:rPr>
        <w:t xml:space="preserve"> 1993 </w:t>
      </w:r>
      <w:proofErr w:type="spellStart"/>
      <w:r>
        <w:rPr>
          <w:rStyle w:val="Emphasis"/>
          <w:rFonts w:ascii="Sylfaen" w:hAnsi="Sylfaen"/>
          <w:color w:val="000000"/>
          <w:szCs w:val="21"/>
          <w:shd w:val="clear" w:color="auto" w:fill="FFFFFF"/>
        </w:rPr>
        <w:t>թվականի</w:t>
      </w:r>
      <w:proofErr w:type="spellEnd"/>
      <w:r>
        <w:rPr>
          <w:rStyle w:val="Emphasis"/>
          <w:rFonts w:ascii="Sylfaen" w:hAnsi="Sylfaen"/>
          <w:color w:val="000000"/>
          <w:szCs w:val="21"/>
          <w:shd w:val="clear" w:color="auto" w:fill="FFFFFF"/>
        </w:rPr>
        <w:t xml:space="preserve"> </w:t>
      </w:r>
      <w:proofErr w:type="spellStart"/>
      <w:r>
        <w:rPr>
          <w:rStyle w:val="Emphasis"/>
          <w:rFonts w:ascii="Sylfaen" w:hAnsi="Sylfaen"/>
          <w:color w:val="000000"/>
          <w:szCs w:val="21"/>
          <w:shd w:val="clear" w:color="auto" w:fill="FFFFFF"/>
        </w:rPr>
        <w:t>սեպտեմբերի</w:t>
      </w:r>
      <w:proofErr w:type="spellEnd"/>
      <w:r>
        <w:rPr>
          <w:rStyle w:val="Emphasis"/>
          <w:rFonts w:ascii="Sylfaen" w:hAnsi="Sylfaen"/>
          <w:color w:val="000000"/>
          <w:szCs w:val="21"/>
          <w:shd w:val="clear" w:color="auto" w:fill="FFFFFF"/>
        </w:rPr>
        <w:t xml:space="preserve"> 21-ից:</w:t>
      </w:r>
    </w:p>
  </w:footnote>
  <w:footnote w:id="7">
    <w:p w:rsidR="006F109F" w:rsidRDefault="006F109F" w:rsidP="006F109F">
      <w:pPr>
        <w:pStyle w:val="FootnoteText"/>
        <w:rPr>
          <w:rFonts w:ascii="Sylfaen" w:hAnsi="Sylfaen"/>
        </w:rPr>
      </w:pPr>
      <w:r>
        <w:rPr>
          <w:rStyle w:val="FootnoteReference"/>
        </w:rPr>
        <w:footnoteRef/>
      </w:r>
      <w:r>
        <w:t xml:space="preserve"> </w:t>
      </w:r>
      <w:proofErr w:type="spellStart"/>
      <w:r>
        <w:rPr>
          <w:rFonts w:ascii="Sylfaen" w:hAnsi="Sylfaen"/>
        </w:rPr>
        <w:t>Տե՛ս</w:t>
      </w:r>
      <w:proofErr w:type="spellEnd"/>
      <w:r>
        <w:rPr>
          <w:rFonts w:ascii="Sylfaen" w:hAnsi="Sylfaen"/>
        </w:rPr>
        <w:t xml:space="preserve"> </w:t>
      </w:r>
      <w:proofErr w:type="spellStart"/>
      <w:r>
        <w:rPr>
          <w:rFonts w:ascii="Sylfaen" w:hAnsi="Sylfaen"/>
        </w:rPr>
        <w:t>Kononov</w:t>
      </w:r>
      <w:proofErr w:type="spellEnd"/>
      <w:r>
        <w:rPr>
          <w:rFonts w:ascii="Sylfaen" w:hAnsi="Sylfaen"/>
        </w:rPr>
        <w:t xml:space="preserve"> v Latvia:</w:t>
      </w:r>
    </w:p>
  </w:footnote>
  <w:footnote w:id="8">
    <w:p w:rsidR="006F109F" w:rsidRDefault="006F109F" w:rsidP="006F109F">
      <w:pPr>
        <w:pStyle w:val="FootnoteText"/>
        <w:rPr>
          <w:rFonts w:ascii="Sylfaen" w:hAnsi="Sylfaen"/>
        </w:rPr>
      </w:pPr>
      <w:r>
        <w:rPr>
          <w:rStyle w:val="FootnoteReference"/>
        </w:rPr>
        <w:footnoteRef/>
      </w:r>
      <w:r>
        <w:t xml:space="preserve"> </w:t>
      </w:r>
      <w:proofErr w:type="spellStart"/>
      <w:r>
        <w:rPr>
          <w:rFonts w:ascii="Sylfaen" w:hAnsi="Sylfaen"/>
        </w:rPr>
        <w:t>Տե՛ս</w:t>
      </w:r>
      <w:proofErr w:type="spellEnd"/>
      <w:r>
        <w:rPr>
          <w:rFonts w:ascii="Sylfaen" w:hAnsi="Sylfaen"/>
        </w:rPr>
        <w:t xml:space="preserve"> </w:t>
      </w:r>
      <w:proofErr w:type="spellStart"/>
      <w:r>
        <w:rPr>
          <w:rFonts w:ascii="Sylfaen" w:hAnsi="Sylfaen"/>
        </w:rPr>
        <w:t>Kolk</w:t>
      </w:r>
      <w:proofErr w:type="spellEnd"/>
      <w:r>
        <w:rPr>
          <w:rFonts w:ascii="Sylfaen" w:hAnsi="Sylfaen"/>
        </w:rPr>
        <w:t xml:space="preserve"> and </w:t>
      </w:r>
      <w:proofErr w:type="spellStart"/>
      <w:r>
        <w:rPr>
          <w:rFonts w:ascii="Sylfaen" w:hAnsi="Sylfaen"/>
        </w:rPr>
        <w:t>Kislyiy</w:t>
      </w:r>
      <w:proofErr w:type="spellEnd"/>
      <w:r>
        <w:rPr>
          <w:rFonts w:ascii="Sylfaen" w:hAnsi="Sylfaen"/>
        </w:rPr>
        <w:t xml:space="preserve"> v Estonia և </w:t>
      </w:r>
      <w:proofErr w:type="spellStart"/>
      <w:r>
        <w:rPr>
          <w:rFonts w:ascii="Sylfaen" w:hAnsi="Sylfaen"/>
        </w:rPr>
        <w:t>Penart</w:t>
      </w:r>
      <w:proofErr w:type="spellEnd"/>
      <w:r>
        <w:rPr>
          <w:rFonts w:ascii="Sylfaen" w:hAnsi="Sylfaen"/>
        </w:rPr>
        <w:t xml:space="preserve"> v Estonia: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86AAF"/>
    <w:multiLevelType w:val="multilevel"/>
    <w:tmpl w:val="35045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E62CD1"/>
    <w:multiLevelType w:val="multilevel"/>
    <w:tmpl w:val="08FE3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482B17"/>
    <w:multiLevelType w:val="multilevel"/>
    <w:tmpl w:val="9050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B92B95"/>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2805B2C"/>
    <w:multiLevelType w:val="hybridMultilevel"/>
    <w:tmpl w:val="BD282D2C"/>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7D4D85"/>
    <w:multiLevelType w:val="multilevel"/>
    <w:tmpl w:val="4BC0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A64101"/>
    <w:multiLevelType w:val="hybridMultilevel"/>
    <w:tmpl w:val="F3F45A14"/>
    <w:lvl w:ilvl="0" w:tplc="041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18E65C0A"/>
    <w:multiLevelType w:val="hybridMultilevel"/>
    <w:tmpl w:val="7BD61E06"/>
    <w:lvl w:ilvl="0" w:tplc="17F8E232">
      <w:start w:val="1"/>
      <w:numFmt w:val="decimal"/>
      <w:lvlText w:val="%1."/>
      <w:lvlJc w:val="left"/>
      <w:pPr>
        <w:ind w:left="114" w:hanging="256"/>
      </w:pPr>
      <w:rPr>
        <w:rFonts w:ascii="DejaVu Sans" w:eastAsia="DejaVu Sans" w:hAnsi="DejaVu Sans" w:cs="DejaVu Sans" w:hint="default"/>
        <w:spacing w:val="-1"/>
        <w:w w:val="75"/>
        <w:sz w:val="22"/>
        <w:szCs w:val="22"/>
      </w:rPr>
    </w:lvl>
    <w:lvl w:ilvl="1" w:tplc="2DF8CF8A">
      <w:numFmt w:val="bullet"/>
      <w:lvlText w:val="•"/>
      <w:lvlJc w:val="left"/>
      <w:pPr>
        <w:ind w:left="1072" w:hanging="256"/>
      </w:pPr>
    </w:lvl>
    <w:lvl w:ilvl="2" w:tplc="7A7079CC">
      <w:numFmt w:val="bullet"/>
      <w:lvlText w:val="•"/>
      <w:lvlJc w:val="left"/>
      <w:pPr>
        <w:ind w:left="2024" w:hanging="256"/>
      </w:pPr>
    </w:lvl>
    <w:lvl w:ilvl="3" w:tplc="13A85714">
      <w:numFmt w:val="bullet"/>
      <w:lvlText w:val="•"/>
      <w:lvlJc w:val="left"/>
      <w:pPr>
        <w:ind w:left="2977" w:hanging="256"/>
      </w:pPr>
    </w:lvl>
    <w:lvl w:ilvl="4" w:tplc="219005B6">
      <w:numFmt w:val="bullet"/>
      <w:lvlText w:val="•"/>
      <w:lvlJc w:val="left"/>
      <w:pPr>
        <w:ind w:left="3929" w:hanging="256"/>
      </w:pPr>
    </w:lvl>
    <w:lvl w:ilvl="5" w:tplc="78B8C47C">
      <w:numFmt w:val="bullet"/>
      <w:lvlText w:val="•"/>
      <w:lvlJc w:val="left"/>
      <w:pPr>
        <w:ind w:left="4882" w:hanging="256"/>
      </w:pPr>
    </w:lvl>
    <w:lvl w:ilvl="6" w:tplc="6B10BD8E">
      <w:numFmt w:val="bullet"/>
      <w:lvlText w:val="•"/>
      <w:lvlJc w:val="left"/>
      <w:pPr>
        <w:ind w:left="5834" w:hanging="256"/>
      </w:pPr>
    </w:lvl>
    <w:lvl w:ilvl="7" w:tplc="A85C6D9C">
      <w:numFmt w:val="bullet"/>
      <w:lvlText w:val="•"/>
      <w:lvlJc w:val="left"/>
      <w:pPr>
        <w:ind w:left="6787" w:hanging="256"/>
      </w:pPr>
    </w:lvl>
    <w:lvl w:ilvl="8" w:tplc="6902EA86">
      <w:numFmt w:val="bullet"/>
      <w:lvlText w:val="•"/>
      <w:lvlJc w:val="left"/>
      <w:pPr>
        <w:ind w:left="7739" w:hanging="256"/>
      </w:pPr>
    </w:lvl>
  </w:abstractNum>
  <w:abstractNum w:abstractNumId="8" w15:restartNumberingAfterBreak="0">
    <w:nsid w:val="1C412021"/>
    <w:multiLevelType w:val="hybridMultilevel"/>
    <w:tmpl w:val="7A1CF732"/>
    <w:lvl w:ilvl="0" w:tplc="C85E6156">
      <w:start w:val="1"/>
      <w:numFmt w:val="decimal"/>
      <w:lvlText w:val="%1)"/>
      <w:lvlJc w:val="left"/>
      <w:pPr>
        <w:ind w:left="114" w:hanging="238"/>
      </w:pPr>
      <w:rPr>
        <w:rFonts w:ascii="DejaVu Sans" w:eastAsia="DejaVu Sans" w:hAnsi="DejaVu Sans" w:cs="DejaVu Sans" w:hint="default"/>
        <w:spacing w:val="-1"/>
        <w:w w:val="64"/>
        <w:sz w:val="22"/>
        <w:szCs w:val="22"/>
      </w:rPr>
    </w:lvl>
    <w:lvl w:ilvl="1" w:tplc="7788FC36">
      <w:numFmt w:val="bullet"/>
      <w:lvlText w:val="•"/>
      <w:lvlJc w:val="left"/>
      <w:pPr>
        <w:ind w:left="1072" w:hanging="238"/>
      </w:pPr>
      <w:rPr>
        <w:rFonts w:hint="default"/>
      </w:rPr>
    </w:lvl>
    <w:lvl w:ilvl="2" w:tplc="281655CE">
      <w:numFmt w:val="bullet"/>
      <w:lvlText w:val="•"/>
      <w:lvlJc w:val="left"/>
      <w:pPr>
        <w:ind w:left="2024" w:hanging="238"/>
      </w:pPr>
      <w:rPr>
        <w:rFonts w:hint="default"/>
      </w:rPr>
    </w:lvl>
    <w:lvl w:ilvl="3" w:tplc="222441BA">
      <w:numFmt w:val="bullet"/>
      <w:lvlText w:val="•"/>
      <w:lvlJc w:val="left"/>
      <w:pPr>
        <w:ind w:left="2977" w:hanging="238"/>
      </w:pPr>
      <w:rPr>
        <w:rFonts w:hint="default"/>
      </w:rPr>
    </w:lvl>
    <w:lvl w:ilvl="4" w:tplc="F2AC62F0">
      <w:numFmt w:val="bullet"/>
      <w:lvlText w:val="•"/>
      <w:lvlJc w:val="left"/>
      <w:pPr>
        <w:ind w:left="3929" w:hanging="238"/>
      </w:pPr>
      <w:rPr>
        <w:rFonts w:hint="default"/>
      </w:rPr>
    </w:lvl>
    <w:lvl w:ilvl="5" w:tplc="077CA2FA">
      <w:numFmt w:val="bullet"/>
      <w:lvlText w:val="•"/>
      <w:lvlJc w:val="left"/>
      <w:pPr>
        <w:ind w:left="4882" w:hanging="238"/>
      </w:pPr>
      <w:rPr>
        <w:rFonts w:hint="default"/>
      </w:rPr>
    </w:lvl>
    <w:lvl w:ilvl="6" w:tplc="F0DCCAB4">
      <w:numFmt w:val="bullet"/>
      <w:lvlText w:val="•"/>
      <w:lvlJc w:val="left"/>
      <w:pPr>
        <w:ind w:left="5834" w:hanging="238"/>
      </w:pPr>
      <w:rPr>
        <w:rFonts w:hint="default"/>
      </w:rPr>
    </w:lvl>
    <w:lvl w:ilvl="7" w:tplc="FE8A875C">
      <w:numFmt w:val="bullet"/>
      <w:lvlText w:val="•"/>
      <w:lvlJc w:val="left"/>
      <w:pPr>
        <w:ind w:left="6787" w:hanging="238"/>
      </w:pPr>
      <w:rPr>
        <w:rFonts w:hint="default"/>
      </w:rPr>
    </w:lvl>
    <w:lvl w:ilvl="8" w:tplc="36A844C0">
      <w:numFmt w:val="bullet"/>
      <w:lvlText w:val="•"/>
      <w:lvlJc w:val="left"/>
      <w:pPr>
        <w:ind w:left="7739" w:hanging="238"/>
      </w:pPr>
      <w:rPr>
        <w:rFonts w:hint="default"/>
      </w:rPr>
    </w:lvl>
  </w:abstractNum>
  <w:abstractNum w:abstractNumId="9" w15:restartNumberingAfterBreak="0">
    <w:nsid w:val="2DDA3E06"/>
    <w:multiLevelType w:val="hybridMultilevel"/>
    <w:tmpl w:val="1C7620D8"/>
    <w:lvl w:ilvl="0" w:tplc="7C449B46">
      <w:start w:val="1"/>
      <w:numFmt w:val="decimal"/>
      <w:lvlText w:val="%1)"/>
      <w:lvlJc w:val="left"/>
      <w:pPr>
        <w:ind w:left="114" w:hanging="738"/>
      </w:pPr>
      <w:rPr>
        <w:rFonts w:ascii="GHEA Grapalat" w:eastAsia="DejaVu Sans" w:hAnsi="GHEA Grapalat" w:cs="DejaVu Sans" w:hint="default"/>
        <w:b w:val="0"/>
        <w:spacing w:val="-1"/>
        <w:w w:val="64"/>
        <w:sz w:val="24"/>
        <w:szCs w:val="24"/>
      </w:rPr>
    </w:lvl>
    <w:lvl w:ilvl="1" w:tplc="E3FCC5A6">
      <w:numFmt w:val="bullet"/>
      <w:lvlText w:val="•"/>
      <w:lvlJc w:val="left"/>
      <w:pPr>
        <w:ind w:left="1072" w:hanging="738"/>
      </w:pPr>
      <w:rPr>
        <w:rFonts w:hint="default"/>
      </w:rPr>
    </w:lvl>
    <w:lvl w:ilvl="2" w:tplc="EC16C380">
      <w:numFmt w:val="bullet"/>
      <w:lvlText w:val="•"/>
      <w:lvlJc w:val="left"/>
      <w:pPr>
        <w:ind w:left="2024" w:hanging="738"/>
      </w:pPr>
      <w:rPr>
        <w:rFonts w:hint="default"/>
      </w:rPr>
    </w:lvl>
    <w:lvl w:ilvl="3" w:tplc="A600BD8C">
      <w:numFmt w:val="bullet"/>
      <w:lvlText w:val="•"/>
      <w:lvlJc w:val="left"/>
      <w:pPr>
        <w:ind w:left="2977" w:hanging="738"/>
      </w:pPr>
      <w:rPr>
        <w:rFonts w:hint="default"/>
      </w:rPr>
    </w:lvl>
    <w:lvl w:ilvl="4" w:tplc="4C4A2FBE">
      <w:numFmt w:val="bullet"/>
      <w:lvlText w:val="•"/>
      <w:lvlJc w:val="left"/>
      <w:pPr>
        <w:ind w:left="3929" w:hanging="738"/>
      </w:pPr>
      <w:rPr>
        <w:rFonts w:hint="default"/>
      </w:rPr>
    </w:lvl>
    <w:lvl w:ilvl="5" w:tplc="131C6850">
      <w:numFmt w:val="bullet"/>
      <w:lvlText w:val="•"/>
      <w:lvlJc w:val="left"/>
      <w:pPr>
        <w:ind w:left="4882" w:hanging="738"/>
      </w:pPr>
      <w:rPr>
        <w:rFonts w:hint="default"/>
      </w:rPr>
    </w:lvl>
    <w:lvl w:ilvl="6" w:tplc="65306826">
      <w:numFmt w:val="bullet"/>
      <w:lvlText w:val="•"/>
      <w:lvlJc w:val="left"/>
      <w:pPr>
        <w:ind w:left="5834" w:hanging="738"/>
      </w:pPr>
      <w:rPr>
        <w:rFonts w:hint="default"/>
      </w:rPr>
    </w:lvl>
    <w:lvl w:ilvl="7" w:tplc="037E3F64">
      <w:numFmt w:val="bullet"/>
      <w:lvlText w:val="•"/>
      <w:lvlJc w:val="left"/>
      <w:pPr>
        <w:ind w:left="6787" w:hanging="738"/>
      </w:pPr>
      <w:rPr>
        <w:rFonts w:hint="default"/>
      </w:rPr>
    </w:lvl>
    <w:lvl w:ilvl="8" w:tplc="2DC8A932">
      <w:numFmt w:val="bullet"/>
      <w:lvlText w:val="•"/>
      <w:lvlJc w:val="left"/>
      <w:pPr>
        <w:ind w:left="7739" w:hanging="738"/>
      </w:pPr>
      <w:rPr>
        <w:rFonts w:hint="default"/>
      </w:rPr>
    </w:lvl>
  </w:abstractNum>
  <w:abstractNum w:abstractNumId="10" w15:restartNumberingAfterBreak="0">
    <w:nsid w:val="2E5075AC"/>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31FA7C64"/>
    <w:multiLevelType w:val="hybridMultilevel"/>
    <w:tmpl w:val="AE2696C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3ADA7E35"/>
    <w:multiLevelType w:val="hybridMultilevel"/>
    <w:tmpl w:val="98EAF476"/>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3" w15:restartNumberingAfterBreak="0">
    <w:nsid w:val="3D773270"/>
    <w:multiLevelType w:val="multilevel"/>
    <w:tmpl w:val="7EBA3BD6"/>
    <w:lvl w:ilvl="0">
      <w:start w:val="1"/>
      <w:numFmt w:val="decimal"/>
      <w:lvlText w:val="%1)"/>
      <w:lvlJc w:val="left"/>
      <w:pPr>
        <w:ind w:left="114" w:hanging="230"/>
      </w:pPr>
      <w:rPr>
        <w:rFonts w:hint="default"/>
        <w:spacing w:val="-1"/>
        <w:w w:val="71"/>
      </w:rPr>
    </w:lvl>
    <w:lvl w:ilvl="1">
      <w:start w:val="1"/>
      <w:numFmt w:val="decimal"/>
      <w:lvlText w:val="%1.%2)"/>
      <w:lvlJc w:val="left"/>
      <w:pPr>
        <w:ind w:left="114" w:hanging="463"/>
      </w:pPr>
      <w:rPr>
        <w:rFonts w:ascii="DejaVu Sans" w:eastAsia="DejaVu Sans" w:hAnsi="DejaVu Sans" w:cs="DejaVu Sans" w:hint="default"/>
        <w:spacing w:val="-1"/>
        <w:w w:val="79"/>
        <w:sz w:val="22"/>
        <w:szCs w:val="22"/>
      </w:rPr>
    </w:lvl>
    <w:lvl w:ilvl="2">
      <w:numFmt w:val="bullet"/>
      <w:lvlText w:val="•"/>
      <w:lvlJc w:val="left"/>
      <w:pPr>
        <w:ind w:left="2024" w:hanging="463"/>
      </w:pPr>
      <w:rPr>
        <w:rFonts w:hint="default"/>
      </w:rPr>
    </w:lvl>
    <w:lvl w:ilvl="3">
      <w:numFmt w:val="bullet"/>
      <w:lvlText w:val="•"/>
      <w:lvlJc w:val="left"/>
      <w:pPr>
        <w:ind w:left="2977" w:hanging="463"/>
      </w:pPr>
      <w:rPr>
        <w:rFonts w:hint="default"/>
      </w:rPr>
    </w:lvl>
    <w:lvl w:ilvl="4">
      <w:numFmt w:val="bullet"/>
      <w:lvlText w:val="•"/>
      <w:lvlJc w:val="left"/>
      <w:pPr>
        <w:ind w:left="3929" w:hanging="463"/>
      </w:pPr>
      <w:rPr>
        <w:rFonts w:hint="default"/>
      </w:rPr>
    </w:lvl>
    <w:lvl w:ilvl="5">
      <w:numFmt w:val="bullet"/>
      <w:lvlText w:val="•"/>
      <w:lvlJc w:val="left"/>
      <w:pPr>
        <w:ind w:left="4882" w:hanging="463"/>
      </w:pPr>
      <w:rPr>
        <w:rFonts w:hint="default"/>
      </w:rPr>
    </w:lvl>
    <w:lvl w:ilvl="6">
      <w:numFmt w:val="bullet"/>
      <w:lvlText w:val="•"/>
      <w:lvlJc w:val="left"/>
      <w:pPr>
        <w:ind w:left="5834" w:hanging="463"/>
      </w:pPr>
      <w:rPr>
        <w:rFonts w:hint="default"/>
      </w:rPr>
    </w:lvl>
    <w:lvl w:ilvl="7">
      <w:numFmt w:val="bullet"/>
      <w:lvlText w:val="•"/>
      <w:lvlJc w:val="left"/>
      <w:pPr>
        <w:ind w:left="6787" w:hanging="463"/>
      </w:pPr>
      <w:rPr>
        <w:rFonts w:hint="default"/>
      </w:rPr>
    </w:lvl>
    <w:lvl w:ilvl="8">
      <w:numFmt w:val="bullet"/>
      <w:lvlText w:val="•"/>
      <w:lvlJc w:val="left"/>
      <w:pPr>
        <w:ind w:left="7739" w:hanging="463"/>
      </w:pPr>
      <w:rPr>
        <w:rFonts w:hint="default"/>
      </w:rPr>
    </w:lvl>
  </w:abstractNum>
  <w:abstractNum w:abstractNumId="14" w15:restartNumberingAfterBreak="0">
    <w:nsid w:val="3E3D771E"/>
    <w:multiLevelType w:val="hybridMultilevel"/>
    <w:tmpl w:val="F258E320"/>
    <w:lvl w:ilvl="0" w:tplc="C75E0546">
      <w:start w:val="1"/>
      <w:numFmt w:val="decimal"/>
      <w:lvlText w:val="%1)"/>
      <w:lvlJc w:val="left"/>
      <w:pPr>
        <w:ind w:left="114" w:hanging="353"/>
      </w:pPr>
      <w:rPr>
        <w:rFonts w:ascii="DejaVu Sans" w:eastAsia="DejaVu Sans" w:hAnsi="DejaVu Sans" w:cs="DejaVu Sans" w:hint="default"/>
        <w:spacing w:val="-1"/>
        <w:w w:val="64"/>
        <w:sz w:val="22"/>
        <w:szCs w:val="22"/>
      </w:rPr>
    </w:lvl>
    <w:lvl w:ilvl="1" w:tplc="BF8A9B1C">
      <w:numFmt w:val="bullet"/>
      <w:lvlText w:val="•"/>
      <w:lvlJc w:val="left"/>
      <w:pPr>
        <w:ind w:left="1072" w:hanging="353"/>
      </w:pPr>
      <w:rPr>
        <w:rFonts w:hint="default"/>
      </w:rPr>
    </w:lvl>
    <w:lvl w:ilvl="2" w:tplc="FCF4CD70">
      <w:numFmt w:val="bullet"/>
      <w:lvlText w:val="•"/>
      <w:lvlJc w:val="left"/>
      <w:pPr>
        <w:ind w:left="2024" w:hanging="353"/>
      </w:pPr>
      <w:rPr>
        <w:rFonts w:hint="default"/>
      </w:rPr>
    </w:lvl>
    <w:lvl w:ilvl="3" w:tplc="FA3C7C9E">
      <w:numFmt w:val="bullet"/>
      <w:lvlText w:val="•"/>
      <w:lvlJc w:val="left"/>
      <w:pPr>
        <w:ind w:left="2977" w:hanging="353"/>
      </w:pPr>
      <w:rPr>
        <w:rFonts w:hint="default"/>
      </w:rPr>
    </w:lvl>
    <w:lvl w:ilvl="4" w:tplc="15BC3588">
      <w:numFmt w:val="bullet"/>
      <w:lvlText w:val="•"/>
      <w:lvlJc w:val="left"/>
      <w:pPr>
        <w:ind w:left="3929" w:hanging="353"/>
      </w:pPr>
      <w:rPr>
        <w:rFonts w:hint="default"/>
      </w:rPr>
    </w:lvl>
    <w:lvl w:ilvl="5" w:tplc="FC18DF2C">
      <w:numFmt w:val="bullet"/>
      <w:lvlText w:val="•"/>
      <w:lvlJc w:val="left"/>
      <w:pPr>
        <w:ind w:left="4882" w:hanging="353"/>
      </w:pPr>
      <w:rPr>
        <w:rFonts w:hint="default"/>
      </w:rPr>
    </w:lvl>
    <w:lvl w:ilvl="6" w:tplc="4262FABE">
      <w:numFmt w:val="bullet"/>
      <w:lvlText w:val="•"/>
      <w:lvlJc w:val="left"/>
      <w:pPr>
        <w:ind w:left="5834" w:hanging="353"/>
      </w:pPr>
      <w:rPr>
        <w:rFonts w:hint="default"/>
      </w:rPr>
    </w:lvl>
    <w:lvl w:ilvl="7" w:tplc="D71A83F2">
      <w:numFmt w:val="bullet"/>
      <w:lvlText w:val="•"/>
      <w:lvlJc w:val="left"/>
      <w:pPr>
        <w:ind w:left="6787" w:hanging="353"/>
      </w:pPr>
      <w:rPr>
        <w:rFonts w:hint="default"/>
      </w:rPr>
    </w:lvl>
    <w:lvl w:ilvl="8" w:tplc="5780535E">
      <w:numFmt w:val="bullet"/>
      <w:lvlText w:val="•"/>
      <w:lvlJc w:val="left"/>
      <w:pPr>
        <w:ind w:left="7739" w:hanging="353"/>
      </w:pPr>
      <w:rPr>
        <w:rFonts w:hint="default"/>
      </w:rPr>
    </w:lvl>
  </w:abstractNum>
  <w:abstractNum w:abstractNumId="15" w15:restartNumberingAfterBreak="0">
    <w:nsid w:val="404007F9"/>
    <w:multiLevelType w:val="multilevel"/>
    <w:tmpl w:val="38769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753648"/>
    <w:multiLevelType w:val="hybridMultilevel"/>
    <w:tmpl w:val="76B814C4"/>
    <w:lvl w:ilvl="0" w:tplc="F4AE6E42">
      <w:start w:val="1"/>
      <w:numFmt w:val="decimal"/>
      <w:lvlText w:val="%1)"/>
      <w:lvlJc w:val="left"/>
      <w:pPr>
        <w:ind w:left="927" w:hanging="360"/>
      </w:pPr>
      <w:rPr>
        <w:rFonts w:eastAsia="Times New Roman" w:hint="default"/>
        <w:color w:val="auto"/>
        <w:lang w:val="af-Z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4C8D00AE"/>
    <w:multiLevelType w:val="hybridMultilevel"/>
    <w:tmpl w:val="44A6E0C8"/>
    <w:lvl w:ilvl="0" w:tplc="9194868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8" w15:restartNumberingAfterBreak="0">
    <w:nsid w:val="56A1258A"/>
    <w:multiLevelType w:val="hybridMultilevel"/>
    <w:tmpl w:val="C0DA16C0"/>
    <w:lvl w:ilvl="0" w:tplc="14D21082">
      <w:start w:val="1"/>
      <w:numFmt w:val="decimal"/>
      <w:lvlText w:val="%1)"/>
      <w:lvlJc w:val="left"/>
      <w:pPr>
        <w:ind w:left="114" w:hanging="289"/>
      </w:pPr>
      <w:rPr>
        <w:rFonts w:ascii="DejaVu Sans" w:eastAsia="DejaVu Sans" w:hAnsi="DejaVu Sans" w:cs="DejaVu Sans" w:hint="default"/>
        <w:spacing w:val="-1"/>
        <w:w w:val="71"/>
        <w:sz w:val="22"/>
        <w:szCs w:val="22"/>
      </w:rPr>
    </w:lvl>
    <w:lvl w:ilvl="1" w:tplc="A1E42462">
      <w:numFmt w:val="bullet"/>
      <w:lvlText w:val="•"/>
      <w:lvlJc w:val="left"/>
      <w:pPr>
        <w:ind w:left="1072" w:hanging="289"/>
      </w:pPr>
      <w:rPr>
        <w:rFonts w:hint="default"/>
      </w:rPr>
    </w:lvl>
    <w:lvl w:ilvl="2" w:tplc="1C925A5C">
      <w:numFmt w:val="bullet"/>
      <w:lvlText w:val="•"/>
      <w:lvlJc w:val="left"/>
      <w:pPr>
        <w:ind w:left="2024" w:hanging="289"/>
      </w:pPr>
      <w:rPr>
        <w:rFonts w:hint="default"/>
      </w:rPr>
    </w:lvl>
    <w:lvl w:ilvl="3" w:tplc="05CA6432">
      <w:numFmt w:val="bullet"/>
      <w:lvlText w:val="•"/>
      <w:lvlJc w:val="left"/>
      <w:pPr>
        <w:ind w:left="2977" w:hanging="289"/>
      </w:pPr>
      <w:rPr>
        <w:rFonts w:hint="default"/>
      </w:rPr>
    </w:lvl>
    <w:lvl w:ilvl="4" w:tplc="71484ED2">
      <w:numFmt w:val="bullet"/>
      <w:lvlText w:val="•"/>
      <w:lvlJc w:val="left"/>
      <w:pPr>
        <w:ind w:left="3929" w:hanging="289"/>
      </w:pPr>
      <w:rPr>
        <w:rFonts w:hint="default"/>
      </w:rPr>
    </w:lvl>
    <w:lvl w:ilvl="5" w:tplc="52EEDDD4">
      <w:numFmt w:val="bullet"/>
      <w:lvlText w:val="•"/>
      <w:lvlJc w:val="left"/>
      <w:pPr>
        <w:ind w:left="4882" w:hanging="289"/>
      </w:pPr>
      <w:rPr>
        <w:rFonts w:hint="default"/>
      </w:rPr>
    </w:lvl>
    <w:lvl w:ilvl="6" w:tplc="B9627084">
      <w:numFmt w:val="bullet"/>
      <w:lvlText w:val="•"/>
      <w:lvlJc w:val="left"/>
      <w:pPr>
        <w:ind w:left="5834" w:hanging="289"/>
      </w:pPr>
      <w:rPr>
        <w:rFonts w:hint="default"/>
      </w:rPr>
    </w:lvl>
    <w:lvl w:ilvl="7" w:tplc="E70C7392">
      <w:numFmt w:val="bullet"/>
      <w:lvlText w:val="•"/>
      <w:lvlJc w:val="left"/>
      <w:pPr>
        <w:ind w:left="6787" w:hanging="289"/>
      </w:pPr>
      <w:rPr>
        <w:rFonts w:hint="default"/>
      </w:rPr>
    </w:lvl>
    <w:lvl w:ilvl="8" w:tplc="1E3645D8">
      <w:numFmt w:val="bullet"/>
      <w:lvlText w:val="•"/>
      <w:lvlJc w:val="left"/>
      <w:pPr>
        <w:ind w:left="7739" w:hanging="289"/>
      </w:pPr>
      <w:rPr>
        <w:rFonts w:hint="default"/>
      </w:rPr>
    </w:lvl>
  </w:abstractNum>
  <w:abstractNum w:abstractNumId="19" w15:restartNumberingAfterBreak="0">
    <w:nsid w:val="57801014"/>
    <w:multiLevelType w:val="multilevel"/>
    <w:tmpl w:val="1D301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4339AF"/>
    <w:multiLevelType w:val="hybridMultilevel"/>
    <w:tmpl w:val="F5B4B098"/>
    <w:lvl w:ilvl="0" w:tplc="4302F9AA">
      <w:start w:val="1"/>
      <w:numFmt w:val="decimal"/>
      <w:lvlText w:val="%1."/>
      <w:lvlJc w:val="left"/>
      <w:pPr>
        <w:ind w:left="114" w:hanging="225"/>
      </w:pPr>
      <w:rPr>
        <w:rFonts w:ascii="GHEA Grapalat" w:eastAsia="DejaVu Sans" w:hAnsi="GHEA Grapalat" w:cs="DejaVu Sans" w:hint="default"/>
        <w:spacing w:val="-1"/>
        <w:w w:val="64"/>
        <w:sz w:val="24"/>
        <w:szCs w:val="24"/>
      </w:rPr>
    </w:lvl>
    <w:lvl w:ilvl="1" w:tplc="BCC6710E">
      <w:numFmt w:val="bullet"/>
      <w:lvlText w:val="•"/>
      <w:lvlJc w:val="left"/>
      <w:pPr>
        <w:ind w:left="1072" w:hanging="225"/>
      </w:pPr>
      <w:rPr>
        <w:rFonts w:hint="default"/>
      </w:rPr>
    </w:lvl>
    <w:lvl w:ilvl="2" w:tplc="ACA6E7DC">
      <w:numFmt w:val="bullet"/>
      <w:lvlText w:val="•"/>
      <w:lvlJc w:val="left"/>
      <w:pPr>
        <w:ind w:left="2024" w:hanging="225"/>
      </w:pPr>
      <w:rPr>
        <w:rFonts w:hint="default"/>
      </w:rPr>
    </w:lvl>
    <w:lvl w:ilvl="3" w:tplc="858EFD72">
      <w:numFmt w:val="bullet"/>
      <w:lvlText w:val="•"/>
      <w:lvlJc w:val="left"/>
      <w:pPr>
        <w:ind w:left="2977" w:hanging="225"/>
      </w:pPr>
      <w:rPr>
        <w:rFonts w:hint="default"/>
      </w:rPr>
    </w:lvl>
    <w:lvl w:ilvl="4" w:tplc="AA38A030">
      <w:numFmt w:val="bullet"/>
      <w:lvlText w:val="•"/>
      <w:lvlJc w:val="left"/>
      <w:pPr>
        <w:ind w:left="3929" w:hanging="225"/>
      </w:pPr>
      <w:rPr>
        <w:rFonts w:hint="default"/>
      </w:rPr>
    </w:lvl>
    <w:lvl w:ilvl="5" w:tplc="CA34D6A8">
      <w:numFmt w:val="bullet"/>
      <w:lvlText w:val="•"/>
      <w:lvlJc w:val="left"/>
      <w:pPr>
        <w:ind w:left="4882" w:hanging="225"/>
      </w:pPr>
      <w:rPr>
        <w:rFonts w:hint="default"/>
      </w:rPr>
    </w:lvl>
    <w:lvl w:ilvl="6" w:tplc="7E8EAF20">
      <w:numFmt w:val="bullet"/>
      <w:lvlText w:val="•"/>
      <w:lvlJc w:val="left"/>
      <w:pPr>
        <w:ind w:left="5834" w:hanging="225"/>
      </w:pPr>
      <w:rPr>
        <w:rFonts w:hint="default"/>
      </w:rPr>
    </w:lvl>
    <w:lvl w:ilvl="7" w:tplc="10ECAB48">
      <w:numFmt w:val="bullet"/>
      <w:lvlText w:val="•"/>
      <w:lvlJc w:val="left"/>
      <w:pPr>
        <w:ind w:left="6787" w:hanging="225"/>
      </w:pPr>
      <w:rPr>
        <w:rFonts w:hint="default"/>
      </w:rPr>
    </w:lvl>
    <w:lvl w:ilvl="8" w:tplc="91084238">
      <w:numFmt w:val="bullet"/>
      <w:lvlText w:val="•"/>
      <w:lvlJc w:val="left"/>
      <w:pPr>
        <w:ind w:left="7739" w:hanging="225"/>
      </w:pPr>
      <w:rPr>
        <w:rFonts w:hint="default"/>
      </w:rPr>
    </w:lvl>
  </w:abstractNum>
  <w:abstractNum w:abstractNumId="21" w15:restartNumberingAfterBreak="0">
    <w:nsid w:val="5C114EE8"/>
    <w:multiLevelType w:val="multilevel"/>
    <w:tmpl w:val="D808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F65362"/>
    <w:multiLevelType w:val="hybridMultilevel"/>
    <w:tmpl w:val="55B6A85E"/>
    <w:lvl w:ilvl="0" w:tplc="B22823C8">
      <w:start w:val="1"/>
      <w:numFmt w:val="decimal"/>
      <w:lvlText w:val="%1."/>
      <w:lvlJc w:val="left"/>
      <w:pPr>
        <w:ind w:left="114" w:hanging="306"/>
      </w:pPr>
      <w:rPr>
        <w:rFonts w:ascii="GHEA Grapalat" w:hAnsi="GHEA Grapalat" w:hint="default"/>
        <w:spacing w:val="-1"/>
        <w:w w:val="64"/>
      </w:rPr>
    </w:lvl>
    <w:lvl w:ilvl="1" w:tplc="2A964850">
      <w:numFmt w:val="bullet"/>
      <w:lvlText w:val="•"/>
      <w:lvlJc w:val="left"/>
      <w:pPr>
        <w:ind w:left="1072" w:hanging="306"/>
      </w:pPr>
      <w:rPr>
        <w:rFonts w:hint="default"/>
      </w:rPr>
    </w:lvl>
    <w:lvl w:ilvl="2" w:tplc="B72CC962">
      <w:numFmt w:val="bullet"/>
      <w:lvlText w:val="•"/>
      <w:lvlJc w:val="left"/>
      <w:pPr>
        <w:ind w:left="2024" w:hanging="306"/>
      </w:pPr>
      <w:rPr>
        <w:rFonts w:hint="default"/>
      </w:rPr>
    </w:lvl>
    <w:lvl w:ilvl="3" w:tplc="3BA0EBBC">
      <w:numFmt w:val="bullet"/>
      <w:lvlText w:val="•"/>
      <w:lvlJc w:val="left"/>
      <w:pPr>
        <w:ind w:left="2977" w:hanging="306"/>
      </w:pPr>
      <w:rPr>
        <w:rFonts w:hint="default"/>
      </w:rPr>
    </w:lvl>
    <w:lvl w:ilvl="4" w:tplc="1A2E9BA8">
      <w:numFmt w:val="bullet"/>
      <w:lvlText w:val="•"/>
      <w:lvlJc w:val="left"/>
      <w:pPr>
        <w:ind w:left="3929" w:hanging="306"/>
      </w:pPr>
      <w:rPr>
        <w:rFonts w:hint="default"/>
      </w:rPr>
    </w:lvl>
    <w:lvl w:ilvl="5" w:tplc="FA7ACAB8">
      <w:numFmt w:val="bullet"/>
      <w:lvlText w:val="•"/>
      <w:lvlJc w:val="left"/>
      <w:pPr>
        <w:ind w:left="4882" w:hanging="306"/>
      </w:pPr>
      <w:rPr>
        <w:rFonts w:hint="default"/>
      </w:rPr>
    </w:lvl>
    <w:lvl w:ilvl="6" w:tplc="B2BA38BA">
      <w:numFmt w:val="bullet"/>
      <w:lvlText w:val="•"/>
      <w:lvlJc w:val="left"/>
      <w:pPr>
        <w:ind w:left="5834" w:hanging="306"/>
      </w:pPr>
      <w:rPr>
        <w:rFonts w:hint="default"/>
      </w:rPr>
    </w:lvl>
    <w:lvl w:ilvl="7" w:tplc="87D68102">
      <w:numFmt w:val="bullet"/>
      <w:lvlText w:val="•"/>
      <w:lvlJc w:val="left"/>
      <w:pPr>
        <w:ind w:left="6787" w:hanging="306"/>
      </w:pPr>
      <w:rPr>
        <w:rFonts w:hint="default"/>
      </w:rPr>
    </w:lvl>
    <w:lvl w:ilvl="8" w:tplc="BD1C6FDE">
      <w:numFmt w:val="bullet"/>
      <w:lvlText w:val="•"/>
      <w:lvlJc w:val="left"/>
      <w:pPr>
        <w:ind w:left="7739" w:hanging="306"/>
      </w:pPr>
      <w:rPr>
        <w:rFonts w:hint="default"/>
      </w:rPr>
    </w:lvl>
  </w:abstractNum>
  <w:abstractNum w:abstractNumId="23" w15:restartNumberingAfterBreak="0">
    <w:nsid w:val="64C22021"/>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702349E1"/>
    <w:multiLevelType w:val="hybridMultilevel"/>
    <w:tmpl w:val="4B9ABBC2"/>
    <w:lvl w:ilvl="0" w:tplc="6ADCF2E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5" w15:restartNumberingAfterBreak="0">
    <w:nsid w:val="71C02047"/>
    <w:multiLevelType w:val="hybridMultilevel"/>
    <w:tmpl w:val="F558F11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71DC5603"/>
    <w:multiLevelType w:val="hybridMultilevel"/>
    <w:tmpl w:val="03DC506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53E1409"/>
    <w:multiLevelType w:val="multilevel"/>
    <w:tmpl w:val="B97A1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ACD4A87"/>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7C24370D"/>
    <w:multiLevelType w:val="multilevel"/>
    <w:tmpl w:val="2D66EEFE"/>
    <w:lvl w:ilvl="0">
      <w:start w:val="3"/>
      <w:numFmt w:val="decimal"/>
      <w:lvlText w:val="%1"/>
      <w:lvlJc w:val="left"/>
      <w:pPr>
        <w:ind w:left="114" w:hanging="433"/>
      </w:pPr>
      <w:rPr>
        <w:rFonts w:hint="default"/>
      </w:rPr>
    </w:lvl>
    <w:lvl w:ilvl="1">
      <w:start w:val="1"/>
      <w:numFmt w:val="decimal"/>
      <w:lvlText w:val="%1.%2."/>
      <w:lvlJc w:val="left"/>
      <w:pPr>
        <w:ind w:left="114" w:hanging="433"/>
      </w:pPr>
      <w:rPr>
        <w:rFonts w:ascii="GHEA Grapalat" w:eastAsia="DejaVu Sans" w:hAnsi="GHEA Grapalat" w:cs="DejaVu Sans" w:hint="default"/>
        <w:spacing w:val="-2"/>
        <w:w w:val="64"/>
        <w:sz w:val="24"/>
        <w:szCs w:val="24"/>
      </w:rPr>
    </w:lvl>
    <w:lvl w:ilvl="2">
      <w:numFmt w:val="bullet"/>
      <w:lvlText w:val="•"/>
      <w:lvlJc w:val="left"/>
      <w:pPr>
        <w:ind w:left="2024" w:hanging="433"/>
      </w:pPr>
      <w:rPr>
        <w:rFonts w:hint="default"/>
      </w:rPr>
    </w:lvl>
    <w:lvl w:ilvl="3">
      <w:numFmt w:val="bullet"/>
      <w:lvlText w:val="•"/>
      <w:lvlJc w:val="left"/>
      <w:pPr>
        <w:ind w:left="2977" w:hanging="433"/>
      </w:pPr>
      <w:rPr>
        <w:rFonts w:hint="default"/>
      </w:rPr>
    </w:lvl>
    <w:lvl w:ilvl="4">
      <w:numFmt w:val="bullet"/>
      <w:lvlText w:val="•"/>
      <w:lvlJc w:val="left"/>
      <w:pPr>
        <w:ind w:left="3929" w:hanging="433"/>
      </w:pPr>
      <w:rPr>
        <w:rFonts w:hint="default"/>
      </w:rPr>
    </w:lvl>
    <w:lvl w:ilvl="5">
      <w:numFmt w:val="bullet"/>
      <w:lvlText w:val="•"/>
      <w:lvlJc w:val="left"/>
      <w:pPr>
        <w:ind w:left="4882" w:hanging="433"/>
      </w:pPr>
      <w:rPr>
        <w:rFonts w:hint="default"/>
      </w:rPr>
    </w:lvl>
    <w:lvl w:ilvl="6">
      <w:numFmt w:val="bullet"/>
      <w:lvlText w:val="•"/>
      <w:lvlJc w:val="left"/>
      <w:pPr>
        <w:ind w:left="5834" w:hanging="433"/>
      </w:pPr>
      <w:rPr>
        <w:rFonts w:hint="default"/>
      </w:rPr>
    </w:lvl>
    <w:lvl w:ilvl="7">
      <w:numFmt w:val="bullet"/>
      <w:lvlText w:val="•"/>
      <w:lvlJc w:val="left"/>
      <w:pPr>
        <w:ind w:left="6787" w:hanging="433"/>
      </w:pPr>
      <w:rPr>
        <w:rFonts w:hint="default"/>
      </w:rPr>
    </w:lvl>
    <w:lvl w:ilvl="8">
      <w:numFmt w:val="bullet"/>
      <w:lvlText w:val="•"/>
      <w:lvlJc w:val="left"/>
      <w:pPr>
        <w:ind w:left="7739" w:hanging="433"/>
      </w:pPr>
      <w:rPr>
        <w:rFonts w:hint="default"/>
      </w:rPr>
    </w:lvl>
  </w:abstractNum>
  <w:num w:numId="1">
    <w:abstractNumId w:val="17"/>
  </w:num>
  <w:num w:numId="2">
    <w:abstractNumId w:val="24"/>
  </w:num>
  <w:num w:numId="3">
    <w:abstractNumId w:val="8"/>
  </w:num>
  <w:num w:numId="4">
    <w:abstractNumId w:val="29"/>
  </w:num>
  <w:num w:numId="5">
    <w:abstractNumId w:val="9"/>
  </w:num>
  <w:num w:numId="6">
    <w:abstractNumId w:val="13"/>
  </w:num>
  <w:num w:numId="7">
    <w:abstractNumId w:val="14"/>
  </w:num>
  <w:num w:numId="8">
    <w:abstractNumId w:val="20"/>
  </w:num>
  <w:num w:numId="9">
    <w:abstractNumId w:val="18"/>
  </w:num>
  <w:num w:numId="10">
    <w:abstractNumId w:val="22"/>
  </w:num>
  <w:num w:numId="11">
    <w:abstractNumId w:val="7"/>
    <w:lvlOverride w:ilvl="0">
      <w:startOverride w:val="1"/>
    </w:lvlOverride>
    <w:lvlOverride w:ilvl="1"/>
    <w:lvlOverride w:ilvl="2"/>
    <w:lvlOverride w:ilvl="3"/>
    <w:lvlOverride w:ilvl="4"/>
    <w:lvlOverride w:ilvl="5"/>
    <w:lvlOverride w:ilvl="6"/>
    <w:lvlOverride w:ilvl="7"/>
    <w:lvlOverride w:ilvl="8"/>
  </w:num>
  <w:num w:numId="12">
    <w:abstractNumId w:val="26"/>
  </w:num>
  <w:num w:numId="13">
    <w:abstractNumId w:val="2"/>
  </w:num>
  <w:num w:numId="14">
    <w:abstractNumId w:val="5"/>
  </w:num>
  <w:num w:numId="15">
    <w:abstractNumId w:val="21"/>
  </w:num>
  <w:num w:numId="16">
    <w:abstractNumId w:val="12"/>
  </w:num>
  <w:num w:numId="17">
    <w:abstractNumId w:val="23"/>
  </w:num>
  <w:num w:numId="18">
    <w:abstractNumId w:val="4"/>
  </w:num>
  <w:num w:numId="19">
    <w:abstractNumId w:val="10"/>
  </w:num>
  <w:num w:numId="20">
    <w:abstractNumId w:val="16"/>
  </w:num>
  <w:num w:numId="21">
    <w:abstractNumId w:val="3"/>
  </w:num>
  <w:num w:numId="22">
    <w:abstractNumId w:val="28"/>
  </w:num>
  <w:num w:numId="23">
    <w:abstractNumId w:val="11"/>
  </w:num>
  <w:num w:numId="24">
    <w:abstractNumId w:val="25"/>
  </w:num>
  <w:num w:numId="25">
    <w:abstractNumId w:val="6"/>
  </w:num>
  <w:num w:numId="26">
    <w:abstractNumId w:val="0"/>
  </w:num>
  <w:num w:numId="27">
    <w:abstractNumId w:val="1"/>
  </w:num>
  <w:num w:numId="28">
    <w:abstractNumId w:val="19"/>
  </w:num>
  <w:num w:numId="29">
    <w:abstractNumId w:val="15"/>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63C"/>
    <w:rsid w:val="00000629"/>
    <w:rsid w:val="00054562"/>
    <w:rsid w:val="00057693"/>
    <w:rsid w:val="0007306C"/>
    <w:rsid w:val="00096D23"/>
    <w:rsid w:val="000B3A76"/>
    <w:rsid w:val="000C1CC4"/>
    <w:rsid w:val="000C33F5"/>
    <w:rsid w:val="000C6442"/>
    <w:rsid w:val="000D0B1E"/>
    <w:rsid w:val="000D2955"/>
    <w:rsid w:val="000D4732"/>
    <w:rsid w:val="000E080E"/>
    <w:rsid w:val="000E4D09"/>
    <w:rsid w:val="000F2428"/>
    <w:rsid w:val="000F3DD5"/>
    <w:rsid w:val="0012342A"/>
    <w:rsid w:val="00132358"/>
    <w:rsid w:val="00140AAA"/>
    <w:rsid w:val="0014163C"/>
    <w:rsid w:val="001440D5"/>
    <w:rsid w:val="001502EA"/>
    <w:rsid w:val="001635FC"/>
    <w:rsid w:val="00192417"/>
    <w:rsid w:val="001975F3"/>
    <w:rsid w:val="001B617A"/>
    <w:rsid w:val="001C3BA6"/>
    <w:rsid w:val="001F70A9"/>
    <w:rsid w:val="00202105"/>
    <w:rsid w:val="00206940"/>
    <w:rsid w:val="00217EC2"/>
    <w:rsid w:val="002368C7"/>
    <w:rsid w:val="0023768A"/>
    <w:rsid w:val="002651D4"/>
    <w:rsid w:val="00275218"/>
    <w:rsid w:val="00277794"/>
    <w:rsid w:val="002C5BCB"/>
    <w:rsid w:val="002F290E"/>
    <w:rsid w:val="00314985"/>
    <w:rsid w:val="003331A1"/>
    <w:rsid w:val="00336A80"/>
    <w:rsid w:val="00374D9F"/>
    <w:rsid w:val="00374EE4"/>
    <w:rsid w:val="00397C3B"/>
    <w:rsid w:val="003B24F3"/>
    <w:rsid w:val="003D0342"/>
    <w:rsid w:val="003D16E3"/>
    <w:rsid w:val="003F7763"/>
    <w:rsid w:val="00413083"/>
    <w:rsid w:val="0041570D"/>
    <w:rsid w:val="00420F58"/>
    <w:rsid w:val="00430B47"/>
    <w:rsid w:val="004370D4"/>
    <w:rsid w:val="0045145A"/>
    <w:rsid w:val="00452E95"/>
    <w:rsid w:val="00470B95"/>
    <w:rsid w:val="0047372D"/>
    <w:rsid w:val="00476CD6"/>
    <w:rsid w:val="004938BC"/>
    <w:rsid w:val="004D7F29"/>
    <w:rsid w:val="005027F7"/>
    <w:rsid w:val="00503309"/>
    <w:rsid w:val="00510203"/>
    <w:rsid w:val="00513A8E"/>
    <w:rsid w:val="00532AB1"/>
    <w:rsid w:val="005406B1"/>
    <w:rsid w:val="005506C0"/>
    <w:rsid w:val="0055145E"/>
    <w:rsid w:val="005646D1"/>
    <w:rsid w:val="00577B2F"/>
    <w:rsid w:val="005A6F71"/>
    <w:rsid w:val="005F2424"/>
    <w:rsid w:val="006125C1"/>
    <w:rsid w:val="00614796"/>
    <w:rsid w:val="00616756"/>
    <w:rsid w:val="006231EB"/>
    <w:rsid w:val="00627B0F"/>
    <w:rsid w:val="00627F15"/>
    <w:rsid w:val="00655D37"/>
    <w:rsid w:val="0066766C"/>
    <w:rsid w:val="00676681"/>
    <w:rsid w:val="00677BB1"/>
    <w:rsid w:val="006913CD"/>
    <w:rsid w:val="006A2130"/>
    <w:rsid w:val="006B7745"/>
    <w:rsid w:val="006C0191"/>
    <w:rsid w:val="006C2A2C"/>
    <w:rsid w:val="006D359E"/>
    <w:rsid w:val="006D7663"/>
    <w:rsid w:val="006D7DF2"/>
    <w:rsid w:val="006F109F"/>
    <w:rsid w:val="00712A61"/>
    <w:rsid w:val="007279F8"/>
    <w:rsid w:val="0077464F"/>
    <w:rsid w:val="00777345"/>
    <w:rsid w:val="00783681"/>
    <w:rsid w:val="00790217"/>
    <w:rsid w:val="007D73E0"/>
    <w:rsid w:val="007E481E"/>
    <w:rsid w:val="007F26D4"/>
    <w:rsid w:val="007F5D27"/>
    <w:rsid w:val="00804721"/>
    <w:rsid w:val="00820B9C"/>
    <w:rsid w:val="0083626C"/>
    <w:rsid w:val="008410D5"/>
    <w:rsid w:val="00847F53"/>
    <w:rsid w:val="00865E99"/>
    <w:rsid w:val="008662D8"/>
    <w:rsid w:val="00876FDE"/>
    <w:rsid w:val="00890FA6"/>
    <w:rsid w:val="008A57B8"/>
    <w:rsid w:val="008B210F"/>
    <w:rsid w:val="008B5B29"/>
    <w:rsid w:val="008D6470"/>
    <w:rsid w:val="008F6BCF"/>
    <w:rsid w:val="00900C59"/>
    <w:rsid w:val="009570B2"/>
    <w:rsid w:val="00963448"/>
    <w:rsid w:val="009715FF"/>
    <w:rsid w:val="00981904"/>
    <w:rsid w:val="009C1C3E"/>
    <w:rsid w:val="009D0A6C"/>
    <w:rsid w:val="009E4025"/>
    <w:rsid w:val="009F0331"/>
    <w:rsid w:val="00A04FF1"/>
    <w:rsid w:val="00A17978"/>
    <w:rsid w:val="00A52989"/>
    <w:rsid w:val="00A530BA"/>
    <w:rsid w:val="00A56A63"/>
    <w:rsid w:val="00A74205"/>
    <w:rsid w:val="00A844EF"/>
    <w:rsid w:val="00A901E2"/>
    <w:rsid w:val="00AA5809"/>
    <w:rsid w:val="00AB5F9C"/>
    <w:rsid w:val="00AE38EF"/>
    <w:rsid w:val="00AF729C"/>
    <w:rsid w:val="00B154AA"/>
    <w:rsid w:val="00B2183F"/>
    <w:rsid w:val="00B22636"/>
    <w:rsid w:val="00B55AA3"/>
    <w:rsid w:val="00B61309"/>
    <w:rsid w:val="00B64166"/>
    <w:rsid w:val="00B64F49"/>
    <w:rsid w:val="00B745E5"/>
    <w:rsid w:val="00B75F30"/>
    <w:rsid w:val="00BA4430"/>
    <w:rsid w:val="00BC6E30"/>
    <w:rsid w:val="00BD0928"/>
    <w:rsid w:val="00BD093F"/>
    <w:rsid w:val="00BD16B4"/>
    <w:rsid w:val="00BE166E"/>
    <w:rsid w:val="00BF22A6"/>
    <w:rsid w:val="00C0464F"/>
    <w:rsid w:val="00C13379"/>
    <w:rsid w:val="00C147D0"/>
    <w:rsid w:val="00C15552"/>
    <w:rsid w:val="00C30B17"/>
    <w:rsid w:val="00C35F6F"/>
    <w:rsid w:val="00C575B5"/>
    <w:rsid w:val="00C6349C"/>
    <w:rsid w:val="00C90C60"/>
    <w:rsid w:val="00CA24FF"/>
    <w:rsid w:val="00CB79B0"/>
    <w:rsid w:val="00CC0BAF"/>
    <w:rsid w:val="00CC1135"/>
    <w:rsid w:val="00CC49BD"/>
    <w:rsid w:val="00CC68BD"/>
    <w:rsid w:val="00CE20FD"/>
    <w:rsid w:val="00CF4D7C"/>
    <w:rsid w:val="00D04D9E"/>
    <w:rsid w:val="00D0560C"/>
    <w:rsid w:val="00D13A4C"/>
    <w:rsid w:val="00D25D28"/>
    <w:rsid w:val="00D41257"/>
    <w:rsid w:val="00D426E7"/>
    <w:rsid w:val="00D50208"/>
    <w:rsid w:val="00DA1635"/>
    <w:rsid w:val="00DA22C1"/>
    <w:rsid w:val="00DB4D3B"/>
    <w:rsid w:val="00DD238E"/>
    <w:rsid w:val="00DD2DC8"/>
    <w:rsid w:val="00DD47A7"/>
    <w:rsid w:val="00E026AD"/>
    <w:rsid w:val="00E1291A"/>
    <w:rsid w:val="00E15A06"/>
    <w:rsid w:val="00E2592A"/>
    <w:rsid w:val="00E3269C"/>
    <w:rsid w:val="00E441F7"/>
    <w:rsid w:val="00E47B32"/>
    <w:rsid w:val="00E52592"/>
    <w:rsid w:val="00E53C44"/>
    <w:rsid w:val="00E6378C"/>
    <w:rsid w:val="00E651E1"/>
    <w:rsid w:val="00E8412A"/>
    <w:rsid w:val="00E943BF"/>
    <w:rsid w:val="00E94FCE"/>
    <w:rsid w:val="00EA2058"/>
    <w:rsid w:val="00EC41CE"/>
    <w:rsid w:val="00ED6393"/>
    <w:rsid w:val="00ED72C1"/>
    <w:rsid w:val="00F05E81"/>
    <w:rsid w:val="00F07039"/>
    <w:rsid w:val="00F1792C"/>
    <w:rsid w:val="00F25BA6"/>
    <w:rsid w:val="00F33CD2"/>
    <w:rsid w:val="00F35616"/>
    <w:rsid w:val="00F64506"/>
    <w:rsid w:val="00F752CA"/>
    <w:rsid w:val="00F77554"/>
    <w:rsid w:val="00F806E3"/>
    <w:rsid w:val="00F80DD9"/>
    <w:rsid w:val="00F8571A"/>
    <w:rsid w:val="00F9535E"/>
    <w:rsid w:val="00FA1D43"/>
    <w:rsid w:val="00FD45AB"/>
    <w:rsid w:val="00FD74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FF5C9"/>
  <w15:chartTrackingRefBased/>
  <w15:docId w15:val="{34302CAF-E913-40ED-B4BD-B341AFE33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DD5"/>
    <w:pPr>
      <w:spacing w:after="200" w:line="276" w:lineRule="auto"/>
    </w:pPr>
    <w:rPr>
      <w:sz w:val="22"/>
      <w:szCs w:val="22"/>
      <w:lang w:val="ru-RU"/>
    </w:rPr>
  </w:style>
  <w:style w:type="paragraph" w:styleId="Heading1">
    <w:name w:val="heading 1"/>
    <w:basedOn w:val="Normal"/>
    <w:next w:val="Normal"/>
    <w:link w:val="Heading1Char"/>
    <w:uiPriority w:val="9"/>
    <w:qFormat/>
    <w:rsid w:val="000D4732"/>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link w:val="Heading2Char"/>
    <w:uiPriority w:val="9"/>
    <w:qFormat/>
    <w:rsid w:val="00CC68BD"/>
    <w:pPr>
      <w:spacing w:before="100" w:beforeAutospacing="1" w:after="100" w:afterAutospacing="1" w:line="240" w:lineRule="auto"/>
      <w:outlineLvl w:val="1"/>
    </w:pPr>
    <w:rPr>
      <w:rFonts w:ascii="Times New Roman" w:eastAsia="Times New Roman" w:hAnsi="Times New Roman"/>
      <w:b/>
      <w:bCs/>
      <w:sz w:val="36"/>
      <w:szCs w:val="36"/>
      <w:lang w:val="en-GB" w:eastAsia="en-GB"/>
    </w:rPr>
  </w:style>
  <w:style w:type="paragraph" w:styleId="Heading3">
    <w:name w:val="heading 3"/>
    <w:basedOn w:val="Normal"/>
    <w:link w:val="Heading3Char"/>
    <w:uiPriority w:val="9"/>
    <w:qFormat/>
    <w:rsid w:val="00CC68BD"/>
    <w:pPr>
      <w:spacing w:before="100" w:beforeAutospacing="1" w:after="100" w:afterAutospacing="1" w:line="240" w:lineRule="auto"/>
      <w:outlineLvl w:val="2"/>
    </w:pPr>
    <w:rPr>
      <w:rFonts w:ascii="Times New Roman" w:eastAsia="Times New Roman" w:hAnsi="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rsid w:val="000F3DD5"/>
    <w:pPr>
      <w:spacing w:after="0" w:line="480" w:lineRule="auto"/>
      <w:ind w:firstLine="709"/>
      <w:jc w:val="both"/>
    </w:pPr>
    <w:rPr>
      <w:rFonts w:ascii="Arial Armenian" w:eastAsia="Times New Roman" w:hAnsi="Arial Armenian"/>
      <w:szCs w:val="20"/>
      <w:lang w:val="en-US" w:eastAsia="ru-RU"/>
    </w:rPr>
  </w:style>
  <w:style w:type="character" w:customStyle="1" w:styleId="mechtexChar">
    <w:name w:val="mechtex Char"/>
    <w:link w:val="mechtex"/>
    <w:locked/>
    <w:rsid w:val="000F3DD5"/>
    <w:rPr>
      <w:rFonts w:ascii="Arial Armenian" w:hAnsi="Arial Armenian"/>
      <w:lang w:val="en-US" w:eastAsia="ru-RU"/>
    </w:rPr>
  </w:style>
  <w:style w:type="paragraph" w:customStyle="1" w:styleId="mechtex">
    <w:name w:val="mechtex"/>
    <w:basedOn w:val="Normal"/>
    <w:link w:val="mechtexChar"/>
    <w:rsid w:val="000F3DD5"/>
    <w:pPr>
      <w:spacing w:after="0" w:line="240" w:lineRule="auto"/>
      <w:jc w:val="center"/>
    </w:pPr>
    <w:rPr>
      <w:rFonts w:ascii="Arial Armenian" w:hAnsi="Arial Armenian"/>
      <w:lang w:val="en-US" w:eastAsia="ru-RU"/>
    </w:rPr>
  </w:style>
  <w:style w:type="paragraph" w:styleId="BalloonText">
    <w:name w:val="Balloon Text"/>
    <w:basedOn w:val="Normal"/>
    <w:link w:val="BalloonTextChar"/>
    <w:uiPriority w:val="99"/>
    <w:semiHidden/>
    <w:unhideWhenUsed/>
    <w:rsid w:val="00CC68B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C68BD"/>
    <w:rPr>
      <w:rFonts w:ascii="Tahoma" w:eastAsia="Calibri" w:hAnsi="Tahoma" w:cs="Tahoma"/>
      <w:sz w:val="16"/>
      <w:szCs w:val="16"/>
      <w:lang w:val="ru-RU"/>
    </w:rPr>
  </w:style>
  <w:style w:type="paragraph" w:styleId="Title">
    <w:name w:val="Title"/>
    <w:basedOn w:val="Normal"/>
    <w:link w:val="TitleChar"/>
    <w:qFormat/>
    <w:rsid w:val="00CC68BD"/>
    <w:pPr>
      <w:spacing w:after="0" w:line="240" w:lineRule="auto"/>
      <w:ind w:left="-1134" w:firstLine="1134"/>
      <w:jc w:val="center"/>
    </w:pPr>
    <w:rPr>
      <w:rFonts w:ascii="Times Armenian" w:eastAsia="Times New Roman" w:hAnsi="Times Armenian"/>
      <w:color w:val="000000"/>
      <w:spacing w:val="14"/>
      <w:sz w:val="26"/>
      <w:szCs w:val="20"/>
      <w:u w:val="single"/>
      <w:lang w:eastAsia="ru-RU"/>
    </w:rPr>
  </w:style>
  <w:style w:type="character" w:customStyle="1" w:styleId="TitleChar">
    <w:name w:val="Title Char"/>
    <w:link w:val="Title"/>
    <w:rsid w:val="00CC68BD"/>
    <w:rPr>
      <w:rFonts w:ascii="Times Armenian" w:eastAsia="Times New Roman" w:hAnsi="Times Armenian" w:cs="Times New Roman"/>
      <w:color w:val="000000"/>
      <w:spacing w:val="14"/>
      <w:sz w:val="26"/>
      <w:szCs w:val="20"/>
      <w:u w:val="single"/>
      <w:lang w:val="ru-RU" w:eastAsia="ru-RU"/>
    </w:rPr>
  </w:style>
  <w:style w:type="character" w:customStyle="1" w:styleId="Heading2Char">
    <w:name w:val="Heading 2 Char"/>
    <w:link w:val="Heading2"/>
    <w:uiPriority w:val="9"/>
    <w:rsid w:val="00CC68BD"/>
    <w:rPr>
      <w:rFonts w:ascii="Times New Roman" w:eastAsia="Times New Roman" w:hAnsi="Times New Roman" w:cs="Times New Roman"/>
      <w:b/>
      <w:bCs/>
      <w:sz w:val="36"/>
      <w:szCs w:val="36"/>
      <w:lang w:eastAsia="en-GB"/>
    </w:rPr>
  </w:style>
  <w:style w:type="character" w:customStyle="1" w:styleId="Heading3Char">
    <w:name w:val="Heading 3 Char"/>
    <w:link w:val="Heading3"/>
    <w:uiPriority w:val="9"/>
    <w:rsid w:val="00CC68BD"/>
    <w:rPr>
      <w:rFonts w:ascii="Times New Roman" w:eastAsia="Times New Roman" w:hAnsi="Times New Roman" w:cs="Times New Roman"/>
      <w:b/>
      <w:bCs/>
      <w:sz w:val="27"/>
      <w:szCs w:val="27"/>
      <w:lang w:eastAsia="en-GB"/>
    </w:rPr>
  </w:style>
  <w:style w:type="character" w:styleId="Strong">
    <w:name w:val="Strong"/>
    <w:uiPriority w:val="22"/>
    <w:qFormat/>
    <w:rsid w:val="00CC68BD"/>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CC68BD"/>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Emphasis">
    <w:name w:val="Emphasis"/>
    <w:uiPriority w:val="20"/>
    <w:qFormat/>
    <w:rsid w:val="00CC68BD"/>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C35F6F"/>
    <w:pPr>
      <w:ind w:left="720"/>
      <w:contextualSpacing/>
    </w:pPr>
  </w:style>
  <w:style w:type="character" w:customStyle="1" w:styleId="Heading1Char">
    <w:name w:val="Heading 1 Char"/>
    <w:link w:val="Heading1"/>
    <w:uiPriority w:val="9"/>
    <w:rsid w:val="000D4732"/>
    <w:rPr>
      <w:rFonts w:ascii="Calibri Light" w:eastAsia="Times New Roman" w:hAnsi="Calibri Light" w:cs="Times New Roman"/>
      <w:b/>
      <w:bCs/>
      <w:kern w:val="32"/>
      <w:sz w:val="32"/>
      <w:szCs w:val="32"/>
      <w:lang w:val="ru-RU"/>
    </w:rPr>
  </w:style>
  <w:style w:type="paragraph" w:styleId="BodyText">
    <w:name w:val="Body Text"/>
    <w:basedOn w:val="Normal"/>
    <w:link w:val="BodyTextChar"/>
    <w:uiPriority w:val="1"/>
    <w:qFormat/>
    <w:rsid w:val="000D4732"/>
    <w:pPr>
      <w:widowControl w:val="0"/>
      <w:autoSpaceDE w:val="0"/>
      <w:autoSpaceDN w:val="0"/>
      <w:spacing w:after="0" w:line="240" w:lineRule="auto"/>
      <w:ind w:left="114" w:firstLine="701"/>
      <w:jc w:val="both"/>
    </w:pPr>
    <w:rPr>
      <w:rFonts w:ascii="DejaVu Sans" w:eastAsia="DejaVu Sans" w:hAnsi="DejaVu Sans" w:cs="DejaVu Sans"/>
      <w:lang w:val="en-US"/>
    </w:rPr>
  </w:style>
  <w:style w:type="character" w:customStyle="1" w:styleId="BodyTextChar">
    <w:name w:val="Body Text Char"/>
    <w:link w:val="BodyText"/>
    <w:uiPriority w:val="1"/>
    <w:rsid w:val="000D4732"/>
    <w:rPr>
      <w:rFonts w:ascii="DejaVu Sans" w:eastAsia="DejaVu Sans" w:hAnsi="DejaVu Sans" w:cs="DejaVu Sans"/>
      <w:sz w:val="22"/>
      <w:szCs w:val="22"/>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57693"/>
    <w:rPr>
      <w:sz w:val="22"/>
      <w:szCs w:val="22"/>
      <w:lang w:val="ru-RU"/>
    </w:rPr>
  </w:style>
  <w:style w:type="paragraph" w:customStyle="1" w:styleId="Style5">
    <w:name w:val="Style5"/>
    <w:basedOn w:val="Normal"/>
    <w:uiPriority w:val="99"/>
    <w:rsid w:val="00E651E1"/>
    <w:pPr>
      <w:widowControl w:val="0"/>
      <w:autoSpaceDE w:val="0"/>
      <w:autoSpaceDN w:val="0"/>
      <w:adjustRightInd w:val="0"/>
      <w:spacing w:after="0" w:line="475" w:lineRule="exact"/>
      <w:ind w:firstLine="691"/>
      <w:jc w:val="both"/>
    </w:pPr>
    <w:rPr>
      <w:rFonts w:ascii="Sylfaen" w:eastAsia="SimSun" w:hAnsi="Sylfaen"/>
      <w:sz w:val="24"/>
      <w:szCs w:val="24"/>
      <w:lang w:val="en-US" w:eastAsia="zh-CN"/>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192417"/>
    <w:rPr>
      <w:rFonts w:ascii="Times New Roman" w:eastAsia="Times New Roman" w:hAnsi="Times New Roman"/>
      <w:sz w:val="24"/>
      <w:szCs w:val="24"/>
      <w:lang w:val="en-GB" w:eastAsia="en-GB"/>
    </w:rPr>
  </w:style>
  <w:style w:type="paragraph" w:customStyle="1" w:styleId="a">
    <w:name w:val="Знак"/>
    <w:basedOn w:val="Normal"/>
    <w:next w:val="Normal"/>
    <w:semiHidden/>
    <w:rsid w:val="00F806E3"/>
    <w:pPr>
      <w:spacing w:after="160" w:line="240" w:lineRule="exact"/>
    </w:pPr>
    <w:rPr>
      <w:rFonts w:ascii="Arial" w:eastAsia="Times New Roman" w:hAnsi="Arial" w:cs="Arial"/>
      <w:sz w:val="20"/>
      <w:szCs w:val="20"/>
      <w:lang w:val="en-GB" w:eastAsia="ru-RU"/>
    </w:rPr>
  </w:style>
  <w:style w:type="paragraph" w:styleId="NoSpacing">
    <w:name w:val="No Spacing"/>
    <w:uiPriority w:val="1"/>
    <w:qFormat/>
    <w:rsid w:val="001635FC"/>
    <w:rPr>
      <w:rFonts w:asciiTheme="minorHAnsi" w:eastAsiaTheme="minorHAnsi" w:hAnsiTheme="minorHAnsi" w:cstheme="minorBidi"/>
      <w:sz w:val="22"/>
      <w:szCs w:val="22"/>
    </w:rPr>
  </w:style>
  <w:style w:type="paragraph" w:styleId="FootnoteText">
    <w:name w:val="footnote text"/>
    <w:basedOn w:val="Normal"/>
    <w:link w:val="FootnoteTextChar"/>
    <w:uiPriority w:val="99"/>
    <w:semiHidden/>
    <w:unhideWhenUsed/>
    <w:rsid w:val="006F109F"/>
    <w:pPr>
      <w:spacing w:after="0" w:line="240" w:lineRule="auto"/>
    </w:pPr>
    <w:rPr>
      <w:rFonts w:asciiTheme="minorHAnsi" w:eastAsiaTheme="minorHAnsi" w:hAnsiTheme="minorHAnsi" w:cstheme="minorBidi"/>
      <w:sz w:val="20"/>
      <w:szCs w:val="20"/>
      <w:lang w:val="en-US"/>
    </w:rPr>
  </w:style>
  <w:style w:type="character" w:customStyle="1" w:styleId="FootnoteTextChar">
    <w:name w:val="Footnote Text Char"/>
    <w:basedOn w:val="DefaultParagraphFont"/>
    <w:link w:val="FootnoteText"/>
    <w:uiPriority w:val="99"/>
    <w:semiHidden/>
    <w:rsid w:val="006F109F"/>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6F109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4169">
      <w:bodyDiv w:val="1"/>
      <w:marLeft w:val="0"/>
      <w:marRight w:val="0"/>
      <w:marTop w:val="0"/>
      <w:marBottom w:val="0"/>
      <w:divBdr>
        <w:top w:val="none" w:sz="0" w:space="0" w:color="auto"/>
        <w:left w:val="none" w:sz="0" w:space="0" w:color="auto"/>
        <w:bottom w:val="none" w:sz="0" w:space="0" w:color="auto"/>
        <w:right w:val="none" w:sz="0" w:space="0" w:color="auto"/>
      </w:divBdr>
      <w:divsChild>
        <w:div w:id="1757432317">
          <w:marLeft w:val="0"/>
          <w:marRight w:val="0"/>
          <w:marTop w:val="0"/>
          <w:marBottom w:val="0"/>
          <w:divBdr>
            <w:top w:val="none" w:sz="0" w:space="0" w:color="auto"/>
            <w:left w:val="none" w:sz="0" w:space="0" w:color="auto"/>
            <w:bottom w:val="none" w:sz="0" w:space="0" w:color="auto"/>
            <w:right w:val="none" w:sz="0" w:space="0" w:color="auto"/>
          </w:divBdr>
          <w:divsChild>
            <w:div w:id="96273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43356">
      <w:bodyDiv w:val="1"/>
      <w:marLeft w:val="0"/>
      <w:marRight w:val="0"/>
      <w:marTop w:val="0"/>
      <w:marBottom w:val="0"/>
      <w:divBdr>
        <w:top w:val="none" w:sz="0" w:space="0" w:color="auto"/>
        <w:left w:val="none" w:sz="0" w:space="0" w:color="auto"/>
        <w:bottom w:val="none" w:sz="0" w:space="0" w:color="auto"/>
        <w:right w:val="none" w:sz="0" w:space="0" w:color="auto"/>
      </w:divBdr>
    </w:div>
    <w:div w:id="73095229">
      <w:bodyDiv w:val="1"/>
      <w:marLeft w:val="0"/>
      <w:marRight w:val="0"/>
      <w:marTop w:val="0"/>
      <w:marBottom w:val="0"/>
      <w:divBdr>
        <w:top w:val="none" w:sz="0" w:space="0" w:color="auto"/>
        <w:left w:val="none" w:sz="0" w:space="0" w:color="auto"/>
        <w:bottom w:val="none" w:sz="0" w:space="0" w:color="auto"/>
        <w:right w:val="none" w:sz="0" w:space="0" w:color="auto"/>
      </w:divBdr>
      <w:divsChild>
        <w:div w:id="290598585">
          <w:marLeft w:val="0"/>
          <w:marRight w:val="0"/>
          <w:marTop w:val="0"/>
          <w:marBottom w:val="0"/>
          <w:divBdr>
            <w:top w:val="none" w:sz="0" w:space="0" w:color="auto"/>
            <w:left w:val="none" w:sz="0" w:space="0" w:color="auto"/>
            <w:bottom w:val="none" w:sz="0" w:space="0" w:color="auto"/>
            <w:right w:val="none" w:sz="0" w:space="0" w:color="auto"/>
          </w:divBdr>
        </w:div>
      </w:divsChild>
    </w:div>
    <w:div w:id="77407239">
      <w:bodyDiv w:val="1"/>
      <w:marLeft w:val="0"/>
      <w:marRight w:val="0"/>
      <w:marTop w:val="0"/>
      <w:marBottom w:val="0"/>
      <w:divBdr>
        <w:top w:val="none" w:sz="0" w:space="0" w:color="auto"/>
        <w:left w:val="none" w:sz="0" w:space="0" w:color="auto"/>
        <w:bottom w:val="none" w:sz="0" w:space="0" w:color="auto"/>
        <w:right w:val="none" w:sz="0" w:space="0" w:color="auto"/>
      </w:divBdr>
    </w:div>
    <w:div w:id="107286331">
      <w:bodyDiv w:val="1"/>
      <w:marLeft w:val="0"/>
      <w:marRight w:val="0"/>
      <w:marTop w:val="0"/>
      <w:marBottom w:val="0"/>
      <w:divBdr>
        <w:top w:val="none" w:sz="0" w:space="0" w:color="auto"/>
        <w:left w:val="none" w:sz="0" w:space="0" w:color="auto"/>
        <w:bottom w:val="none" w:sz="0" w:space="0" w:color="auto"/>
        <w:right w:val="none" w:sz="0" w:space="0" w:color="auto"/>
      </w:divBdr>
      <w:divsChild>
        <w:div w:id="2015644627">
          <w:marLeft w:val="0"/>
          <w:marRight w:val="0"/>
          <w:marTop w:val="0"/>
          <w:marBottom w:val="0"/>
          <w:divBdr>
            <w:top w:val="none" w:sz="0" w:space="0" w:color="auto"/>
            <w:left w:val="none" w:sz="0" w:space="0" w:color="auto"/>
            <w:bottom w:val="none" w:sz="0" w:space="0" w:color="auto"/>
            <w:right w:val="none" w:sz="0" w:space="0" w:color="auto"/>
          </w:divBdr>
        </w:div>
      </w:divsChild>
    </w:div>
    <w:div w:id="112600575">
      <w:bodyDiv w:val="1"/>
      <w:marLeft w:val="0"/>
      <w:marRight w:val="0"/>
      <w:marTop w:val="0"/>
      <w:marBottom w:val="0"/>
      <w:divBdr>
        <w:top w:val="none" w:sz="0" w:space="0" w:color="auto"/>
        <w:left w:val="none" w:sz="0" w:space="0" w:color="auto"/>
        <w:bottom w:val="none" w:sz="0" w:space="0" w:color="auto"/>
        <w:right w:val="none" w:sz="0" w:space="0" w:color="auto"/>
      </w:divBdr>
    </w:div>
    <w:div w:id="121971755">
      <w:bodyDiv w:val="1"/>
      <w:marLeft w:val="0"/>
      <w:marRight w:val="0"/>
      <w:marTop w:val="0"/>
      <w:marBottom w:val="0"/>
      <w:divBdr>
        <w:top w:val="none" w:sz="0" w:space="0" w:color="auto"/>
        <w:left w:val="none" w:sz="0" w:space="0" w:color="auto"/>
        <w:bottom w:val="none" w:sz="0" w:space="0" w:color="auto"/>
        <w:right w:val="none" w:sz="0" w:space="0" w:color="auto"/>
      </w:divBdr>
      <w:divsChild>
        <w:div w:id="793014553">
          <w:marLeft w:val="0"/>
          <w:marRight w:val="0"/>
          <w:marTop w:val="0"/>
          <w:marBottom w:val="0"/>
          <w:divBdr>
            <w:top w:val="none" w:sz="0" w:space="0" w:color="auto"/>
            <w:left w:val="none" w:sz="0" w:space="0" w:color="auto"/>
            <w:bottom w:val="none" w:sz="0" w:space="0" w:color="auto"/>
            <w:right w:val="none" w:sz="0" w:space="0" w:color="auto"/>
          </w:divBdr>
        </w:div>
      </w:divsChild>
    </w:div>
    <w:div w:id="173540917">
      <w:bodyDiv w:val="1"/>
      <w:marLeft w:val="0"/>
      <w:marRight w:val="0"/>
      <w:marTop w:val="0"/>
      <w:marBottom w:val="0"/>
      <w:divBdr>
        <w:top w:val="none" w:sz="0" w:space="0" w:color="auto"/>
        <w:left w:val="none" w:sz="0" w:space="0" w:color="auto"/>
        <w:bottom w:val="none" w:sz="0" w:space="0" w:color="auto"/>
        <w:right w:val="none" w:sz="0" w:space="0" w:color="auto"/>
      </w:divBdr>
    </w:div>
    <w:div w:id="188497895">
      <w:bodyDiv w:val="1"/>
      <w:marLeft w:val="0"/>
      <w:marRight w:val="0"/>
      <w:marTop w:val="0"/>
      <w:marBottom w:val="0"/>
      <w:divBdr>
        <w:top w:val="none" w:sz="0" w:space="0" w:color="auto"/>
        <w:left w:val="none" w:sz="0" w:space="0" w:color="auto"/>
        <w:bottom w:val="none" w:sz="0" w:space="0" w:color="auto"/>
        <w:right w:val="none" w:sz="0" w:space="0" w:color="auto"/>
      </w:divBdr>
    </w:div>
    <w:div w:id="189530474">
      <w:bodyDiv w:val="1"/>
      <w:marLeft w:val="0"/>
      <w:marRight w:val="0"/>
      <w:marTop w:val="0"/>
      <w:marBottom w:val="0"/>
      <w:divBdr>
        <w:top w:val="none" w:sz="0" w:space="0" w:color="auto"/>
        <w:left w:val="none" w:sz="0" w:space="0" w:color="auto"/>
        <w:bottom w:val="none" w:sz="0" w:space="0" w:color="auto"/>
        <w:right w:val="none" w:sz="0" w:space="0" w:color="auto"/>
      </w:divBdr>
      <w:divsChild>
        <w:div w:id="363793542">
          <w:marLeft w:val="0"/>
          <w:marRight w:val="0"/>
          <w:marTop w:val="0"/>
          <w:marBottom w:val="0"/>
          <w:divBdr>
            <w:top w:val="none" w:sz="0" w:space="0" w:color="auto"/>
            <w:left w:val="none" w:sz="0" w:space="0" w:color="auto"/>
            <w:bottom w:val="none" w:sz="0" w:space="0" w:color="auto"/>
            <w:right w:val="none" w:sz="0" w:space="0" w:color="auto"/>
          </w:divBdr>
        </w:div>
      </w:divsChild>
    </w:div>
    <w:div w:id="206456044">
      <w:bodyDiv w:val="1"/>
      <w:marLeft w:val="0"/>
      <w:marRight w:val="0"/>
      <w:marTop w:val="0"/>
      <w:marBottom w:val="0"/>
      <w:divBdr>
        <w:top w:val="none" w:sz="0" w:space="0" w:color="auto"/>
        <w:left w:val="none" w:sz="0" w:space="0" w:color="auto"/>
        <w:bottom w:val="none" w:sz="0" w:space="0" w:color="auto"/>
        <w:right w:val="none" w:sz="0" w:space="0" w:color="auto"/>
      </w:divBdr>
    </w:div>
    <w:div w:id="223685893">
      <w:bodyDiv w:val="1"/>
      <w:marLeft w:val="0"/>
      <w:marRight w:val="0"/>
      <w:marTop w:val="0"/>
      <w:marBottom w:val="0"/>
      <w:divBdr>
        <w:top w:val="none" w:sz="0" w:space="0" w:color="auto"/>
        <w:left w:val="none" w:sz="0" w:space="0" w:color="auto"/>
        <w:bottom w:val="none" w:sz="0" w:space="0" w:color="auto"/>
        <w:right w:val="none" w:sz="0" w:space="0" w:color="auto"/>
      </w:divBdr>
    </w:div>
    <w:div w:id="234704104">
      <w:bodyDiv w:val="1"/>
      <w:marLeft w:val="0"/>
      <w:marRight w:val="0"/>
      <w:marTop w:val="0"/>
      <w:marBottom w:val="0"/>
      <w:divBdr>
        <w:top w:val="none" w:sz="0" w:space="0" w:color="auto"/>
        <w:left w:val="none" w:sz="0" w:space="0" w:color="auto"/>
        <w:bottom w:val="none" w:sz="0" w:space="0" w:color="auto"/>
        <w:right w:val="none" w:sz="0" w:space="0" w:color="auto"/>
      </w:divBdr>
    </w:div>
    <w:div w:id="248583642">
      <w:bodyDiv w:val="1"/>
      <w:marLeft w:val="0"/>
      <w:marRight w:val="0"/>
      <w:marTop w:val="0"/>
      <w:marBottom w:val="0"/>
      <w:divBdr>
        <w:top w:val="none" w:sz="0" w:space="0" w:color="auto"/>
        <w:left w:val="none" w:sz="0" w:space="0" w:color="auto"/>
        <w:bottom w:val="none" w:sz="0" w:space="0" w:color="auto"/>
        <w:right w:val="none" w:sz="0" w:space="0" w:color="auto"/>
      </w:divBdr>
    </w:div>
    <w:div w:id="254828110">
      <w:bodyDiv w:val="1"/>
      <w:marLeft w:val="0"/>
      <w:marRight w:val="0"/>
      <w:marTop w:val="0"/>
      <w:marBottom w:val="0"/>
      <w:divBdr>
        <w:top w:val="none" w:sz="0" w:space="0" w:color="auto"/>
        <w:left w:val="none" w:sz="0" w:space="0" w:color="auto"/>
        <w:bottom w:val="none" w:sz="0" w:space="0" w:color="auto"/>
        <w:right w:val="none" w:sz="0" w:space="0" w:color="auto"/>
      </w:divBdr>
    </w:div>
    <w:div w:id="345207097">
      <w:bodyDiv w:val="1"/>
      <w:marLeft w:val="0"/>
      <w:marRight w:val="0"/>
      <w:marTop w:val="0"/>
      <w:marBottom w:val="0"/>
      <w:divBdr>
        <w:top w:val="none" w:sz="0" w:space="0" w:color="auto"/>
        <w:left w:val="none" w:sz="0" w:space="0" w:color="auto"/>
        <w:bottom w:val="none" w:sz="0" w:space="0" w:color="auto"/>
        <w:right w:val="none" w:sz="0" w:space="0" w:color="auto"/>
      </w:divBdr>
    </w:div>
    <w:div w:id="434906545">
      <w:bodyDiv w:val="1"/>
      <w:marLeft w:val="0"/>
      <w:marRight w:val="0"/>
      <w:marTop w:val="0"/>
      <w:marBottom w:val="0"/>
      <w:divBdr>
        <w:top w:val="none" w:sz="0" w:space="0" w:color="auto"/>
        <w:left w:val="none" w:sz="0" w:space="0" w:color="auto"/>
        <w:bottom w:val="none" w:sz="0" w:space="0" w:color="auto"/>
        <w:right w:val="none" w:sz="0" w:space="0" w:color="auto"/>
      </w:divBdr>
    </w:div>
    <w:div w:id="468134083">
      <w:bodyDiv w:val="1"/>
      <w:marLeft w:val="0"/>
      <w:marRight w:val="0"/>
      <w:marTop w:val="0"/>
      <w:marBottom w:val="0"/>
      <w:divBdr>
        <w:top w:val="none" w:sz="0" w:space="0" w:color="auto"/>
        <w:left w:val="none" w:sz="0" w:space="0" w:color="auto"/>
        <w:bottom w:val="none" w:sz="0" w:space="0" w:color="auto"/>
        <w:right w:val="none" w:sz="0" w:space="0" w:color="auto"/>
      </w:divBdr>
    </w:div>
    <w:div w:id="496042569">
      <w:bodyDiv w:val="1"/>
      <w:marLeft w:val="0"/>
      <w:marRight w:val="0"/>
      <w:marTop w:val="0"/>
      <w:marBottom w:val="0"/>
      <w:divBdr>
        <w:top w:val="none" w:sz="0" w:space="0" w:color="auto"/>
        <w:left w:val="none" w:sz="0" w:space="0" w:color="auto"/>
        <w:bottom w:val="none" w:sz="0" w:space="0" w:color="auto"/>
        <w:right w:val="none" w:sz="0" w:space="0" w:color="auto"/>
      </w:divBdr>
    </w:div>
    <w:div w:id="516847578">
      <w:bodyDiv w:val="1"/>
      <w:marLeft w:val="0"/>
      <w:marRight w:val="0"/>
      <w:marTop w:val="0"/>
      <w:marBottom w:val="0"/>
      <w:divBdr>
        <w:top w:val="none" w:sz="0" w:space="0" w:color="auto"/>
        <w:left w:val="none" w:sz="0" w:space="0" w:color="auto"/>
        <w:bottom w:val="none" w:sz="0" w:space="0" w:color="auto"/>
        <w:right w:val="none" w:sz="0" w:space="0" w:color="auto"/>
      </w:divBdr>
    </w:div>
    <w:div w:id="523203386">
      <w:bodyDiv w:val="1"/>
      <w:marLeft w:val="0"/>
      <w:marRight w:val="0"/>
      <w:marTop w:val="0"/>
      <w:marBottom w:val="0"/>
      <w:divBdr>
        <w:top w:val="none" w:sz="0" w:space="0" w:color="auto"/>
        <w:left w:val="none" w:sz="0" w:space="0" w:color="auto"/>
        <w:bottom w:val="none" w:sz="0" w:space="0" w:color="auto"/>
        <w:right w:val="none" w:sz="0" w:space="0" w:color="auto"/>
      </w:divBdr>
    </w:div>
    <w:div w:id="538976831">
      <w:bodyDiv w:val="1"/>
      <w:marLeft w:val="0"/>
      <w:marRight w:val="0"/>
      <w:marTop w:val="0"/>
      <w:marBottom w:val="0"/>
      <w:divBdr>
        <w:top w:val="none" w:sz="0" w:space="0" w:color="auto"/>
        <w:left w:val="none" w:sz="0" w:space="0" w:color="auto"/>
        <w:bottom w:val="none" w:sz="0" w:space="0" w:color="auto"/>
        <w:right w:val="none" w:sz="0" w:space="0" w:color="auto"/>
      </w:divBdr>
    </w:div>
    <w:div w:id="590352874">
      <w:bodyDiv w:val="1"/>
      <w:marLeft w:val="0"/>
      <w:marRight w:val="0"/>
      <w:marTop w:val="0"/>
      <w:marBottom w:val="0"/>
      <w:divBdr>
        <w:top w:val="none" w:sz="0" w:space="0" w:color="auto"/>
        <w:left w:val="none" w:sz="0" w:space="0" w:color="auto"/>
        <w:bottom w:val="none" w:sz="0" w:space="0" w:color="auto"/>
        <w:right w:val="none" w:sz="0" w:space="0" w:color="auto"/>
      </w:divBdr>
    </w:div>
    <w:div w:id="666439003">
      <w:bodyDiv w:val="1"/>
      <w:marLeft w:val="0"/>
      <w:marRight w:val="0"/>
      <w:marTop w:val="0"/>
      <w:marBottom w:val="0"/>
      <w:divBdr>
        <w:top w:val="none" w:sz="0" w:space="0" w:color="auto"/>
        <w:left w:val="none" w:sz="0" w:space="0" w:color="auto"/>
        <w:bottom w:val="none" w:sz="0" w:space="0" w:color="auto"/>
        <w:right w:val="none" w:sz="0" w:space="0" w:color="auto"/>
      </w:divBdr>
    </w:div>
    <w:div w:id="686715869">
      <w:bodyDiv w:val="1"/>
      <w:marLeft w:val="0"/>
      <w:marRight w:val="0"/>
      <w:marTop w:val="0"/>
      <w:marBottom w:val="0"/>
      <w:divBdr>
        <w:top w:val="none" w:sz="0" w:space="0" w:color="auto"/>
        <w:left w:val="none" w:sz="0" w:space="0" w:color="auto"/>
        <w:bottom w:val="none" w:sz="0" w:space="0" w:color="auto"/>
        <w:right w:val="none" w:sz="0" w:space="0" w:color="auto"/>
      </w:divBdr>
      <w:divsChild>
        <w:div w:id="1914775259">
          <w:marLeft w:val="0"/>
          <w:marRight w:val="0"/>
          <w:marTop w:val="0"/>
          <w:marBottom w:val="0"/>
          <w:divBdr>
            <w:top w:val="none" w:sz="0" w:space="0" w:color="auto"/>
            <w:left w:val="none" w:sz="0" w:space="0" w:color="auto"/>
            <w:bottom w:val="none" w:sz="0" w:space="0" w:color="auto"/>
            <w:right w:val="none" w:sz="0" w:space="0" w:color="auto"/>
          </w:divBdr>
        </w:div>
      </w:divsChild>
    </w:div>
    <w:div w:id="722485582">
      <w:bodyDiv w:val="1"/>
      <w:marLeft w:val="0"/>
      <w:marRight w:val="0"/>
      <w:marTop w:val="0"/>
      <w:marBottom w:val="0"/>
      <w:divBdr>
        <w:top w:val="none" w:sz="0" w:space="0" w:color="auto"/>
        <w:left w:val="none" w:sz="0" w:space="0" w:color="auto"/>
        <w:bottom w:val="none" w:sz="0" w:space="0" w:color="auto"/>
        <w:right w:val="none" w:sz="0" w:space="0" w:color="auto"/>
      </w:divBdr>
    </w:div>
    <w:div w:id="732392163">
      <w:bodyDiv w:val="1"/>
      <w:marLeft w:val="0"/>
      <w:marRight w:val="0"/>
      <w:marTop w:val="0"/>
      <w:marBottom w:val="0"/>
      <w:divBdr>
        <w:top w:val="none" w:sz="0" w:space="0" w:color="auto"/>
        <w:left w:val="none" w:sz="0" w:space="0" w:color="auto"/>
        <w:bottom w:val="none" w:sz="0" w:space="0" w:color="auto"/>
        <w:right w:val="none" w:sz="0" w:space="0" w:color="auto"/>
      </w:divBdr>
    </w:div>
    <w:div w:id="736826780">
      <w:bodyDiv w:val="1"/>
      <w:marLeft w:val="0"/>
      <w:marRight w:val="0"/>
      <w:marTop w:val="0"/>
      <w:marBottom w:val="0"/>
      <w:divBdr>
        <w:top w:val="none" w:sz="0" w:space="0" w:color="auto"/>
        <w:left w:val="none" w:sz="0" w:space="0" w:color="auto"/>
        <w:bottom w:val="none" w:sz="0" w:space="0" w:color="auto"/>
        <w:right w:val="none" w:sz="0" w:space="0" w:color="auto"/>
      </w:divBdr>
    </w:div>
    <w:div w:id="737482766">
      <w:bodyDiv w:val="1"/>
      <w:marLeft w:val="0"/>
      <w:marRight w:val="0"/>
      <w:marTop w:val="0"/>
      <w:marBottom w:val="0"/>
      <w:divBdr>
        <w:top w:val="none" w:sz="0" w:space="0" w:color="auto"/>
        <w:left w:val="none" w:sz="0" w:space="0" w:color="auto"/>
        <w:bottom w:val="none" w:sz="0" w:space="0" w:color="auto"/>
        <w:right w:val="none" w:sz="0" w:space="0" w:color="auto"/>
      </w:divBdr>
    </w:div>
    <w:div w:id="772898754">
      <w:bodyDiv w:val="1"/>
      <w:marLeft w:val="0"/>
      <w:marRight w:val="0"/>
      <w:marTop w:val="0"/>
      <w:marBottom w:val="0"/>
      <w:divBdr>
        <w:top w:val="none" w:sz="0" w:space="0" w:color="auto"/>
        <w:left w:val="none" w:sz="0" w:space="0" w:color="auto"/>
        <w:bottom w:val="none" w:sz="0" w:space="0" w:color="auto"/>
        <w:right w:val="none" w:sz="0" w:space="0" w:color="auto"/>
      </w:divBdr>
    </w:div>
    <w:div w:id="792140190">
      <w:bodyDiv w:val="1"/>
      <w:marLeft w:val="0"/>
      <w:marRight w:val="0"/>
      <w:marTop w:val="0"/>
      <w:marBottom w:val="0"/>
      <w:divBdr>
        <w:top w:val="none" w:sz="0" w:space="0" w:color="auto"/>
        <w:left w:val="none" w:sz="0" w:space="0" w:color="auto"/>
        <w:bottom w:val="none" w:sz="0" w:space="0" w:color="auto"/>
        <w:right w:val="none" w:sz="0" w:space="0" w:color="auto"/>
      </w:divBdr>
    </w:div>
    <w:div w:id="812255646">
      <w:bodyDiv w:val="1"/>
      <w:marLeft w:val="0"/>
      <w:marRight w:val="0"/>
      <w:marTop w:val="0"/>
      <w:marBottom w:val="0"/>
      <w:divBdr>
        <w:top w:val="none" w:sz="0" w:space="0" w:color="auto"/>
        <w:left w:val="none" w:sz="0" w:space="0" w:color="auto"/>
        <w:bottom w:val="none" w:sz="0" w:space="0" w:color="auto"/>
        <w:right w:val="none" w:sz="0" w:space="0" w:color="auto"/>
      </w:divBdr>
    </w:div>
    <w:div w:id="840238274">
      <w:bodyDiv w:val="1"/>
      <w:marLeft w:val="0"/>
      <w:marRight w:val="0"/>
      <w:marTop w:val="0"/>
      <w:marBottom w:val="0"/>
      <w:divBdr>
        <w:top w:val="none" w:sz="0" w:space="0" w:color="auto"/>
        <w:left w:val="none" w:sz="0" w:space="0" w:color="auto"/>
        <w:bottom w:val="none" w:sz="0" w:space="0" w:color="auto"/>
        <w:right w:val="none" w:sz="0" w:space="0" w:color="auto"/>
      </w:divBdr>
      <w:divsChild>
        <w:div w:id="1108935922">
          <w:marLeft w:val="0"/>
          <w:marRight w:val="0"/>
          <w:marTop w:val="0"/>
          <w:marBottom w:val="0"/>
          <w:divBdr>
            <w:top w:val="none" w:sz="0" w:space="0" w:color="auto"/>
            <w:left w:val="none" w:sz="0" w:space="0" w:color="auto"/>
            <w:bottom w:val="none" w:sz="0" w:space="0" w:color="auto"/>
            <w:right w:val="none" w:sz="0" w:space="0" w:color="auto"/>
          </w:divBdr>
        </w:div>
      </w:divsChild>
    </w:div>
    <w:div w:id="898055721">
      <w:bodyDiv w:val="1"/>
      <w:marLeft w:val="0"/>
      <w:marRight w:val="0"/>
      <w:marTop w:val="0"/>
      <w:marBottom w:val="0"/>
      <w:divBdr>
        <w:top w:val="none" w:sz="0" w:space="0" w:color="auto"/>
        <w:left w:val="none" w:sz="0" w:space="0" w:color="auto"/>
        <w:bottom w:val="none" w:sz="0" w:space="0" w:color="auto"/>
        <w:right w:val="none" w:sz="0" w:space="0" w:color="auto"/>
      </w:divBdr>
    </w:div>
    <w:div w:id="910433455">
      <w:bodyDiv w:val="1"/>
      <w:marLeft w:val="0"/>
      <w:marRight w:val="0"/>
      <w:marTop w:val="0"/>
      <w:marBottom w:val="0"/>
      <w:divBdr>
        <w:top w:val="none" w:sz="0" w:space="0" w:color="auto"/>
        <w:left w:val="none" w:sz="0" w:space="0" w:color="auto"/>
        <w:bottom w:val="none" w:sz="0" w:space="0" w:color="auto"/>
        <w:right w:val="none" w:sz="0" w:space="0" w:color="auto"/>
      </w:divBdr>
    </w:div>
    <w:div w:id="930772052">
      <w:bodyDiv w:val="1"/>
      <w:marLeft w:val="0"/>
      <w:marRight w:val="0"/>
      <w:marTop w:val="0"/>
      <w:marBottom w:val="0"/>
      <w:divBdr>
        <w:top w:val="none" w:sz="0" w:space="0" w:color="auto"/>
        <w:left w:val="none" w:sz="0" w:space="0" w:color="auto"/>
        <w:bottom w:val="none" w:sz="0" w:space="0" w:color="auto"/>
        <w:right w:val="none" w:sz="0" w:space="0" w:color="auto"/>
      </w:divBdr>
    </w:div>
    <w:div w:id="953823960">
      <w:bodyDiv w:val="1"/>
      <w:marLeft w:val="0"/>
      <w:marRight w:val="0"/>
      <w:marTop w:val="0"/>
      <w:marBottom w:val="0"/>
      <w:divBdr>
        <w:top w:val="none" w:sz="0" w:space="0" w:color="auto"/>
        <w:left w:val="none" w:sz="0" w:space="0" w:color="auto"/>
        <w:bottom w:val="none" w:sz="0" w:space="0" w:color="auto"/>
        <w:right w:val="none" w:sz="0" w:space="0" w:color="auto"/>
      </w:divBdr>
    </w:div>
    <w:div w:id="976645087">
      <w:bodyDiv w:val="1"/>
      <w:marLeft w:val="0"/>
      <w:marRight w:val="0"/>
      <w:marTop w:val="0"/>
      <w:marBottom w:val="0"/>
      <w:divBdr>
        <w:top w:val="none" w:sz="0" w:space="0" w:color="auto"/>
        <w:left w:val="none" w:sz="0" w:space="0" w:color="auto"/>
        <w:bottom w:val="none" w:sz="0" w:space="0" w:color="auto"/>
        <w:right w:val="none" w:sz="0" w:space="0" w:color="auto"/>
      </w:divBdr>
      <w:divsChild>
        <w:div w:id="421994456">
          <w:marLeft w:val="0"/>
          <w:marRight w:val="0"/>
          <w:marTop w:val="0"/>
          <w:marBottom w:val="0"/>
          <w:divBdr>
            <w:top w:val="none" w:sz="0" w:space="0" w:color="auto"/>
            <w:left w:val="none" w:sz="0" w:space="0" w:color="auto"/>
            <w:bottom w:val="none" w:sz="0" w:space="0" w:color="auto"/>
            <w:right w:val="none" w:sz="0" w:space="0" w:color="auto"/>
          </w:divBdr>
        </w:div>
      </w:divsChild>
    </w:div>
    <w:div w:id="1008285827">
      <w:bodyDiv w:val="1"/>
      <w:marLeft w:val="0"/>
      <w:marRight w:val="0"/>
      <w:marTop w:val="0"/>
      <w:marBottom w:val="0"/>
      <w:divBdr>
        <w:top w:val="none" w:sz="0" w:space="0" w:color="auto"/>
        <w:left w:val="none" w:sz="0" w:space="0" w:color="auto"/>
        <w:bottom w:val="none" w:sz="0" w:space="0" w:color="auto"/>
        <w:right w:val="none" w:sz="0" w:space="0" w:color="auto"/>
      </w:divBdr>
    </w:div>
    <w:div w:id="1025331607">
      <w:bodyDiv w:val="1"/>
      <w:marLeft w:val="0"/>
      <w:marRight w:val="0"/>
      <w:marTop w:val="0"/>
      <w:marBottom w:val="0"/>
      <w:divBdr>
        <w:top w:val="none" w:sz="0" w:space="0" w:color="auto"/>
        <w:left w:val="none" w:sz="0" w:space="0" w:color="auto"/>
        <w:bottom w:val="none" w:sz="0" w:space="0" w:color="auto"/>
        <w:right w:val="none" w:sz="0" w:space="0" w:color="auto"/>
      </w:divBdr>
      <w:divsChild>
        <w:div w:id="814952846">
          <w:marLeft w:val="0"/>
          <w:marRight w:val="0"/>
          <w:marTop w:val="0"/>
          <w:marBottom w:val="0"/>
          <w:divBdr>
            <w:top w:val="none" w:sz="0" w:space="0" w:color="auto"/>
            <w:left w:val="none" w:sz="0" w:space="0" w:color="auto"/>
            <w:bottom w:val="none" w:sz="0" w:space="0" w:color="auto"/>
            <w:right w:val="none" w:sz="0" w:space="0" w:color="auto"/>
          </w:divBdr>
        </w:div>
      </w:divsChild>
    </w:div>
    <w:div w:id="1038432608">
      <w:bodyDiv w:val="1"/>
      <w:marLeft w:val="0"/>
      <w:marRight w:val="0"/>
      <w:marTop w:val="0"/>
      <w:marBottom w:val="0"/>
      <w:divBdr>
        <w:top w:val="none" w:sz="0" w:space="0" w:color="auto"/>
        <w:left w:val="none" w:sz="0" w:space="0" w:color="auto"/>
        <w:bottom w:val="none" w:sz="0" w:space="0" w:color="auto"/>
        <w:right w:val="none" w:sz="0" w:space="0" w:color="auto"/>
      </w:divBdr>
    </w:div>
    <w:div w:id="1044596215">
      <w:bodyDiv w:val="1"/>
      <w:marLeft w:val="0"/>
      <w:marRight w:val="0"/>
      <w:marTop w:val="0"/>
      <w:marBottom w:val="0"/>
      <w:divBdr>
        <w:top w:val="none" w:sz="0" w:space="0" w:color="auto"/>
        <w:left w:val="none" w:sz="0" w:space="0" w:color="auto"/>
        <w:bottom w:val="none" w:sz="0" w:space="0" w:color="auto"/>
        <w:right w:val="none" w:sz="0" w:space="0" w:color="auto"/>
      </w:divBdr>
    </w:div>
    <w:div w:id="1071579148">
      <w:bodyDiv w:val="1"/>
      <w:marLeft w:val="0"/>
      <w:marRight w:val="0"/>
      <w:marTop w:val="0"/>
      <w:marBottom w:val="0"/>
      <w:divBdr>
        <w:top w:val="none" w:sz="0" w:space="0" w:color="auto"/>
        <w:left w:val="none" w:sz="0" w:space="0" w:color="auto"/>
        <w:bottom w:val="none" w:sz="0" w:space="0" w:color="auto"/>
        <w:right w:val="none" w:sz="0" w:space="0" w:color="auto"/>
      </w:divBdr>
    </w:div>
    <w:div w:id="1097795578">
      <w:bodyDiv w:val="1"/>
      <w:marLeft w:val="0"/>
      <w:marRight w:val="0"/>
      <w:marTop w:val="0"/>
      <w:marBottom w:val="0"/>
      <w:divBdr>
        <w:top w:val="none" w:sz="0" w:space="0" w:color="auto"/>
        <w:left w:val="none" w:sz="0" w:space="0" w:color="auto"/>
        <w:bottom w:val="none" w:sz="0" w:space="0" w:color="auto"/>
        <w:right w:val="none" w:sz="0" w:space="0" w:color="auto"/>
      </w:divBdr>
    </w:div>
    <w:div w:id="1125083513">
      <w:bodyDiv w:val="1"/>
      <w:marLeft w:val="0"/>
      <w:marRight w:val="0"/>
      <w:marTop w:val="0"/>
      <w:marBottom w:val="0"/>
      <w:divBdr>
        <w:top w:val="none" w:sz="0" w:space="0" w:color="auto"/>
        <w:left w:val="none" w:sz="0" w:space="0" w:color="auto"/>
        <w:bottom w:val="none" w:sz="0" w:space="0" w:color="auto"/>
        <w:right w:val="none" w:sz="0" w:space="0" w:color="auto"/>
      </w:divBdr>
    </w:div>
    <w:div w:id="1131248575">
      <w:bodyDiv w:val="1"/>
      <w:marLeft w:val="0"/>
      <w:marRight w:val="0"/>
      <w:marTop w:val="0"/>
      <w:marBottom w:val="0"/>
      <w:divBdr>
        <w:top w:val="none" w:sz="0" w:space="0" w:color="auto"/>
        <w:left w:val="none" w:sz="0" w:space="0" w:color="auto"/>
        <w:bottom w:val="none" w:sz="0" w:space="0" w:color="auto"/>
        <w:right w:val="none" w:sz="0" w:space="0" w:color="auto"/>
      </w:divBdr>
    </w:div>
    <w:div w:id="1161889559">
      <w:bodyDiv w:val="1"/>
      <w:marLeft w:val="0"/>
      <w:marRight w:val="0"/>
      <w:marTop w:val="0"/>
      <w:marBottom w:val="0"/>
      <w:divBdr>
        <w:top w:val="none" w:sz="0" w:space="0" w:color="auto"/>
        <w:left w:val="none" w:sz="0" w:space="0" w:color="auto"/>
        <w:bottom w:val="none" w:sz="0" w:space="0" w:color="auto"/>
        <w:right w:val="none" w:sz="0" w:space="0" w:color="auto"/>
      </w:divBdr>
    </w:div>
    <w:div w:id="1201092407">
      <w:bodyDiv w:val="1"/>
      <w:marLeft w:val="0"/>
      <w:marRight w:val="0"/>
      <w:marTop w:val="0"/>
      <w:marBottom w:val="0"/>
      <w:divBdr>
        <w:top w:val="none" w:sz="0" w:space="0" w:color="auto"/>
        <w:left w:val="none" w:sz="0" w:space="0" w:color="auto"/>
        <w:bottom w:val="none" w:sz="0" w:space="0" w:color="auto"/>
        <w:right w:val="none" w:sz="0" w:space="0" w:color="auto"/>
      </w:divBdr>
      <w:divsChild>
        <w:div w:id="2105225405">
          <w:marLeft w:val="0"/>
          <w:marRight w:val="0"/>
          <w:marTop w:val="0"/>
          <w:marBottom w:val="0"/>
          <w:divBdr>
            <w:top w:val="none" w:sz="0" w:space="0" w:color="auto"/>
            <w:left w:val="none" w:sz="0" w:space="0" w:color="auto"/>
            <w:bottom w:val="none" w:sz="0" w:space="0" w:color="auto"/>
            <w:right w:val="none" w:sz="0" w:space="0" w:color="auto"/>
          </w:divBdr>
        </w:div>
      </w:divsChild>
    </w:div>
    <w:div w:id="1203397403">
      <w:bodyDiv w:val="1"/>
      <w:marLeft w:val="0"/>
      <w:marRight w:val="0"/>
      <w:marTop w:val="0"/>
      <w:marBottom w:val="0"/>
      <w:divBdr>
        <w:top w:val="none" w:sz="0" w:space="0" w:color="auto"/>
        <w:left w:val="none" w:sz="0" w:space="0" w:color="auto"/>
        <w:bottom w:val="none" w:sz="0" w:space="0" w:color="auto"/>
        <w:right w:val="none" w:sz="0" w:space="0" w:color="auto"/>
      </w:divBdr>
      <w:divsChild>
        <w:div w:id="258762681">
          <w:marLeft w:val="0"/>
          <w:marRight w:val="0"/>
          <w:marTop w:val="0"/>
          <w:marBottom w:val="0"/>
          <w:divBdr>
            <w:top w:val="none" w:sz="0" w:space="0" w:color="auto"/>
            <w:left w:val="none" w:sz="0" w:space="0" w:color="auto"/>
            <w:bottom w:val="none" w:sz="0" w:space="0" w:color="auto"/>
            <w:right w:val="none" w:sz="0" w:space="0" w:color="auto"/>
          </w:divBdr>
        </w:div>
      </w:divsChild>
    </w:div>
    <w:div w:id="1212377512">
      <w:bodyDiv w:val="1"/>
      <w:marLeft w:val="0"/>
      <w:marRight w:val="0"/>
      <w:marTop w:val="0"/>
      <w:marBottom w:val="0"/>
      <w:divBdr>
        <w:top w:val="none" w:sz="0" w:space="0" w:color="auto"/>
        <w:left w:val="none" w:sz="0" w:space="0" w:color="auto"/>
        <w:bottom w:val="none" w:sz="0" w:space="0" w:color="auto"/>
        <w:right w:val="none" w:sz="0" w:space="0" w:color="auto"/>
      </w:divBdr>
    </w:div>
    <w:div w:id="1236208643">
      <w:bodyDiv w:val="1"/>
      <w:marLeft w:val="0"/>
      <w:marRight w:val="0"/>
      <w:marTop w:val="0"/>
      <w:marBottom w:val="0"/>
      <w:divBdr>
        <w:top w:val="none" w:sz="0" w:space="0" w:color="auto"/>
        <w:left w:val="none" w:sz="0" w:space="0" w:color="auto"/>
        <w:bottom w:val="none" w:sz="0" w:space="0" w:color="auto"/>
        <w:right w:val="none" w:sz="0" w:space="0" w:color="auto"/>
      </w:divBdr>
      <w:divsChild>
        <w:div w:id="1230967027">
          <w:marLeft w:val="0"/>
          <w:marRight w:val="0"/>
          <w:marTop w:val="0"/>
          <w:marBottom w:val="0"/>
          <w:divBdr>
            <w:top w:val="none" w:sz="0" w:space="0" w:color="auto"/>
            <w:left w:val="none" w:sz="0" w:space="0" w:color="auto"/>
            <w:bottom w:val="none" w:sz="0" w:space="0" w:color="auto"/>
            <w:right w:val="none" w:sz="0" w:space="0" w:color="auto"/>
          </w:divBdr>
        </w:div>
      </w:divsChild>
    </w:div>
    <w:div w:id="1241712527">
      <w:bodyDiv w:val="1"/>
      <w:marLeft w:val="0"/>
      <w:marRight w:val="0"/>
      <w:marTop w:val="0"/>
      <w:marBottom w:val="0"/>
      <w:divBdr>
        <w:top w:val="none" w:sz="0" w:space="0" w:color="auto"/>
        <w:left w:val="none" w:sz="0" w:space="0" w:color="auto"/>
        <w:bottom w:val="none" w:sz="0" w:space="0" w:color="auto"/>
        <w:right w:val="none" w:sz="0" w:space="0" w:color="auto"/>
      </w:divBdr>
      <w:divsChild>
        <w:div w:id="2052030044">
          <w:marLeft w:val="0"/>
          <w:marRight w:val="0"/>
          <w:marTop w:val="0"/>
          <w:marBottom w:val="0"/>
          <w:divBdr>
            <w:top w:val="none" w:sz="0" w:space="0" w:color="auto"/>
            <w:left w:val="none" w:sz="0" w:space="0" w:color="auto"/>
            <w:bottom w:val="none" w:sz="0" w:space="0" w:color="auto"/>
            <w:right w:val="none" w:sz="0" w:space="0" w:color="auto"/>
          </w:divBdr>
        </w:div>
      </w:divsChild>
    </w:div>
    <w:div w:id="1248075903">
      <w:bodyDiv w:val="1"/>
      <w:marLeft w:val="0"/>
      <w:marRight w:val="0"/>
      <w:marTop w:val="0"/>
      <w:marBottom w:val="0"/>
      <w:divBdr>
        <w:top w:val="none" w:sz="0" w:space="0" w:color="auto"/>
        <w:left w:val="none" w:sz="0" w:space="0" w:color="auto"/>
        <w:bottom w:val="none" w:sz="0" w:space="0" w:color="auto"/>
        <w:right w:val="none" w:sz="0" w:space="0" w:color="auto"/>
      </w:divBdr>
    </w:div>
    <w:div w:id="1259412711">
      <w:bodyDiv w:val="1"/>
      <w:marLeft w:val="0"/>
      <w:marRight w:val="0"/>
      <w:marTop w:val="0"/>
      <w:marBottom w:val="0"/>
      <w:divBdr>
        <w:top w:val="none" w:sz="0" w:space="0" w:color="auto"/>
        <w:left w:val="none" w:sz="0" w:space="0" w:color="auto"/>
        <w:bottom w:val="none" w:sz="0" w:space="0" w:color="auto"/>
        <w:right w:val="none" w:sz="0" w:space="0" w:color="auto"/>
      </w:divBdr>
    </w:div>
    <w:div w:id="1285040728">
      <w:bodyDiv w:val="1"/>
      <w:marLeft w:val="0"/>
      <w:marRight w:val="0"/>
      <w:marTop w:val="0"/>
      <w:marBottom w:val="0"/>
      <w:divBdr>
        <w:top w:val="none" w:sz="0" w:space="0" w:color="auto"/>
        <w:left w:val="none" w:sz="0" w:space="0" w:color="auto"/>
        <w:bottom w:val="none" w:sz="0" w:space="0" w:color="auto"/>
        <w:right w:val="none" w:sz="0" w:space="0" w:color="auto"/>
      </w:divBdr>
    </w:div>
    <w:div w:id="1353723646">
      <w:bodyDiv w:val="1"/>
      <w:marLeft w:val="0"/>
      <w:marRight w:val="0"/>
      <w:marTop w:val="0"/>
      <w:marBottom w:val="0"/>
      <w:divBdr>
        <w:top w:val="none" w:sz="0" w:space="0" w:color="auto"/>
        <w:left w:val="none" w:sz="0" w:space="0" w:color="auto"/>
        <w:bottom w:val="none" w:sz="0" w:space="0" w:color="auto"/>
        <w:right w:val="none" w:sz="0" w:space="0" w:color="auto"/>
      </w:divBdr>
      <w:divsChild>
        <w:div w:id="359746537">
          <w:marLeft w:val="0"/>
          <w:marRight w:val="0"/>
          <w:marTop w:val="0"/>
          <w:marBottom w:val="0"/>
          <w:divBdr>
            <w:top w:val="none" w:sz="0" w:space="0" w:color="auto"/>
            <w:left w:val="none" w:sz="0" w:space="0" w:color="auto"/>
            <w:bottom w:val="none" w:sz="0" w:space="0" w:color="auto"/>
            <w:right w:val="none" w:sz="0" w:space="0" w:color="auto"/>
          </w:divBdr>
        </w:div>
      </w:divsChild>
    </w:div>
    <w:div w:id="1392726093">
      <w:bodyDiv w:val="1"/>
      <w:marLeft w:val="0"/>
      <w:marRight w:val="0"/>
      <w:marTop w:val="0"/>
      <w:marBottom w:val="0"/>
      <w:divBdr>
        <w:top w:val="none" w:sz="0" w:space="0" w:color="auto"/>
        <w:left w:val="none" w:sz="0" w:space="0" w:color="auto"/>
        <w:bottom w:val="none" w:sz="0" w:space="0" w:color="auto"/>
        <w:right w:val="none" w:sz="0" w:space="0" w:color="auto"/>
      </w:divBdr>
      <w:divsChild>
        <w:div w:id="1812363768">
          <w:marLeft w:val="0"/>
          <w:marRight w:val="0"/>
          <w:marTop w:val="0"/>
          <w:marBottom w:val="0"/>
          <w:divBdr>
            <w:top w:val="none" w:sz="0" w:space="0" w:color="auto"/>
            <w:left w:val="none" w:sz="0" w:space="0" w:color="auto"/>
            <w:bottom w:val="none" w:sz="0" w:space="0" w:color="auto"/>
            <w:right w:val="none" w:sz="0" w:space="0" w:color="auto"/>
          </w:divBdr>
        </w:div>
      </w:divsChild>
    </w:div>
    <w:div w:id="1403017299">
      <w:bodyDiv w:val="1"/>
      <w:marLeft w:val="0"/>
      <w:marRight w:val="0"/>
      <w:marTop w:val="0"/>
      <w:marBottom w:val="0"/>
      <w:divBdr>
        <w:top w:val="none" w:sz="0" w:space="0" w:color="auto"/>
        <w:left w:val="none" w:sz="0" w:space="0" w:color="auto"/>
        <w:bottom w:val="none" w:sz="0" w:space="0" w:color="auto"/>
        <w:right w:val="none" w:sz="0" w:space="0" w:color="auto"/>
      </w:divBdr>
    </w:div>
    <w:div w:id="1409644646">
      <w:bodyDiv w:val="1"/>
      <w:marLeft w:val="0"/>
      <w:marRight w:val="0"/>
      <w:marTop w:val="0"/>
      <w:marBottom w:val="0"/>
      <w:divBdr>
        <w:top w:val="none" w:sz="0" w:space="0" w:color="auto"/>
        <w:left w:val="none" w:sz="0" w:space="0" w:color="auto"/>
        <w:bottom w:val="none" w:sz="0" w:space="0" w:color="auto"/>
        <w:right w:val="none" w:sz="0" w:space="0" w:color="auto"/>
      </w:divBdr>
    </w:div>
    <w:div w:id="1423837471">
      <w:bodyDiv w:val="1"/>
      <w:marLeft w:val="0"/>
      <w:marRight w:val="0"/>
      <w:marTop w:val="0"/>
      <w:marBottom w:val="0"/>
      <w:divBdr>
        <w:top w:val="none" w:sz="0" w:space="0" w:color="auto"/>
        <w:left w:val="none" w:sz="0" w:space="0" w:color="auto"/>
        <w:bottom w:val="none" w:sz="0" w:space="0" w:color="auto"/>
        <w:right w:val="none" w:sz="0" w:space="0" w:color="auto"/>
      </w:divBdr>
    </w:div>
    <w:div w:id="1426876415">
      <w:bodyDiv w:val="1"/>
      <w:marLeft w:val="0"/>
      <w:marRight w:val="0"/>
      <w:marTop w:val="0"/>
      <w:marBottom w:val="0"/>
      <w:divBdr>
        <w:top w:val="none" w:sz="0" w:space="0" w:color="auto"/>
        <w:left w:val="none" w:sz="0" w:space="0" w:color="auto"/>
        <w:bottom w:val="none" w:sz="0" w:space="0" w:color="auto"/>
        <w:right w:val="none" w:sz="0" w:space="0" w:color="auto"/>
      </w:divBdr>
    </w:div>
    <w:div w:id="1436631135">
      <w:bodyDiv w:val="1"/>
      <w:marLeft w:val="0"/>
      <w:marRight w:val="0"/>
      <w:marTop w:val="0"/>
      <w:marBottom w:val="0"/>
      <w:divBdr>
        <w:top w:val="none" w:sz="0" w:space="0" w:color="auto"/>
        <w:left w:val="none" w:sz="0" w:space="0" w:color="auto"/>
        <w:bottom w:val="none" w:sz="0" w:space="0" w:color="auto"/>
        <w:right w:val="none" w:sz="0" w:space="0" w:color="auto"/>
      </w:divBdr>
      <w:divsChild>
        <w:div w:id="518473251">
          <w:marLeft w:val="0"/>
          <w:marRight w:val="0"/>
          <w:marTop w:val="0"/>
          <w:marBottom w:val="0"/>
          <w:divBdr>
            <w:top w:val="none" w:sz="0" w:space="0" w:color="auto"/>
            <w:left w:val="none" w:sz="0" w:space="0" w:color="auto"/>
            <w:bottom w:val="none" w:sz="0" w:space="0" w:color="auto"/>
            <w:right w:val="none" w:sz="0" w:space="0" w:color="auto"/>
          </w:divBdr>
        </w:div>
      </w:divsChild>
    </w:div>
    <w:div w:id="1440947450">
      <w:bodyDiv w:val="1"/>
      <w:marLeft w:val="0"/>
      <w:marRight w:val="0"/>
      <w:marTop w:val="0"/>
      <w:marBottom w:val="0"/>
      <w:divBdr>
        <w:top w:val="none" w:sz="0" w:space="0" w:color="auto"/>
        <w:left w:val="none" w:sz="0" w:space="0" w:color="auto"/>
        <w:bottom w:val="none" w:sz="0" w:space="0" w:color="auto"/>
        <w:right w:val="none" w:sz="0" w:space="0" w:color="auto"/>
      </w:divBdr>
    </w:div>
    <w:div w:id="1502236910">
      <w:bodyDiv w:val="1"/>
      <w:marLeft w:val="0"/>
      <w:marRight w:val="0"/>
      <w:marTop w:val="0"/>
      <w:marBottom w:val="0"/>
      <w:divBdr>
        <w:top w:val="none" w:sz="0" w:space="0" w:color="auto"/>
        <w:left w:val="none" w:sz="0" w:space="0" w:color="auto"/>
        <w:bottom w:val="none" w:sz="0" w:space="0" w:color="auto"/>
        <w:right w:val="none" w:sz="0" w:space="0" w:color="auto"/>
      </w:divBdr>
      <w:divsChild>
        <w:div w:id="1673994531">
          <w:marLeft w:val="0"/>
          <w:marRight w:val="0"/>
          <w:marTop w:val="0"/>
          <w:marBottom w:val="0"/>
          <w:divBdr>
            <w:top w:val="none" w:sz="0" w:space="0" w:color="auto"/>
            <w:left w:val="none" w:sz="0" w:space="0" w:color="auto"/>
            <w:bottom w:val="none" w:sz="0" w:space="0" w:color="auto"/>
            <w:right w:val="none" w:sz="0" w:space="0" w:color="auto"/>
          </w:divBdr>
        </w:div>
      </w:divsChild>
    </w:div>
    <w:div w:id="1511941948">
      <w:bodyDiv w:val="1"/>
      <w:marLeft w:val="0"/>
      <w:marRight w:val="0"/>
      <w:marTop w:val="0"/>
      <w:marBottom w:val="0"/>
      <w:divBdr>
        <w:top w:val="none" w:sz="0" w:space="0" w:color="auto"/>
        <w:left w:val="none" w:sz="0" w:space="0" w:color="auto"/>
        <w:bottom w:val="none" w:sz="0" w:space="0" w:color="auto"/>
        <w:right w:val="none" w:sz="0" w:space="0" w:color="auto"/>
      </w:divBdr>
      <w:divsChild>
        <w:div w:id="776830190">
          <w:marLeft w:val="0"/>
          <w:marRight w:val="0"/>
          <w:marTop w:val="0"/>
          <w:marBottom w:val="0"/>
          <w:divBdr>
            <w:top w:val="none" w:sz="0" w:space="0" w:color="auto"/>
            <w:left w:val="none" w:sz="0" w:space="0" w:color="auto"/>
            <w:bottom w:val="none" w:sz="0" w:space="0" w:color="auto"/>
            <w:right w:val="none" w:sz="0" w:space="0" w:color="auto"/>
          </w:divBdr>
        </w:div>
      </w:divsChild>
    </w:div>
    <w:div w:id="1548450267">
      <w:bodyDiv w:val="1"/>
      <w:marLeft w:val="0"/>
      <w:marRight w:val="0"/>
      <w:marTop w:val="0"/>
      <w:marBottom w:val="0"/>
      <w:divBdr>
        <w:top w:val="none" w:sz="0" w:space="0" w:color="auto"/>
        <w:left w:val="none" w:sz="0" w:space="0" w:color="auto"/>
        <w:bottom w:val="none" w:sz="0" w:space="0" w:color="auto"/>
        <w:right w:val="none" w:sz="0" w:space="0" w:color="auto"/>
      </w:divBdr>
    </w:div>
    <w:div w:id="1582373065">
      <w:bodyDiv w:val="1"/>
      <w:marLeft w:val="0"/>
      <w:marRight w:val="0"/>
      <w:marTop w:val="0"/>
      <w:marBottom w:val="0"/>
      <w:divBdr>
        <w:top w:val="none" w:sz="0" w:space="0" w:color="auto"/>
        <w:left w:val="none" w:sz="0" w:space="0" w:color="auto"/>
        <w:bottom w:val="none" w:sz="0" w:space="0" w:color="auto"/>
        <w:right w:val="none" w:sz="0" w:space="0" w:color="auto"/>
      </w:divBdr>
    </w:div>
    <w:div w:id="1586111647">
      <w:bodyDiv w:val="1"/>
      <w:marLeft w:val="0"/>
      <w:marRight w:val="0"/>
      <w:marTop w:val="0"/>
      <w:marBottom w:val="0"/>
      <w:divBdr>
        <w:top w:val="none" w:sz="0" w:space="0" w:color="auto"/>
        <w:left w:val="none" w:sz="0" w:space="0" w:color="auto"/>
        <w:bottom w:val="none" w:sz="0" w:space="0" w:color="auto"/>
        <w:right w:val="none" w:sz="0" w:space="0" w:color="auto"/>
      </w:divBdr>
    </w:div>
    <w:div w:id="1592423308">
      <w:bodyDiv w:val="1"/>
      <w:marLeft w:val="0"/>
      <w:marRight w:val="0"/>
      <w:marTop w:val="0"/>
      <w:marBottom w:val="0"/>
      <w:divBdr>
        <w:top w:val="none" w:sz="0" w:space="0" w:color="auto"/>
        <w:left w:val="none" w:sz="0" w:space="0" w:color="auto"/>
        <w:bottom w:val="none" w:sz="0" w:space="0" w:color="auto"/>
        <w:right w:val="none" w:sz="0" w:space="0" w:color="auto"/>
      </w:divBdr>
    </w:div>
    <w:div w:id="1598367283">
      <w:bodyDiv w:val="1"/>
      <w:marLeft w:val="0"/>
      <w:marRight w:val="0"/>
      <w:marTop w:val="0"/>
      <w:marBottom w:val="0"/>
      <w:divBdr>
        <w:top w:val="none" w:sz="0" w:space="0" w:color="auto"/>
        <w:left w:val="none" w:sz="0" w:space="0" w:color="auto"/>
        <w:bottom w:val="none" w:sz="0" w:space="0" w:color="auto"/>
        <w:right w:val="none" w:sz="0" w:space="0" w:color="auto"/>
      </w:divBdr>
    </w:div>
    <w:div w:id="1610310091">
      <w:bodyDiv w:val="1"/>
      <w:marLeft w:val="0"/>
      <w:marRight w:val="0"/>
      <w:marTop w:val="0"/>
      <w:marBottom w:val="0"/>
      <w:divBdr>
        <w:top w:val="none" w:sz="0" w:space="0" w:color="auto"/>
        <w:left w:val="none" w:sz="0" w:space="0" w:color="auto"/>
        <w:bottom w:val="none" w:sz="0" w:space="0" w:color="auto"/>
        <w:right w:val="none" w:sz="0" w:space="0" w:color="auto"/>
      </w:divBdr>
    </w:div>
    <w:div w:id="1619332648">
      <w:bodyDiv w:val="1"/>
      <w:marLeft w:val="0"/>
      <w:marRight w:val="0"/>
      <w:marTop w:val="0"/>
      <w:marBottom w:val="0"/>
      <w:divBdr>
        <w:top w:val="none" w:sz="0" w:space="0" w:color="auto"/>
        <w:left w:val="none" w:sz="0" w:space="0" w:color="auto"/>
        <w:bottom w:val="none" w:sz="0" w:space="0" w:color="auto"/>
        <w:right w:val="none" w:sz="0" w:space="0" w:color="auto"/>
      </w:divBdr>
    </w:div>
    <w:div w:id="1627159744">
      <w:bodyDiv w:val="1"/>
      <w:marLeft w:val="0"/>
      <w:marRight w:val="0"/>
      <w:marTop w:val="0"/>
      <w:marBottom w:val="0"/>
      <w:divBdr>
        <w:top w:val="none" w:sz="0" w:space="0" w:color="auto"/>
        <w:left w:val="none" w:sz="0" w:space="0" w:color="auto"/>
        <w:bottom w:val="none" w:sz="0" w:space="0" w:color="auto"/>
        <w:right w:val="none" w:sz="0" w:space="0" w:color="auto"/>
      </w:divBdr>
    </w:div>
    <w:div w:id="1630167190">
      <w:bodyDiv w:val="1"/>
      <w:marLeft w:val="0"/>
      <w:marRight w:val="0"/>
      <w:marTop w:val="0"/>
      <w:marBottom w:val="0"/>
      <w:divBdr>
        <w:top w:val="none" w:sz="0" w:space="0" w:color="auto"/>
        <w:left w:val="none" w:sz="0" w:space="0" w:color="auto"/>
        <w:bottom w:val="none" w:sz="0" w:space="0" w:color="auto"/>
        <w:right w:val="none" w:sz="0" w:space="0" w:color="auto"/>
      </w:divBdr>
    </w:div>
    <w:div w:id="1677993975">
      <w:bodyDiv w:val="1"/>
      <w:marLeft w:val="0"/>
      <w:marRight w:val="0"/>
      <w:marTop w:val="0"/>
      <w:marBottom w:val="0"/>
      <w:divBdr>
        <w:top w:val="none" w:sz="0" w:space="0" w:color="auto"/>
        <w:left w:val="none" w:sz="0" w:space="0" w:color="auto"/>
        <w:bottom w:val="none" w:sz="0" w:space="0" w:color="auto"/>
        <w:right w:val="none" w:sz="0" w:space="0" w:color="auto"/>
      </w:divBdr>
      <w:divsChild>
        <w:div w:id="1697806554">
          <w:marLeft w:val="0"/>
          <w:marRight w:val="0"/>
          <w:marTop w:val="0"/>
          <w:marBottom w:val="0"/>
          <w:divBdr>
            <w:top w:val="none" w:sz="0" w:space="0" w:color="auto"/>
            <w:left w:val="none" w:sz="0" w:space="0" w:color="auto"/>
            <w:bottom w:val="none" w:sz="0" w:space="0" w:color="auto"/>
            <w:right w:val="none" w:sz="0" w:space="0" w:color="auto"/>
          </w:divBdr>
        </w:div>
      </w:divsChild>
    </w:div>
    <w:div w:id="1685284743">
      <w:bodyDiv w:val="1"/>
      <w:marLeft w:val="0"/>
      <w:marRight w:val="0"/>
      <w:marTop w:val="0"/>
      <w:marBottom w:val="0"/>
      <w:divBdr>
        <w:top w:val="none" w:sz="0" w:space="0" w:color="auto"/>
        <w:left w:val="none" w:sz="0" w:space="0" w:color="auto"/>
        <w:bottom w:val="none" w:sz="0" w:space="0" w:color="auto"/>
        <w:right w:val="none" w:sz="0" w:space="0" w:color="auto"/>
      </w:divBdr>
    </w:div>
    <w:div w:id="1696299065">
      <w:bodyDiv w:val="1"/>
      <w:marLeft w:val="0"/>
      <w:marRight w:val="0"/>
      <w:marTop w:val="0"/>
      <w:marBottom w:val="0"/>
      <w:divBdr>
        <w:top w:val="none" w:sz="0" w:space="0" w:color="auto"/>
        <w:left w:val="none" w:sz="0" w:space="0" w:color="auto"/>
        <w:bottom w:val="none" w:sz="0" w:space="0" w:color="auto"/>
        <w:right w:val="none" w:sz="0" w:space="0" w:color="auto"/>
      </w:divBdr>
      <w:divsChild>
        <w:div w:id="386952589">
          <w:marLeft w:val="0"/>
          <w:marRight w:val="0"/>
          <w:marTop w:val="0"/>
          <w:marBottom w:val="0"/>
          <w:divBdr>
            <w:top w:val="none" w:sz="0" w:space="0" w:color="auto"/>
            <w:left w:val="none" w:sz="0" w:space="0" w:color="auto"/>
            <w:bottom w:val="none" w:sz="0" w:space="0" w:color="auto"/>
            <w:right w:val="none" w:sz="0" w:space="0" w:color="auto"/>
          </w:divBdr>
        </w:div>
      </w:divsChild>
    </w:div>
    <w:div w:id="1734692243">
      <w:bodyDiv w:val="1"/>
      <w:marLeft w:val="0"/>
      <w:marRight w:val="0"/>
      <w:marTop w:val="0"/>
      <w:marBottom w:val="0"/>
      <w:divBdr>
        <w:top w:val="none" w:sz="0" w:space="0" w:color="auto"/>
        <w:left w:val="none" w:sz="0" w:space="0" w:color="auto"/>
        <w:bottom w:val="none" w:sz="0" w:space="0" w:color="auto"/>
        <w:right w:val="none" w:sz="0" w:space="0" w:color="auto"/>
      </w:divBdr>
      <w:divsChild>
        <w:div w:id="787160352">
          <w:marLeft w:val="0"/>
          <w:marRight w:val="0"/>
          <w:marTop w:val="0"/>
          <w:marBottom w:val="0"/>
          <w:divBdr>
            <w:top w:val="none" w:sz="0" w:space="0" w:color="auto"/>
            <w:left w:val="none" w:sz="0" w:space="0" w:color="auto"/>
            <w:bottom w:val="none" w:sz="0" w:space="0" w:color="auto"/>
            <w:right w:val="none" w:sz="0" w:space="0" w:color="auto"/>
          </w:divBdr>
        </w:div>
      </w:divsChild>
    </w:div>
    <w:div w:id="1795634212">
      <w:bodyDiv w:val="1"/>
      <w:marLeft w:val="0"/>
      <w:marRight w:val="0"/>
      <w:marTop w:val="0"/>
      <w:marBottom w:val="0"/>
      <w:divBdr>
        <w:top w:val="none" w:sz="0" w:space="0" w:color="auto"/>
        <w:left w:val="none" w:sz="0" w:space="0" w:color="auto"/>
        <w:bottom w:val="none" w:sz="0" w:space="0" w:color="auto"/>
        <w:right w:val="none" w:sz="0" w:space="0" w:color="auto"/>
      </w:divBdr>
    </w:div>
    <w:div w:id="1811434940">
      <w:bodyDiv w:val="1"/>
      <w:marLeft w:val="0"/>
      <w:marRight w:val="0"/>
      <w:marTop w:val="0"/>
      <w:marBottom w:val="0"/>
      <w:divBdr>
        <w:top w:val="none" w:sz="0" w:space="0" w:color="auto"/>
        <w:left w:val="none" w:sz="0" w:space="0" w:color="auto"/>
        <w:bottom w:val="none" w:sz="0" w:space="0" w:color="auto"/>
        <w:right w:val="none" w:sz="0" w:space="0" w:color="auto"/>
      </w:divBdr>
    </w:div>
    <w:div w:id="1853950896">
      <w:bodyDiv w:val="1"/>
      <w:marLeft w:val="0"/>
      <w:marRight w:val="0"/>
      <w:marTop w:val="0"/>
      <w:marBottom w:val="0"/>
      <w:divBdr>
        <w:top w:val="none" w:sz="0" w:space="0" w:color="auto"/>
        <w:left w:val="none" w:sz="0" w:space="0" w:color="auto"/>
        <w:bottom w:val="none" w:sz="0" w:space="0" w:color="auto"/>
        <w:right w:val="none" w:sz="0" w:space="0" w:color="auto"/>
      </w:divBdr>
      <w:divsChild>
        <w:div w:id="1621956179">
          <w:marLeft w:val="0"/>
          <w:marRight w:val="0"/>
          <w:marTop w:val="0"/>
          <w:marBottom w:val="0"/>
          <w:divBdr>
            <w:top w:val="none" w:sz="0" w:space="0" w:color="auto"/>
            <w:left w:val="none" w:sz="0" w:space="0" w:color="auto"/>
            <w:bottom w:val="none" w:sz="0" w:space="0" w:color="auto"/>
            <w:right w:val="none" w:sz="0" w:space="0" w:color="auto"/>
          </w:divBdr>
        </w:div>
      </w:divsChild>
    </w:div>
    <w:div w:id="1891838448">
      <w:bodyDiv w:val="1"/>
      <w:marLeft w:val="0"/>
      <w:marRight w:val="0"/>
      <w:marTop w:val="0"/>
      <w:marBottom w:val="0"/>
      <w:divBdr>
        <w:top w:val="none" w:sz="0" w:space="0" w:color="auto"/>
        <w:left w:val="none" w:sz="0" w:space="0" w:color="auto"/>
        <w:bottom w:val="none" w:sz="0" w:space="0" w:color="auto"/>
        <w:right w:val="none" w:sz="0" w:space="0" w:color="auto"/>
      </w:divBdr>
    </w:div>
    <w:div w:id="1902860797">
      <w:bodyDiv w:val="1"/>
      <w:marLeft w:val="0"/>
      <w:marRight w:val="0"/>
      <w:marTop w:val="0"/>
      <w:marBottom w:val="0"/>
      <w:divBdr>
        <w:top w:val="none" w:sz="0" w:space="0" w:color="auto"/>
        <w:left w:val="none" w:sz="0" w:space="0" w:color="auto"/>
        <w:bottom w:val="none" w:sz="0" w:space="0" w:color="auto"/>
        <w:right w:val="none" w:sz="0" w:space="0" w:color="auto"/>
      </w:divBdr>
    </w:div>
    <w:div w:id="1925646437">
      <w:bodyDiv w:val="1"/>
      <w:marLeft w:val="0"/>
      <w:marRight w:val="0"/>
      <w:marTop w:val="0"/>
      <w:marBottom w:val="0"/>
      <w:divBdr>
        <w:top w:val="none" w:sz="0" w:space="0" w:color="auto"/>
        <w:left w:val="none" w:sz="0" w:space="0" w:color="auto"/>
        <w:bottom w:val="none" w:sz="0" w:space="0" w:color="auto"/>
        <w:right w:val="none" w:sz="0" w:space="0" w:color="auto"/>
      </w:divBdr>
      <w:divsChild>
        <w:div w:id="507789052">
          <w:marLeft w:val="0"/>
          <w:marRight w:val="0"/>
          <w:marTop w:val="0"/>
          <w:marBottom w:val="0"/>
          <w:divBdr>
            <w:top w:val="none" w:sz="0" w:space="0" w:color="auto"/>
            <w:left w:val="none" w:sz="0" w:space="0" w:color="auto"/>
            <w:bottom w:val="none" w:sz="0" w:space="0" w:color="auto"/>
            <w:right w:val="none" w:sz="0" w:space="0" w:color="auto"/>
          </w:divBdr>
        </w:div>
      </w:divsChild>
    </w:div>
    <w:div w:id="1958874173">
      <w:bodyDiv w:val="1"/>
      <w:marLeft w:val="0"/>
      <w:marRight w:val="0"/>
      <w:marTop w:val="0"/>
      <w:marBottom w:val="0"/>
      <w:divBdr>
        <w:top w:val="none" w:sz="0" w:space="0" w:color="auto"/>
        <w:left w:val="none" w:sz="0" w:space="0" w:color="auto"/>
        <w:bottom w:val="none" w:sz="0" w:space="0" w:color="auto"/>
        <w:right w:val="none" w:sz="0" w:space="0" w:color="auto"/>
      </w:divBdr>
    </w:div>
    <w:div w:id="1997685524">
      <w:bodyDiv w:val="1"/>
      <w:marLeft w:val="0"/>
      <w:marRight w:val="0"/>
      <w:marTop w:val="0"/>
      <w:marBottom w:val="0"/>
      <w:divBdr>
        <w:top w:val="none" w:sz="0" w:space="0" w:color="auto"/>
        <w:left w:val="none" w:sz="0" w:space="0" w:color="auto"/>
        <w:bottom w:val="none" w:sz="0" w:space="0" w:color="auto"/>
        <w:right w:val="none" w:sz="0" w:space="0" w:color="auto"/>
      </w:divBdr>
      <w:divsChild>
        <w:div w:id="1955987996">
          <w:marLeft w:val="0"/>
          <w:marRight w:val="0"/>
          <w:marTop w:val="0"/>
          <w:marBottom w:val="0"/>
          <w:divBdr>
            <w:top w:val="none" w:sz="0" w:space="0" w:color="auto"/>
            <w:left w:val="none" w:sz="0" w:space="0" w:color="auto"/>
            <w:bottom w:val="none" w:sz="0" w:space="0" w:color="auto"/>
            <w:right w:val="none" w:sz="0" w:space="0" w:color="auto"/>
          </w:divBdr>
        </w:div>
      </w:divsChild>
    </w:div>
    <w:div w:id="2017152352">
      <w:bodyDiv w:val="1"/>
      <w:marLeft w:val="0"/>
      <w:marRight w:val="0"/>
      <w:marTop w:val="0"/>
      <w:marBottom w:val="0"/>
      <w:divBdr>
        <w:top w:val="none" w:sz="0" w:space="0" w:color="auto"/>
        <w:left w:val="none" w:sz="0" w:space="0" w:color="auto"/>
        <w:bottom w:val="none" w:sz="0" w:space="0" w:color="auto"/>
        <w:right w:val="none" w:sz="0" w:space="0" w:color="auto"/>
      </w:divBdr>
    </w:div>
    <w:div w:id="2066441204">
      <w:bodyDiv w:val="1"/>
      <w:marLeft w:val="0"/>
      <w:marRight w:val="0"/>
      <w:marTop w:val="0"/>
      <w:marBottom w:val="0"/>
      <w:divBdr>
        <w:top w:val="none" w:sz="0" w:space="0" w:color="auto"/>
        <w:left w:val="none" w:sz="0" w:space="0" w:color="auto"/>
        <w:bottom w:val="none" w:sz="0" w:space="0" w:color="auto"/>
        <w:right w:val="none" w:sz="0" w:space="0" w:color="auto"/>
      </w:divBdr>
    </w:div>
    <w:div w:id="210699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6724EC-1F8C-4EDF-ADAD-B8B3CFD83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993</TotalTime>
  <Pages>4</Pages>
  <Words>976</Words>
  <Characters>5567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RNADep02</dc:creator>
  <cp:keywords/>
  <cp:lastModifiedBy>Liana Hovsepyan</cp:lastModifiedBy>
  <cp:revision>72</cp:revision>
  <cp:lastPrinted>2019-10-10T11:45:00Z</cp:lastPrinted>
  <dcterms:created xsi:type="dcterms:W3CDTF">2019-04-19T07:12:00Z</dcterms:created>
  <dcterms:modified xsi:type="dcterms:W3CDTF">2020-03-16T07:21:00Z</dcterms:modified>
</cp:coreProperties>
</file>