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3A0" w:rsidRDefault="001313A0" w:rsidP="005B0CD7">
      <w:pPr>
        <w:pStyle w:val="ListParagraph"/>
        <w:spacing w:after="0"/>
        <w:ind w:left="0"/>
        <w:jc w:val="center"/>
        <w:rPr>
          <w:rFonts w:cs="Times Armenian"/>
          <w:b/>
          <w:szCs w:val="24"/>
        </w:rPr>
      </w:pPr>
    </w:p>
    <w:p w:rsidR="005B0CD7" w:rsidRPr="005B0CD7" w:rsidRDefault="005B0CD7" w:rsidP="005B0CD7">
      <w:pPr>
        <w:pStyle w:val="ListParagraph"/>
        <w:spacing w:after="0"/>
        <w:ind w:left="0"/>
        <w:jc w:val="center"/>
        <w:rPr>
          <w:rFonts w:cs="Sylfaen"/>
          <w:b/>
          <w:szCs w:val="24"/>
          <w:lang w:val="fr-FR"/>
        </w:rPr>
      </w:pPr>
      <w:r w:rsidRPr="005816EB">
        <w:rPr>
          <w:rFonts w:cs="Times Armenian"/>
          <w:b/>
          <w:szCs w:val="24"/>
        </w:rPr>
        <w:t>Հ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Ի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Մ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Ն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Ա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Վ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Ո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Ր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ՈՒ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Մ</w:t>
      </w:r>
    </w:p>
    <w:p w:rsidR="00616A60" w:rsidRDefault="00616A60" w:rsidP="005B0CD7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</w:rPr>
      </w:pPr>
    </w:p>
    <w:p w:rsidR="00616A60" w:rsidRPr="00616A60" w:rsidRDefault="00EE4669" w:rsidP="00616A60">
      <w:pPr>
        <w:spacing w:after="0"/>
        <w:ind w:right="96"/>
        <w:jc w:val="center"/>
        <w:rPr>
          <w:rStyle w:val="Strong"/>
          <w:sz w:val="24"/>
          <w:szCs w:val="24"/>
        </w:rPr>
      </w:pPr>
      <w:r w:rsidRPr="00EE4669">
        <w:rPr>
          <w:rStyle w:val="Strong"/>
          <w:rFonts w:ascii="GHEA Grapalat" w:hAnsi="GHEA Grapalat"/>
          <w:sz w:val="24"/>
          <w:szCs w:val="24"/>
          <w:lang w:val="hy-AM"/>
        </w:rPr>
        <w:t>«ԿԻՆԵՄԱՏՈԳՐԱՖԻԱԿԱՆ ՀԱՄԱՏԵՂ ԱՐՏԱԴՐՈՒԹՅԱՆ ՄԱՍԻՆ» ԵՎՐՈՊԱՅԻ ԽՈՐՀՐԴԻ ԿՈՆՎԵՆՑԻԱՆ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</w:t>
      </w:r>
      <w:r>
        <w:rPr>
          <w:rStyle w:val="Strong"/>
          <w:rFonts w:ascii="GHEA Grapalat" w:hAnsi="GHEA Grapalat"/>
          <w:sz w:val="24"/>
          <w:szCs w:val="24"/>
        </w:rPr>
        <w:t>ՆԵԼՈՒ</w:t>
      </w:r>
      <w:r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6A60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616A60">
        <w:rPr>
          <w:rStyle w:val="Strong"/>
          <w:rFonts w:ascii="GHEA Grapalat" w:hAnsi="GHEA Grapalat"/>
          <w:sz w:val="24"/>
          <w:szCs w:val="24"/>
        </w:rPr>
        <w:t xml:space="preserve"> ՀՀ ՕՐԵՆՔԻ </w:t>
      </w:r>
      <w:r w:rsidR="00616A60"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="00616A60" w:rsidRPr="005B0CD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16A60"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="00616A60" w:rsidRPr="005B0CD7">
        <w:rPr>
          <w:rFonts w:ascii="GHEA Grapalat" w:hAnsi="GHEA Grapalat"/>
          <w:b/>
          <w:bCs/>
          <w:sz w:val="24"/>
          <w:szCs w:val="24"/>
        </w:rPr>
        <w:t>ՎԵՐԱԲԵՐՅԱԼ</w:t>
      </w:r>
    </w:p>
    <w:p w:rsidR="005B0CD7" w:rsidRPr="005B0CD7" w:rsidRDefault="005B0CD7" w:rsidP="005B0CD7">
      <w:pPr>
        <w:shd w:val="clear" w:color="auto" w:fill="FFFFFF"/>
        <w:spacing w:after="0"/>
        <w:ind w:firstLine="360"/>
        <w:jc w:val="center"/>
        <w:textAlignment w:val="baseline"/>
        <w:rPr>
          <w:rFonts w:ascii="GHEA Grapalat" w:hAnsi="GHEA Grapalat"/>
          <w:sz w:val="24"/>
          <w:szCs w:val="24"/>
          <w:lang w:val="fr-FR"/>
        </w:rPr>
      </w:pPr>
    </w:p>
    <w:p w:rsidR="005B0CD7" w:rsidRPr="005B0CD7" w:rsidRDefault="005B0CD7" w:rsidP="005B0CD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b/>
          <w:color w:val="000000"/>
        </w:rPr>
      </w:pPr>
      <w:r w:rsidRPr="005B0CD7">
        <w:rPr>
          <w:rFonts w:ascii="GHEA Grapalat" w:hAnsi="GHEA Grapalat" w:cs="GHEAGrapalat-Bold"/>
          <w:b/>
          <w:bCs/>
          <w:u w:val="single"/>
        </w:rPr>
        <w:t>Ի</w:t>
      </w:r>
      <w:r w:rsidRPr="005B0CD7">
        <w:rPr>
          <w:rFonts w:ascii="GHEA Grapalat" w:hAnsi="GHEA Grapalat" w:cs="GHEAGrapalat-Bold"/>
          <w:b/>
          <w:bCs/>
          <w:u w:val="single"/>
          <w:lang w:val="hy-AM"/>
        </w:rPr>
        <w:t>րավական ակտի ընդունման անհրաժեշտությունը</w:t>
      </w:r>
    </w:p>
    <w:p w:rsidR="005B0CD7" w:rsidRDefault="00EE4669" w:rsidP="00D87D05">
      <w:pPr>
        <w:shd w:val="clear" w:color="auto" w:fill="FFFFFF"/>
        <w:spacing w:after="0"/>
        <w:ind w:firstLine="360"/>
        <w:jc w:val="both"/>
        <w:textAlignment w:val="baseline"/>
        <w:rPr>
          <w:rFonts w:ascii="GHEA Grapalat" w:hAnsi="GHEA Grapalat"/>
          <w:bCs/>
          <w:sz w:val="24"/>
          <w:szCs w:val="24"/>
        </w:rPr>
      </w:pPr>
      <w:r w:rsidRPr="00EE4669">
        <w:rPr>
          <w:rFonts w:ascii="GHEA Grapalat" w:hAnsi="GHEA Grapalat"/>
          <w:bCs/>
          <w:sz w:val="24"/>
          <w:szCs w:val="24"/>
        </w:rPr>
        <w:t>«</w:t>
      </w:r>
      <w:proofErr w:type="spellStart"/>
      <w:r w:rsidRPr="00EE4669">
        <w:rPr>
          <w:rFonts w:ascii="GHEA Grapalat" w:hAnsi="GHEA Grapalat"/>
          <w:bCs/>
          <w:sz w:val="24"/>
          <w:szCs w:val="24"/>
        </w:rPr>
        <w:t>Կինեմատոգրաֆիական</w:t>
      </w:r>
      <w:proofErr w:type="spellEnd"/>
      <w:r w:rsidRPr="00EE466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E4669">
        <w:rPr>
          <w:rFonts w:ascii="GHEA Grapalat" w:hAnsi="GHEA Grapalat"/>
          <w:bCs/>
          <w:sz w:val="24"/>
          <w:szCs w:val="24"/>
        </w:rPr>
        <w:t>համատեղ</w:t>
      </w:r>
      <w:proofErr w:type="spellEnd"/>
      <w:r w:rsidRPr="00EE466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E4669">
        <w:rPr>
          <w:rFonts w:ascii="GHEA Grapalat" w:hAnsi="GHEA Grapalat"/>
          <w:bCs/>
          <w:sz w:val="24"/>
          <w:szCs w:val="24"/>
        </w:rPr>
        <w:t>արտադրության</w:t>
      </w:r>
      <w:proofErr w:type="spellEnd"/>
      <w:r w:rsidRPr="00EE466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E466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EE4669">
        <w:rPr>
          <w:rFonts w:ascii="GHEA Grapalat" w:hAnsi="GHEA Grapalat"/>
          <w:bCs/>
          <w:sz w:val="24"/>
          <w:szCs w:val="24"/>
        </w:rPr>
        <w:t xml:space="preserve">» </w:t>
      </w:r>
      <w:proofErr w:type="spellStart"/>
      <w:r w:rsidRPr="00EE4669">
        <w:rPr>
          <w:rFonts w:ascii="GHEA Grapalat" w:hAnsi="GHEA Grapalat"/>
          <w:bCs/>
          <w:sz w:val="24"/>
          <w:szCs w:val="24"/>
        </w:rPr>
        <w:t>Եվրոպայի</w:t>
      </w:r>
      <w:proofErr w:type="spellEnd"/>
      <w:r w:rsidRPr="00EE466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E4669">
        <w:rPr>
          <w:rFonts w:ascii="GHEA Grapalat" w:hAnsi="GHEA Grapalat"/>
          <w:bCs/>
          <w:sz w:val="24"/>
          <w:szCs w:val="24"/>
        </w:rPr>
        <w:t>Խորհրդի</w:t>
      </w:r>
      <w:proofErr w:type="spellEnd"/>
      <w:r w:rsidRPr="00EE466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EE4669">
        <w:rPr>
          <w:rFonts w:ascii="GHEA Grapalat" w:hAnsi="GHEA Grapalat"/>
          <w:bCs/>
          <w:sz w:val="24"/>
          <w:szCs w:val="24"/>
        </w:rPr>
        <w:t>կոնվենցիան</w:t>
      </w:r>
      <w:proofErr w:type="spellEnd"/>
      <w:r w:rsidRPr="00EE466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16A60" w:rsidRPr="00EE4669">
        <w:rPr>
          <w:rFonts w:ascii="GHEA Grapalat" w:hAnsi="GHEA Grapalat"/>
          <w:bCs/>
          <w:sz w:val="24"/>
          <w:szCs w:val="24"/>
        </w:rPr>
        <w:t>վավերացնելու</w:t>
      </w:r>
      <w:proofErr w:type="spellEnd"/>
      <w:r w:rsidR="00616A60" w:rsidRPr="00EE466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616A60" w:rsidRPr="00EE466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616A60" w:rsidRPr="00EE4669">
        <w:rPr>
          <w:rFonts w:ascii="GHEA Grapalat" w:hAnsi="GHEA Grapalat"/>
          <w:bCs/>
          <w:sz w:val="24"/>
          <w:szCs w:val="24"/>
        </w:rPr>
        <w:t xml:space="preserve"> ՀՀ </w:t>
      </w:r>
      <w:proofErr w:type="spellStart"/>
      <w:r w:rsidR="00616A60" w:rsidRPr="00EE4669">
        <w:rPr>
          <w:rFonts w:ascii="GHEA Grapalat" w:hAnsi="GHEA Grapalat"/>
          <w:bCs/>
          <w:sz w:val="24"/>
          <w:szCs w:val="24"/>
        </w:rPr>
        <w:t>օրենքի</w:t>
      </w:r>
      <w:proofErr w:type="spellEnd"/>
      <w:r w:rsidR="00D5138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2A7A65" w:rsidRPr="00EE4669">
        <w:rPr>
          <w:rFonts w:ascii="GHEA Grapalat" w:hAnsi="GHEA Grapalat"/>
          <w:bCs/>
          <w:sz w:val="24"/>
          <w:szCs w:val="24"/>
        </w:rPr>
        <w:t>ընդուն</w:t>
      </w:r>
      <w:r w:rsidR="000A4091" w:rsidRPr="00EE4669">
        <w:rPr>
          <w:rFonts w:ascii="GHEA Grapalat" w:hAnsi="GHEA Grapalat"/>
          <w:bCs/>
          <w:sz w:val="24"/>
          <w:szCs w:val="24"/>
        </w:rPr>
        <w:t>ումը</w:t>
      </w:r>
      <w:proofErr w:type="spellEnd"/>
      <w:r w:rsidR="000A409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bCs/>
          <w:sz w:val="24"/>
          <w:szCs w:val="24"/>
        </w:rPr>
        <w:t>պայմանավորված</w:t>
      </w:r>
      <w:proofErr w:type="spellEnd"/>
      <w:r w:rsidR="000A4091">
        <w:rPr>
          <w:rFonts w:ascii="GHEA Grapalat" w:hAnsi="GHEA Grapalat"/>
          <w:bCs/>
          <w:sz w:val="24"/>
          <w:szCs w:val="24"/>
        </w:rPr>
        <w:t xml:space="preserve"> է</w:t>
      </w:r>
      <w:r w:rsidR="00616A6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Եվրոպայի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Խորհրդի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անդամ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պետությունների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հետ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կինոարտադրության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ոլորտում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համագործակցությունը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սերտացնելու</w:t>
      </w:r>
      <w:proofErr w:type="spellEnd"/>
      <w:r w:rsidR="00883087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883087">
        <w:rPr>
          <w:rFonts w:ascii="GHEA Grapalat" w:hAnsi="GHEA Grapalat"/>
          <w:bCs/>
          <w:sz w:val="24"/>
          <w:szCs w:val="24"/>
        </w:rPr>
        <w:t>կինեմատոգրաֆիական</w:t>
      </w:r>
      <w:proofErr w:type="spellEnd"/>
      <w:r w:rsidR="0088308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83087">
        <w:rPr>
          <w:rFonts w:ascii="GHEA Grapalat" w:hAnsi="GHEA Grapalat"/>
          <w:bCs/>
          <w:sz w:val="24"/>
          <w:szCs w:val="24"/>
        </w:rPr>
        <w:t>համատեղ</w:t>
      </w:r>
      <w:proofErr w:type="spellEnd"/>
      <w:r w:rsidR="0088308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83087">
        <w:rPr>
          <w:rFonts w:ascii="GHEA Grapalat" w:hAnsi="GHEA Grapalat"/>
          <w:bCs/>
          <w:sz w:val="24"/>
          <w:szCs w:val="24"/>
        </w:rPr>
        <w:t>արտադրությ</w:t>
      </w:r>
      <w:r w:rsidR="00D87D05">
        <w:rPr>
          <w:rFonts w:ascii="GHEA Grapalat" w:hAnsi="GHEA Grapalat"/>
          <w:bCs/>
          <w:sz w:val="24"/>
          <w:szCs w:val="24"/>
        </w:rPr>
        <w:t>ունը</w:t>
      </w:r>
      <w:proofErr w:type="spellEnd"/>
      <w:r w:rsidR="00D87D0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83087">
        <w:rPr>
          <w:rFonts w:ascii="GHEA Grapalat" w:hAnsi="GHEA Grapalat"/>
          <w:bCs/>
          <w:sz w:val="24"/>
          <w:szCs w:val="24"/>
        </w:rPr>
        <w:t>խթանելու</w:t>
      </w:r>
      <w:proofErr w:type="spellEnd"/>
      <w:r w:rsidR="00883087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B0CD7" w:rsidRPr="00EE4669">
        <w:rPr>
          <w:rFonts w:ascii="GHEA Grapalat" w:hAnsi="GHEA Grapalat"/>
          <w:bCs/>
          <w:sz w:val="24"/>
          <w:szCs w:val="24"/>
        </w:rPr>
        <w:t>անհրաժեշտությ</w:t>
      </w:r>
      <w:r w:rsidR="000A4091" w:rsidRPr="00EE4669">
        <w:rPr>
          <w:rFonts w:ascii="GHEA Grapalat" w:hAnsi="GHEA Grapalat"/>
          <w:bCs/>
          <w:sz w:val="24"/>
          <w:szCs w:val="24"/>
        </w:rPr>
        <w:t>ամբ</w:t>
      </w:r>
      <w:proofErr w:type="spellEnd"/>
      <w:r w:rsidR="005B0CD7" w:rsidRPr="00EE4669">
        <w:rPr>
          <w:rFonts w:ascii="GHEA Grapalat" w:hAnsi="GHEA Grapalat"/>
          <w:bCs/>
          <w:sz w:val="24"/>
          <w:szCs w:val="24"/>
        </w:rPr>
        <w:t>:</w:t>
      </w:r>
    </w:p>
    <w:p w:rsidR="00D87D05" w:rsidRPr="005B0CD7" w:rsidRDefault="00D87D05" w:rsidP="00D87D05">
      <w:pPr>
        <w:shd w:val="clear" w:color="auto" w:fill="FFFFFF"/>
        <w:spacing w:after="0"/>
        <w:ind w:firstLine="360"/>
        <w:jc w:val="both"/>
        <w:textAlignment w:val="baseline"/>
        <w:rPr>
          <w:rFonts w:ascii="GHEA Grapalat" w:hAnsi="GHEA Grapalat"/>
        </w:rPr>
      </w:pPr>
    </w:p>
    <w:p w:rsidR="005B0CD7" w:rsidRPr="005B0CD7" w:rsidRDefault="005B0CD7" w:rsidP="005B0CD7">
      <w:pPr>
        <w:pStyle w:val="BodyText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Տվյալ բնագավառում իրականացվող քաղաքականությունը</w:t>
      </w:r>
      <w:r w:rsidRPr="005B0CD7">
        <w:rPr>
          <w:rFonts w:ascii="GHEA Grapalat" w:hAnsi="GHEA Grapalat"/>
          <w:b/>
          <w:sz w:val="24"/>
          <w:szCs w:val="24"/>
          <w:u w:val="single"/>
          <w:lang w:val="pt-BR"/>
        </w:rPr>
        <w:t>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847077" w:rsidRPr="00847077" w:rsidRDefault="00847077" w:rsidP="0084707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eastAsia="Calibri" w:hAnsi="GHEA Grapalat"/>
          <w:lang w:val="fr-FR"/>
        </w:rPr>
      </w:pPr>
      <w:r w:rsidRPr="00847077">
        <w:rPr>
          <w:rFonts w:ascii="GHEA Grapalat" w:eastAsia="Calibri" w:hAnsi="GHEA Grapalat"/>
          <w:lang w:val="fr-FR"/>
        </w:rPr>
        <w:t xml:space="preserve">«Կինեմատոգրաֆիական համատեղ արտադրության մասին» Եվրոպայի խորհրդի կոնվենցիան (վերանայված) </w:t>
      </w:r>
      <w:proofErr w:type="spellStart"/>
      <w:r w:rsidRPr="00847077">
        <w:rPr>
          <w:rFonts w:ascii="GHEA Grapalat" w:eastAsia="Calibri" w:hAnsi="GHEA Grapalat"/>
          <w:lang w:val="fr-FR"/>
        </w:rPr>
        <w:t>Հայաստանի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847077">
        <w:rPr>
          <w:rFonts w:ascii="GHEA Grapalat" w:eastAsia="Calibri" w:hAnsi="GHEA Grapalat"/>
          <w:lang w:val="fr-FR"/>
        </w:rPr>
        <w:t>Հանրապետության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847077">
        <w:rPr>
          <w:rFonts w:ascii="GHEA Grapalat" w:eastAsia="Calibri" w:hAnsi="GHEA Grapalat"/>
          <w:lang w:val="fr-FR"/>
        </w:rPr>
        <w:t>կողմից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847077">
        <w:rPr>
          <w:rFonts w:ascii="GHEA Grapalat" w:eastAsia="Calibri" w:hAnsi="GHEA Grapalat"/>
          <w:lang w:val="fr-FR"/>
        </w:rPr>
        <w:t>ստորագրվել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է 2018 թ. </w:t>
      </w:r>
      <w:proofErr w:type="spellStart"/>
      <w:r w:rsidRPr="00847077">
        <w:rPr>
          <w:rFonts w:ascii="GHEA Grapalat" w:eastAsia="Calibri" w:hAnsi="GHEA Grapalat"/>
          <w:lang w:val="fr-FR"/>
        </w:rPr>
        <w:t>հունվարի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24-</w:t>
      </w:r>
      <w:proofErr w:type="spellStart"/>
      <w:r w:rsidRPr="00847077">
        <w:rPr>
          <w:rFonts w:ascii="GHEA Grapalat" w:eastAsia="Calibri" w:hAnsi="GHEA Grapalat"/>
          <w:lang w:val="fr-FR"/>
        </w:rPr>
        <w:t>ին</w:t>
      </w:r>
      <w:proofErr w:type="spellEnd"/>
      <w:r w:rsidRPr="00847077">
        <w:rPr>
          <w:rFonts w:ascii="GHEA Grapalat" w:eastAsia="Calibri" w:hAnsi="GHEA Grapalat"/>
          <w:lang w:val="fr-FR"/>
        </w:rPr>
        <w:t>:</w:t>
      </w:r>
      <w:r>
        <w:rPr>
          <w:rFonts w:ascii="GHEA Grapalat" w:eastAsia="Calibri" w:hAnsi="GHEA Grapalat"/>
          <w:lang w:val="fr-FR"/>
        </w:rPr>
        <w:t xml:space="preserve"> </w:t>
      </w:r>
      <w:r w:rsidRPr="00847077">
        <w:rPr>
          <w:rFonts w:ascii="GHEA Grapalat" w:eastAsia="Calibri" w:hAnsi="GHEA Grapalat"/>
          <w:lang w:val="fr-FR"/>
        </w:rPr>
        <w:t>2019</w:t>
      </w:r>
      <w:r>
        <w:rPr>
          <w:rFonts w:ascii="GHEA Grapalat" w:eastAsia="Calibri" w:hAnsi="GHEA Grapalat"/>
          <w:lang w:val="fr-FR"/>
        </w:rPr>
        <w:t xml:space="preserve"> </w:t>
      </w:r>
      <w:r w:rsidRPr="00847077">
        <w:rPr>
          <w:rFonts w:ascii="GHEA Grapalat" w:eastAsia="Calibri" w:hAnsi="GHEA Grapalat"/>
          <w:lang w:val="fr-FR"/>
        </w:rPr>
        <w:t xml:space="preserve">թ. </w:t>
      </w:r>
      <w:proofErr w:type="spellStart"/>
      <w:r w:rsidRPr="00847077">
        <w:rPr>
          <w:rFonts w:ascii="GHEA Grapalat" w:eastAsia="Calibri" w:hAnsi="GHEA Grapalat"/>
          <w:lang w:val="fr-FR"/>
        </w:rPr>
        <w:t>նոյեմբերի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13-ի </w:t>
      </w:r>
      <w:proofErr w:type="spellStart"/>
      <w:r w:rsidRPr="00847077">
        <w:rPr>
          <w:rFonts w:ascii="GHEA Grapalat" w:eastAsia="Calibri" w:hAnsi="GHEA Grapalat"/>
          <w:lang w:val="fr-FR"/>
        </w:rPr>
        <w:t>դրությամբ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lang w:val="fr-FR"/>
        </w:rPr>
        <w:t>կ</w:t>
      </w:r>
      <w:r w:rsidRPr="00847077">
        <w:rPr>
          <w:rFonts w:ascii="GHEA Grapalat" w:eastAsia="Calibri" w:hAnsi="GHEA Grapalat"/>
          <w:lang w:val="fr-FR"/>
        </w:rPr>
        <w:t>ոնվենցիան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847077">
        <w:rPr>
          <w:rFonts w:ascii="GHEA Grapalat" w:eastAsia="Calibri" w:hAnsi="GHEA Grapalat"/>
          <w:lang w:val="fr-FR"/>
        </w:rPr>
        <w:t>ստորագրել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է 30 </w:t>
      </w:r>
      <w:proofErr w:type="spellStart"/>
      <w:r w:rsidRPr="00847077">
        <w:rPr>
          <w:rFonts w:ascii="GHEA Grapalat" w:eastAsia="Calibri" w:hAnsi="GHEA Grapalat"/>
          <w:lang w:val="fr-FR"/>
        </w:rPr>
        <w:t>պետություն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, </w:t>
      </w:r>
      <w:proofErr w:type="spellStart"/>
      <w:r w:rsidRPr="00847077">
        <w:rPr>
          <w:rFonts w:ascii="GHEA Grapalat" w:eastAsia="Calibri" w:hAnsi="GHEA Grapalat"/>
          <w:lang w:val="fr-FR"/>
        </w:rPr>
        <w:t>ուժի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847077">
        <w:rPr>
          <w:rFonts w:ascii="GHEA Grapalat" w:eastAsia="Calibri" w:hAnsi="GHEA Grapalat"/>
          <w:lang w:val="fr-FR"/>
        </w:rPr>
        <w:t>մեջ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է </w:t>
      </w:r>
      <w:proofErr w:type="spellStart"/>
      <w:r w:rsidRPr="00847077">
        <w:rPr>
          <w:rFonts w:ascii="GHEA Grapalat" w:eastAsia="Calibri" w:hAnsi="GHEA Grapalat"/>
          <w:lang w:val="fr-FR"/>
        </w:rPr>
        <w:t>մտել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16 </w:t>
      </w:r>
      <w:proofErr w:type="spellStart"/>
      <w:r w:rsidRPr="00847077">
        <w:rPr>
          <w:rFonts w:ascii="GHEA Grapalat" w:eastAsia="Calibri" w:hAnsi="GHEA Grapalat"/>
          <w:lang w:val="fr-FR"/>
        </w:rPr>
        <w:t>պետության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lang w:val="fr-FR"/>
        </w:rPr>
        <w:t>համար</w:t>
      </w:r>
      <w:proofErr w:type="spellEnd"/>
      <w:r>
        <w:rPr>
          <w:rFonts w:ascii="GHEA Grapalat" w:eastAsia="Calibri" w:hAnsi="GHEA Grapalat"/>
          <w:lang w:val="fr-FR"/>
        </w:rPr>
        <w:t>:</w:t>
      </w:r>
    </w:p>
    <w:p w:rsidR="005B0CD7" w:rsidRPr="00847077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fr-FR"/>
        </w:rPr>
      </w:pPr>
      <w:proofErr w:type="spellStart"/>
      <w:r w:rsidRPr="00847077">
        <w:rPr>
          <w:rFonts w:ascii="GHEA Grapalat" w:eastAsia="Calibri" w:hAnsi="GHEA Grapalat"/>
          <w:lang w:val="fr-FR"/>
        </w:rPr>
        <w:t>Նախագծի</w:t>
      </w:r>
      <w:proofErr w:type="spellEnd"/>
      <w:r w:rsidRPr="0084707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847077">
        <w:rPr>
          <w:rFonts w:ascii="GHEA Grapalat" w:hAnsi="GHEA Grapalat"/>
          <w:lang w:val="fr-FR"/>
        </w:rPr>
        <w:t>նպատակն</w:t>
      </w:r>
      <w:proofErr w:type="spellEnd"/>
      <w:r w:rsidRPr="00847077">
        <w:rPr>
          <w:rFonts w:ascii="GHEA Grapalat" w:hAnsi="GHEA Grapalat"/>
          <w:lang w:val="fr-FR"/>
        </w:rPr>
        <w:t xml:space="preserve"> է </w:t>
      </w:r>
      <w:proofErr w:type="spellStart"/>
      <w:r w:rsidR="00847077" w:rsidRPr="00847077">
        <w:rPr>
          <w:rFonts w:ascii="GHEA Grapalat" w:hAnsi="GHEA Grapalat" w:cs="Courier New"/>
          <w:lang w:val="fr-FR"/>
        </w:rPr>
        <w:t>խրախուսել</w:t>
      </w:r>
      <w:proofErr w:type="spellEnd"/>
      <w:r w:rsidR="00847077" w:rsidRPr="00847077">
        <w:rPr>
          <w:rFonts w:ascii="GHEA Grapalat" w:hAnsi="GHEA Grapalat" w:cs="Courier New"/>
          <w:lang w:val="fr-FR"/>
        </w:rPr>
        <w:t xml:space="preserve"> </w:t>
      </w:r>
      <w:proofErr w:type="spellStart"/>
      <w:r w:rsidR="00847077" w:rsidRPr="00847077">
        <w:rPr>
          <w:rFonts w:ascii="GHEA Grapalat" w:hAnsi="GHEA Grapalat" w:cs="Courier New"/>
          <w:lang w:val="fr-FR"/>
        </w:rPr>
        <w:t>միջազգային</w:t>
      </w:r>
      <w:proofErr w:type="spellEnd"/>
      <w:r w:rsidR="00847077" w:rsidRPr="00847077">
        <w:rPr>
          <w:rFonts w:ascii="GHEA Grapalat" w:hAnsi="GHEA Grapalat" w:cs="Courier New"/>
          <w:lang w:val="fr-FR"/>
        </w:rPr>
        <w:t xml:space="preserve"> </w:t>
      </w:r>
      <w:proofErr w:type="spellStart"/>
      <w:r w:rsidR="00847077" w:rsidRPr="00847077">
        <w:rPr>
          <w:rFonts w:ascii="GHEA Grapalat" w:hAnsi="GHEA Grapalat" w:cs="Courier New"/>
          <w:lang w:val="fr-FR"/>
        </w:rPr>
        <w:t>կինեմատոգրաֆիական</w:t>
      </w:r>
      <w:proofErr w:type="spellEnd"/>
      <w:r w:rsidR="00847077" w:rsidRPr="00847077">
        <w:rPr>
          <w:rFonts w:ascii="GHEA Grapalat" w:hAnsi="GHEA Grapalat" w:cs="Courier New"/>
          <w:lang w:val="fr-FR"/>
        </w:rPr>
        <w:t xml:space="preserve"> </w:t>
      </w:r>
      <w:proofErr w:type="spellStart"/>
      <w:r w:rsidR="00847077" w:rsidRPr="00847077">
        <w:rPr>
          <w:rFonts w:ascii="GHEA Grapalat" w:hAnsi="GHEA Grapalat" w:cs="Courier New"/>
          <w:lang w:val="fr-FR"/>
        </w:rPr>
        <w:t>համատեղ</w:t>
      </w:r>
      <w:proofErr w:type="spellEnd"/>
      <w:r w:rsidR="00847077" w:rsidRPr="00847077">
        <w:rPr>
          <w:rFonts w:ascii="GHEA Grapalat" w:hAnsi="GHEA Grapalat" w:cs="Courier New"/>
          <w:lang w:val="fr-FR"/>
        </w:rPr>
        <w:t xml:space="preserve"> </w:t>
      </w:r>
      <w:proofErr w:type="spellStart"/>
      <w:r w:rsidR="00847077" w:rsidRPr="00847077">
        <w:rPr>
          <w:rFonts w:ascii="GHEA Grapalat" w:hAnsi="GHEA Grapalat" w:cs="Courier New"/>
          <w:lang w:val="fr-FR"/>
        </w:rPr>
        <w:t>արտադրության</w:t>
      </w:r>
      <w:proofErr w:type="spellEnd"/>
      <w:r w:rsidR="00847077" w:rsidRPr="00847077">
        <w:rPr>
          <w:rFonts w:ascii="GHEA Grapalat" w:hAnsi="GHEA Grapalat" w:cs="Courier New"/>
          <w:lang w:val="fr-FR"/>
        </w:rPr>
        <w:t xml:space="preserve"> </w:t>
      </w:r>
      <w:proofErr w:type="spellStart"/>
      <w:r w:rsidR="00847077" w:rsidRPr="00847077">
        <w:rPr>
          <w:rFonts w:ascii="GHEA Grapalat" w:hAnsi="GHEA Grapalat" w:cs="Courier New"/>
          <w:lang w:val="fr-FR"/>
        </w:rPr>
        <w:t>զարգացումը</w:t>
      </w:r>
      <w:proofErr w:type="spellEnd"/>
      <w:r w:rsidR="005417AA" w:rsidRPr="00847077">
        <w:rPr>
          <w:rFonts w:ascii="GHEA Grapalat" w:hAnsi="GHEA Grapalat" w:cs="Courier New"/>
          <w:lang w:val="fr-FR"/>
        </w:rPr>
        <w:t xml:space="preserve">:  </w:t>
      </w:r>
    </w:p>
    <w:p w:rsidR="005B0CD7" w:rsidRPr="005B0CD7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fr-FR"/>
        </w:rPr>
      </w:pPr>
    </w:p>
    <w:p w:rsidR="005B0CD7" w:rsidRPr="005B0CD7" w:rsidRDefault="005B0CD7" w:rsidP="005B0C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360"/>
        <w:rPr>
          <w:rFonts w:cs="GHEAGrapalat-Bold"/>
          <w:b/>
          <w:bCs/>
          <w:szCs w:val="24"/>
          <w:u w:val="single"/>
        </w:rPr>
      </w:pPr>
      <w:r w:rsidRPr="005B0CD7">
        <w:rPr>
          <w:rFonts w:cs="GHEAGrapalat-Bold"/>
          <w:b/>
          <w:bCs/>
          <w:szCs w:val="24"/>
          <w:u w:val="single"/>
          <w:lang w:val="hy-AM"/>
        </w:rPr>
        <w:t>Ակնկալվող արդյունքը</w:t>
      </w:r>
    </w:p>
    <w:p w:rsidR="00847077" w:rsidRPr="0004743E" w:rsidRDefault="00847077" w:rsidP="00847077">
      <w:pPr>
        <w:pStyle w:val="NoSpacing"/>
        <w:tabs>
          <w:tab w:val="right" w:pos="945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4743E">
        <w:rPr>
          <w:rFonts w:ascii="GHEA Grapalat" w:hAnsi="GHEA Grapalat"/>
          <w:sz w:val="24"/>
          <w:szCs w:val="24"/>
          <w:lang w:val="hy-AM"/>
        </w:rPr>
        <w:t xml:space="preserve">Կոնվենցիայի նպատակն է արդիականացնել 1992 </w:t>
      </w:r>
      <w:r w:rsidRPr="0004743E"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04743E">
        <w:rPr>
          <w:rFonts w:ascii="GHEA Grapalat" w:hAnsi="GHEA Grapalat" w:cs="Arial"/>
          <w:sz w:val="24"/>
          <w:szCs w:val="24"/>
          <w:lang w:val="hy-AM"/>
        </w:rPr>
        <w:t>հոկտեմբերի</w:t>
      </w:r>
      <w:r w:rsidRPr="0004743E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04743E">
        <w:rPr>
          <w:rFonts w:ascii="GHEA Grapalat" w:hAnsi="GHEA Grapalat" w:cs="Arial"/>
          <w:sz w:val="24"/>
          <w:szCs w:val="24"/>
          <w:lang w:val="hy-AM"/>
        </w:rPr>
        <w:t>ին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04743E">
        <w:rPr>
          <w:rFonts w:ascii="GHEA Grapalat" w:hAnsi="GHEA Grapalat" w:cs="Arial"/>
          <w:sz w:val="24"/>
          <w:szCs w:val="24"/>
          <w:lang w:val="hy-AM"/>
        </w:rPr>
        <w:t>ստորագրված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04743E">
        <w:rPr>
          <w:rFonts w:ascii="GHEA Grapalat" w:hAnsi="GHEA Grapalat" w:cs="Arial"/>
          <w:sz w:val="24"/>
          <w:szCs w:val="24"/>
          <w:lang w:val="hy-AM"/>
        </w:rPr>
        <w:t>Կինեմատոգրաֆիական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04743E">
        <w:rPr>
          <w:rFonts w:ascii="GHEA Grapalat" w:hAnsi="GHEA Grapalat" w:cs="Arial"/>
          <w:sz w:val="24"/>
          <w:szCs w:val="24"/>
          <w:lang w:val="hy-AM"/>
        </w:rPr>
        <w:t>համատեղ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04743E">
        <w:rPr>
          <w:rFonts w:ascii="GHEA Grapalat" w:hAnsi="GHEA Grapalat" w:cs="Arial"/>
          <w:sz w:val="24"/>
          <w:szCs w:val="24"/>
          <w:lang w:val="hy-AM"/>
        </w:rPr>
        <w:t>արտադրության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04743E">
        <w:rPr>
          <w:rFonts w:ascii="GHEA Grapalat" w:hAnsi="GHEA Grapalat" w:cs="Arial"/>
          <w:sz w:val="24"/>
          <w:szCs w:val="24"/>
          <w:lang w:val="hy-AM"/>
        </w:rPr>
        <w:t>մասին Եվրոպական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04743E">
        <w:rPr>
          <w:rFonts w:ascii="GHEA Grapalat" w:hAnsi="GHEA Grapalat" w:cs="Arial"/>
          <w:sz w:val="24"/>
          <w:szCs w:val="24"/>
          <w:lang w:val="hy-AM"/>
        </w:rPr>
        <w:t>կոնվենցիան (Հայաստանի Հա</w:t>
      </w:r>
      <w:r w:rsidRPr="00D827C6">
        <w:rPr>
          <w:rFonts w:ascii="GHEA Grapalat" w:hAnsi="GHEA Grapalat" w:cs="Arial"/>
          <w:sz w:val="24"/>
          <w:szCs w:val="24"/>
          <w:lang w:val="hy-AM"/>
        </w:rPr>
        <w:t>ն</w:t>
      </w:r>
      <w:r w:rsidRPr="0004743E">
        <w:rPr>
          <w:rFonts w:ascii="GHEA Grapalat" w:hAnsi="GHEA Grapalat" w:cs="Arial"/>
          <w:sz w:val="24"/>
          <w:szCs w:val="24"/>
          <w:lang w:val="hy-AM"/>
        </w:rPr>
        <w:t>րապետության համար ուժի մեջ է մտել 2005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04743E">
        <w:rPr>
          <w:rFonts w:ascii="GHEA Grapalat" w:hAnsi="GHEA Grapalat" w:cs="Arial"/>
          <w:sz w:val="24"/>
          <w:szCs w:val="24"/>
          <w:lang w:val="hy-AM"/>
        </w:rPr>
        <w:t>թ. ապրիլի 1-ին)</w:t>
      </w:r>
      <w:r w:rsidRPr="0004743E">
        <w:rPr>
          <w:rFonts w:ascii="GHEA Grapalat" w:hAnsi="GHEA Grapalat"/>
          <w:sz w:val="24"/>
          <w:szCs w:val="24"/>
          <w:lang w:val="hy-AM"/>
        </w:rPr>
        <w:t>, ինչպե</w:t>
      </w:r>
      <w:r>
        <w:rPr>
          <w:rFonts w:ascii="GHEA Grapalat" w:hAnsi="GHEA Grapalat"/>
          <w:sz w:val="24"/>
          <w:szCs w:val="24"/>
        </w:rPr>
        <w:t>ս</w:t>
      </w:r>
      <w:r w:rsidRPr="0004743E">
        <w:rPr>
          <w:rFonts w:ascii="GHEA Grapalat" w:hAnsi="GHEA Grapalat"/>
          <w:sz w:val="24"/>
          <w:szCs w:val="24"/>
          <w:lang w:val="hy-AM"/>
        </w:rPr>
        <w:t xml:space="preserve"> նաև ապահովել իրավական և ֆինանսական շրջանակ` կողմ հանդիսացող երեք և ավելի երկրներում հիմնված կինեմատոգրաֆիական ընկերությունների ներգրավմամբ լիամետրաժ խաղարկային ֆիլմերի համատեղ արտադրության համար: Վերանայված Կոնվենցիան կարելի է օգտագործել նաև որպես երկկողմ շրջանակ՝ կողմերի միջև համատեղ կինեմատոգրաֆիական արտադրության վերաբերյալ առանձին պայմանագրի բացակայության պարագայում:</w:t>
      </w:r>
    </w:p>
    <w:p w:rsidR="00847077" w:rsidRPr="00847077" w:rsidRDefault="00847077" w:rsidP="0084707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5B0CD7">
        <w:rPr>
          <w:rFonts w:ascii="GHEA Grapalat" w:hAnsi="GHEA Grapalat"/>
          <w:sz w:val="24"/>
          <w:szCs w:val="24"/>
          <w:lang w:val="fr-FR"/>
        </w:rPr>
        <w:t>Նախագ</w:t>
      </w:r>
      <w:r>
        <w:rPr>
          <w:rFonts w:ascii="GHEA Grapalat" w:hAnsi="GHEA Grapalat"/>
          <w:sz w:val="24"/>
          <w:szCs w:val="24"/>
          <w:lang w:val="fr-FR"/>
        </w:rPr>
        <w:t>իծը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վավերացնելու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0CD7"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 w:rsidRPr="005B0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0CD7">
        <w:rPr>
          <w:rFonts w:ascii="GHEA Grapalat" w:hAnsi="GHEA Grapalat"/>
          <w:sz w:val="24"/>
          <w:szCs w:val="24"/>
          <w:lang w:val="fr-FR"/>
        </w:rPr>
        <w:t>ակնկալվում</w:t>
      </w:r>
      <w:proofErr w:type="spellEnd"/>
      <w:r w:rsidRPr="005B0CD7">
        <w:rPr>
          <w:rFonts w:ascii="GHEA Grapalat" w:hAnsi="GHEA Grapalat"/>
          <w:sz w:val="24"/>
          <w:szCs w:val="24"/>
          <w:lang w:val="fr-FR"/>
        </w:rPr>
        <w:t xml:space="preserve"> է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տեղական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04743E">
        <w:rPr>
          <w:rFonts w:ascii="GHEA Grapalat" w:hAnsi="GHEA Grapalat"/>
          <w:sz w:val="24"/>
          <w:szCs w:val="24"/>
          <w:lang w:val="hy-AM"/>
        </w:rPr>
        <w:t>կինոարտադրողների համար իրավական առավել լայն և արդիական շրջանակ</w:t>
      </w:r>
      <w:r w:rsidRPr="00847077">
        <w:rPr>
          <w:rFonts w:ascii="GHEA Grapalat" w:hAnsi="GHEA Grapalat"/>
          <w:sz w:val="24"/>
          <w:szCs w:val="24"/>
          <w:lang w:val="hy-AM"/>
        </w:rPr>
        <w:t>ի</w:t>
      </w:r>
      <w:r w:rsidRPr="0004743E">
        <w:rPr>
          <w:rFonts w:ascii="GHEA Grapalat" w:hAnsi="GHEA Grapalat"/>
          <w:sz w:val="24"/>
          <w:szCs w:val="24"/>
          <w:lang w:val="hy-AM"/>
        </w:rPr>
        <w:t xml:space="preserve"> ապահով</w:t>
      </w:r>
      <w:r w:rsidRPr="00847077">
        <w:rPr>
          <w:rFonts w:ascii="GHEA Grapalat" w:hAnsi="GHEA Grapalat"/>
          <w:sz w:val="24"/>
          <w:szCs w:val="24"/>
          <w:lang w:val="hy-AM"/>
        </w:rPr>
        <w:t>ում՝</w:t>
      </w:r>
      <w:r w:rsidRPr="0004743E">
        <w:rPr>
          <w:rFonts w:ascii="GHEA Grapalat" w:hAnsi="GHEA Grapalat"/>
          <w:sz w:val="24"/>
          <w:szCs w:val="24"/>
          <w:lang w:val="hy-AM"/>
        </w:rPr>
        <w:t xml:space="preserve"> համատեղ կինոմատոգրաֆիական արտադրության նախագծեր իրականացնելու համար, ինչպես </w:t>
      </w:r>
      <w:r w:rsidRPr="00847077">
        <w:rPr>
          <w:rFonts w:ascii="GHEA Grapalat" w:hAnsi="GHEA Grapalat"/>
          <w:sz w:val="24"/>
          <w:szCs w:val="24"/>
          <w:lang w:val="hy-AM"/>
        </w:rPr>
        <w:t>նաև</w:t>
      </w:r>
      <w:r w:rsidRPr="0004743E">
        <w:rPr>
          <w:rFonts w:ascii="GHEA Grapalat" w:hAnsi="GHEA Grapalat"/>
          <w:sz w:val="24"/>
          <w:szCs w:val="24"/>
          <w:lang w:val="hy-AM"/>
        </w:rPr>
        <w:t xml:space="preserve">  Հայաստանում կինոարտադրության ոլորտի</w:t>
      </w:r>
      <w:r w:rsidRPr="00847077">
        <w:rPr>
          <w:rFonts w:ascii="GHEA Grapalat" w:hAnsi="GHEA Grapalat"/>
          <w:sz w:val="24"/>
          <w:szCs w:val="24"/>
          <w:lang w:val="hy-AM"/>
        </w:rPr>
        <w:t xml:space="preserve"> խթանում:</w:t>
      </w:r>
    </w:p>
    <w:p w:rsidR="005B0CD7" w:rsidRPr="005B0CD7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5B0CD7" w:rsidRPr="005B0CD7" w:rsidRDefault="005B0CD7" w:rsidP="005B0CD7">
      <w:pPr>
        <w:pStyle w:val="ListParagraph"/>
        <w:numPr>
          <w:ilvl w:val="0"/>
          <w:numId w:val="1"/>
        </w:numPr>
        <w:tabs>
          <w:tab w:val="left" w:pos="360"/>
          <w:tab w:val="left" w:pos="630"/>
          <w:tab w:val="left" w:pos="900"/>
          <w:tab w:val="left" w:pos="1080"/>
        </w:tabs>
        <w:autoSpaceDE w:val="0"/>
        <w:autoSpaceDN w:val="0"/>
        <w:adjustRightInd w:val="0"/>
        <w:spacing w:after="0"/>
        <w:ind w:left="0" w:firstLine="360"/>
        <w:jc w:val="both"/>
        <w:rPr>
          <w:rFonts w:cs="GHEA Grapalat"/>
          <w:b/>
          <w:bCs/>
          <w:szCs w:val="24"/>
          <w:u w:val="single"/>
          <w:lang w:val="it-IT"/>
        </w:rPr>
      </w:pPr>
      <w:r w:rsidRPr="005B0CD7">
        <w:rPr>
          <w:rFonts w:cs="Arial"/>
          <w:b/>
          <w:bCs/>
          <w:szCs w:val="24"/>
          <w:u w:val="single"/>
          <w:lang w:val="it-IT"/>
        </w:rPr>
        <w:t>Նախագծի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մշակման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գործընթացում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ներգրավված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ինստիտուտները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և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անձինք</w:t>
      </w:r>
    </w:p>
    <w:p w:rsidR="005B0CD7" w:rsidRPr="005B0CD7" w:rsidRDefault="005B0CD7" w:rsidP="005B0CD7">
      <w:pPr>
        <w:tabs>
          <w:tab w:val="left" w:pos="360"/>
        </w:tabs>
        <w:spacing w:after="0"/>
        <w:ind w:firstLine="360"/>
        <w:jc w:val="both"/>
        <w:rPr>
          <w:rFonts w:ascii="GHEA Grapalat" w:hAnsi="GHEA Grapalat" w:cs="GHEA Grapalat"/>
          <w:sz w:val="24"/>
          <w:szCs w:val="24"/>
          <w:lang w:val="it-IT"/>
        </w:rPr>
      </w:pPr>
      <w:proofErr w:type="spellStart"/>
      <w:r w:rsidRPr="00847077">
        <w:rPr>
          <w:rFonts w:ascii="GHEA Grapalat" w:hAnsi="GHEA Grapalat" w:cs="GHEA Grapalat"/>
          <w:sz w:val="24"/>
          <w:szCs w:val="24"/>
        </w:rPr>
        <w:lastRenderedPageBreak/>
        <w:t>Նախագիծը</w:t>
      </w:r>
      <w:proofErr w:type="spellEnd"/>
      <w:r w:rsidRPr="0084707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847077">
        <w:rPr>
          <w:rFonts w:ascii="GHEA Grapalat" w:hAnsi="GHEA Grapalat" w:cs="GHEA Grapalat"/>
          <w:sz w:val="24"/>
          <w:szCs w:val="24"/>
        </w:rPr>
        <w:t>մշակվել</w:t>
      </w:r>
      <w:proofErr w:type="spellEnd"/>
      <w:r w:rsidRPr="0084707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847077">
        <w:rPr>
          <w:rFonts w:ascii="GHEA Grapalat" w:hAnsi="GHEA Grapalat" w:cs="GHEA Grapalat"/>
          <w:sz w:val="24"/>
          <w:szCs w:val="24"/>
        </w:rPr>
        <w:t>է</w:t>
      </w:r>
      <w:r w:rsidRPr="0084707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847077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84707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847077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847077">
        <w:rPr>
          <w:rFonts w:ascii="GHEA Grapalat" w:hAnsi="GHEA Grapalat" w:cs="GHEA Grapalat"/>
          <w:sz w:val="24"/>
          <w:szCs w:val="24"/>
          <w:lang w:val="it-IT"/>
        </w:rPr>
        <w:t xml:space="preserve"> կրթության, գիտության, մշակույթի և </w:t>
      </w:r>
      <w:proofErr w:type="spellStart"/>
      <w:r w:rsidRPr="00847077">
        <w:rPr>
          <w:rFonts w:ascii="GHEA Grapalat" w:hAnsi="GHEA Grapalat" w:cs="GHEA Grapalat"/>
          <w:sz w:val="24"/>
          <w:szCs w:val="24"/>
        </w:rPr>
        <w:t>սպորտի</w:t>
      </w:r>
      <w:proofErr w:type="spellEnd"/>
      <w:r w:rsidRPr="0084707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847077">
        <w:rPr>
          <w:rFonts w:ascii="GHEA Grapalat" w:hAnsi="GHEA Grapalat" w:cs="GHEA Grapalat"/>
          <w:sz w:val="24"/>
          <w:szCs w:val="24"/>
        </w:rPr>
        <w:t>նախարարության</w:t>
      </w:r>
      <w:proofErr w:type="spellEnd"/>
      <w:r w:rsidRPr="0084707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847077">
        <w:rPr>
          <w:rFonts w:ascii="GHEA Grapalat" w:hAnsi="GHEA Grapalat" w:cs="GHEA Grapalat"/>
          <w:sz w:val="24"/>
          <w:szCs w:val="24"/>
        </w:rPr>
        <w:t>կողմից</w:t>
      </w:r>
      <w:proofErr w:type="spellEnd"/>
      <w:r w:rsidRPr="00847077">
        <w:rPr>
          <w:rFonts w:ascii="GHEA Grapalat" w:hAnsi="GHEA Grapalat" w:cs="GHEA Grapalat"/>
          <w:sz w:val="24"/>
          <w:szCs w:val="24"/>
        </w:rPr>
        <w:t>։</w:t>
      </w:r>
    </w:p>
    <w:p w:rsidR="005B0CD7" w:rsidRPr="00EE4669" w:rsidRDefault="005B0CD7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EE4669" w:rsidRPr="00EE4669" w:rsidRDefault="00EE4669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EE4669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EE4669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EE4669" w:rsidRPr="00847077" w:rsidRDefault="00EE4669" w:rsidP="001D18BA">
      <w:pPr>
        <w:tabs>
          <w:tab w:val="left" w:pos="360"/>
        </w:tabs>
        <w:jc w:val="both"/>
        <w:rPr>
          <w:rFonts w:ascii="GHEA Grapalat" w:hAnsi="GHEA Grapalat"/>
          <w:sz w:val="24"/>
          <w:szCs w:val="24"/>
          <w:lang w:val="it-IT"/>
        </w:rPr>
      </w:pPr>
    </w:p>
    <w:sectPr w:rsidR="00EE4669" w:rsidRPr="00847077" w:rsidSect="005B0CD7">
      <w:pgSz w:w="12240" w:h="15840"/>
      <w:pgMar w:top="540" w:right="900" w:bottom="5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0CD7"/>
    <w:rsid w:val="000A4091"/>
    <w:rsid w:val="00116597"/>
    <w:rsid w:val="001313A0"/>
    <w:rsid w:val="0019282A"/>
    <w:rsid w:val="001D18BA"/>
    <w:rsid w:val="00211F24"/>
    <w:rsid w:val="002A7A65"/>
    <w:rsid w:val="002B5366"/>
    <w:rsid w:val="0031429C"/>
    <w:rsid w:val="00377C47"/>
    <w:rsid w:val="005127C9"/>
    <w:rsid w:val="00522C41"/>
    <w:rsid w:val="00535CF7"/>
    <w:rsid w:val="005363B0"/>
    <w:rsid w:val="005417AA"/>
    <w:rsid w:val="005B0CD7"/>
    <w:rsid w:val="00616A60"/>
    <w:rsid w:val="0067188C"/>
    <w:rsid w:val="006772CC"/>
    <w:rsid w:val="006879C0"/>
    <w:rsid w:val="006A208B"/>
    <w:rsid w:val="006D6977"/>
    <w:rsid w:val="007B13A6"/>
    <w:rsid w:val="007F3895"/>
    <w:rsid w:val="00847077"/>
    <w:rsid w:val="00883087"/>
    <w:rsid w:val="00887A84"/>
    <w:rsid w:val="00924529"/>
    <w:rsid w:val="00952193"/>
    <w:rsid w:val="00977EB9"/>
    <w:rsid w:val="00B24488"/>
    <w:rsid w:val="00BF6066"/>
    <w:rsid w:val="00CF1538"/>
    <w:rsid w:val="00D5138B"/>
    <w:rsid w:val="00D87D05"/>
    <w:rsid w:val="00ED1452"/>
    <w:rsid w:val="00ED4BD4"/>
    <w:rsid w:val="00EE4669"/>
    <w:rsid w:val="00F91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C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B0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B0CD7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5B0CD7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5B0CD7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5B0CD7"/>
    <w:rPr>
      <w:rFonts w:ascii="GHEA Grapalat" w:eastAsiaTheme="minorEastAsia" w:hAnsi="GHEA Grapalat"/>
      <w:sz w:val="24"/>
    </w:rPr>
  </w:style>
  <w:style w:type="character" w:styleId="Strong">
    <w:name w:val="Strong"/>
    <w:uiPriority w:val="22"/>
    <w:qFormat/>
    <w:rsid w:val="00616A60"/>
    <w:rPr>
      <w:b/>
      <w:bCs/>
    </w:rPr>
  </w:style>
  <w:style w:type="paragraph" w:styleId="NoSpacing">
    <w:name w:val="No Spacing"/>
    <w:uiPriority w:val="1"/>
    <w:qFormat/>
    <w:rsid w:val="0084707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https://mul-edu.gov.am/tasks/docs/attachment.php?id=329170&amp;fn=04himnavorum.docx&amp;out=1&amp;token=a5225e3f2e58b440a2a8</cp:keywords>
</cp:coreProperties>
</file>