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452" w:rsidRDefault="00294452" w:rsidP="006B66A6">
      <w:pPr>
        <w:tabs>
          <w:tab w:val="left" w:pos="-810"/>
        </w:tabs>
        <w:spacing w:line="240" w:lineRule="auto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ՆԱԽԱԳԻԾ</w:t>
      </w:r>
    </w:p>
    <w:p w:rsidR="00194771" w:rsidRPr="00194771" w:rsidRDefault="00194771" w:rsidP="00294452">
      <w:pPr>
        <w:tabs>
          <w:tab w:val="left" w:pos="-810"/>
        </w:tabs>
        <w:spacing w:line="240" w:lineRule="auto"/>
        <w:ind w:firstLine="284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ՈՐՈՇՈՒՄ</w:t>
      </w:r>
    </w:p>
    <w:p w:rsidR="00DC0CE5" w:rsidRDefault="00DC0CE5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en-US"/>
        </w:rPr>
      </w:pPr>
    </w:p>
    <w:p w:rsidR="00294452" w:rsidRPr="00667FFE" w:rsidRDefault="00294452" w:rsidP="00622178">
      <w:pPr>
        <w:tabs>
          <w:tab w:val="left" w:pos="-810"/>
        </w:tabs>
        <w:spacing w:line="240" w:lineRule="auto"/>
        <w:ind w:firstLine="284"/>
        <w:rPr>
          <w:rFonts w:ascii="GHEA Grapalat" w:eastAsia="Calibri" w:hAnsi="GHEA Grapalat"/>
          <w:b/>
          <w:sz w:val="24"/>
          <w:szCs w:val="24"/>
          <w:lang w:val="en-US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«       »                      </w:t>
      </w:r>
      <w:r w:rsidR="00622178">
        <w:rPr>
          <w:rFonts w:ascii="GHEA Grapalat" w:eastAsia="Calibri" w:hAnsi="GHEA Grapalat"/>
          <w:b/>
          <w:sz w:val="24"/>
          <w:szCs w:val="24"/>
          <w:lang w:val="en-US"/>
        </w:rPr>
        <w:t xml:space="preserve">                                                     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20</w:t>
      </w:r>
      <w:r w:rsidR="008712D5">
        <w:rPr>
          <w:rFonts w:ascii="GHEA Grapalat" w:eastAsia="Calibri" w:hAnsi="GHEA Grapalat"/>
          <w:b/>
          <w:sz w:val="24"/>
          <w:szCs w:val="24"/>
          <w:lang w:val="en-US"/>
        </w:rPr>
        <w:t>20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   N      -</w:t>
      </w:r>
      <w:r w:rsidR="00667FFE">
        <w:rPr>
          <w:rFonts w:ascii="GHEA Grapalat" w:eastAsia="Calibri" w:hAnsi="GHEA Grapalat"/>
          <w:b/>
          <w:sz w:val="24"/>
          <w:szCs w:val="24"/>
          <w:lang w:val="en-US"/>
        </w:rPr>
        <w:t>Ա</w:t>
      </w: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25DE0" w:rsidRPr="007E4A3E" w:rsidRDefault="00225DE0" w:rsidP="00225DE0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EC3019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C3019">
        <w:rPr>
          <w:rFonts w:ascii="GHEA Grapalat" w:eastAsia="Calibri" w:hAnsi="GHEA Grapalat"/>
          <w:b/>
          <w:sz w:val="24"/>
          <w:szCs w:val="24"/>
          <w:lang w:val="hy-AM"/>
        </w:rPr>
        <w:t>ԳՈՒՅՔԻ ՆՎԻՐԱՏՎՈՒԹՅԱՆ ՄԱՍԻՆ</w:t>
      </w:r>
      <w:r w:rsidRPr="00EC3019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</w:p>
    <w:p w:rsidR="00225DE0" w:rsidRPr="00294452" w:rsidRDefault="00225DE0" w:rsidP="00225DE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25DE0" w:rsidRPr="00EC3019" w:rsidRDefault="00225DE0" w:rsidP="00225DE0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3019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քաղաքացիական օրենսգրքի 594-րդ հոդվածը և «Պետական գույքի կառավարման մասին» Հայաստանի Հանրապետության օրենքի 7-րդ հոդվածի 1-ին մասը</w:t>
      </w:r>
      <w:r w:rsidR="007E4A3E" w:rsidRPr="007E4A3E">
        <w:rPr>
          <w:rFonts w:ascii="GHEA Grapalat" w:hAnsi="GHEA Grapalat" w:cs="Sylfaen"/>
          <w:sz w:val="24"/>
          <w:szCs w:val="24"/>
          <w:lang w:val="hy-AM"/>
        </w:rPr>
        <w:t xml:space="preserve"> և «Կառավարչական իրավահարաբերությունների կարգավորման մասին» Հայաստանի Հանրապետության օրենքի 5-րդ հոդվածի 5-րդ և 7-րդ մասերը</w:t>
      </w:r>
      <w:r w:rsidRPr="00EC3019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EC3019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225DE0" w:rsidRPr="00EC3019" w:rsidRDefault="00225DE0" w:rsidP="00225DE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4341C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1.</w:t>
      </w:r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Առաջարկել </w:t>
      </w:r>
      <w:proofErr w:type="spellStart"/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Երևանի</w:t>
      </w:r>
      <w:proofErr w:type="spellEnd"/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քաղաքապետին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՝</w:t>
      </w:r>
    </w:p>
    <w:p w:rsidR="00225DE0" w:rsidRPr="00EC3019" w:rsidRDefault="00225DE0" w:rsidP="00225DE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1) </w:t>
      </w:r>
      <w:proofErr w:type="spellStart"/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Երևանի</w:t>
      </w:r>
      <w:proofErr w:type="spellEnd"/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քաղաք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համայնք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ային</w:t>
      </w:r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սեփականությունը 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հանդիսացող</w:t>
      </w:r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՝ </w:t>
      </w:r>
      <w:r w:rsidRPr="005D7A94">
        <w:rPr>
          <w:rFonts w:ascii="GHEA Grapalat" w:hAnsi="GHEA Grapalat"/>
          <w:color w:val="000000"/>
          <w:shd w:val="clear" w:color="auto" w:fill="FFFFFF"/>
          <w:lang w:val="hy-AM"/>
        </w:rPr>
        <w:t xml:space="preserve">Աջափնյակ վարչական շրջանի </w:t>
      </w:r>
      <w:r w:rsidRPr="00EC3019">
        <w:rPr>
          <w:rFonts w:ascii="GHEA Grapalat" w:hAnsi="GHEA Grapalat" w:cs="Sylfaen"/>
          <w:lang w:val="hy-AM"/>
        </w:rPr>
        <w:t>«</w:t>
      </w:r>
      <w:r w:rsidRPr="005D7A94">
        <w:rPr>
          <w:rFonts w:ascii="GHEA Grapalat" w:hAnsi="GHEA Grapalat"/>
          <w:color w:val="000000"/>
          <w:shd w:val="clear" w:color="auto" w:fill="FFFFFF"/>
          <w:lang w:val="hy-AM"/>
        </w:rPr>
        <w:t>Սպանդարյան</w:t>
      </w:r>
      <w:r w:rsidRPr="00EC3019">
        <w:rPr>
          <w:rFonts w:ascii="GHEA Grapalat" w:hAnsi="GHEA Grapalat" w:cs="Sylfaen"/>
          <w:lang w:val="hy-AM"/>
        </w:rPr>
        <w:t>»</w:t>
      </w:r>
      <w:r w:rsidRPr="005D7A94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կայարանի երկաթգծին հարակից 15 հ</w:t>
      </w:r>
      <w:r w:rsidRPr="00EC3019">
        <w:rPr>
          <w:rFonts w:ascii="GHEA Grapalat" w:hAnsi="GHEA Grapalat"/>
          <w:color w:val="000000"/>
          <w:shd w:val="clear" w:color="auto" w:fill="FFFFFF"/>
          <w:lang w:val="hy-AM"/>
        </w:rPr>
        <w:t>եկտար</w:t>
      </w:r>
      <w:r w:rsidR="00F22F32" w:rsidRPr="007E4A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3019">
        <w:rPr>
          <w:rFonts w:ascii="GHEA Grapalat" w:hAnsi="GHEA Grapalat"/>
          <w:color w:val="000000"/>
          <w:shd w:val="clear" w:color="auto" w:fill="FFFFFF"/>
          <w:lang w:val="hy-AM"/>
        </w:rPr>
        <w:t xml:space="preserve">մակերեսով </w:t>
      </w:r>
      <w:r w:rsidRPr="005D7A94">
        <w:rPr>
          <w:rFonts w:ascii="GHEA Grapalat" w:hAnsi="GHEA Grapalat"/>
          <w:color w:val="000000"/>
          <w:shd w:val="clear" w:color="auto" w:fill="FFFFFF"/>
          <w:lang w:val="hy-AM"/>
        </w:rPr>
        <w:t>հողատարածք</w:t>
      </w:r>
      <w:r w:rsidRPr="00EC3019">
        <w:rPr>
          <w:rFonts w:ascii="GHEA Grapalat" w:hAnsi="GHEA Grapalat"/>
          <w:color w:val="000000"/>
          <w:shd w:val="clear" w:color="auto" w:fill="FFFFFF"/>
          <w:lang w:val="hy-AM"/>
        </w:rPr>
        <w:t>ը (այսուհետ՝ Հողատարածք)</w:t>
      </w:r>
      <w:r w:rsidR="00E15C66" w:rsidRPr="007E4A3E">
        <w:rPr>
          <w:rFonts w:ascii="GHEA Grapalat" w:hAnsi="GHEA Grapalat"/>
          <w:color w:val="000000"/>
          <w:shd w:val="clear" w:color="auto" w:fill="FFFFFF"/>
          <w:lang w:val="hy-AM"/>
        </w:rPr>
        <w:t>՝ համաձայն հավելվածի,</w:t>
      </w:r>
      <w:r w:rsidR="00DC1F38" w:rsidRPr="007E4A3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3075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նվիրել Հայաստանի Հանրապետությանը</w:t>
      </w:r>
      <w:r w:rsidR="00DC1F38"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, </w:t>
      </w:r>
      <w:r w:rsidRPr="00567D41">
        <w:rPr>
          <w:rFonts w:ascii="GHEA Grapalat" w:hAnsi="GHEA Grapalat" w:cs="Sylfaen"/>
          <w:lang w:val="hy-AM" w:bidi="he-IL"/>
        </w:rPr>
        <w:t xml:space="preserve">որից հետո «Կառավարչական իրավահարաբերությունների կարգավորման մասին» Հայաստանի Հանրապետության օրենքի 5-րդ հոդվածի 5-րդ մասի պահանջին համապատասխան՝ ամրացնել </w:t>
      </w:r>
      <w:r>
        <w:rPr>
          <w:rFonts w:ascii="GHEA Grapalat" w:hAnsi="GHEA Grapalat" w:cs="Sylfaen"/>
          <w:lang w:val="hy-AM" w:bidi="he-IL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Pr="00F47E95">
        <w:rPr>
          <w:rFonts w:ascii="GHEA Grapalat" w:hAnsi="GHEA Grapalat" w:cs="Sylfaen"/>
          <w:lang w:val="hy-AM" w:bidi="he-IL"/>
        </w:rPr>
        <w:t>(</w:t>
      </w:r>
      <w:r w:rsidR="00DC1F38" w:rsidRPr="007E4A3E">
        <w:rPr>
          <w:rFonts w:ascii="GHEA Grapalat" w:hAnsi="GHEA Grapalat" w:cs="Sylfaen"/>
          <w:lang w:val="hy-AM" w:bidi="he-IL"/>
        </w:rPr>
        <w:t xml:space="preserve">այսուհետ՝ </w:t>
      </w:r>
      <w:r w:rsidR="00DC1F38">
        <w:rPr>
          <w:rFonts w:ascii="GHEA Grapalat" w:hAnsi="GHEA Grapalat" w:cs="Sylfaen"/>
          <w:lang w:val="hy-AM" w:bidi="he-IL"/>
        </w:rPr>
        <w:t>Կոմիտե</w:t>
      </w:r>
      <w:r w:rsidRPr="00F47E95">
        <w:rPr>
          <w:rFonts w:ascii="GHEA Grapalat" w:hAnsi="GHEA Grapalat" w:cs="Sylfaen"/>
          <w:lang w:val="hy-AM" w:bidi="he-IL"/>
        </w:rPr>
        <w:t>)</w:t>
      </w:r>
      <w:r w:rsidRPr="00567D41">
        <w:rPr>
          <w:rFonts w:ascii="GHEA Grapalat" w:hAnsi="GHEA Grapalat" w:cs="Sylfaen"/>
          <w:lang w:val="hy-AM" w:bidi="he-IL"/>
        </w:rPr>
        <w:t>։</w:t>
      </w:r>
    </w:p>
    <w:p w:rsidR="00225DE0" w:rsidRPr="00EC3019" w:rsidRDefault="00225DE0" w:rsidP="00225DE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2) </w:t>
      </w:r>
      <w:proofErr w:type="spellStart"/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Երևան</w:t>
      </w:r>
      <w:proofErr w:type="spellEnd"/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քաղաքի ավագանու որոշումն ուժի մեջ մտնելուց հետո մեկամսյա ժամկետում Կոմիտեի հետ կնքել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Հողատարածքի</w:t>
      </w:r>
      <w:r w:rsidR="00DC1F38"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նվիրատվության պայմանագիր՝ 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lastRenderedPageBreak/>
        <w:t>պայմանագրում սահմանելով, որ գույքային իրավունքների պետական գրանցումն իրականացվելու է Կոմիտեին 2020 թվականի պետական բյուջեով հատկացված միջոցների հաշվին:</w:t>
      </w:r>
    </w:p>
    <w:p w:rsidR="00941A8C" w:rsidRPr="007E4A3E" w:rsidRDefault="00225DE0" w:rsidP="00941A8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2. Կոմիտեի նախագահին՝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սույն որոշման </w:t>
      </w:r>
      <w:r w:rsidRPr="00DF62D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1-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ին կետի </w:t>
      </w:r>
      <w:r w:rsidRPr="00DF62D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-րդ ենթակետով նախատեսված գործողությունները կատարելուց հետո </w:t>
      </w:r>
      <w:r w:rsid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3</w:t>
      </w:r>
      <w:r w:rsidRPr="00DF62D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0-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օրյա ժամկետում 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ապահովել Հողատարածքի նկատմամբ Հայաստանի Հանրապետության սեփականության իրավունքի պետական գրանցումը</w:t>
      </w:r>
      <w:r w:rsidR="007E4A3E"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և հաշվառումը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7E4A3E" w:rsidRDefault="00941A8C" w:rsidP="007E4A3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3. </w:t>
      </w:r>
      <w:r w:rsidRPr="00EC30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Հողատարածքի նկատմամբ Հայաստանի Հանրապետության սեփականության իրավունքի պետական գրանցումից հետո </w:t>
      </w:r>
      <w:r w:rsidR="007E4A3E"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Կոմիտեին ամրացված Հողատարածքը հետ վերցնել և այն ամրացնել Հայաստանի Հանրապետության արդարադատության նախարարությանը:</w:t>
      </w:r>
    </w:p>
    <w:p w:rsidR="00816ED0" w:rsidRDefault="007E4A3E" w:rsidP="007E4A3E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E4A3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4. </w:t>
      </w:r>
      <w:r w:rsidR="00905ABF" w:rsidRPr="00905AB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Կոմիտեի նախագահին և Հայաստանի Հանրապետության արդարադատության նախարարին՝ սույն որոշման 3-րդ կետով նախատեսված գործողությունները կատարելուց հետո՝ 30-օրյա ժամկետում ապահովել Հողատարածքի հանձնման-ընդունման աշխատանքների կատարումը:</w:t>
      </w:r>
      <w:bookmarkStart w:id="0" w:name="_GoBack"/>
      <w:bookmarkEnd w:id="0"/>
    </w:p>
    <w:p w:rsidR="007E4A3E" w:rsidRPr="007E4A3E" w:rsidRDefault="007E4A3E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16ED0" w:rsidRPr="007E4A3E" w:rsidRDefault="00816ED0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C1F38" w:rsidRPr="007E4A3E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C1F38" w:rsidRPr="007E4A3E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C1F38" w:rsidRPr="007E4A3E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C1F38" w:rsidRPr="007E4A3E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C1F38" w:rsidRPr="007E4A3E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Default="00A52B03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753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6B66A6" w:rsidRPr="000A7534" w:rsidRDefault="006B66A6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7E4A3E" w:rsidRDefault="00A52B03" w:rsidP="002223D7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363102">
        <w:rPr>
          <w:rFonts w:ascii="GHEA Grapalat" w:hAnsi="GHEA Grapalat"/>
          <w:b/>
          <w:sz w:val="24"/>
          <w:szCs w:val="24"/>
          <w:lang w:val="hy-AM"/>
        </w:rPr>
        <w:t>«</w:t>
      </w:r>
      <w:r w:rsidR="002223D7" w:rsidRPr="007E4A3E">
        <w:rPr>
          <w:rFonts w:ascii="GHEA Grapalat" w:eastAsia="Calibri" w:hAnsi="GHEA Grapalat"/>
          <w:b/>
          <w:sz w:val="24"/>
          <w:szCs w:val="24"/>
          <w:lang w:val="hy-AM"/>
        </w:rPr>
        <w:t>ԳՈՒՅՔԻ ՆՎԻՐԱՏՎՈՒԹՅԱՆ ՄԱՍԻՆ</w:t>
      </w:r>
      <w:r w:rsidRPr="00363102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 ՄԱՍԻՆ</w:t>
      </w:r>
    </w:p>
    <w:p w:rsidR="00A52B03" w:rsidRPr="00363102" w:rsidRDefault="00A52B03" w:rsidP="00A62714">
      <w:pPr>
        <w:spacing w:after="0" w:line="360" w:lineRule="auto"/>
        <w:contextualSpacing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5B3A11" w:rsidRPr="007E4A3E" w:rsidRDefault="00A52B03" w:rsidP="00A62714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</w:pPr>
      <w:r w:rsidRPr="00363102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 իրավիճակը, իրավական ակտի ընդունման անհրաժեշտությունը</w:t>
      </w:r>
      <w:r w:rsidRPr="00363102">
        <w:rPr>
          <w:rFonts w:ascii="GHEA Grapalat" w:hAnsi="GHEA Grapalat"/>
          <w:noProof/>
          <w:color w:val="000000"/>
          <w:sz w:val="24"/>
          <w:szCs w:val="24"/>
          <w:lang w:val="hy-AM"/>
        </w:rPr>
        <w:tab/>
      </w:r>
      <w:r w:rsidR="005B3A11"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2019 թվականի փետրվարի 14-ի ԱԺՕ-002-Ն որոշմամբ հավանության արժանացած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ՀՀ կառավարության ծրագրի Ազատ, արժանապատիվ և երջանիկ քաղաքացի վերտառությամբ 4-րդ բաժնի Օրենքի </w:t>
      </w:r>
      <w:proofErr w:type="spellStart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առջև</w:t>
      </w:r>
      <w:proofErr w:type="spellEnd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բոլորի հավասարությունը, արդարադատությունը և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մարդու իրավունքների պաշտպանությունը 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վերտառությամբ 4.1-րդ 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գլխում ամրագրվ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ած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է որ.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Կառավարությունը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պետք է շարունակական քայլեր ձեռնարկ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ի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ազատությունից զրկված անձանց հիմնական իրավունքների </w:t>
      </w:r>
      <w:proofErr w:type="spellStart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երաշխավորման</w:t>
      </w:r>
      <w:proofErr w:type="spellEnd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, այդ թվում՝ արտաքին աշխարհի հետ կապի ամրապնդման, </w:t>
      </w:r>
      <w:r w:rsidR="005B3A11" w:rsidRPr="007E4A3E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>պահման պայմանների բարելավման</w:t>
      </w:r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, նրանց տրամադրվող բժշկական օգնության և սպասարկման որակի բարձրացման, </w:t>
      </w:r>
      <w:proofErr w:type="spellStart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վերասոցիալականացման</w:t>
      </w:r>
      <w:proofErr w:type="spellEnd"/>
      <w:r w:rsidR="005B3A11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գործընթացի արդյունավետության բարձրացման նպատակով::</w:t>
      </w:r>
    </w:p>
    <w:p w:rsidR="005B3A11" w:rsidRPr="00944EB3" w:rsidRDefault="005B3A11" w:rsidP="00A62714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Այս համատեքստում հարկ է նշել, որ 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="00263B2C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«Նուբարաշեն»</w:t>
      </w: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քրեակատարողական հիմնարկի</w:t>
      </w: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շենքային</w:t>
      </w:r>
      <w:r w:rsidRPr="007E4A3E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պայմանները խիստ անբավարար են</w:t>
      </w:r>
      <w:r w:rsidRPr="007E4A3E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ազատությունից զրկված անձանց պահման համար:</w:t>
      </w:r>
    </w:p>
    <w:p w:rsidR="00263B2C" w:rsidRPr="007E4A3E" w:rsidRDefault="005B3A11" w:rsidP="00A62714">
      <w:pPr>
        <w:tabs>
          <w:tab w:val="left" w:pos="0"/>
        </w:tabs>
        <w:spacing w:after="0" w:line="360" w:lineRule="auto"/>
        <w:ind w:right="86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</w:r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Ստեղծված իրավիճակը կարող է տարբեր վարակների տարածման</w:t>
      </w:r>
      <w:r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պատճառ հանդիսանալ, շենքում խոնավության բարձր մակարդակը կարող է հանգեցնել հիվանդացության ցուցանիշի բարձրացմանը, ինչպես նաև քրոնիկ հիվանդությունների </w:t>
      </w:r>
      <w:proofErr w:type="spellStart"/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սրացմանը</w:t>
      </w:r>
      <w:proofErr w:type="spellEnd"/>
      <w:r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: </w:t>
      </w:r>
    </w:p>
    <w:p w:rsidR="00263B2C" w:rsidRPr="007E4A3E" w:rsidRDefault="00263B2C" w:rsidP="00A62714">
      <w:pPr>
        <w:tabs>
          <w:tab w:val="left" w:pos="0"/>
        </w:tabs>
        <w:spacing w:after="0" w:line="360" w:lineRule="auto"/>
        <w:ind w:right="86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7E4A3E">
        <w:rPr>
          <w:rFonts w:cs="Sylfaen"/>
          <w:noProof/>
          <w:lang w:val="hy-AM"/>
        </w:rPr>
        <w:tab/>
      </w:r>
      <w:r w:rsidRPr="00263B2C">
        <w:rPr>
          <w:rFonts w:ascii="GHEA Grapalat" w:hAnsi="GHEA Grapalat" w:cs="Sylfaen"/>
          <w:noProof/>
          <w:sz w:val="24"/>
          <w:szCs w:val="24"/>
          <w:lang w:val="hy-AM"/>
        </w:rPr>
        <w:t xml:space="preserve">Ավելին՝ </w:t>
      </w:r>
      <w:r w:rsidRPr="007E4A3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ԱՆ</w:t>
      </w:r>
      <w:r w:rsidRPr="00263B2C">
        <w:rPr>
          <w:rFonts w:ascii="GHEA Grapalat" w:hAnsi="GHEA Grapalat" w:cs="Sylfaen"/>
          <w:noProof/>
          <w:sz w:val="24"/>
          <w:szCs w:val="24"/>
          <w:lang w:val="hy-AM"/>
        </w:rPr>
        <w:t xml:space="preserve"> «Նուբարաշեն» քրեակատարողական հիմնարկը տեղակայված է «հոսող հողերի» վրա, ի</w:t>
      </w:r>
      <w:r w:rsidRPr="00263B2C">
        <w:rPr>
          <w:rFonts w:ascii="GHEA Grapalat" w:hAnsi="GHEA Grapalat" w:cs="Arial"/>
          <w:noProof/>
          <w:sz w:val="24"/>
          <w:szCs w:val="24"/>
          <w:lang w:val="hy-AM"/>
        </w:rPr>
        <w:t>նչը նույնպես հրատապ</w:t>
      </w:r>
      <w:r w:rsidRPr="00263B2C">
        <w:rPr>
          <w:rFonts w:ascii="GHEA Grapalat" w:hAnsi="GHEA Grapalat" w:cs="Sylfaen"/>
          <w:noProof/>
          <w:sz w:val="24"/>
          <w:szCs w:val="24"/>
          <w:lang w:val="hy-AM"/>
        </w:rPr>
        <w:t xml:space="preserve"> լուծում է պահանջում:</w:t>
      </w:r>
    </w:p>
    <w:p w:rsidR="005B3A11" w:rsidRPr="007E4A3E" w:rsidRDefault="00263B2C" w:rsidP="00A62714">
      <w:pPr>
        <w:tabs>
          <w:tab w:val="left" w:pos="0"/>
        </w:tabs>
        <w:spacing w:after="0" w:line="360" w:lineRule="auto"/>
        <w:ind w:right="86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lastRenderedPageBreak/>
        <w:tab/>
      </w:r>
      <w:r w:rsidR="005B3A11"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Ըստ էության, </w:t>
      </w:r>
      <w:r w:rsidR="005B3A11"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="005B3A11"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«Նուբարաշեն» քրեակատարողական հիմնարկ</w:t>
      </w:r>
      <w:r w:rsidR="005B3A11"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ը դարձել է ոչ պիտանի հետագա շահագործման համար:</w:t>
      </w:r>
    </w:p>
    <w:p w:rsidR="005B3A11" w:rsidRPr="007E4A3E" w:rsidRDefault="005B3A11" w:rsidP="00A6271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i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ab/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="00263B2C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«Նուբարաշեն» քրեակատարողական հիմնարկի </w:t>
      </w:r>
      <w:proofErr w:type="spellStart"/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շենքային</w:t>
      </w:r>
      <w:proofErr w:type="spellEnd"/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անբարենպաստ պայմաններին անդրադարձել է նաև Խոշտանգումների և անմարդկային կամ արժանապատվությունը նվաստացնող վերաբերմունքի կամ պատժի կանխարգելման </w:t>
      </w:r>
      <w:proofErr w:type="spellStart"/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եվրոպական</w:t>
      </w:r>
      <w:proofErr w:type="spellEnd"/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կոմիտեն: Վերջինս առաջարկել է </w:t>
      </w:r>
      <w:r w:rsidRPr="00944EB3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>քննարկման առարկա դարձնել ուղղիչ հիմնարկի ապագայի և ցանկացած հետագա ներդրման նպատակահարմարության հարցերը</w:t>
      </w:r>
      <w:r w:rsidRPr="00944EB3">
        <w:rPr>
          <w:rFonts w:ascii="GHEA Grapalat" w:hAnsi="GHEA Grapalat"/>
          <w:i/>
          <w:color w:val="0D0D0D" w:themeColor="text1" w:themeTint="F2"/>
          <w:sz w:val="24"/>
          <w:szCs w:val="24"/>
          <w:lang w:val="hy-AM"/>
        </w:rPr>
        <w:t>:</w:t>
      </w:r>
    </w:p>
    <w:p w:rsidR="005B3A11" w:rsidRPr="00944EB3" w:rsidRDefault="005B3A11" w:rsidP="00A6271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i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 w:cs="Sylfaen"/>
          <w:i/>
          <w:color w:val="0D0D0D" w:themeColor="text1" w:themeTint="F2"/>
          <w:sz w:val="24"/>
          <w:szCs w:val="24"/>
          <w:lang w:val="hy-AM"/>
        </w:rPr>
        <w:tab/>
      </w:r>
      <w:r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ՀՀ մարդու իրավունքների պաշտպանն իր հերթին արձանագրել է, որ</w:t>
      </w:r>
      <w:r w:rsidRPr="007E4A3E">
        <w:rPr>
          <w:rFonts w:ascii="GHEA Grapalat" w:hAnsi="GHEA Grapalat" w:cs="Sylfaen"/>
          <w:i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="00263B2C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«Նուբարաշեն» քրեակատարողական հիմնարկի հետագա շահագործումը չի կարող արդարացվել՝ հաշվի առնելով միջազգային չափանիշները: Նման պայմաններով </w:t>
      </w:r>
      <w:proofErr w:type="spellStart"/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խցերի</w:t>
      </w:r>
      <w:proofErr w:type="spellEnd"/>
      <w:r w:rsidRPr="00944EB3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շահագործումը խախտում է </w:t>
      </w:r>
      <w:r w:rsidRPr="00944EB3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 xml:space="preserve">միջազգային և ներպետական օրենսդրությամբ սահմանված մի շարք դրույթներ, մարդու արժանապատվությունը և </w:t>
      </w:r>
      <w:r w:rsidRPr="00944EB3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 xml:space="preserve">ազատությունից զրկված անձանց </w:t>
      </w:r>
      <w:r w:rsidRPr="00944EB3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>առողջության պահպանման իրավունքը:</w:t>
      </w:r>
    </w:p>
    <w:p w:rsidR="005B3A11" w:rsidRPr="00944EB3" w:rsidRDefault="005B3A11" w:rsidP="00A62714">
      <w:pPr>
        <w:spacing w:after="0" w:line="360" w:lineRule="auto"/>
        <w:ind w:firstLine="720"/>
        <w:jc w:val="both"/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Վերոգրյալից զատ՝ հատկանշական է նաև այն, որ ն</w:t>
      </w:r>
      <w:r w:rsidRPr="007E4A3E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երկայումս ք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րեակատարողական համակարգում երկրորդային մակարդակի բժշկական օգնության տրամադրումը իրականացվում է 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="00263B2C" w:rsidRPr="007E4A3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Pr="00944EB3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«Դատապարտյալների հիվանդանոց» քրեակատարողական հիմնարկում (այսուհետ՝ նաև Հիվանդանոց), որը ՀՀ քրեակատարողական համակարգում իր տեսակի մեջ միակ նման հաստատությունն է: </w:t>
      </w:r>
    </w:p>
    <w:p w:rsidR="005B3A11" w:rsidRPr="00944EB3" w:rsidRDefault="005B3A11" w:rsidP="00A62714">
      <w:pPr>
        <w:spacing w:after="0" w:line="360" w:lineRule="auto"/>
        <w:ind w:firstLine="720"/>
        <w:jc w:val="both"/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</w:pP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Հիվանդանոցը ընդունում է միայն արական սեռի անձանց, իսկ ազատությունից զրկված կանայք և անչափահաս անձինք բուժվում են քաղաքացիական հիվանդանոցներում: Հիվանդանոցը ունի 424 մահճակալ: Հիվանդանոցն ունի նյութատեխնիկական, կադրային վերազինման խիստ անհրաժեշտություն: Հիվանդանոցում բացակայում է ինտենսիվ թերապիայի բաժանմունքը, մինչդեռ</w:t>
      </w:r>
      <w:r w:rsidRPr="007E4A3E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,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 դա երկրորդային բժշկական օգնության և սպասարկման ծառայություններ մատուցող հաստատության համար պարտադիր պահանջ է: Նման անբավարար պայմաներում հիվանդանոցային որակյալ բժշկական ծառայությունների մատուցումը հնարավոր չէ 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lastRenderedPageBreak/>
        <w:t>ապահովել: Առկա խնդիրներից է նաև Հիվանդանոցի աշխարհագրական դիրքը՝ բնակելի շենքերին մոտ լինելը։</w:t>
      </w:r>
    </w:p>
    <w:p w:rsidR="005B3A11" w:rsidRPr="007E4A3E" w:rsidRDefault="005B3A11" w:rsidP="00A62714">
      <w:pPr>
        <w:spacing w:after="0" w:line="360" w:lineRule="auto"/>
        <w:ind w:firstLine="720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Հիվանդանոցում </w:t>
      </w:r>
      <w:r w:rsidRPr="00944EB3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>պահվում են նաև ինֆեկցիոն հիվանդություններով տառապող դատապարտյալներ և կալանավորված անձինք, ինչը կարող է վտանգ ներկայացնել շրջակա բնակիչների առողջության համար։ Նշվածը, ինչպես նաև այն, որ շենքը կառուցվել է 20-րդ դարի սկզբին, հնացած է, գտնվում է անմխիթար վիճակում և առկա է փլուզման վտանգ, մտահոգիչ են և պահանջում են հրատապ լուծում:</w:t>
      </w:r>
    </w:p>
    <w:p w:rsidR="005B3A11" w:rsidRPr="007E4A3E" w:rsidRDefault="005B3A11" w:rsidP="00A62714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7E4A3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ab/>
      </w:r>
    </w:p>
    <w:p w:rsidR="005B3A11" w:rsidRPr="003354DF" w:rsidRDefault="005B3A11" w:rsidP="00A62714">
      <w:pPr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3354DF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>Առաջարկվող կարգավորման բնույթը</w:t>
      </w:r>
    </w:p>
    <w:p w:rsidR="00324593" w:rsidRPr="00905ABF" w:rsidRDefault="00F57AB0" w:rsidP="00A62714">
      <w:pPr>
        <w:spacing w:after="0" w:line="360" w:lineRule="auto"/>
        <w:ind w:firstLine="720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</w:pPr>
      <w:r w:rsidRPr="003354DF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Վերոնշյալ խնդիրներին լուծում տալու նպատակով</w:t>
      </w:r>
      <w:r w:rsidRPr="00905ABF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՝</w:t>
      </w:r>
      <w:r w:rsidRPr="003354DF">
        <w:rPr>
          <w:rFonts w:ascii="GHEA Grapalat" w:hAnsi="GHEA Grapalat"/>
          <w:color w:val="000000"/>
          <w:sz w:val="24"/>
          <w:szCs w:val="24"/>
          <w:lang w:val="hy-AM"/>
        </w:rPr>
        <w:t xml:space="preserve"> մշակվել է</w:t>
      </w:r>
      <w:r w:rsidRPr="003354D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354DF">
        <w:rPr>
          <w:rFonts w:ascii="GHEA Grapalat" w:hAnsi="GHEA Grapalat"/>
          <w:sz w:val="24"/>
          <w:szCs w:val="24"/>
          <w:lang w:val="hy-AM"/>
        </w:rPr>
        <w:t>«</w:t>
      </w:r>
      <w:r w:rsidRPr="00905ABF">
        <w:rPr>
          <w:rFonts w:ascii="GHEA Grapalat" w:eastAsia="Calibri" w:hAnsi="GHEA Grapalat"/>
          <w:sz w:val="24"/>
          <w:szCs w:val="24"/>
          <w:lang w:val="hy-AM"/>
        </w:rPr>
        <w:t>Գույքի նվիրատվության մասին</w:t>
      </w:r>
      <w:r w:rsidRPr="003354DF">
        <w:rPr>
          <w:rFonts w:ascii="GHEA Grapalat" w:hAnsi="GHEA Grapalat"/>
          <w:sz w:val="24"/>
          <w:szCs w:val="24"/>
          <w:lang w:val="hy-AM"/>
        </w:rPr>
        <w:t>»</w:t>
      </w:r>
      <w:r w:rsidRPr="003354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354DF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Pr="003354DF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նախագիծը</w:t>
      </w:r>
      <w:r w:rsidR="00C410F2" w:rsidRPr="00905ABF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Նախագիծ)</w:t>
      </w:r>
      <w:r w:rsidRPr="003354DF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905ABF">
        <w:rPr>
          <w:rFonts w:ascii="GHEA Grapalat" w:hAnsi="GHEA Grapalat"/>
          <w:color w:val="000000"/>
          <w:sz w:val="24"/>
          <w:szCs w:val="24"/>
          <w:lang w:val="hy-AM"/>
        </w:rPr>
        <w:t xml:space="preserve"> որով առաջարկվում է </w:t>
      </w:r>
      <w:r w:rsidR="00F15F61" w:rsidRPr="003354D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ՀՀ </w:t>
      </w:r>
      <w:r w:rsidR="00263B2C" w:rsidRPr="00905AB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ԱՆ</w:t>
      </w:r>
      <w:r w:rsidR="00F15F61" w:rsidRPr="003354D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«Նուբարաշեն» և «Դատապարտյալների հիվանդանոց»  քրեակատարողական հիմնարկները</w:t>
      </w:r>
      <w:r w:rsidR="00324593" w:rsidRPr="00905AB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փակելու և </w:t>
      </w:r>
      <w:r w:rsidR="00324593" w:rsidRPr="003354DF">
        <w:rPr>
          <w:rFonts w:ascii="GHEA Grapalat" w:hAnsi="GHEA Grapalat" w:cs="Sylfaen"/>
          <w:b/>
          <w:iCs/>
          <w:noProof/>
          <w:color w:val="000000"/>
          <w:sz w:val="24"/>
          <w:szCs w:val="24"/>
          <w:lang w:val="hy-AM"/>
        </w:rPr>
        <w:t>Երևան քաղաքի տարածքում՝ Սիլիկյան թաղամասում</w:t>
      </w:r>
      <w:r w:rsidR="003354DF" w:rsidRPr="00905ABF">
        <w:rPr>
          <w:rFonts w:ascii="GHEA Grapalat" w:hAnsi="GHEA Grapalat" w:cs="Sylfaen"/>
          <w:b/>
          <w:iCs/>
          <w:noProof/>
          <w:color w:val="000000"/>
          <w:sz w:val="24"/>
          <w:szCs w:val="24"/>
          <w:lang w:val="hy-AM"/>
        </w:rPr>
        <w:t>,</w:t>
      </w:r>
      <w:r w:rsidR="00324593" w:rsidRPr="003354D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324593" w:rsidRPr="003354DF">
        <w:rPr>
          <w:rFonts w:ascii="GHEA Grapalat" w:hAnsi="GHEA Grapalat" w:cs="Sylfaen"/>
          <w:b/>
          <w:iCs/>
          <w:noProof/>
          <w:color w:val="000000"/>
          <w:sz w:val="24"/>
          <w:szCs w:val="24"/>
          <w:lang w:val="hy-AM"/>
        </w:rPr>
        <w:t>շուրջ 1200 լրակազմ ունեցող քրեակատարողական նոր հիմնարկ</w:t>
      </w:r>
      <w:r w:rsidR="00324593" w:rsidRPr="003354D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(200 մահճակալ նախատեսվել է բուժման կարիք ունեցող անձանց համար)</w:t>
      </w:r>
      <w:r w:rsidR="00324593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կառուցելու նպատակով ՀՀ արդարադատության նախարարությանը տրամադրել</w:t>
      </w:r>
      <w:r w:rsidR="00324593" w:rsidRPr="00905AB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proofErr w:type="spellStart"/>
      <w:r w:rsidR="00324593" w:rsidRPr="003354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="00324593" w:rsidRPr="003354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քաղաք</w:t>
      </w:r>
      <w:r w:rsidR="00324593" w:rsidRPr="00905A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324593" w:rsidRPr="003354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համայնք</w:t>
      </w:r>
      <w:r w:rsidR="00324593" w:rsidRPr="00905A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ային</w:t>
      </w:r>
      <w:r w:rsidR="00324593" w:rsidRPr="003354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սեփականությունը </w:t>
      </w:r>
      <w:r w:rsidR="00324593" w:rsidRPr="00905A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="00324593" w:rsidRPr="003354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324593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Աջափնյակ վարչական շրջանի Սպանդարյան կայարանի երկաթգծին հարակից 15 հ</w:t>
      </w:r>
      <w:r w:rsidR="00324593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եկտար</w:t>
      </w:r>
      <w:r w:rsidR="00324593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4593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մակերեսով </w:t>
      </w:r>
      <w:r w:rsidR="00324593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հողատարածք</w:t>
      </w:r>
      <w:r w:rsidR="00324593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354DF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62714" w:rsidRPr="00905ABF" w:rsidRDefault="00A62714" w:rsidP="00A62714">
      <w:pPr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</w:p>
    <w:p w:rsidR="00A52B03" w:rsidRPr="00363102" w:rsidRDefault="00A52B03" w:rsidP="00A62714">
      <w:pPr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</w:pPr>
      <w:r w:rsidRPr="00363102">
        <w:rPr>
          <w:rFonts w:ascii="GHEA Grapalat" w:hAnsi="GHEA Grapalat"/>
          <w:b/>
          <w:i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3354DF" w:rsidRPr="00905ABF" w:rsidRDefault="00A52B03" w:rsidP="00A6271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3102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արդյունքում</w:t>
      </w:r>
      <w:r w:rsidR="003354DF" w:rsidRPr="00905A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354DF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Աջափնյակ վարչական շրջանի Սպանդարյան կայարանի երկաթգծին հարակից 15 հ</w:t>
      </w:r>
      <w:r w:rsidR="003354DF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եկտար</w:t>
      </w:r>
      <w:r w:rsidR="003354DF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354DF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մակերեսով </w:t>
      </w:r>
      <w:r w:rsidR="003354DF" w:rsidRPr="003354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հողատարածք</w:t>
      </w:r>
      <w:r w:rsidR="003354DF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կտրամադրվի ՀՀ արդարադատության նախարարությունը:</w:t>
      </w:r>
    </w:p>
    <w:p w:rsidR="003354DF" w:rsidRPr="00905ABF" w:rsidRDefault="003354DF" w:rsidP="00A6271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</w:t>
      </w:r>
      <w:proofErr w:type="spellStart"/>
      <w:r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վերջնարդյունք</w:t>
      </w:r>
      <w:proofErr w:type="spellEnd"/>
      <w:r w:rsidR="00C410F2"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10F2" w:rsidRPr="00905ABF">
        <w:rPr>
          <w:rFonts w:ascii="GHEA Grapalat" w:hAnsi="GHEA Grapalat"/>
          <w:noProof/>
          <w:color w:val="0D0D0D" w:themeColor="text1" w:themeTint="F2"/>
          <w:sz w:val="24"/>
          <w:szCs w:val="24"/>
          <w:lang w:val="hy-AM"/>
        </w:rPr>
        <w:t xml:space="preserve">ՀՀ կառավարության 2019 թվականի նոյեմբերի 28-ի </w:t>
      </w:r>
      <w:r w:rsidR="00C410F2" w:rsidRPr="00C410F2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>«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Հ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այաստանի 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Հ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անրապետության քրեակատարողական 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և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պրոբացիայի</w:t>
      </w:r>
      <w:proofErr w:type="spellEnd"/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ոլորտի 2019-2023 թվականների ռազմավարությունը, դրա իրականացման 2019-2023 թվականների 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lastRenderedPageBreak/>
        <w:t xml:space="preserve">միջոցառումների ծրագիրը, ծրագրի ֆինանսական գնահատականը 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և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ծրագրի կատարումը համակարգող խորհրդի </w:t>
      </w:r>
      <w:proofErr w:type="spellStart"/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ձ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և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ավորման</w:t>
      </w:r>
      <w:proofErr w:type="spellEnd"/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C410F2" w:rsidRPr="00905ABF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և</w:t>
      </w:r>
      <w:r w:rsidR="00C410F2" w:rsidRPr="00C410F2">
        <w:rPr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գործունեության կազմակերպման կարգը հաստատելու մասին</w:t>
      </w:r>
      <w:r w:rsidR="00C410F2" w:rsidRPr="00C410F2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» </w:t>
      </w:r>
      <w:r w:rsidR="00C410F2" w:rsidRPr="00905ABF">
        <w:rPr>
          <w:rFonts w:ascii="GHEA Grapalat" w:hAnsi="GHEA Grapalat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N 1717-Լ որոշմամբ սահմանված ժամկետում </w:t>
      </w:r>
      <w:r w:rsidRPr="00905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հողատարածքում կկառուցվի </w:t>
      </w:r>
      <w:r w:rsidR="00C410F2" w:rsidRPr="00C410F2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շուրջ 1200 լրակազմ ունեցող քրեակատարողական նոր հիմնարկ</w:t>
      </w:r>
      <w:r w:rsidR="00C410F2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:</w:t>
      </w:r>
      <w:r w:rsidR="00B722A0" w:rsidRPr="00B722A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B722A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Այս համատեքստում հարկ է նշել, որ նոր քրեակատարողական հիմնարկի կառուցման համար անհրաժեշտ կլինի շուրջ 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2</w:t>
      </w:r>
      <w:r w:rsidR="00B722A0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1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.</w:t>
      </w:r>
      <w:r w:rsidR="00B722A0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288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.</w:t>
      </w:r>
      <w:r w:rsidR="00B722A0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42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0.000</w:t>
      </w:r>
      <w:r w:rsidR="00B722A0" w:rsidRPr="00905ABF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 </w:t>
      </w:r>
      <w:r w:rsidR="00B722A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ՀՀ դրամ, իսկ 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նախագծանախահաշվային փաստաթղթերի մշակման արժեք</w:t>
      </w:r>
      <w:r w:rsidR="00B722A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ը կկազմի շուրջ </w:t>
      </w:r>
      <w:r w:rsidR="00B722A0" w:rsidRPr="006123EB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 xml:space="preserve">417.420.000 </w:t>
      </w:r>
      <w:r w:rsidR="00B722A0">
        <w:rPr>
          <w:rFonts w:ascii="GHEA Grapalat" w:hAnsi="GHEA Grapalat" w:cs="Sylfaen"/>
          <w:iCs/>
          <w:noProof/>
          <w:color w:val="000000"/>
          <w:sz w:val="24"/>
          <w:szCs w:val="24"/>
          <w:lang w:val="hy-AM"/>
        </w:rPr>
        <w:t>ՀՀ դրամ։</w:t>
      </w:r>
    </w:p>
    <w:p w:rsidR="003354DF" w:rsidRPr="00905ABF" w:rsidRDefault="003354DF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722A0" w:rsidRPr="00905ABF" w:rsidRDefault="00B722A0" w:rsidP="002D1CBB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C1F38" w:rsidRPr="00905ABF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C1F38" w:rsidRPr="00905ABF" w:rsidRDefault="00DC1F38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52B03" w:rsidRPr="000A7534" w:rsidRDefault="00A52B03" w:rsidP="00A52B0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7534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A52B03" w:rsidRPr="00096484" w:rsidRDefault="00A52B03" w:rsidP="00096484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0A7534">
        <w:rPr>
          <w:rFonts w:ascii="GHEA Grapalat" w:hAnsi="GHEA Grapalat"/>
          <w:b/>
          <w:sz w:val="24"/>
          <w:szCs w:val="24"/>
          <w:lang w:val="hy-AM"/>
        </w:rPr>
        <w:t>«</w:t>
      </w:r>
      <w:r w:rsidR="00C410F2" w:rsidRPr="00905ABF">
        <w:rPr>
          <w:rFonts w:ascii="GHEA Grapalat" w:eastAsia="Calibri" w:hAnsi="GHEA Grapalat"/>
          <w:b/>
          <w:sz w:val="24"/>
          <w:szCs w:val="24"/>
          <w:lang w:val="hy-AM"/>
        </w:rPr>
        <w:t>ԳՈՒՅՔԻ ՆՎԻՐԱՏՎՈՒԹՅԱՆ ՄԱՍԻՆ</w:t>
      </w:r>
      <w:r w:rsidRPr="000A7534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0A7534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Pr="000A7534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Pr="000A753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ՊԵՏԱԿԱՆ ԲՅՈՒՋԵԻ ԵԿԱՄՈՒՏՆԵՐՈՒՄ ԵՎ ԾԱԽՍԵՐՈՒՄ ՍՊԱՍՎԵԼԻՔ ՓՈՓՈԽՈՒԹՅՈՒՆՆԵՐԻ ՄԱՍԻՆ</w:t>
      </w:r>
    </w:p>
    <w:p w:rsidR="00A52B03" w:rsidRPr="009E6B85" w:rsidRDefault="00A52B03" w:rsidP="009E6B85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6B85" w:rsidRPr="009E6B85" w:rsidRDefault="00A52B03" w:rsidP="00A62714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E6B85">
        <w:rPr>
          <w:rFonts w:ascii="GHEA Grapalat" w:hAnsi="GHEA Grapalat"/>
          <w:sz w:val="24"/>
          <w:szCs w:val="24"/>
          <w:lang w:val="hy-AM"/>
        </w:rPr>
        <w:t>«</w:t>
      </w:r>
      <w:r w:rsidR="00B9708B" w:rsidRPr="007E4A3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Գույքի նվիրատվության մասին</w:t>
      </w:r>
      <w:r w:rsidRPr="009E6B8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92F26" w:rsidRPr="009E6B85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9E6B85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Pr="009E6B85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E6B85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>նախագծի</w:t>
      </w:r>
      <w:r w:rsidRPr="009E6B85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E6B85" w:rsidRPr="009E6B8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ընդունման</w:t>
      </w:r>
      <w:r w:rsidR="009E6B85" w:rsidRPr="009E6B85">
        <w:rPr>
          <w:rFonts w:ascii="GHEA Grapalat" w:hAnsi="GHEA Grapalat" w:cs="Times Armenian"/>
          <w:noProof/>
          <w:color w:val="000000" w:themeColor="text1"/>
          <w:sz w:val="24"/>
          <w:szCs w:val="24"/>
          <w:lang w:val="hy-AM"/>
        </w:rPr>
        <w:t xml:space="preserve"> </w:t>
      </w:r>
      <w:r w:rsidR="009E6B85" w:rsidRPr="009E6B85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կապակցությամբ</w:t>
      </w:r>
      <w:r w:rsidR="009E6B85" w:rsidRPr="009E6B85">
        <w:rPr>
          <w:rFonts w:ascii="GHEA Grapalat" w:hAnsi="GHEA Grapalat" w:cs="Times Armenian"/>
          <w:noProof/>
          <w:color w:val="000000" w:themeColor="text1"/>
          <w:sz w:val="24"/>
          <w:szCs w:val="24"/>
          <w:lang w:val="hy-AM"/>
        </w:rPr>
        <w:t xml:space="preserve"> </w:t>
      </w:r>
      <w:r w:rsidR="009E6B85" w:rsidRPr="009E6B85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Հայաստանի Հանրապետության պետական բյուջեում եկամուտների և ծախսերի ավելացում չի նախատեսվում:</w:t>
      </w:r>
    </w:p>
    <w:p w:rsidR="009E6B85" w:rsidRPr="007E4A3E" w:rsidRDefault="009E6B85" w:rsidP="00A52B03">
      <w:pPr>
        <w:spacing w:after="0" w:line="360" w:lineRule="auto"/>
        <w:ind w:firstLine="720"/>
        <w:jc w:val="both"/>
        <w:rPr>
          <w:rStyle w:val="FontStyle22"/>
          <w:rFonts w:ascii="GHEA Grapalat" w:hAnsi="GHEA Grapalat"/>
          <w:noProof/>
          <w:sz w:val="24"/>
          <w:szCs w:val="24"/>
          <w:lang w:val="hy-AM"/>
        </w:rPr>
      </w:pPr>
    </w:p>
    <w:p w:rsidR="009E6B85" w:rsidRPr="007E4A3E" w:rsidRDefault="009E6B85" w:rsidP="00A52B03">
      <w:pPr>
        <w:spacing w:after="0" w:line="360" w:lineRule="auto"/>
        <w:ind w:firstLine="720"/>
        <w:jc w:val="both"/>
        <w:rPr>
          <w:rStyle w:val="FontStyle22"/>
          <w:rFonts w:ascii="GHEA Grapalat" w:hAnsi="GHEA Grapalat"/>
          <w:noProof/>
          <w:sz w:val="24"/>
          <w:szCs w:val="24"/>
          <w:lang w:val="hy-AM"/>
        </w:rPr>
      </w:pPr>
    </w:p>
    <w:p w:rsidR="009E6B85" w:rsidRPr="007E4A3E" w:rsidRDefault="009E6B85" w:rsidP="00A52B03">
      <w:pPr>
        <w:spacing w:after="0" w:line="360" w:lineRule="auto"/>
        <w:ind w:firstLine="720"/>
        <w:jc w:val="both"/>
        <w:rPr>
          <w:rStyle w:val="FontStyle22"/>
          <w:rFonts w:ascii="GHEA Grapalat" w:hAnsi="GHEA Grapalat"/>
          <w:noProof/>
          <w:sz w:val="24"/>
          <w:szCs w:val="24"/>
          <w:lang w:val="hy-AM"/>
        </w:rPr>
      </w:pPr>
    </w:p>
    <w:p w:rsidR="009E6B85" w:rsidRPr="007E4A3E" w:rsidRDefault="009E6B85" w:rsidP="00A52B03">
      <w:pPr>
        <w:spacing w:after="0" w:line="360" w:lineRule="auto"/>
        <w:ind w:firstLine="720"/>
        <w:jc w:val="both"/>
        <w:rPr>
          <w:rStyle w:val="FontStyle22"/>
          <w:rFonts w:ascii="GHEA Grapalat" w:hAnsi="GHEA Grapalat"/>
          <w:noProof/>
          <w:sz w:val="24"/>
          <w:szCs w:val="24"/>
          <w:lang w:val="hy-AM"/>
        </w:rPr>
      </w:pPr>
    </w:p>
    <w:p w:rsidR="009E6B85" w:rsidRPr="007E4A3E" w:rsidRDefault="009E6B85" w:rsidP="00A52B03">
      <w:pPr>
        <w:spacing w:after="0" w:line="360" w:lineRule="auto"/>
        <w:ind w:firstLine="720"/>
        <w:jc w:val="both"/>
        <w:rPr>
          <w:rStyle w:val="FontStyle22"/>
          <w:rFonts w:ascii="GHEA Grapalat" w:hAnsi="GHEA Grapalat"/>
          <w:noProof/>
          <w:sz w:val="24"/>
          <w:szCs w:val="24"/>
          <w:lang w:val="hy-AM"/>
        </w:rPr>
      </w:pPr>
    </w:p>
    <w:p w:rsidR="00B606CB" w:rsidRPr="006B66A6" w:rsidRDefault="00B606CB" w:rsidP="00BC49DD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22B74" w:rsidRPr="006B66A6" w:rsidRDefault="00D22B74" w:rsidP="00BC49DD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22B74" w:rsidRPr="006B66A6" w:rsidRDefault="00D22B74" w:rsidP="00BC49DD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94771" w:rsidRPr="006B66A6" w:rsidRDefault="00194771" w:rsidP="00DC0C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94771" w:rsidRPr="006B66A6" w:rsidSect="00424A65">
      <w:footerReference w:type="default" r:id="rId8"/>
      <w:pgSz w:w="12240" w:h="15840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231" w:rsidRDefault="004F4231" w:rsidP="00194771">
      <w:pPr>
        <w:spacing w:after="0" w:line="240" w:lineRule="auto"/>
      </w:pPr>
      <w:r>
        <w:separator/>
      </w:r>
    </w:p>
  </w:endnote>
  <w:endnote w:type="continuationSeparator" w:id="0">
    <w:p w:rsidR="004F4231" w:rsidRDefault="004F4231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52091"/>
      <w:docPartObj>
        <w:docPartGallery w:val="Page Numbers (Bottom of Page)"/>
        <w:docPartUnique/>
      </w:docPartObj>
    </w:sdtPr>
    <w:sdtEndPr/>
    <w:sdtContent>
      <w:p w:rsidR="00DC1F38" w:rsidRDefault="004F42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52B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C1F38" w:rsidRDefault="00DC1F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231" w:rsidRDefault="004F4231" w:rsidP="00194771">
      <w:pPr>
        <w:spacing w:after="0" w:line="240" w:lineRule="auto"/>
      </w:pPr>
      <w:r>
        <w:separator/>
      </w:r>
    </w:p>
  </w:footnote>
  <w:footnote w:type="continuationSeparator" w:id="0">
    <w:p w:rsidR="004F4231" w:rsidRDefault="004F4231" w:rsidP="00194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16D1"/>
    <w:rsid w:val="00022CA9"/>
    <w:rsid w:val="00033CBC"/>
    <w:rsid w:val="000364EF"/>
    <w:rsid w:val="0004578F"/>
    <w:rsid w:val="0004796C"/>
    <w:rsid w:val="000622D4"/>
    <w:rsid w:val="00092A87"/>
    <w:rsid w:val="00096484"/>
    <w:rsid w:val="000B49DF"/>
    <w:rsid w:val="000E2CEB"/>
    <w:rsid w:val="000E5FD5"/>
    <w:rsid w:val="00124859"/>
    <w:rsid w:val="00154765"/>
    <w:rsid w:val="001813D3"/>
    <w:rsid w:val="00194771"/>
    <w:rsid w:val="001C05DE"/>
    <w:rsid w:val="001C2A0B"/>
    <w:rsid w:val="002038FB"/>
    <w:rsid w:val="002066EC"/>
    <w:rsid w:val="00212A60"/>
    <w:rsid w:val="002144FF"/>
    <w:rsid w:val="002167D4"/>
    <w:rsid w:val="002223D7"/>
    <w:rsid w:val="00225DE0"/>
    <w:rsid w:val="00236647"/>
    <w:rsid w:val="002377A1"/>
    <w:rsid w:val="00256B9A"/>
    <w:rsid w:val="00263B2C"/>
    <w:rsid w:val="00267AFD"/>
    <w:rsid w:val="0027189E"/>
    <w:rsid w:val="00283BDB"/>
    <w:rsid w:val="00294452"/>
    <w:rsid w:val="002D19DA"/>
    <w:rsid w:val="002D1CBB"/>
    <w:rsid w:val="002E2EE9"/>
    <w:rsid w:val="002F16D1"/>
    <w:rsid w:val="00324593"/>
    <w:rsid w:val="003276E7"/>
    <w:rsid w:val="003354DF"/>
    <w:rsid w:val="00347D47"/>
    <w:rsid w:val="00361004"/>
    <w:rsid w:val="00363102"/>
    <w:rsid w:val="00365D78"/>
    <w:rsid w:val="003B2193"/>
    <w:rsid w:val="003C0E29"/>
    <w:rsid w:val="0041009E"/>
    <w:rsid w:val="00424A65"/>
    <w:rsid w:val="004341C2"/>
    <w:rsid w:val="004375E3"/>
    <w:rsid w:val="00453FB6"/>
    <w:rsid w:val="00455016"/>
    <w:rsid w:val="004A0DE1"/>
    <w:rsid w:val="004B2743"/>
    <w:rsid w:val="004B7CE4"/>
    <w:rsid w:val="004C5800"/>
    <w:rsid w:val="004D2492"/>
    <w:rsid w:val="004E05CE"/>
    <w:rsid w:val="004F0064"/>
    <w:rsid w:val="004F4231"/>
    <w:rsid w:val="00501818"/>
    <w:rsid w:val="005072CB"/>
    <w:rsid w:val="005305F9"/>
    <w:rsid w:val="00533D46"/>
    <w:rsid w:val="005437F5"/>
    <w:rsid w:val="005441D9"/>
    <w:rsid w:val="0054557A"/>
    <w:rsid w:val="0054704C"/>
    <w:rsid w:val="00555BC1"/>
    <w:rsid w:val="005661E9"/>
    <w:rsid w:val="0058352B"/>
    <w:rsid w:val="00592EDD"/>
    <w:rsid w:val="005A563A"/>
    <w:rsid w:val="005B3A11"/>
    <w:rsid w:val="005D218A"/>
    <w:rsid w:val="005D5FEE"/>
    <w:rsid w:val="005D754E"/>
    <w:rsid w:val="005E4240"/>
    <w:rsid w:val="005E795B"/>
    <w:rsid w:val="00622178"/>
    <w:rsid w:val="00622CC3"/>
    <w:rsid w:val="006471AA"/>
    <w:rsid w:val="00653C0C"/>
    <w:rsid w:val="006545C0"/>
    <w:rsid w:val="00654D2F"/>
    <w:rsid w:val="00666646"/>
    <w:rsid w:val="00667FFE"/>
    <w:rsid w:val="00681D34"/>
    <w:rsid w:val="006A0FE8"/>
    <w:rsid w:val="006A4F13"/>
    <w:rsid w:val="006B66A6"/>
    <w:rsid w:val="006D3BEF"/>
    <w:rsid w:val="006E5516"/>
    <w:rsid w:val="00701AF0"/>
    <w:rsid w:val="0070242A"/>
    <w:rsid w:val="00733CC5"/>
    <w:rsid w:val="007413D4"/>
    <w:rsid w:val="007415D9"/>
    <w:rsid w:val="00755179"/>
    <w:rsid w:val="007603DB"/>
    <w:rsid w:val="00773EE3"/>
    <w:rsid w:val="007754A4"/>
    <w:rsid w:val="00786175"/>
    <w:rsid w:val="00786411"/>
    <w:rsid w:val="00786670"/>
    <w:rsid w:val="007A6DF1"/>
    <w:rsid w:val="007C6A85"/>
    <w:rsid w:val="007C744C"/>
    <w:rsid w:val="007E0EB2"/>
    <w:rsid w:val="007E4A3E"/>
    <w:rsid w:val="007E5A6E"/>
    <w:rsid w:val="00816ED0"/>
    <w:rsid w:val="00822B3C"/>
    <w:rsid w:val="008662BF"/>
    <w:rsid w:val="008712D5"/>
    <w:rsid w:val="0087347F"/>
    <w:rsid w:val="00896D4B"/>
    <w:rsid w:val="008B3779"/>
    <w:rsid w:val="008D2E46"/>
    <w:rsid w:val="008F2192"/>
    <w:rsid w:val="009042C2"/>
    <w:rsid w:val="00905ABF"/>
    <w:rsid w:val="00913B15"/>
    <w:rsid w:val="00941A8C"/>
    <w:rsid w:val="00951F6B"/>
    <w:rsid w:val="00953E3E"/>
    <w:rsid w:val="00953E83"/>
    <w:rsid w:val="00954A67"/>
    <w:rsid w:val="00973A4C"/>
    <w:rsid w:val="00976571"/>
    <w:rsid w:val="00984E1E"/>
    <w:rsid w:val="009A008C"/>
    <w:rsid w:val="009B296A"/>
    <w:rsid w:val="009C4510"/>
    <w:rsid w:val="009D7187"/>
    <w:rsid w:val="009E6B85"/>
    <w:rsid w:val="009F6200"/>
    <w:rsid w:val="00A27143"/>
    <w:rsid w:val="00A325AB"/>
    <w:rsid w:val="00A50361"/>
    <w:rsid w:val="00A52B03"/>
    <w:rsid w:val="00A613E6"/>
    <w:rsid w:val="00A62714"/>
    <w:rsid w:val="00A80FAB"/>
    <w:rsid w:val="00A8110D"/>
    <w:rsid w:val="00A87A8D"/>
    <w:rsid w:val="00A91127"/>
    <w:rsid w:val="00AB509A"/>
    <w:rsid w:val="00AC0578"/>
    <w:rsid w:val="00AD717F"/>
    <w:rsid w:val="00AE3E4D"/>
    <w:rsid w:val="00AE64A2"/>
    <w:rsid w:val="00AF5082"/>
    <w:rsid w:val="00B15DC5"/>
    <w:rsid w:val="00B16FC0"/>
    <w:rsid w:val="00B23015"/>
    <w:rsid w:val="00B35A13"/>
    <w:rsid w:val="00B459A7"/>
    <w:rsid w:val="00B47C5E"/>
    <w:rsid w:val="00B5002D"/>
    <w:rsid w:val="00B606CB"/>
    <w:rsid w:val="00B722A0"/>
    <w:rsid w:val="00B80E78"/>
    <w:rsid w:val="00B92F26"/>
    <w:rsid w:val="00B9708B"/>
    <w:rsid w:val="00BA4312"/>
    <w:rsid w:val="00BB297B"/>
    <w:rsid w:val="00BC49DD"/>
    <w:rsid w:val="00BD38FE"/>
    <w:rsid w:val="00C00EA2"/>
    <w:rsid w:val="00C07849"/>
    <w:rsid w:val="00C23124"/>
    <w:rsid w:val="00C307EE"/>
    <w:rsid w:val="00C32E84"/>
    <w:rsid w:val="00C410F2"/>
    <w:rsid w:val="00C545ED"/>
    <w:rsid w:val="00C77A67"/>
    <w:rsid w:val="00C85A32"/>
    <w:rsid w:val="00C903D8"/>
    <w:rsid w:val="00CF03FA"/>
    <w:rsid w:val="00D06D34"/>
    <w:rsid w:val="00D1043E"/>
    <w:rsid w:val="00D17578"/>
    <w:rsid w:val="00D209FA"/>
    <w:rsid w:val="00D22B74"/>
    <w:rsid w:val="00D252BF"/>
    <w:rsid w:val="00D315BC"/>
    <w:rsid w:val="00D42634"/>
    <w:rsid w:val="00D547F0"/>
    <w:rsid w:val="00D72F76"/>
    <w:rsid w:val="00D74826"/>
    <w:rsid w:val="00D77743"/>
    <w:rsid w:val="00D9440E"/>
    <w:rsid w:val="00DA3535"/>
    <w:rsid w:val="00DA7A45"/>
    <w:rsid w:val="00DC01E4"/>
    <w:rsid w:val="00DC0CE5"/>
    <w:rsid w:val="00DC1F38"/>
    <w:rsid w:val="00DF2B96"/>
    <w:rsid w:val="00E15C66"/>
    <w:rsid w:val="00E30752"/>
    <w:rsid w:val="00E53E1B"/>
    <w:rsid w:val="00E64E04"/>
    <w:rsid w:val="00E7741B"/>
    <w:rsid w:val="00E80A41"/>
    <w:rsid w:val="00E84649"/>
    <w:rsid w:val="00E91760"/>
    <w:rsid w:val="00E94A87"/>
    <w:rsid w:val="00EA6F31"/>
    <w:rsid w:val="00EC288E"/>
    <w:rsid w:val="00EC43BA"/>
    <w:rsid w:val="00EE3C35"/>
    <w:rsid w:val="00EE3E75"/>
    <w:rsid w:val="00EE4DA1"/>
    <w:rsid w:val="00EF04AE"/>
    <w:rsid w:val="00F15F61"/>
    <w:rsid w:val="00F22F32"/>
    <w:rsid w:val="00F2577D"/>
    <w:rsid w:val="00F46CAA"/>
    <w:rsid w:val="00F57AB0"/>
    <w:rsid w:val="00F6222F"/>
    <w:rsid w:val="00FA1C04"/>
    <w:rsid w:val="00FD3B98"/>
    <w:rsid w:val="00FD4AB1"/>
    <w:rsid w:val="00FF4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8BBC7F-50A4-4A57-AF22-8E4542F6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6C5BC-4CF7-407D-8B53-F7E097FCA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849</Words>
  <Characters>6491</Characters>
  <Application>Microsoft Office Word</Application>
  <DocSecurity>0</DocSecurity>
  <Lines>191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https://mul2.gov.am/tasks/213636/oneclick/002.NAXAGIC_19.02.2020(3).docx?token=2aa9f458f962fb6154b79842d89c2858</cp:keywords>
  <cp:lastModifiedBy>Vardan Baghdasaryan</cp:lastModifiedBy>
  <cp:revision>52</cp:revision>
  <dcterms:created xsi:type="dcterms:W3CDTF">2019-11-12T14:39:00Z</dcterms:created>
  <dcterms:modified xsi:type="dcterms:W3CDTF">2020-03-05T13:58:00Z</dcterms:modified>
</cp:coreProperties>
</file>