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52" w:rsidRPr="009528A9" w:rsidRDefault="00294452" w:rsidP="006B66A6">
      <w:pPr>
        <w:tabs>
          <w:tab w:val="left" w:pos="-810"/>
        </w:tabs>
        <w:spacing w:line="240" w:lineRule="auto"/>
        <w:jc w:val="right"/>
        <w:rPr>
          <w:rFonts w:ascii="GHEA Grapalat" w:eastAsia="Calibri" w:hAnsi="GHEA Grapalat" w:cs="Sylfaen"/>
          <w:b/>
          <w:bCs/>
          <w:sz w:val="24"/>
          <w:szCs w:val="24"/>
          <w:lang w:val="en-US"/>
        </w:rPr>
      </w:pPr>
      <w:bookmarkStart w:id="0" w:name="_GoBack"/>
      <w:bookmarkEnd w:id="0"/>
      <w:r w:rsidRPr="009528A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ՆԱԽԱԳԻԾ</w:t>
      </w:r>
    </w:p>
    <w:p w:rsidR="00194771" w:rsidRPr="009528A9" w:rsidRDefault="00194771" w:rsidP="00294452">
      <w:pPr>
        <w:tabs>
          <w:tab w:val="left" w:pos="-810"/>
        </w:tabs>
        <w:spacing w:line="240" w:lineRule="auto"/>
        <w:ind w:firstLine="284"/>
        <w:jc w:val="right"/>
        <w:rPr>
          <w:rFonts w:ascii="GHEA Grapalat" w:eastAsia="Calibri" w:hAnsi="GHEA Grapalat" w:cs="Sylfaen"/>
          <w:b/>
          <w:bCs/>
          <w:sz w:val="24"/>
          <w:szCs w:val="24"/>
          <w:lang w:val="en-US"/>
        </w:rPr>
      </w:pPr>
    </w:p>
    <w:p w:rsidR="00294452" w:rsidRPr="009528A9" w:rsidRDefault="00294452" w:rsidP="00294452">
      <w:pPr>
        <w:tabs>
          <w:tab w:val="left" w:pos="-810"/>
        </w:tabs>
        <w:spacing w:line="240" w:lineRule="auto"/>
        <w:ind w:firstLine="284"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 w:rsidRPr="009528A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294452" w:rsidRPr="009528A9" w:rsidRDefault="00294452" w:rsidP="00294452">
      <w:pPr>
        <w:tabs>
          <w:tab w:val="left" w:pos="-810"/>
        </w:tabs>
        <w:spacing w:line="240" w:lineRule="auto"/>
        <w:ind w:firstLine="284"/>
        <w:jc w:val="center"/>
        <w:rPr>
          <w:rFonts w:ascii="GHEA Grapalat" w:eastAsia="Calibri" w:hAnsi="GHEA Grapalat" w:cs="Sylfaen"/>
          <w:b/>
          <w:bCs/>
          <w:sz w:val="24"/>
          <w:szCs w:val="24"/>
          <w:lang w:val="en-US"/>
        </w:rPr>
      </w:pPr>
      <w:r w:rsidRPr="009528A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ՈՐՈՇՈՒՄ</w:t>
      </w:r>
    </w:p>
    <w:p w:rsidR="00DC0CE5" w:rsidRPr="009528A9" w:rsidRDefault="00DC0CE5" w:rsidP="00294452">
      <w:pPr>
        <w:tabs>
          <w:tab w:val="left" w:pos="-810"/>
        </w:tabs>
        <w:spacing w:line="240" w:lineRule="auto"/>
        <w:ind w:firstLine="284"/>
        <w:jc w:val="center"/>
        <w:rPr>
          <w:rFonts w:ascii="GHEA Grapalat" w:eastAsia="Calibri" w:hAnsi="GHEA Grapalat"/>
          <w:b/>
          <w:bCs/>
          <w:sz w:val="24"/>
          <w:szCs w:val="24"/>
          <w:lang w:val="en-US"/>
        </w:rPr>
      </w:pPr>
    </w:p>
    <w:p w:rsidR="00294452" w:rsidRPr="009528A9" w:rsidRDefault="00294452" w:rsidP="00622178">
      <w:pPr>
        <w:tabs>
          <w:tab w:val="left" w:pos="-810"/>
        </w:tabs>
        <w:spacing w:line="240" w:lineRule="auto"/>
        <w:ind w:firstLine="284"/>
        <w:rPr>
          <w:rFonts w:ascii="GHEA Grapalat" w:eastAsia="Calibri" w:hAnsi="GHEA Grapalat"/>
          <w:b/>
          <w:sz w:val="24"/>
          <w:szCs w:val="24"/>
          <w:lang w:val="hy-AM"/>
        </w:rPr>
      </w:pPr>
      <w:r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«       »                      </w:t>
      </w:r>
      <w:r w:rsidR="00622178" w:rsidRPr="009528A9">
        <w:rPr>
          <w:rFonts w:ascii="GHEA Grapalat" w:eastAsia="Calibri" w:hAnsi="GHEA Grapalat"/>
          <w:b/>
          <w:sz w:val="24"/>
          <w:szCs w:val="24"/>
          <w:lang w:val="en-US"/>
        </w:rPr>
        <w:t xml:space="preserve">                                                      </w:t>
      </w:r>
      <w:r w:rsidRPr="009528A9">
        <w:rPr>
          <w:rFonts w:ascii="GHEA Grapalat" w:eastAsia="Calibri" w:hAnsi="GHEA Grapalat"/>
          <w:b/>
          <w:sz w:val="24"/>
          <w:szCs w:val="24"/>
          <w:lang w:val="hy-AM"/>
        </w:rPr>
        <w:t>20</w:t>
      </w:r>
      <w:r w:rsidR="008712D5" w:rsidRPr="009528A9">
        <w:rPr>
          <w:rFonts w:ascii="GHEA Grapalat" w:eastAsia="Calibri" w:hAnsi="GHEA Grapalat"/>
          <w:b/>
          <w:sz w:val="24"/>
          <w:szCs w:val="24"/>
          <w:lang w:val="en-US"/>
        </w:rPr>
        <w:t>20</w:t>
      </w:r>
      <w:r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 թվականի    N      -Ն</w:t>
      </w:r>
    </w:p>
    <w:p w:rsidR="00294452" w:rsidRPr="009528A9" w:rsidRDefault="00294452" w:rsidP="00294452">
      <w:pPr>
        <w:tabs>
          <w:tab w:val="left" w:pos="-810"/>
        </w:tabs>
        <w:spacing w:line="240" w:lineRule="auto"/>
        <w:ind w:firstLine="284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294452" w:rsidRPr="009528A9" w:rsidRDefault="00294452" w:rsidP="00E80A41">
      <w:pPr>
        <w:tabs>
          <w:tab w:val="left" w:pos="-810"/>
        </w:tabs>
        <w:spacing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bookmarkStart w:id="1" w:name="_Hlk520382444"/>
      <w:r w:rsidRPr="009528A9">
        <w:rPr>
          <w:rFonts w:ascii="GHEA Grapalat" w:eastAsia="Calibri" w:hAnsi="GHEA Grapalat"/>
          <w:b/>
          <w:sz w:val="24"/>
          <w:szCs w:val="24"/>
          <w:lang w:val="hy-AM"/>
        </w:rPr>
        <w:t>ՀԱՅԱՍՏԱՆԻ ՀԱՆՐԱՊԵՏՈՒԹՅԱՆ ԿԱՌԱՎԱՐՈՒԹՅԱՆ 20</w:t>
      </w:r>
      <w:r w:rsidR="00B47C5E" w:rsidRPr="009528A9">
        <w:rPr>
          <w:rFonts w:ascii="GHEA Grapalat" w:eastAsia="Calibri" w:hAnsi="GHEA Grapalat"/>
          <w:b/>
          <w:sz w:val="24"/>
          <w:szCs w:val="24"/>
          <w:lang w:val="hy-AM"/>
        </w:rPr>
        <w:t>12</w:t>
      </w:r>
      <w:r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 ԹՎԱԿԱՆԻ ԴԵԿՏԵՄԲԵՐԻ </w:t>
      </w:r>
      <w:r w:rsidR="00B47C5E" w:rsidRPr="009528A9">
        <w:rPr>
          <w:rFonts w:ascii="GHEA Grapalat" w:eastAsia="Calibri" w:hAnsi="GHEA Grapalat"/>
          <w:b/>
          <w:sz w:val="24"/>
          <w:szCs w:val="24"/>
          <w:lang w:val="hy-AM"/>
        </w:rPr>
        <w:t>27</w:t>
      </w:r>
      <w:r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-Ի </w:t>
      </w:r>
      <w:r w:rsidR="00953E3E" w:rsidRPr="009528A9">
        <w:rPr>
          <w:rFonts w:ascii="GHEA Grapalat" w:eastAsia="Times New Roman" w:hAnsi="GHEA Grapalat" w:cs="IRTEK Courier"/>
          <w:b/>
          <w:color w:val="000000"/>
          <w:sz w:val="24"/>
          <w:szCs w:val="24"/>
          <w:lang w:val="hy-AM"/>
        </w:rPr>
        <w:t>N</w:t>
      </w:r>
      <w:r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 16</w:t>
      </w:r>
      <w:r w:rsidR="00B47C5E" w:rsidRPr="009528A9">
        <w:rPr>
          <w:rFonts w:ascii="GHEA Grapalat" w:eastAsia="Calibri" w:hAnsi="GHEA Grapalat"/>
          <w:b/>
          <w:sz w:val="24"/>
          <w:szCs w:val="24"/>
          <w:lang w:val="hy-AM"/>
        </w:rPr>
        <w:t>91</w:t>
      </w:r>
      <w:r w:rsidRPr="009528A9">
        <w:rPr>
          <w:rFonts w:ascii="GHEA Grapalat" w:eastAsia="Calibri" w:hAnsi="GHEA Grapalat"/>
          <w:b/>
          <w:sz w:val="24"/>
          <w:szCs w:val="24"/>
          <w:lang w:val="hy-AM"/>
        </w:rPr>
        <w:t>-Ն ՈՐՈՇՄԱՆ ՄԵՋ</w:t>
      </w:r>
      <w:r w:rsidR="009D7187"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bookmarkEnd w:id="1"/>
      <w:r w:rsidR="00B47C5E" w:rsidRPr="009528A9">
        <w:rPr>
          <w:rFonts w:ascii="GHEA Grapalat" w:eastAsia="Calibri" w:hAnsi="GHEA Grapalat"/>
          <w:b/>
          <w:sz w:val="24"/>
          <w:szCs w:val="24"/>
          <w:lang w:val="hy-AM"/>
        </w:rPr>
        <w:t>ԼՐԱՑՈՒՄ</w:t>
      </w:r>
      <w:r w:rsidR="009D7187"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9528A9">
        <w:rPr>
          <w:rFonts w:ascii="GHEA Grapalat" w:eastAsia="Calibri" w:hAnsi="GHEA Grapalat"/>
          <w:b/>
          <w:sz w:val="24"/>
          <w:szCs w:val="24"/>
          <w:lang w:val="hy-AM"/>
        </w:rPr>
        <w:t>ԿԱՏԱՐԵԼՈՒ ՄԱՍԻՆ</w:t>
      </w:r>
    </w:p>
    <w:p w:rsidR="00294452" w:rsidRPr="009528A9" w:rsidRDefault="00294452" w:rsidP="0029445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D315BC" w:rsidRPr="009528A9" w:rsidRDefault="00D315BC" w:rsidP="00C96E7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528A9">
        <w:rPr>
          <w:rFonts w:ascii="GHEA Grapalat" w:hAnsi="GHEA Grapalat" w:cs="Sylfaen"/>
          <w:sz w:val="24"/>
          <w:szCs w:val="24"/>
          <w:lang w:val="hy-AM"/>
        </w:rPr>
        <w:t>Ղեկավարվելով «Նորմատիվ իրավական ակտերի մասին» օրենքի 34-րդ հոդվածով</w:t>
      </w:r>
      <w:r w:rsidRPr="009528A9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9528A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կառավարությունը </w:t>
      </w:r>
      <w:r w:rsidRPr="009528A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որոշում է. </w:t>
      </w:r>
    </w:p>
    <w:p w:rsidR="005862BF" w:rsidRPr="009528A9" w:rsidRDefault="00294452" w:rsidP="00C96E7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1.</w:t>
      </w:r>
      <w:r w:rsidR="00FF4BC5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653C0C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2012</w:t>
      </w:r>
      <w:r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թվականի դեկտեմբերի </w:t>
      </w:r>
      <w:r w:rsidR="00653C0C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</w:t>
      </w:r>
      <w:r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-ի </w:t>
      </w:r>
      <w:r w:rsidRPr="009528A9">
        <w:rPr>
          <w:rStyle w:val="Strong"/>
          <w:rFonts w:ascii="GHEA Grapalat" w:hAnsi="GHEA Grapalat" w:cs="Arial"/>
          <w:b w:val="0"/>
          <w:color w:val="000000"/>
          <w:shd w:val="clear" w:color="auto" w:fill="FFFFFF"/>
          <w:lang w:val="hy-AM"/>
        </w:rPr>
        <w:t>«</w:t>
      </w:r>
      <w:r w:rsidR="00653C0C" w:rsidRPr="009528A9">
        <w:rPr>
          <w:rStyle w:val="Strong"/>
          <w:rFonts w:ascii="GHEA Grapalat" w:eastAsiaTheme="minorEastAsia" w:hAnsi="GHEA Grapalat"/>
          <w:b w:val="0"/>
          <w:color w:val="000000"/>
          <w:lang w:val="hy-AM"/>
        </w:rPr>
        <w:t>Սոցիալական փաթեթի հատկացման կարգը և փաթեթի մեջ մտնող ծառայությունների բովանդակությունը հաստատելու, Հայաստանի Հանրապետության կառավարության 2011 թվականի դեկտեմբերի 29-ի N 1917-</w:t>
      </w:r>
      <w:r w:rsidR="006B66A6" w:rsidRPr="009528A9">
        <w:rPr>
          <w:rStyle w:val="Strong"/>
          <w:rFonts w:ascii="GHEA Grapalat" w:eastAsiaTheme="minorEastAsia" w:hAnsi="GHEA Grapalat"/>
          <w:b w:val="0"/>
          <w:color w:val="000000"/>
          <w:lang w:val="hy-AM"/>
        </w:rPr>
        <w:t xml:space="preserve">Ն </w:t>
      </w:r>
      <w:r w:rsidR="00653C0C" w:rsidRPr="009528A9">
        <w:rPr>
          <w:rStyle w:val="Strong"/>
          <w:rFonts w:ascii="GHEA Grapalat" w:eastAsiaTheme="minorEastAsia" w:hAnsi="GHEA Grapalat"/>
          <w:b w:val="0"/>
          <w:color w:val="000000"/>
          <w:lang w:val="hy-AM"/>
        </w:rPr>
        <w:t>և N 1923-Ն, ինչպես նաև 2012 թվականի ապրիլի 19-ի N 594-Ն որոշումներն ուժը կորցրած ճանաչելու մասին</w:t>
      </w:r>
      <w:r w:rsidRPr="009528A9">
        <w:rPr>
          <w:rStyle w:val="Strong"/>
          <w:rFonts w:ascii="GHEA Grapalat" w:hAnsi="GHEA Grapalat" w:cs="Arial"/>
          <w:b w:val="0"/>
          <w:color w:val="000000"/>
          <w:shd w:val="clear" w:color="auto" w:fill="FFFFFF"/>
          <w:lang w:val="hy-AM"/>
        </w:rPr>
        <w:t>»</w:t>
      </w:r>
      <w:r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D717F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41009E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</w:t>
      </w:r>
      <w:r w:rsidR="00283BDB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91</w:t>
      </w:r>
      <w:r w:rsidR="008F2192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-Ն որոշմամբ հաստատված N 1 հավելվածի </w:t>
      </w:r>
      <w:r w:rsidR="003164A0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2-րդ </w:t>
      </w:r>
      <w:r w:rsidR="005862BF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կետի 5-րդ ենթակետ</w:t>
      </w:r>
      <w:r w:rsidR="00C96E76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ը լրացնել հետևյալ բովանդակությամբ</w:t>
      </w:r>
      <w:r w:rsidR="005862BF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լթ պարբ</w:t>
      </w:r>
      <w:r w:rsidR="00C96E76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երությամբ</w:t>
      </w:r>
      <w:r w:rsidR="005862BF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</w:p>
    <w:p w:rsidR="005862BF" w:rsidRPr="009528A9" w:rsidRDefault="007E26CF" w:rsidP="00C96E7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</w:t>
      </w:r>
      <w:r w:rsidR="00C96E76"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լթ. </w:t>
      </w:r>
      <w:r w:rsidRPr="009528A9">
        <w:rPr>
          <w:rFonts w:ascii="GHEA Grapalat" w:hAnsi="GHEA Grapalat"/>
          <w:color w:val="000000"/>
          <w:lang w:val="hy-AM"/>
        </w:rPr>
        <w:t>Հայաստանի Հանրապետության արդարադատության նախարարության քրեակատարողական հիմնարկներում կալանավորված անձանց և դատապարտյալներին բժշկական օգնության և սպասարկման ծառայություններ մատուցող կազմակերպություն:</w:t>
      </w:r>
      <w:r w:rsidRPr="009528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:</w:t>
      </w:r>
    </w:p>
    <w:p w:rsidR="00DC0CE5" w:rsidRPr="009528A9" w:rsidRDefault="0041009E" w:rsidP="00C96E76">
      <w:pPr>
        <w:spacing w:after="0" w:line="24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528A9">
        <w:rPr>
          <w:rFonts w:ascii="GHEA Grapalat" w:hAnsi="GHEA Grapalat" w:cs="Sylfaen"/>
          <w:bCs/>
          <w:sz w:val="24"/>
          <w:szCs w:val="24"/>
          <w:lang w:val="hy-AM"/>
        </w:rPr>
        <w:t>2.</w:t>
      </w:r>
      <w:r w:rsidR="002377A1" w:rsidRPr="009528A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>U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ույն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որոշումն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ուժի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մեջ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է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մտնում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պաշտոնական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հրապարակմանը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հաջորդող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տասներորդ</w:t>
      </w:r>
      <w:r w:rsidR="00DC0CE5" w:rsidRPr="009528A9">
        <w:rPr>
          <w:rFonts w:ascii="GHEA Grapalat" w:hAnsi="GHEA Grapalat"/>
          <w:sz w:val="24"/>
          <w:szCs w:val="24"/>
          <w:lang w:val="pt-BR"/>
        </w:rPr>
        <w:t xml:space="preserve"> o</w:t>
      </w:r>
      <w:r w:rsidR="00DC0CE5" w:rsidRPr="009528A9">
        <w:rPr>
          <w:rFonts w:ascii="GHEA Grapalat" w:hAnsi="GHEA Grapalat"/>
          <w:sz w:val="24"/>
          <w:szCs w:val="24"/>
          <w:lang w:val="hy-AM"/>
        </w:rPr>
        <w:t>րը։</w:t>
      </w:r>
    </w:p>
    <w:p w:rsidR="002F16D1" w:rsidRPr="009528A9" w:rsidRDefault="002F16D1" w:rsidP="00C96E7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94771" w:rsidRPr="009528A9" w:rsidRDefault="00194771" w:rsidP="00DC0C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94771" w:rsidRPr="009528A9" w:rsidRDefault="00194771" w:rsidP="00DC0C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96E76" w:rsidRPr="009528A9" w:rsidRDefault="00C96E76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6E76" w:rsidRPr="009528A9" w:rsidRDefault="00C96E76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6E76" w:rsidRPr="009528A9" w:rsidRDefault="00C96E76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06A9D" w:rsidRPr="009528A9" w:rsidRDefault="00506A9D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6E76" w:rsidRPr="009528A9" w:rsidRDefault="00C96E76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6E76" w:rsidRPr="009528A9" w:rsidRDefault="00C96E76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6E76" w:rsidRPr="009528A9" w:rsidRDefault="00C96E76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6E76" w:rsidRPr="009528A9" w:rsidRDefault="00C96E76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2B03" w:rsidRPr="009528A9" w:rsidRDefault="00A52B03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28A9">
        <w:rPr>
          <w:rFonts w:ascii="GHEA Grapalat" w:hAnsi="GHEA Grapalat"/>
          <w:b/>
          <w:sz w:val="24"/>
          <w:szCs w:val="24"/>
          <w:lang w:val="hy-AM"/>
        </w:rPr>
        <w:lastRenderedPageBreak/>
        <w:t>Հ Ի Մ Ն Ա Վ Ո Ր ՈՒ Մ</w:t>
      </w:r>
    </w:p>
    <w:p w:rsidR="006B66A6" w:rsidRPr="009528A9" w:rsidRDefault="006B66A6" w:rsidP="00A52B0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2B03" w:rsidRPr="009528A9" w:rsidRDefault="00A52B03" w:rsidP="00096484">
      <w:pPr>
        <w:tabs>
          <w:tab w:val="left" w:pos="-810"/>
        </w:tabs>
        <w:spacing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9528A9">
        <w:rPr>
          <w:rFonts w:ascii="GHEA Grapalat" w:hAnsi="GHEA Grapalat"/>
          <w:b/>
          <w:sz w:val="24"/>
          <w:szCs w:val="24"/>
          <w:lang w:val="hy-AM"/>
        </w:rPr>
        <w:t>«</w:t>
      </w:r>
      <w:r w:rsidR="00096484"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ՀԱՅԱՍՏԱՆԻ ՀԱՆՐԱՊԵՏՈՒԹՅԱՆ ԿԱՌԱՎԱՐՈՒԹՅԱՆ 2012 ԹՎԱԿԱՆԻ ԴԵԿՏԵՄԲԵՐԻ 27-Ի </w:t>
      </w:r>
      <w:r w:rsidR="00096484" w:rsidRPr="009528A9">
        <w:rPr>
          <w:rFonts w:ascii="GHEA Grapalat" w:eastAsia="Times New Roman" w:hAnsi="GHEA Grapalat" w:cs="IRTEK Courier"/>
          <w:b/>
          <w:color w:val="000000"/>
          <w:sz w:val="24"/>
          <w:szCs w:val="24"/>
          <w:lang w:val="hy-AM"/>
        </w:rPr>
        <w:t>N</w:t>
      </w:r>
      <w:r w:rsidR="00096484"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 1691-Ն ՈՐՈՇՄԱՆ ՄԵՋ ԼՐԱՑՈՒՄ ԿԱՏԱՐԵԼՈՒ ՄԱՍԻՆ</w:t>
      </w:r>
      <w:r w:rsidRPr="009528A9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ԿԱՌԱՎԱՐՈՒԹՅԱՆ ՈՐՈՇՄԱՆ ՆԱԽԱԳԾԻ ԸՆԴՈՒՆՄԱՆ ԱՆՀՐԱԺԵՇՏՈՒԹՅԱՆ ՄԱՍԻՆ</w:t>
      </w:r>
    </w:p>
    <w:p w:rsidR="00A52B03" w:rsidRPr="009528A9" w:rsidRDefault="00A52B03" w:rsidP="00A52B03">
      <w:pPr>
        <w:spacing w:after="0" w:line="360" w:lineRule="auto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D3B98" w:rsidRPr="009528A9" w:rsidRDefault="00A52B03" w:rsidP="005D76C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GHEA Grapalat" w:eastAsia="Calibri" w:hAnsi="GHEA Grapalat" w:cs="Times New Roman"/>
          <w:noProof/>
          <w:color w:val="000000"/>
          <w:sz w:val="24"/>
          <w:szCs w:val="24"/>
          <w:lang w:val="hy-AM"/>
        </w:rPr>
      </w:pPr>
      <w:r w:rsidRPr="009528A9">
        <w:rPr>
          <w:rFonts w:ascii="GHEA Grapalat" w:hAnsi="GHEA Grapalat"/>
          <w:b/>
          <w:bCs/>
          <w:iCs/>
          <w:noProof/>
          <w:color w:val="000000"/>
          <w:sz w:val="24"/>
          <w:szCs w:val="24"/>
          <w:lang w:val="hy-AM"/>
        </w:rPr>
        <w:tab/>
      </w:r>
      <w:r w:rsidRPr="009528A9">
        <w:rPr>
          <w:rFonts w:ascii="GHEA Grapalat" w:hAnsi="GHEA Grapalat"/>
          <w:b/>
          <w:bCs/>
          <w:iCs/>
          <w:noProof/>
          <w:color w:val="000000"/>
          <w:sz w:val="24"/>
          <w:szCs w:val="24"/>
          <w:u w:val="single"/>
          <w:lang w:val="hy-AM"/>
        </w:rPr>
        <w:t>Ընթացիկ իրավիճակը, իրավական ակտի ընդունման անհրաժեշտությունը</w:t>
      </w:r>
      <w:r w:rsidRPr="009528A9">
        <w:rPr>
          <w:rFonts w:ascii="GHEA Grapalat" w:hAnsi="GHEA Grapalat"/>
          <w:noProof/>
          <w:color w:val="000000"/>
          <w:sz w:val="24"/>
          <w:szCs w:val="24"/>
          <w:lang w:val="hy-AM"/>
        </w:rPr>
        <w:tab/>
      </w:r>
      <w:r w:rsidR="00455016" w:rsidRPr="009528A9">
        <w:rPr>
          <w:rFonts w:ascii="GHEA Grapalat" w:hAnsi="GHEA Grapalat"/>
          <w:noProof/>
          <w:sz w:val="24"/>
          <w:szCs w:val="24"/>
          <w:lang w:val="hy-AM"/>
        </w:rPr>
        <w:t xml:space="preserve">Բանտային առողջապահության ոլորտում բարեփոխումների իրականացումը հանդիսանում է </w:t>
      </w:r>
      <w:r w:rsidR="004C5800" w:rsidRPr="009528A9">
        <w:rPr>
          <w:rFonts w:ascii="GHEA Grapalat" w:hAnsi="GHEA Grapalat"/>
          <w:noProof/>
          <w:sz w:val="24"/>
          <w:szCs w:val="24"/>
          <w:lang w:val="hy-AM"/>
        </w:rPr>
        <w:t>ՀՀ</w:t>
      </w:r>
      <w:r w:rsidR="00455016" w:rsidRPr="009528A9">
        <w:rPr>
          <w:rFonts w:ascii="GHEA Grapalat" w:hAnsi="GHEA Grapalat"/>
          <w:noProof/>
          <w:sz w:val="24"/>
          <w:szCs w:val="24"/>
          <w:lang w:val="hy-AM"/>
        </w:rPr>
        <w:t xml:space="preserve"> կառավարության քաղաքականության առանցքային ուղղություններից մեկը:  </w:t>
      </w:r>
      <w:r w:rsidR="00212A60" w:rsidRPr="009528A9">
        <w:rPr>
          <w:rFonts w:ascii="GHEA Grapalat" w:eastAsia="Calibri" w:hAnsi="GHEA Grapalat" w:cs="Times New Roman"/>
          <w:noProof/>
          <w:color w:val="000000"/>
          <w:sz w:val="24"/>
          <w:szCs w:val="24"/>
          <w:lang w:val="hy-AM"/>
        </w:rPr>
        <w:t>Քրեակատարողական հիմնարկներում գտնվող անձանց առողջության պահպանման</w:t>
      </w:r>
      <w:r w:rsidR="00FD3B98" w:rsidRPr="009528A9">
        <w:rPr>
          <w:rFonts w:ascii="GHEA Grapalat" w:eastAsia="Calibri" w:hAnsi="GHEA Grapalat" w:cs="Times New Roman"/>
          <w:noProof/>
          <w:color w:val="000000"/>
          <w:sz w:val="24"/>
          <w:szCs w:val="24"/>
          <w:lang w:val="hy-AM"/>
        </w:rPr>
        <w:t xml:space="preserve"> և բժշկական օգնության իրավունքների երաշխավորումը դիտարկվում է որպես </w:t>
      </w:r>
      <w:r w:rsidR="00FD3B98" w:rsidRPr="009528A9">
        <w:rPr>
          <w:rFonts w:ascii="GHEA Grapalat" w:eastAsia="Calibri" w:hAnsi="GHEA Grapalat" w:cs="Times New Roman"/>
          <w:bCs/>
          <w:noProof/>
          <w:color w:val="000000"/>
          <w:sz w:val="24"/>
          <w:szCs w:val="24"/>
          <w:lang w:val="hy-AM"/>
        </w:rPr>
        <w:t xml:space="preserve">առաջնային և հրատապ լուծում պահանջող հարց: </w:t>
      </w:r>
    </w:p>
    <w:p w:rsidR="00701AF0" w:rsidRPr="00735905" w:rsidRDefault="00FD3B98" w:rsidP="005D76C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GHEA Grapalat" w:eastAsia="Calibri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</w:pPr>
      <w:r w:rsidRPr="009528A9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Կարևորելով նշված ոլորտում բարեփոխումների իրականացման անհրաժեշտությունը</w:t>
      </w:r>
      <w:r w:rsidR="00701AF0" w:rsidRPr="009528A9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 և հիմքում ունենալով այն, որ քրեակատարողական հիմնարկներում բժշկական ծառայությունների արդիականացման խնդրի լուծումը մեծապես կախված է քրեակատարողական առողջապահական համակարգի ինստիտուցիոնալ արդյունավետության ապահովման հետ՝ </w:t>
      </w:r>
      <w:r w:rsidR="004C5800" w:rsidRPr="009528A9">
        <w:rPr>
          <w:rFonts w:ascii="GHEA Grapalat" w:eastAsia="Calibri" w:hAnsi="GHEA Grapalat" w:cs="Times New Roman"/>
          <w:noProof/>
          <w:color w:val="000000"/>
          <w:sz w:val="24"/>
          <w:szCs w:val="24"/>
          <w:lang w:val="hy-AM"/>
        </w:rPr>
        <w:t>ՀՀ կ</w:t>
      </w:r>
      <w:r w:rsidR="004C5800" w:rsidRPr="009528A9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առավարությունն արդեն իսկ </w:t>
      </w:r>
      <w:r w:rsidR="004C5800" w:rsidRPr="009528A9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  <w:t>ՀՀ արդարադատության նախարարության քրեակատարողական ծառայությունից անկախ ստեղծված «Քրեակատարողական բժշկության կենտրոն» ՊՈԱԿ-ին (այսուհետ՝ ՊՈԱԿ) հատկացրել է անհրաժեշտ ֆինանսական միջոցներ</w:t>
      </w:r>
      <w:r w:rsidR="008712D5" w:rsidRPr="009528A9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  <w:t>, և ՊՈԱԿ-ը 2019 թվականի</w:t>
      </w:r>
      <w:r w:rsidR="00A87A8D" w:rsidRPr="009528A9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  <w:t xml:space="preserve"> սեպտեմբեր ամսից արդեն իսկ սկսել է ծավալել իր փաստացի գործունեությունը</w:t>
      </w:r>
      <w:r w:rsidR="004C5800" w:rsidRPr="009528A9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. </w:t>
      </w:r>
      <w:r w:rsidR="004C5800" w:rsidRPr="009528A9">
        <w:rPr>
          <w:rFonts w:ascii="GHEA Grapalat" w:eastAsia="Calibri" w:hAnsi="GHEA Grapalat" w:cs="Times New Roman"/>
          <w:noProof/>
          <w:color w:val="000000"/>
          <w:sz w:val="24"/>
          <w:szCs w:val="24"/>
          <w:lang w:val="hy-AM"/>
        </w:rPr>
        <w:t xml:space="preserve">ՀՀ կառավարության 2018 թվականի մարտի 1-ի </w:t>
      </w:r>
      <w:r w:rsidR="004C5800" w:rsidRPr="009528A9">
        <w:rPr>
          <w:rFonts w:ascii="GHEA Grapalat" w:eastAsia="Calibri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N 204-Ն որոշմամբ (այսուհետ՝ Որոշում) ստեղծվել է ՊՈԱԿ</w:t>
      </w:r>
      <w:r w:rsidR="004375E3" w:rsidRPr="009528A9">
        <w:rPr>
          <w:rFonts w:ascii="GHEA Grapalat" w:eastAsia="Calibri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-ը</w:t>
      </w:r>
      <w:r w:rsidR="004C5800" w:rsidRPr="009528A9">
        <w:rPr>
          <w:rFonts w:ascii="GHEA Grapalat" w:eastAsia="Calibri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, որի </w:t>
      </w:r>
      <w:r w:rsidR="004C5800" w:rsidRPr="009528A9">
        <w:rPr>
          <w:rFonts w:ascii="GHEA Grapalat" w:eastAsia="Calibri" w:hAnsi="GHEA Grapalat" w:cs="Times New Roman"/>
          <w:b/>
          <w:noProof/>
          <w:color w:val="000000"/>
          <w:sz w:val="24"/>
          <w:szCs w:val="24"/>
          <w:shd w:val="clear" w:color="auto" w:fill="FFFFFF"/>
          <w:lang w:val="hy-AM"/>
        </w:rPr>
        <w:t>գործունեության առարկան ՀՀ արդարադատության նախարարության քրեակատարողական հիմնարկներում պահվող կալանավորված անձանց և դատապարտյալների առողջության պահպանումը և վերականգնումն է, իսկ գործունեության նպատակը ՀՀ արդարադատության նախարարության քրեակատարողական հիմնարկներում պահվող կալանավորված անձանց և դատապարտյալներին պատշաճ բժշկական օգնության և սպասարկման ծառայությունների մատուցումն է</w:t>
      </w:r>
      <w:r w:rsidR="004C5800" w:rsidRPr="009528A9">
        <w:rPr>
          <w:rFonts w:ascii="GHEA Grapalat" w:eastAsia="Calibri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F7927" w:rsidRPr="00735905" w:rsidRDefault="008F7927" w:rsidP="008F7927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634E86">
        <w:rPr>
          <w:rFonts w:ascii="GHEA Grapalat" w:hAnsi="GHEA Grapalat" w:cs="Sylfaen"/>
          <w:sz w:val="24"/>
          <w:szCs w:val="24"/>
          <w:lang w:val="hy-AM"/>
        </w:rPr>
        <w:t>ՊՈԱԿ-ի հաստիքացուցակ</w:t>
      </w:r>
      <w:r w:rsidRPr="00735905">
        <w:rPr>
          <w:rFonts w:ascii="GHEA Grapalat" w:hAnsi="GHEA Grapalat" w:cs="Sylfaen"/>
          <w:sz w:val="24"/>
          <w:szCs w:val="24"/>
          <w:lang w:val="hy-AM"/>
        </w:rPr>
        <w:t xml:space="preserve">ով </w:t>
      </w:r>
      <w:r w:rsidRPr="00634E86">
        <w:rPr>
          <w:rFonts w:ascii="GHEA Grapalat" w:hAnsi="GHEA Grapalat" w:cs="Sylfaen"/>
          <w:sz w:val="24"/>
          <w:szCs w:val="24"/>
          <w:lang w:val="hy-AM"/>
        </w:rPr>
        <w:t>բժիշկների միջին աշխատավարձը</w:t>
      </w:r>
      <w:r w:rsidRPr="00735905">
        <w:rPr>
          <w:rFonts w:ascii="GHEA Grapalat" w:hAnsi="GHEA Grapalat" w:cs="Sylfaen"/>
          <w:sz w:val="24"/>
          <w:szCs w:val="24"/>
          <w:lang w:val="hy-AM"/>
        </w:rPr>
        <w:t xml:space="preserve"> է սահմանել </w:t>
      </w:r>
      <w:r w:rsidRPr="00634E86">
        <w:rPr>
          <w:rFonts w:ascii="GHEA Grapalat" w:hAnsi="GHEA Grapalat" w:cs="Sylfaen"/>
          <w:sz w:val="24"/>
          <w:szCs w:val="24"/>
          <w:lang w:val="hy-AM"/>
        </w:rPr>
        <w:t>350.0 հազար</w:t>
      </w:r>
      <w:r w:rsidRPr="00735905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634E86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 w:rsidRPr="0073590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634E86">
        <w:rPr>
          <w:rFonts w:ascii="GHEA Grapalat" w:hAnsi="GHEA Grapalat" w:cs="Sylfaen"/>
          <w:sz w:val="24"/>
          <w:szCs w:val="24"/>
          <w:lang w:val="hy-AM"/>
        </w:rPr>
        <w:t>իսկ բուժքույրերինը՝</w:t>
      </w:r>
      <w:r w:rsidRPr="0073590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34E86">
        <w:rPr>
          <w:rFonts w:ascii="GHEA Grapalat" w:hAnsi="GHEA Grapalat" w:cs="Sylfaen"/>
          <w:sz w:val="24"/>
          <w:szCs w:val="24"/>
          <w:lang w:val="hy-AM"/>
        </w:rPr>
        <w:t xml:space="preserve"> 180.0  հազար</w:t>
      </w:r>
      <w:r w:rsidRPr="00735905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634E86">
        <w:rPr>
          <w:rFonts w:ascii="GHEA Grapalat" w:hAnsi="GHEA Grapalat" w:cs="Sylfaen"/>
          <w:sz w:val="24"/>
          <w:szCs w:val="24"/>
          <w:lang w:val="hy-AM"/>
        </w:rPr>
        <w:t xml:space="preserve"> դրամ:</w:t>
      </w:r>
      <w:r w:rsidRPr="00735905">
        <w:rPr>
          <w:rFonts w:ascii="GHEA Grapalat" w:hAnsi="GHEA Grapalat" w:cs="Sylfaen"/>
          <w:sz w:val="24"/>
          <w:szCs w:val="24"/>
          <w:lang w:val="hy-AM"/>
        </w:rPr>
        <w:t xml:space="preserve"> Հարկ է նշել, որ է </w:t>
      </w:r>
      <w:r w:rsidRPr="00735905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735905">
        <w:rPr>
          <w:rFonts w:ascii="GHEA Grapalat" w:hAnsi="GHEA Grapalat" w:cs="Sylfaen"/>
          <w:sz w:val="24"/>
          <w:szCs w:val="24"/>
          <w:lang w:val="hy-AM"/>
        </w:rPr>
        <w:t>ԱՆ</w:t>
      </w:r>
      <w:r w:rsidRPr="00735905">
        <w:rPr>
          <w:rFonts w:ascii="GHEA Grapalat" w:hAnsi="GHEA Grapalat"/>
          <w:sz w:val="24"/>
          <w:szCs w:val="24"/>
          <w:lang w:val="hy-AM"/>
        </w:rPr>
        <w:t xml:space="preserve"> քրեակատարողական ծառայության կառուցված</w:t>
      </w:r>
      <w:r w:rsidRPr="00735905">
        <w:rPr>
          <w:rFonts w:ascii="GHEA Grapalat" w:hAnsi="GHEA Grapalat"/>
          <w:sz w:val="24"/>
          <w:szCs w:val="24"/>
          <w:lang w:val="hy-AM"/>
        </w:rPr>
        <w:softHyphen/>
        <w:t>քային ստորա</w:t>
      </w:r>
      <w:r w:rsidRPr="00735905">
        <w:rPr>
          <w:rFonts w:ascii="GHEA Grapalat" w:hAnsi="GHEA Grapalat"/>
          <w:sz w:val="24"/>
          <w:szCs w:val="24"/>
          <w:lang w:val="hy-AM"/>
        </w:rPr>
        <w:softHyphen/>
        <w:t>բաժանում հանդիսացող բժշկական սպասարկման բաժնի, քրեակատարողա</w:t>
      </w:r>
      <w:r w:rsidRPr="00735905">
        <w:rPr>
          <w:rFonts w:ascii="GHEA Grapalat" w:hAnsi="GHEA Grapalat"/>
          <w:sz w:val="24"/>
          <w:szCs w:val="24"/>
          <w:lang w:val="hy-AM"/>
        </w:rPr>
        <w:softHyphen/>
        <w:t>կան հիմնարկ</w:t>
      </w:r>
      <w:r w:rsidRPr="00735905">
        <w:rPr>
          <w:rFonts w:ascii="GHEA Grapalat" w:hAnsi="GHEA Grapalat"/>
          <w:sz w:val="24"/>
          <w:szCs w:val="24"/>
          <w:lang w:val="hy-AM"/>
        </w:rPr>
        <w:softHyphen/>
        <w:t>ների կառուցվածքային ստորաբաժանում հանդիսացող բժշկական սպասարկ</w:t>
      </w:r>
      <w:r w:rsidRPr="00735905">
        <w:rPr>
          <w:rFonts w:ascii="GHEA Grapalat" w:hAnsi="GHEA Grapalat"/>
          <w:sz w:val="24"/>
          <w:szCs w:val="24"/>
          <w:lang w:val="hy-AM"/>
        </w:rPr>
        <w:softHyphen/>
        <w:t xml:space="preserve">ման, բժշկական մասնագիտացված բաժինների, բաժանմունքների, խմբերի աշխատակիցների աշխատավարձերի համեմատ տեղի է ունեցել </w:t>
      </w:r>
      <w:r w:rsidR="00791182" w:rsidRPr="00735905">
        <w:rPr>
          <w:rFonts w:ascii="GHEA Grapalat" w:hAnsi="GHEA Grapalat"/>
          <w:sz w:val="24"/>
          <w:szCs w:val="24"/>
          <w:lang w:val="hy-AM"/>
        </w:rPr>
        <w:t xml:space="preserve">աշխատավարձի </w:t>
      </w:r>
      <w:r w:rsidR="001B71F0" w:rsidRPr="00735905">
        <w:rPr>
          <w:rFonts w:ascii="GHEA Grapalat" w:hAnsi="GHEA Grapalat"/>
          <w:sz w:val="24"/>
          <w:szCs w:val="24"/>
          <w:lang w:val="hy-AM"/>
        </w:rPr>
        <w:t>շուրջ 15</w:t>
      </w:r>
      <w:r w:rsidRPr="00735905">
        <w:rPr>
          <w:rFonts w:ascii="GHEA Grapalat" w:hAnsi="GHEA Grapalat"/>
          <w:sz w:val="24"/>
          <w:szCs w:val="24"/>
          <w:lang w:val="hy-AM"/>
        </w:rPr>
        <w:t>% բարձրացում:</w:t>
      </w:r>
      <w:r w:rsidR="00791182" w:rsidRPr="00735905">
        <w:rPr>
          <w:rFonts w:ascii="GHEA Grapalat" w:hAnsi="GHEA Grapalat"/>
          <w:sz w:val="24"/>
          <w:szCs w:val="24"/>
          <w:lang w:val="hy-AM"/>
        </w:rPr>
        <w:t xml:space="preserve"> Այսուհանդերձ, հարկ է փաստել, որ աշխատավարձի </w:t>
      </w:r>
      <w:r w:rsidR="001B71F0" w:rsidRPr="00735905">
        <w:rPr>
          <w:rFonts w:ascii="GHEA Grapalat" w:hAnsi="GHEA Grapalat"/>
          <w:sz w:val="24"/>
          <w:szCs w:val="24"/>
          <w:lang w:val="hy-AM"/>
        </w:rPr>
        <w:t>15</w:t>
      </w:r>
      <w:r w:rsidR="00791182" w:rsidRPr="00735905">
        <w:rPr>
          <w:rFonts w:ascii="GHEA Grapalat" w:hAnsi="GHEA Grapalat"/>
          <w:sz w:val="24"/>
          <w:szCs w:val="24"/>
          <w:lang w:val="hy-AM"/>
        </w:rPr>
        <w:t>% բարձրացումը տեղի է ունեցել ՀՀ կառավարության 2014 թվականի հուլիսի 3-ի N 712-</w:t>
      </w:r>
      <w:r w:rsidR="001B71F0" w:rsidRPr="00735905">
        <w:rPr>
          <w:rFonts w:ascii="GHEA Grapalat" w:hAnsi="GHEA Grapalat"/>
          <w:sz w:val="24"/>
          <w:szCs w:val="24"/>
          <w:lang w:val="hy-AM"/>
        </w:rPr>
        <w:t>Ն</w:t>
      </w:r>
      <w:r w:rsidR="00791182" w:rsidRPr="00735905">
        <w:rPr>
          <w:rFonts w:ascii="GHEA Grapalat" w:hAnsi="GHEA Grapalat"/>
          <w:sz w:val="24"/>
          <w:szCs w:val="24"/>
          <w:lang w:val="hy-AM"/>
        </w:rPr>
        <w:t xml:space="preserve"> որոշման N10 հավելվածով հաստատված Քրեակատարողական ծառայությունում ծառայության առանձնահատկություններով պայմանավորված հավելումների </w:t>
      </w:r>
      <w:r w:rsidR="001B71F0" w:rsidRPr="00735905">
        <w:rPr>
          <w:rFonts w:ascii="GHEA Grapalat" w:hAnsi="GHEA Grapalat"/>
          <w:sz w:val="24"/>
          <w:szCs w:val="24"/>
          <w:lang w:val="hy-AM"/>
        </w:rPr>
        <w:t xml:space="preserve">պահպանման </w:t>
      </w:r>
      <w:r w:rsidR="001B71F0" w:rsidRPr="00735905">
        <w:rPr>
          <w:rFonts w:ascii="GHEA Grapalat" w:hAnsi="GHEA Grapalat"/>
          <w:sz w:val="24"/>
          <w:szCs w:val="24"/>
          <w:lang w:val="hy-AM"/>
        </w:rPr>
        <w:lastRenderedPageBreak/>
        <w:t xml:space="preserve">նպատակով. </w:t>
      </w:r>
      <w:r w:rsidR="001B71F0" w:rsidRPr="00735905">
        <w:rPr>
          <w:rFonts w:ascii="GHEA Grapalat" w:hAnsi="GHEA Grapalat"/>
          <w:b/>
          <w:sz w:val="24"/>
          <w:szCs w:val="24"/>
          <w:lang w:val="hy-AM"/>
        </w:rPr>
        <w:t>նշված հավելումները տրամադրվել են</w:t>
      </w:r>
      <w:r w:rsidR="001B71F0" w:rsidRPr="00735905">
        <w:rPr>
          <w:b/>
          <w:sz w:val="24"/>
          <w:szCs w:val="24"/>
          <w:lang w:val="hy-AM"/>
        </w:rPr>
        <w:t xml:space="preserve"> </w:t>
      </w:r>
      <w:r w:rsidR="001B71F0" w:rsidRPr="00735905">
        <w:rPr>
          <w:rFonts w:ascii="GHEA Grapalat" w:hAnsi="GHEA Grapalat"/>
          <w:b/>
          <w:sz w:val="24"/>
          <w:szCs w:val="24"/>
          <w:lang w:val="hy-AM"/>
        </w:rPr>
        <w:t>առողջության համար վնասակար աշխատանքներ կատարելու համար:</w:t>
      </w:r>
    </w:p>
    <w:p w:rsidR="00CB472E" w:rsidRPr="009528A9" w:rsidRDefault="00FD3B98" w:rsidP="005D76CA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</w:pPr>
      <w:r w:rsidRPr="009528A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="007A6DF1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Հատկանշական է, որ </w:t>
      </w:r>
      <w:r w:rsidR="007A6DF1" w:rsidRPr="009528A9">
        <w:rPr>
          <w:rFonts w:ascii="GHEA Grapalat" w:hAnsi="GHEA Grapalat"/>
          <w:bCs/>
          <w:noProof/>
          <w:sz w:val="24"/>
          <w:szCs w:val="24"/>
          <w:lang w:val="hy-AM"/>
        </w:rPr>
        <w:t>որպես զինծառայողներին հավասարեցված անձինք</w:t>
      </w:r>
      <w:r w:rsidR="00212A60" w:rsidRPr="009528A9">
        <w:rPr>
          <w:rFonts w:ascii="GHEA Grapalat" w:hAnsi="GHEA Grapalat" w:cs="Arial"/>
          <w:bCs/>
          <w:color w:val="000000"/>
          <w:kern w:val="32"/>
          <w:sz w:val="24"/>
          <w:szCs w:val="24"/>
          <w:lang w:val="hy-AM"/>
        </w:rPr>
        <w:t>՝</w:t>
      </w:r>
      <w:r w:rsidR="007A6DF1" w:rsidRPr="009528A9">
        <w:rPr>
          <w:rFonts w:ascii="GHEA Grapalat" w:hAnsi="GHEA Grapalat" w:cs="Arial"/>
          <w:bCs/>
          <w:color w:val="000000"/>
          <w:kern w:val="32"/>
          <w:sz w:val="24"/>
          <w:szCs w:val="24"/>
          <w:lang w:val="hy-AM"/>
        </w:rPr>
        <w:t xml:space="preserve"> </w:t>
      </w:r>
      <w:r w:rsidR="007A6DF1" w:rsidRPr="009528A9">
        <w:rPr>
          <w:rFonts w:ascii="GHEA Grapalat" w:hAnsi="GHEA Grapalat"/>
          <w:b/>
          <w:sz w:val="24"/>
          <w:szCs w:val="24"/>
          <w:lang w:val="hy-AM"/>
        </w:rPr>
        <w:t xml:space="preserve">ՀՀ քրեակատարողական ծառայության </w:t>
      </w:r>
      <w:r w:rsidR="004C5800" w:rsidRPr="009528A9">
        <w:rPr>
          <w:rFonts w:ascii="GHEA Grapalat" w:hAnsi="GHEA Grapalat"/>
          <w:b/>
          <w:sz w:val="24"/>
          <w:szCs w:val="24"/>
          <w:lang w:val="hy-AM"/>
        </w:rPr>
        <w:t xml:space="preserve">և ՀՀ արդարադատության նախարարության քրեակատարողական հիմնարկների </w:t>
      </w:r>
      <w:r w:rsidR="007A6DF1" w:rsidRPr="009528A9">
        <w:rPr>
          <w:rFonts w:ascii="GHEA Grapalat" w:hAnsi="GHEA Grapalat"/>
          <w:b/>
          <w:sz w:val="24"/>
          <w:szCs w:val="24"/>
          <w:lang w:val="hy-AM"/>
        </w:rPr>
        <w:t xml:space="preserve">բժշկական </w:t>
      </w:r>
      <w:r w:rsidR="004C5800" w:rsidRPr="009528A9">
        <w:rPr>
          <w:rFonts w:ascii="GHEA Grapalat" w:hAnsi="GHEA Grapalat"/>
          <w:b/>
          <w:sz w:val="24"/>
          <w:szCs w:val="24"/>
          <w:lang w:val="hy-AM"/>
        </w:rPr>
        <w:t xml:space="preserve">օգնություն և </w:t>
      </w:r>
      <w:r w:rsidR="007A6DF1" w:rsidRPr="009528A9">
        <w:rPr>
          <w:rFonts w:ascii="GHEA Grapalat" w:hAnsi="GHEA Grapalat"/>
          <w:b/>
          <w:sz w:val="24"/>
          <w:szCs w:val="24"/>
          <w:lang w:val="hy-AM"/>
        </w:rPr>
        <w:t xml:space="preserve">սպասարկում </w:t>
      </w:r>
      <w:r w:rsidR="004C5800" w:rsidRPr="009528A9">
        <w:rPr>
          <w:rFonts w:ascii="GHEA Grapalat" w:hAnsi="GHEA Grapalat"/>
          <w:b/>
          <w:sz w:val="24"/>
          <w:szCs w:val="24"/>
          <w:lang w:val="hy-AM"/>
        </w:rPr>
        <w:t xml:space="preserve">տրամադրող </w:t>
      </w:r>
      <w:r w:rsidR="007A6DF1" w:rsidRPr="009528A9">
        <w:rPr>
          <w:rFonts w:ascii="GHEA Grapalat" w:hAnsi="GHEA Grapalat"/>
          <w:b/>
          <w:sz w:val="24"/>
          <w:szCs w:val="24"/>
          <w:lang w:val="hy-AM"/>
        </w:rPr>
        <w:t>անձնակազմը</w:t>
      </w:r>
      <w:r w:rsidR="007A6DF1" w:rsidRPr="009528A9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 </w:t>
      </w:r>
      <w:r w:rsidR="002066EC" w:rsidRPr="009528A9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և նրանց ընտանիքի անդամները </w:t>
      </w:r>
      <w:r w:rsidR="007A6DF1" w:rsidRPr="009528A9">
        <w:rPr>
          <w:rFonts w:ascii="GHEA Grapalat" w:hAnsi="GHEA Grapalat"/>
          <w:b/>
          <w:bCs/>
          <w:noProof/>
          <w:sz w:val="24"/>
          <w:szCs w:val="24"/>
          <w:lang w:val="hy-AM"/>
        </w:rPr>
        <w:t>նույնպես օգտվում է</w:t>
      </w:r>
      <w:r w:rsidR="002066EC" w:rsidRPr="009528A9">
        <w:rPr>
          <w:rFonts w:ascii="GHEA Grapalat" w:hAnsi="GHEA Grapalat"/>
          <w:b/>
          <w:bCs/>
          <w:noProof/>
          <w:sz w:val="24"/>
          <w:szCs w:val="24"/>
          <w:lang w:val="hy-AM"/>
        </w:rPr>
        <w:t>ին</w:t>
      </w:r>
      <w:r w:rsidR="007A6DF1" w:rsidRPr="009528A9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 </w:t>
      </w:r>
      <w:r w:rsidR="002066EC" w:rsidRPr="009528A9">
        <w:rPr>
          <w:rFonts w:ascii="GHEA Grapalat" w:hAnsi="GHEA Grapalat" w:cs="GHEAGrapalat-Bold"/>
          <w:b/>
          <w:bCs/>
          <w:noProof/>
          <w:sz w:val="24"/>
          <w:szCs w:val="24"/>
          <w:lang w:val="hy-AM"/>
        </w:rPr>
        <w:t>ՀՀ կառավարության 2013 թվականի հուլիսի 25-ի N</w:t>
      </w:r>
      <w:r w:rsidR="002066EC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66EC" w:rsidRPr="009528A9">
        <w:rPr>
          <w:rFonts w:ascii="GHEA Grapalat" w:hAnsi="GHEA Grapalat" w:cs="GHEAGrapalat-Bold"/>
          <w:b/>
          <w:bCs/>
          <w:noProof/>
          <w:sz w:val="24"/>
          <w:szCs w:val="24"/>
          <w:lang w:val="hy-AM"/>
        </w:rPr>
        <w:t>806-Ն որոշմամբ սահմանված</w:t>
      </w:r>
      <w:r w:rsidR="002066EC" w:rsidRPr="009528A9">
        <w:rPr>
          <w:rFonts w:ascii="GHEA Grapalat" w:hAnsi="GHEA Grapalat"/>
          <w:b/>
          <w:noProof/>
          <w:color w:val="000000"/>
          <w:sz w:val="24"/>
          <w:szCs w:val="24"/>
          <w:shd w:val="clear" w:color="auto" w:fill="FFFFFF"/>
          <w:lang w:val="hy-AM"/>
        </w:rPr>
        <w:t xml:space="preserve"> անվճար բժշկական օգնության ու սպասարկման ծառայությունների</w:t>
      </w:r>
      <w:r w:rsidR="002066EC" w:rsidRPr="009528A9">
        <w:rPr>
          <w:rFonts w:ascii="GHEA Grapalat" w:hAnsi="GHEA Grapalat" w:cs="GHEAGrapalat-Bold"/>
          <w:b/>
          <w:bCs/>
          <w:noProof/>
          <w:sz w:val="24"/>
          <w:szCs w:val="24"/>
          <w:lang w:val="hy-AM"/>
        </w:rPr>
        <w:t xml:space="preserve"> փաթեթից</w:t>
      </w:r>
      <w:r w:rsidR="004B2743" w:rsidRPr="009528A9">
        <w:rPr>
          <w:rFonts w:ascii="GHEA Grapalat" w:hAnsi="GHEA Grapalat" w:cs="GHEAGrapalat-Bold"/>
          <w:b/>
          <w:bCs/>
          <w:noProof/>
          <w:sz w:val="24"/>
          <w:szCs w:val="24"/>
          <w:lang w:val="hy-AM"/>
        </w:rPr>
        <w:t xml:space="preserve">, իսկ </w:t>
      </w:r>
      <w:r w:rsidR="004B2743" w:rsidRPr="00791182">
        <w:rPr>
          <w:rFonts w:ascii="GHEA Grapalat" w:hAnsi="GHEA Grapalat" w:cs="GHEAGrapalat-Bold"/>
          <w:bCs/>
          <w:noProof/>
          <w:sz w:val="24"/>
          <w:szCs w:val="24"/>
          <w:lang w:val="hy-AM"/>
        </w:rPr>
        <w:t>Ո</w:t>
      </w:r>
      <w:r w:rsidR="000B49DF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րոշմամբ նախատեսվել է, որ </w:t>
      </w:r>
      <w:r w:rsidR="004B2743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ՊՈԱԿ-ը</w:t>
      </w:r>
      <w:r w:rsidR="000B49DF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գործելու է ՀՀ արդարադատության նախարարության ենթակայության ներքո</w:t>
      </w:r>
      <w:r w:rsidR="004C5800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: Սա</w:t>
      </w:r>
      <w:r w:rsidR="000B49DF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նշանակում է, որ </w:t>
      </w:r>
      <w:r w:rsidR="000B49DF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ՊՈԱԿ-ի բժշկական օգնություն և սպասարկում իրականացնող անձինք </w:t>
      </w:r>
      <w:r w:rsidR="007A6DF1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այլևս </w:t>
      </w:r>
      <w:r w:rsidR="000B49DF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չեն հանդիսանում քրեակատարողական ծառայողներ, և </w:t>
      </w:r>
      <w:r w:rsidR="000B49DF" w:rsidRPr="009528A9">
        <w:rPr>
          <w:rFonts w:ascii="GHEA Grapalat" w:hAnsi="GHEA Grapalat"/>
          <w:b/>
          <w:noProof/>
          <w:sz w:val="24"/>
          <w:szCs w:val="24"/>
          <w:lang w:val="hy-AM"/>
        </w:rPr>
        <w:t xml:space="preserve">ՊՈԱԿ տեղափոխման արդյունքում </w:t>
      </w:r>
      <w:r w:rsidR="004B2743" w:rsidRPr="009528A9">
        <w:rPr>
          <w:rFonts w:ascii="GHEA Grapalat" w:hAnsi="GHEA Grapalat"/>
          <w:b/>
          <w:noProof/>
          <w:sz w:val="24"/>
          <w:szCs w:val="24"/>
          <w:lang w:val="hy-AM"/>
        </w:rPr>
        <w:t>հնարավորություն չեն ունեն</w:t>
      </w:r>
      <w:r w:rsidR="004C5800" w:rsidRPr="009528A9">
        <w:rPr>
          <w:rFonts w:ascii="GHEA Grapalat" w:hAnsi="GHEA Grapalat"/>
          <w:b/>
          <w:noProof/>
          <w:sz w:val="24"/>
          <w:szCs w:val="24"/>
          <w:lang w:val="hy-AM"/>
        </w:rPr>
        <w:t>ում</w:t>
      </w:r>
      <w:r w:rsidR="004B2743" w:rsidRPr="009528A9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0B49DF" w:rsidRPr="009528A9">
        <w:rPr>
          <w:rFonts w:ascii="GHEA Grapalat" w:hAnsi="GHEA Grapalat"/>
          <w:b/>
          <w:noProof/>
          <w:sz w:val="24"/>
          <w:szCs w:val="24"/>
          <w:lang w:val="hy-AM"/>
        </w:rPr>
        <w:t xml:space="preserve">օգտվելու զինծառայողներին տրվող </w:t>
      </w:r>
      <w:r w:rsidR="000B49DF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>սոցիալական երաշխիքներից:</w:t>
      </w:r>
    </w:p>
    <w:p w:rsidR="008A483B" w:rsidRPr="009528A9" w:rsidRDefault="00CB472E" w:rsidP="005D76CA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ab/>
      </w:r>
      <w:r w:rsidRPr="009528A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Վերոնշյալի համատեքստում հարկ է փաստել, որ</w:t>
      </w:r>
      <w:r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 xml:space="preserve"> </w:t>
      </w:r>
      <w:r w:rsidR="005D76CA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քրեակատարողական հիմնարկներում</w:t>
      </w:r>
      <w:r w:rsidR="00DD34BA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բժշկական օգնություն և սպասարկում իրականացնող անձ</w:t>
      </w:r>
      <w:r w:rsidR="00743875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անց սոցիալական երաշխիքներին անդրադարձել է նաև </w:t>
      </w:r>
      <w:r w:rsidR="008D2C3C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Խոշտանգումների և անմարդկային կամ արժանապատվությունը նվաստացնող վերաբերմունքի կամ պատժի կանխարգելման եվրոպական կոմիտեն</w:t>
      </w:r>
      <w:r w:rsidR="00743875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(այսուհետ՝ </w:t>
      </w:r>
      <w:r w:rsidR="00743875" w:rsidRPr="009528A9">
        <w:rPr>
          <w:rFonts w:ascii="GHEA Grapalat" w:hAnsi="GHEA Grapalat"/>
          <w:sz w:val="24"/>
          <w:szCs w:val="24"/>
          <w:lang w:val="hy-AM"/>
        </w:rPr>
        <w:t>ԽԿԿ</w:t>
      </w:r>
      <w:r w:rsidR="00743875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)՝ Հայաստան կատարած իր պարբերական այցի (201</w:t>
      </w:r>
      <w:r w:rsidR="005D76CA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</w:t>
      </w:r>
      <w:r w:rsidR="00743875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թվականի </w:t>
      </w:r>
      <w:r w:rsidR="005D76CA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հոկտեմբերի 5-ից 15-ը</w:t>
      </w:r>
      <w:r w:rsidR="00743875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) </w:t>
      </w:r>
      <w:r w:rsidR="005D76CA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արդյունքներն ամփոփող զեկույցում</w:t>
      </w:r>
      <w:r w:rsidR="00743875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:</w:t>
      </w:r>
      <w:r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</w:p>
    <w:p w:rsidR="00BF487D" w:rsidRPr="009528A9" w:rsidRDefault="008A483B" w:rsidP="005D76CA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  <w:r w:rsidR="00CB472E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ԽԿԿ պատվիրակություն</w:t>
      </w:r>
      <w:r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ը ևս մեկ անգամ շեշտադրել է այն, որ </w:t>
      </w:r>
      <w:r w:rsidRPr="009528A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ծայրահեղ դժվար կլինի քրեակատարողական հիմնարկներում բժշկական անձնակազմի հաստիքների համալրումը առանց զգալիորեն բարձրացնելու անձնակազմի աշխատավարձերը, ինչպես նաև տրամադրելու այլ արտոնություններ</w:t>
      </w:r>
      <w:r w:rsidR="00506A9D" w:rsidRPr="009528A9">
        <w:rPr>
          <w:rStyle w:val="FootnoteReference"/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footnoteReference w:id="1"/>
      </w:r>
      <w:r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: </w:t>
      </w:r>
    </w:p>
    <w:p w:rsidR="00603147" w:rsidRPr="009528A9" w:rsidRDefault="00BF487D" w:rsidP="005D76CA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  <w:r w:rsidR="00195A87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Բացի այդ,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ԽԿԿ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չափանիշների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`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հարցերում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անձնակազմի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անկախությունը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երաշխավորելու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կարևոր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է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անձնակազմի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սերտ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կապվածությունը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147" w:rsidRPr="009528A9">
        <w:rPr>
          <w:rFonts w:ascii="GHEA Grapalat" w:hAnsi="GHEA Grapalat" w:cs="Sylfaen"/>
          <w:sz w:val="24"/>
          <w:szCs w:val="24"/>
          <w:lang w:val="hy-AM"/>
        </w:rPr>
        <w:t>հետ</w:t>
      </w:r>
      <w:r w:rsidR="00603147" w:rsidRPr="009528A9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2"/>
      </w:r>
      <w:r w:rsidR="00603147" w:rsidRPr="00952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7765F" w:rsidRPr="009528A9" w:rsidRDefault="00BF487D" w:rsidP="005D76CA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</w:pPr>
      <w:r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  <w:t>Նշված երկու</w:t>
      </w:r>
      <w:r w:rsidR="00F510A7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դիրքորոշումների համադրումից կարող ենք եզրահանգել, որ </w:t>
      </w:r>
      <w:r w:rsidR="00506A9D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ԽԿԿ-ն ևս կիսում է դիրքորոշումն առ այն, որ </w:t>
      </w:r>
      <w:r w:rsidR="00CB472E" w:rsidRPr="009528A9">
        <w:rPr>
          <w:rFonts w:ascii="GHEA Grapalat" w:hAnsi="GHEA Grapalat"/>
          <w:sz w:val="24"/>
          <w:szCs w:val="24"/>
          <w:lang w:val="hy-AM"/>
        </w:rPr>
        <w:t xml:space="preserve">քրեակատարողական հիմնարկների առողջապահական ծառայությունների բարեփոխումներին ուղղված ջանքերը հաջողություն կունենան միայն այն դեպքում, երբ հաջողվի ներգրավել որակյալ </w:t>
      </w:r>
      <w:r w:rsidR="00506A9D" w:rsidRPr="009528A9">
        <w:rPr>
          <w:rFonts w:ascii="GHEA Grapalat" w:hAnsi="GHEA Grapalat"/>
          <w:sz w:val="24"/>
          <w:szCs w:val="24"/>
          <w:lang w:val="hy-AM"/>
        </w:rPr>
        <w:t>բուժանձնակազմ</w:t>
      </w:r>
      <w:r w:rsidR="00CB472E" w:rsidRPr="00952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B472E" w:rsidRPr="009528A9">
        <w:rPr>
          <w:rFonts w:ascii="GHEA Grapalat" w:hAnsi="GHEA Grapalat"/>
          <w:b/>
          <w:sz w:val="24"/>
          <w:szCs w:val="24"/>
          <w:lang w:val="hy-AM"/>
        </w:rPr>
        <w:t>իսկ դա հնարավոր չի լինի, եթե աշխատակազմի աշխատավարձերը և այլ արտոնություններ</w:t>
      </w:r>
      <w:r w:rsidR="00FB6DAB" w:rsidRPr="009528A9">
        <w:rPr>
          <w:rFonts w:ascii="GHEA Grapalat" w:hAnsi="GHEA Grapalat"/>
          <w:b/>
          <w:sz w:val="24"/>
          <w:szCs w:val="24"/>
          <w:lang w:val="hy-AM"/>
        </w:rPr>
        <w:t>ը</w:t>
      </w:r>
      <w:r w:rsidR="00590EF1" w:rsidRPr="00952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CB472E" w:rsidRPr="009528A9">
        <w:rPr>
          <w:rFonts w:ascii="GHEA Grapalat" w:hAnsi="GHEA Grapalat"/>
          <w:b/>
          <w:sz w:val="24"/>
          <w:szCs w:val="24"/>
          <w:lang w:val="hy-AM"/>
        </w:rPr>
        <w:t xml:space="preserve">մրցունակ չլինեն </w:t>
      </w:r>
      <w:r w:rsidR="00506A9D" w:rsidRPr="009528A9">
        <w:rPr>
          <w:rFonts w:ascii="GHEA Grapalat" w:hAnsi="GHEA Grapalat"/>
          <w:b/>
          <w:sz w:val="24"/>
          <w:szCs w:val="24"/>
          <w:lang w:val="hy-AM"/>
        </w:rPr>
        <w:t>հանրային</w:t>
      </w:r>
      <w:r w:rsidR="00CB472E" w:rsidRPr="009528A9">
        <w:rPr>
          <w:rFonts w:ascii="GHEA Grapalat" w:hAnsi="GHEA Grapalat"/>
          <w:b/>
          <w:sz w:val="24"/>
          <w:szCs w:val="24"/>
          <w:lang w:val="hy-AM"/>
        </w:rPr>
        <w:t xml:space="preserve"> առողջապահության ոլորտի համեմատ:</w:t>
      </w:r>
    </w:p>
    <w:p w:rsidR="00F510A7" w:rsidRPr="009528A9" w:rsidRDefault="00B7765F" w:rsidP="005D76CA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ab/>
      </w:r>
      <w:r w:rsidR="00B968C8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ՀՀ մարդու իրավունքների պաշտպանն իր հերթին Հայաստանի Հանրապետության մարդու իրավունքների պաշտպանի՝ որպես կանխարգելման ազգային մեխանիզմի </w:t>
      </w:r>
      <w:r w:rsidR="00601AC5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2018 թվականի գործունեության վերաբերյալ</w:t>
      </w:r>
      <w:r w:rsidR="00B968C8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</w:t>
      </w:r>
      <w:r w:rsidR="00601AC5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տարեկան զեկույցում </w:t>
      </w:r>
      <w:r w:rsidR="00B968C8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արձանագրել է, որ</w:t>
      </w:r>
      <w:r w:rsidR="009B6602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9B6602" w:rsidRPr="009528A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lastRenderedPageBreak/>
        <w:t>քրեակատարողական հիմնարկներում բժշկական օգնության և սպաս</w:t>
      </w:r>
      <w:r w:rsidR="00FB6DAB" w:rsidRPr="009528A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</w:t>
      </w:r>
      <w:r w:rsidR="009B6602" w:rsidRPr="009528A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րկման ծառայություններ մատուցող բժշկի սոցիալական երաշխիքները բավարար չեն արդյունավետ մասնագիտական գործունեություն ծավալելու համար</w:t>
      </w:r>
      <w:r w:rsidR="009B6602" w:rsidRPr="009528A9">
        <w:rPr>
          <w:rFonts w:ascii="GHEA Grapalat" w:hAnsi="GHEA Grapalat"/>
        </w:rPr>
        <w:footnoteReference w:id="3"/>
      </w:r>
      <w:r w:rsidR="009B6602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:</w:t>
      </w:r>
      <w:r w:rsidR="00F510A7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Պաշտպանը նաև փաստել է, որ ՊՈԱ</w:t>
      </w:r>
      <w:r w:rsidR="00FB6DAB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</w:t>
      </w:r>
      <w:r w:rsidR="00F510A7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-ի գործունեությունն ինքնին մեծ առաջընթաց է, սակայն Քրեակատարողական ծառայությունից անկախացումը և այլևս քրեակատարողական ծառայող չդիտարկվելը անորոշությունների և մտահոգությունների մեծ ալիք է բարձրացրել նաև </w:t>
      </w:r>
      <w:r w:rsidR="00FB6DAB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</w:t>
      </w:r>
      <w:r w:rsidR="00F510A7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րեակատարողական հիմնարկների բժշկական անձնակազմի մոտ: Վերջիններս մտահոգություն են հայտնել առ այն, որ Քրեակատարողական ծառայությունից դուրս գալու դեպքում իրենց աշխատավարձը և սոցիալական երաշխիքները կնվազեն:</w:t>
      </w:r>
      <w:r w:rsidR="00B968C8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</w:p>
    <w:p w:rsidR="00B7765F" w:rsidRPr="009528A9" w:rsidRDefault="00F510A7" w:rsidP="005D76CA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</w:pPr>
      <w:r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  <w:r w:rsidR="00C76A87" w:rsidRPr="009528A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</w:t>
      </w:r>
      <w:r w:rsidR="00B968C8" w:rsidRPr="009528A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րեակատարողական հիմնարկներում ազատությունից զրկված անձանց առողջության պահպանման իրավունքի լիարժեք իրացման հարցում բժշկական անձնակազմի կարևորագույն դերակատարության և անկախության մասին են վկայում նաև միջազգային իրավական չափանիշները: </w:t>
      </w:r>
      <w:r w:rsidR="00FB6DAB" w:rsidRPr="009528A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Օրինակ՝ </w:t>
      </w:r>
      <w:r w:rsidR="00B968C8" w:rsidRPr="009528A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Եվրոպայի խորհրդի Նախարարների կոմիտեի թիվ R(98)7 հանձնարարականն ամրագրում է, որ ազատությունից զրկված անձի առողջական վիճակին վերաբերող կլինիկական որոշումները և այլ գնահատականները պետք է հիմնված լինեն միայն բժշկական չափանիշների վրա: Բժշկական անձնակազմը պետք է գործի լիովին անկախ՝ իր որակավորման ու իրավասության սահմաններում</w:t>
      </w:r>
      <w:r w:rsidR="00601AC5" w:rsidRPr="009528A9">
        <w:rPr>
          <w:rStyle w:val="FootnoteReference"/>
          <w:rFonts w:ascii="GHEA Grapalat" w:hAnsi="GHEA Grapalat"/>
          <w:noProof/>
          <w:sz w:val="24"/>
          <w:szCs w:val="24"/>
          <w:shd w:val="clear" w:color="auto" w:fill="FFFFFF"/>
          <w:lang w:val="en-US"/>
        </w:rPr>
        <w:footnoteReference w:id="4"/>
      </w:r>
      <w:r w:rsidR="00B968C8" w:rsidRPr="009528A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: </w:t>
      </w:r>
      <w:r w:rsidR="00B968C8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 xml:space="preserve">Ուստի, </w:t>
      </w:r>
      <w:r w:rsidR="00601AC5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>ՊՈԱԿ-ը</w:t>
      </w:r>
      <w:r w:rsidR="00B968C8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 xml:space="preserve"> պետք է ունենա բավարար</w:t>
      </w:r>
      <w:r w:rsidR="00601AC5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 xml:space="preserve"> </w:t>
      </w:r>
      <w:r w:rsidR="00B968C8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 xml:space="preserve">ֆինանսավորում, պետք է բարելավել </w:t>
      </w:r>
      <w:r w:rsidR="00601AC5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>ք</w:t>
      </w:r>
      <w:r w:rsidR="00B968C8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 xml:space="preserve">րեակատարողական հիմնարկներում բժշկական անձնակազմի աշխատանքային պայմաններն </w:t>
      </w:r>
      <w:r w:rsidR="00B968C8" w:rsidRPr="00FB1E4E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>ու սոցիալական երաշխիքները,</w:t>
      </w:r>
      <w:r w:rsidR="00B968C8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 xml:space="preserve"> ստեղծել բժշկական անձնակազմի հաստիքների համալրման և նրանց</w:t>
      </w:r>
      <w:r w:rsidR="00601AC5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 xml:space="preserve"> </w:t>
      </w:r>
      <w:r w:rsidR="00B968C8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>վերապատրաստման ճկուն մեխանիզմներ</w:t>
      </w:r>
      <w:r w:rsidR="00590EF1" w:rsidRPr="009528A9">
        <w:rPr>
          <w:rStyle w:val="FootnoteReference"/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footnoteReference w:id="5"/>
      </w:r>
      <w:r w:rsidR="00B968C8" w:rsidRPr="009528A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>:</w:t>
      </w:r>
    </w:p>
    <w:p w:rsidR="00FB6DAB" w:rsidRPr="009528A9" w:rsidRDefault="00FB6DAB" w:rsidP="00FB6DAB">
      <w:pPr>
        <w:spacing w:after="0"/>
        <w:ind w:firstLine="720"/>
        <w:jc w:val="both"/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</w:pPr>
      <w:r w:rsidRPr="009528A9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Բացի այդ, Եվրոպայի խորհրդի նախարարների կոմիտեի կանոնակարգին համապատասխան՝ </w:t>
      </w:r>
      <w:r w:rsidRPr="009528A9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Աշոտ Հարությունյանն ընդդեմ Հայաստանի վճռի կատարման շրջանակներում Մարդու իրավունքների պաշտպանը Եվրոպայի խորհրդի նախարարների կոմիտեին է ներկայացրել իր</w:t>
      </w:r>
      <w:r w:rsidRPr="009528A9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9528A9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հաղորդումը,</w:t>
      </w:r>
      <w:r w:rsidRPr="009528A9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 որով, 4 ուղղություններով անդրադառնալով վճռի կատարմանը, փաստել է, որ բժշկական անձանակազմի անկախությունն ու </w:t>
      </w:r>
      <w:r w:rsidRPr="009528A9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սոցիալական երաշխիքները բավարար չեն մասնագիտական արդյունավետ գործունեություն ծավալելու համար</w:t>
      </w:r>
      <w:r w:rsidRPr="009528A9">
        <w:rPr>
          <w:rStyle w:val="FootnoteReference"/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footnoteReference w:id="6"/>
      </w:r>
      <w:r w:rsidRPr="009528A9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FB6DAB" w:rsidRPr="009528A9" w:rsidRDefault="00FB6DAB" w:rsidP="00FB6DAB">
      <w:pPr>
        <w:spacing w:after="0"/>
        <w:ind w:firstLine="720"/>
        <w:jc w:val="both"/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</w:pPr>
      <w:r w:rsidRPr="009528A9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Նշված վճռի կատարման փուլում վերլուծության ենթարկելով Կառավարության կողմից ներկայացված գործողությունների ծրագիրը և հաշվի առնելով նաև Մարդու իրավունքների պաշտպանի նշված հաղորդումը՝ </w:t>
      </w:r>
      <w:r w:rsidRPr="009528A9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Եվրոպայի խորհրդի նախարարների կոմիտեն հորդորել է Կառավարությանը շարունակել ՊՈԱԿ-ի արդյունավետ գործունեության ծավալման ուղղված քայլերը՝ ապահովելով նաև բժշկական անձնակազմի կարիքների բավարարումը</w:t>
      </w:r>
      <w:r w:rsidRPr="009528A9">
        <w:rPr>
          <w:rStyle w:val="FootnoteReference"/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footnoteReference w:id="7"/>
      </w:r>
      <w:r w:rsidRPr="009528A9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FB6DAB" w:rsidRPr="009528A9" w:rsidRDefault="00FB6DAB" w:rsidP="005D76CA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</w:pPr>
    </w:p>
    <w:p w:rsidR="00AC77E5" w:rsidRPr="009528A9" w:rsidRDefault="00AC77E5" w:rsidP="005D76CA">
      <w:pPr>
        <w:spacing w:after="0" w:line="24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u w:val="single"/>
          <w:lang w:val="hy-AM"/>
        </w:rPr>
      </w:pPr>
    </w:p>
    <w:p w:rsidR="00A52B03" w:rsidRPr="009528A9" w:rsidRDefault="00A52B03" w:rsidP="005D76CA">
      <w:pPr>
        <w:spacing w:after="0" w:line="24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u w:val="single"/>
          <w:lang w:val="hy-AM"/>
        </w:rPr>
      </w:pPr>
      <w:r w:rsidRPr="009528A9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lastRenderedPageBreak/>
        <w:t>Առաջարկվող</w:t>
      </w:r>
      <w:r w:rsidRPr="009528A9">
        <w:rPr>
          <w:rFonts w:ascii="GHEA Grapalat" w:hAnsi="GHEA Grapalat"/>
          <w:b/>
          <w:i/>
          <w:color w:val="000000"/>
          <w:sz w:val="24"/>
          <w:szCs w:val="24"/>
          <w:u w:val="single"/>
          <w:lang w:val="hy-AM"/>
        </w:rPr>
        <w:t xml:space="preserve"> կարգավորման բնույթը</w:t>
      </w:r>
    </w:p>
    <w:p w:rsidR="00822B3C" w:rsidRPr="009528A9" w:rsidRDefault="00A52B03" w:rsidP="005D76CA">
      <w:pPr>
        <w:spacing w:after="0" w:line="240" w:lineRule="auto"/>
        <w:ind w:firstLine="720"/>
        <w:jc w:val="both"/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9528A9">
        <w:rPr>
          <w:rFonts w:ascii="GHEA Grapalat" w:hAnsi="GHEA Grapalat"/>
          <w:color w:val="000000"/>
          <w:sz w:val="24"/>
          <w:szCs w:val="24"/>
          <w:lang w:val="hy-AM"/>
        </w:rPr>
        <w:t>Հաշվի առնելով վերոգրյալը՝ մշակվել է</w:t>
      </w:r>
      <w:r w:rsidRPr="009528A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E795B" w:rsidRPr="009528A9">
        <w:rPr>
          <w:rFonts w:ascii="GHEA Grapalat" w:hAnsi="GHEA Grapalat"/>
          <w:sz w:val="24"/>
          <w:szCs w:val="24"/>
          <w:lang w:val="hy-AM"/>
        </w:rPr>
        <w:t>«</w:t>
      </w:r>
      <w:r w:rsidR="005E795B" w:rsidRPr="009528A9">
        <w:rPr>
          <w:rFonts w:ascii="GHEA Grapalat" w:eastAsia="Calibri" w:hAnsi="GHEA Grapalat"/>
          <w:sz w:val="24"/>
          <w:szCs w:val="24"/>
          <w:lang w:val="hy-AM"/>
        </w:rPr>
        <w:t xml:space="preserve">Հայաստանի Հանրապետության կառավարության 2012 թվականի դեկտեմբերի 27-ի </w:t>
      </w:r>
      <w:r w:rsidR="005E795B" w:rsidRPr="009528A9">
        <w:rPr>
          <w:rFonts w:ascii="GHEA Grapalat" w:eastAsia="Times New Roman" w:hAnsi="GHEA Grapalat" w:cs="IRTEK Courier"/>
          <w:color w:val="000000"/>
          <w:sz w:val="24"/>
          <w:szCs w:val="24"/>
          <w:lang w:val="hy-AM"/>
        </w:rPr>
        <w:t>N</w:t>
      </w:r>
      <w:r w:rsidR="005E795B" w:rsidRPr="009528A9">
        <w:rPr>
          <w:rFonts w:ascii="GHEA Grapalat" w:eastAsia="Calibri" w:hAnsi="GHEA Grapalat"/>
          <w:sz w:val="24"/>
          <w:szCs w:val="24"/>
          <w:lang w:val="hy-AM"/>
        </w:rPr>
        <w:t xml:space="preserve"> 1691-Ն որոշման մեջ լրացում կատարելու մասին</w:t>
      </w:r>
      <w:r w:rsidR="005E795B" w:rsidRPr="009528A9">
        <w:rPr>
          <w:rFonts w:ascii="GHEA Grapalat" w:hAnsi="GHEA Grapalat"/>
          <w:sz w:val="24"/>
          <w:szCs w:val="24"/>
          <w:lang w:val="hy-AM"/>
        </w:rPr>
        <w:t>»</w:t>
      </w:r>
      <w:r w:rsidR="005E795B" w:rsidRPr="00952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28A9">
        <w:rPr>
          <w:rFonts w:ascii="GHEA Grapalat" w:hAnsi="GHEA Grapalat"/>
          <w:sz w:val="24"/>
          <w:szCs w:val="24"/>
          <w:lang w:val="hy-AM"/>
        </w:rPr>
        <w:t>ՀՀ կառավարության որոշման</w:t>
      </w:r>
      <w:r w:rsidRPr="009528A9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նախագիծը, որով առաջարկվում է </w:t>
      </w:r>
      <w:r w:rsidR="00672DD6" w:rsidRPr="009528A9">
        <w:rPr>
          <w:rFonts w:ascii="GHEA Grapalat" w:hAnsi="GHEA Grapalat"/>
          <w:color w:val="000000"/>
          <w:sz w:val="24"/>
          <w:szCs w:val="24"/>
          <w:lang w:val="hy-AM"/>
        </w:rPr>
        <w:t xml:space="preserve">ՀՀ </w:t>
      </w:r>
      <w:r w:rsidR="00FB6DAB" w:rsidRPr="009528A9">
        <w:rPr>
          <w:rFonts w:ascii="GHEA Grapalat" w:hAnsi="GHEA Grapalat"/>
          <w:color w:val="000000"/>
          <w:sz w:val="24"/>
          <w:szCs w:val="24"/>
          <w:lang w:val="hy-AM"/>
        </w:rPr>
        <w:t xml:space="preserve">արդարադատության նախարարության քրեակատարողական հիմնարկներում կալանավորված անձանց և դատապարտյալներին բժշկական օգնության և սպասարկման ծառայություններ մատուցող կազմակերպության </w:t>
      </w:r>
      <w:r w:rsidR="00822B3C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աշխատակիցների </w:t>
      </w:r>
      <w:r w:rsidR="00822B3C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սոցիալական </w:t>
      </w:r>
      <w:r w:rsidR="00A87A8D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երաշխիքները վերականգնելու</w:t>
      </w:r>
      <w:r w:rsidR="00822B3C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22B3C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աշխատանքային արդյունավետությունը և գրավչությունը բարձրացնելու, ինչպես նաև կադրերի արտահոսքը կանխելու նպատակով վերջիններիս ընդգրկել </w:t>
      </w:r>
      <w:r w:rsidR="00681D34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սոցիալական փաթեթի շահառուների ցանկում:</w:t>
      </w:r>
      <w:r w:rsidR="00822B3C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B66A6" w:rsidRPr="009528A9" w:rsidRDefault="006B66A6" w:rsidP="005D76CA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11AD9" w:rsidRPr="009528A9" w:rsidRDefault="00911AD9" w:rsidP="005D76CA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52B03" w:rsidRPr="009528A9" w:rsidRDefault="00A52B03" w:rsidP="005D76CA">
      <w:pPr>
        <w:spacing w:after="0" w:line="24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u w:val="single"/>
          <w:lang w:val="hy-AM"/>
        </w:rPr>
      </w:pPr>
      <w:r w:rsidRPr="009528A9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Ակնկալվող</w:t>
      </w:r>
      <w:r w:rsidRPr="009528A9">
        <w:rPr>
          <w:rFonts w:ascii="GHEA Grapalat" w:hAnsi="GHEA Grapalat"/>
          <w:b/>
          <w:i/>
          <w:color w:val="000000"/>
          <w:sz w:val="24"/>
          <w:szCs w:val="24"/>
          <w:u w:val="single"/>
          <w:lang w:val="hy-AM"/>
        </w:rPr>
        <w:t xml:space="preserve"> արդյունքը</w:t>
      </w:r>
    </w:p>
    <w:p w:rsidR="00A52B03" w:rsidRPr="009528A9" w:rsidRDefault="00A52B03" w:rsidP="005D76CA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528A9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ընդունման արդյունքում </w:t>
      </w:r>
      <w:r w:rsidR="00672DD6" w:rsidRPr="009528A9">
        <w:rPr>
          <w:rFonts w:ascii="GHEA Grapalat" w:hAnsi="GHEA Grapalat"/>
          <w:color w:val="000000"/>
          <w:sz w:val="24"/>
          <w:szCs w:val="24"/>
          <w:lang w:val="hy-AM"/>
        </w:rPr>
        <w:t xml:space="preserve">ՀՀ արդարադատության նախարարության քրեակատարողական հիմնարկներում կալանավորված անձանց և դատապարտյալներին բժշկական օգնության և սպասարկման ծառայություններ մատուցող կազմակերպության </w:t>
      </w:r>
      <w:r w:rsidR="004B2743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աշխատակիցները կընդգրկվեն սոցիալական փաթեթի շահառուների ցանկում</w:t>
      </w:r>
      <w:r w:rsidR="006B66A6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՝ այդպիսով բարձրացնելով նրանց տրամադրվող սոցիալական երաշխիքների մակարդակը</w:t>
      </w:r>
      <w:r w:rsidR="004B2743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:</w:t>
      </w:r>
      <w:r w:rsidR="0030191B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Բացի այդ, Նախագծի ընդունմամբ կապահովվի </w:t>
      </w:r>
      <w:r w:rsidR="0030191B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2019 թվականի նոյեմբերի 28-ի </w:t>
      </w:r>
      <w:r w:rsidR="001750B3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«</w:t>
      </w:r>
      <w:r w:rsidR="001750B3" w:rsidRPr="009528A9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քրեակատարողական և պրոբացիայի ոլորտի 2019-2023 թվականների ռազմավարությունը, դրա իրականացման 2019-2023 թվականների միջոցառումների ծրագիրը, ծրագրի ֆինանսական գնահատականը և ծրագրի կատարումը համակարգող խորհրդի ձևավորման և գործունեության կազմակերպման կարգը հաստատելու մասին</w:t>
      </w:r>
      <w:r w:rsidR="001750B3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30191B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fr-FR"/>
        </w:rPr>
        <w:t>N 1717-</w:t>
      </w:r>
      <w:r w:rsidR="0030191B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Լ որոշմամբ հաստատված 2-րդ հավելվածի 34.2-րդ կետի պահանջի կատարումը:</w:t>
      </w:r>
    </w:p>
    <w:p w:rsidR="00A52B03" w:rsidRPr="009528A9" w:rsidRDefault="00A52B03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2B03" w:rsidRPr="009528A9" w:rsidRDefault="00A52B03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2B03" w:rsidRPr="009528A9" w:rsidRDefault="00A52B03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2B03" w:rsidRPr="009528A9" w:rsidRDefault="00A52B03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2B03" w:rsidRPr="009528A9" w:rsidRDefault="00A52B03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2B03" w:rsidRPr="009528A9" w:rsidRDefault="00A52B03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63102" w:rsidRPr="009528A9" w:rsidRDefault="00363102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C77E5" w:rsidRPr="009528A9" w:rsidRDefault="00AC77E5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76CA" w:rsidRPr="009528A9" w:rsidRDefault="005D76CA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76CA" w:rsidRPr="009528A9" w:rsidRDefault="005D76CA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76CA" w:rsidRPr="009528A9" w:rsidRDefault="005D76CA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76CA" w:rsidRPr="009528A9" w:rsidRDefault="005D76CA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2DD6" w:rsidRPr="009528A9" w:rsidRDefault="00672DD6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2DD6" w:rsidRPr="009528A9" w:rsidRDefault="00672DD6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2DD6" w:rsidRPr="009528A9" w:rsidRDefault="00672DD6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2DD6" w:rsidRPr="009528A9" w:rsidRDefault="00672DD6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2DD6" w:rsidRPr="009528A9" w:rsidRDefault="00672DD6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2DD6" w:rsidRPr="009528A9" w:rsidRDefault="00672DD6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2B03" w:rsidRPr="009528A9" w:rsidRDefault="00A52B03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28A9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5D76CA" w:rsidRPr="009528A9" w:rsidRDefault="005D76CA" w:rsidP="005D76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2B03" w:rsidRPr="009528A9" w:rsidRDefault="00A52B03" w:rsidP="005D76CA">
      <w:pPr>
        <w:tabs>
          <w:tab w:val="left" w:pos="-810"/>
        </w:tabs>
        <w:spacing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9528A9">
        <w:rPr>
          <w:rFonts w:ascii="GHEA Grapalat" w:hAnsi="GHEA Grapalat"/>
          <w:b/>
          <w:sz w:val="24"/>
          <w:szCs w:val="24"/>
          <w:lang w:val="hy-AM"/>
        </w:rPr>
        <w:t>«</w:t>
      </w:r>
      <w:r w:rsidR="00096484"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ՀԱՅԱՍՏԱՆԻ ՀԱՆՐԱՊԵՏՈՒԹՅԱՆ ԿԱՌԱՎԱՐՈՒԹՅԱՆ 2012 ԹՎԱԿԱՆԻ ԴԵԿՏԵՄԲԵՐԻ 27-Ի </w:t>
      </w:r>
      <w:r w:rsidR="00096484" w:rsidRPr="009528A9">
        <w:rPr>
          <w:rFonts w:ascii="GHEA Grapalat" w:eastAsia="Times New Roman" w:hAnsi="GHEA Grapalat" w:cs="IRTEK Courier"/>
          <w:b/>
          <w:color w:val="000000"/>
          <w:sz w:val="24"/>
          <w:szCs w:val="24"/>
          <w:lang w:val="hy-AM"/>
        </w:rPr>
        <w:t>N</w:t>
      </w:r>
      <w:r w:rsidR="00096484" w:rsidRPr="009528A9">
        <w:rPr>
          <w:rFonts w:ascii="GHEA Grapalat" w:eastAsia="Calibri" w:hAnsi="GHEA Grapalat"/>
          <w:b/>
          <w:sz w:val="24"/>
          <w:szCs w:val="24"/>
          <w:lang w:val="hy-AM"/>
        </w:rPr>
        <w:t xml:space="preserve"> 1691-Ն ՈՐՈՇՄԱՆ ՄԵՋ ԼՐԱՑՈՒՄ ԿԱՏԱՐԵԼՈՒ ՄԱՍԻՆ</w:t>
      </w:r>
      <w:r w:rsidRPr="009528A9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ԿԱՌԱՎԱՐՈՒԹՅԱՆ ՈՐՈՇՄԱՆ ՆԱԽԱԳԾԻ </w:t>
      </w:r>
      <w:r w:rsidRPr="009528A9">
        <w:rPr>
          <w:rStyle w:val="FontStyle23"/>
          <w:rFonts w:ascii="GHEA Grapalat" w:hAnsi="GHEA Grapalat"/>
          <w:noProof/>
          <w:sz w:val="24"/>
          <w:szCs w:val="24"/>
          <w:lang w:val="hy-AM"/>
        </w:rPr>
        <w:t xml:space="preserve">ԸՆԴՈՒՆՄԱՆ </w:t>
      </w:r>
      <w:r w:rsidRPr="009528A9">
        <w:rPr>
          <w:rFonts w:ascii="GHEA Grapalat" w:hAnsi="GHEA Grapalat" w:cs="Times Armenian"/>
          <w:b/>
          <w:sz w:val="24"/>
          <w:szCs w:val="24"/>
          <w:lang w:val="hy-AM"/>
        </w:rPr>
        <w:t xml:space="preserve">ԿԱՊԱԿՑՈՒԹՅԱՄԲ </w:t>
      </w:r>
      <w:r w:rsidRPr="009528A9">
        <w:rPr>
          <w:rFonts w:ascii="GHEA Grapalat" w:hAnsi="GHEA Grapalat"/>
          <w:b/>
          <w:sz w:val="24"/>
          <w:szCs w:val="24"/>
          <w:lang w:val="hy-AM"/>
        </w:rPr>
        <w:t>ՀԱՅԱՍՏԱՆԻ ՀԱՆՐԱՊԵՏՈՒԹՅԱՆ ՊԵՏԱԿԱՆ ԲՅՈՒՋԵԻ ԵԿԱՄՈՒՏՆԵՐՈՒՄ ԵՎ ԾԱԽՍԵՐՈՒՄ ՍՊԱՍՎԵԼԻՔ ՓՈՓՈԽՈՒԹՅՈՒՆՆԵՐԻ ՄԱՍԻՆ</w:t>
      </w:r>
    </w:p>
    <w:p w:rsidR="007E26CF" w:rsidRPr="009528A9" w:rsidRDefault="007E26CF" w:rsidP="005D76C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94771" w:rsidRPr="009528A9" w:rsidRDefault="00A52B03" w:rsidP="00672DD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A9">
        <w:rPr>
          <w:rFonts w:ascii="GHEA Grapalat" w:hAnsi="GHEA Grapalat"/>
          <w:sz w:val="24"/>
          <w:szCs w:val="24"/>
          <w:lang w:val="hy-AM"/>
        </w:rPr>
        <w:t>«</w:t>
      </w:r>
      <w:r w:rsidRPr="009528A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Հայաuտանի Հանրապետության կառավարության 20</w:t>
      </w:r>
      <w:r w:rsidR="00B92F26" w:rsidRPr="009528A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12</w:t>
      </w:r>
      <w:r w:rsidRPr="009528A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թվականի </w:t>
      </w:r>
      <w:r w:rsidR="00B92F26" w:rsidRPr="009528A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դեկտեմբերի</w:t>
      </w:r>
      <w:r w:rsidRPr="009528A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2</w:t>
      </w:r>
      <w:r w:rsidR="00B92F26" w:rsidRPr="009528A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7</w:t>
      </w:r>
      <w:r w:rsidRPr="009528A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-ի N </w:t>
      </w:r>
      <w:r w:rsidR="00B92F26" w:rsidRPr="009528A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1691</w:t>
      </w:r>
      <w:r w:rsidRPr="009528A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-Ն որոշման մեջ լրացում կատարելու մաuին</w:t>
      </w:r>
      <w:r w:rsidRPr="009528A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92F26" w:rsidRPr="009528A9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9528A9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Pr="009528A9">
        <w:rPr>
          <w:rStyle w:val="FontStyle23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9528A9">
        <w:rPr>
          <w:rStyle w:val="FontStyle23"/>
          <w:rFonts w:ascii="GHEA Grapalat" w:hAnsi="GHEA Grapalat"/>
          <w:b w:val="0"/>
          <w:noProof/>
          <w:sz w:val="24"/>
          <w:szCs w:val="24"/>
          <w:lang w:val="hy-AM"/>
        </w:rPr>
        <w:t>նախագծի</w:t>
      </w:r>
      <w:r w:rsidRPr="009528A9">
        <w:rPr>
          <w:rStyle w:val="FontStyle23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9528A9">
        <w:rPr>
          <w:rStyle w:val="FontStyle22"/>
          <w:rFonts w:ascii="GHEA Grapalat" w:hAnsi="GHEA Grapalat"/>
          <w:noProof/>
          <w:sz w:val="24"/>
          <w:szCs w:val="24"/>
          <w:lang w:val="hy-AM"/>
        </w:rPr>
        <w:t>ընդուն</w:t>
      </w:r>
      <w:r w:rsidR="00A42731" w:rsidRPr="009528A9">
        <w:rPr>
          <w:rStyle w:val="FontStyle22"/>
          <w:rFonts w:ascii="GHEA Grapalat" w:hAnsi="GHEA Grapalat"/>
          <w:noProof/>
          <w:sz w:val="24"/>
          <w:szCs w:val="24"/>
          <w:lang w:val="hy-AM"/>
        </w:rPr>
        <w:t xml:space="preserve">ման արդյունքում </w:t>
      </w:r>
      <w:r w:rsidR="00A42731" w:rsidRPr="009528A9">
        <w:rPr>
          <w:rFonts w:ascii="GHEA Grapalat" w:hAnsi="GHEA Grapalat"/>
          <w:color w:val="000000"/>
          <w:sz w:val="24"/>
          <w:szCs w:val="24"/>
          <w:lang w:val="hy-AM"/>
        </w:rPr>
        <w:t xml:space="preserve">ՀՀ արդարադատության նախարարության քրեակատարողական հիմնարկներում կալանավորված անձանց և դատապարտյալներին բժշկական օգնության և սպասարկման ծառայություններ մատուցող կազմակերպության </w:t>
      </w:r>
      <w:r w:rsidR="00B606CB" w:rsidRPr="009528A9">
        <w:rPr>
          <w:rFonts w:ascii="GHEA Grapalat" w:hAnsi="GHEA Grapalat" w:cs="Sylfaen"/>
          <w:bCs/>
          <w:sz w:val="24"/>
          <w:szCs w:val="24"/>
          <w:lang w:val="hy-AM"/>
        </w:rPr>
        <w:t xml:space="preserve">171 աշխատակիցներին 2020 </w:t>
      </w:r>
      <w:r w:rsidR="0058352B" w:rsidRPr="009528A9">
        <w:rPr>
          <w:rFonts w:ascii="GHEA Grapalat" w:hAnsi="GHEA Grapalat" w:cs="Sylfaen"/>
          <w:bCs/>
          <w:sz w:val="24"/>
          <w:szCs w:val="24"/>
          <w:lang w:val="hy-AM"/>
        </w:rPr>
        <w:t xml:space="preserve">թվականի </w:t>
      </w:r>
      <w:r w:rsidR="00CE4AF9" w:rsidRPr="009528A9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58352B" w:rsidRPr="009528A9">
        <w:rPr>
          <w:rFonts w:ascii="GHEA Grapalat" w:hAnsi="GHEA Grapalat" w:cs="Sylfaen"/>
          <w:bCs/>
          <w:sz w:val="24"/>
          <w:szCs w:val="24"/>
          <w:lang w:val="hy-AM"/>
        </w:rPr>
        <w:t xml:space="preserve"> ամիսների համար</w:t>
      </w:r>
      <w:r w:rsidR="00B606CB" w:rsidRPr="009528A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606CB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սոցիալական փաթեթի շահառուներին ցանկում ընդգրկելու </w:t>
      </w:r>
      <w:r w:rsidR="00A42731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համար </w:t>
      </w:r>
      <w:r w:rsidR="00B606CB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անհրաժեշտ կլինի </w:t>
      </w:r>
      <w:r w:rsidR="0014527B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9.234.000</w:t>
      </w:r>
      <w:r w:rsidR="00B606CB" w:rsidRPr="009528A9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ՀՀ դրամ</w:t>
      </w:r>
      <w:r w:rsidR="00A50361" w:rsidRPr="009528A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:</w:t>
      </w:r>
    </w:p>
    <w:sectPr w:rsidR="00194771" w:rsidRPr="009528A9" w:rsidSect="00506A9D">
      <w:footerReference w:type="default" r:id="rId8"/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BF" w:rsidRDefault="003664BF" w:rsidP="00194771">
      <w:pPr>
        <w:spacing w:after="0" w:line="240" w:lineRule="auto"/>
      </w:pPr>
      <w:r>
        <w:separator/>
      </w:r>
    </w:p>
  </w:endnote>
  <w:endnote w:type="continuationSeparator" w:id="0">
    <w:p w:rsidR="003664BF" w:rsidRDefault="003664BF" w:rsidP="0019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76065"/>
      <w:docPartObj>
        <w:docPartGallery w:val="Page Numbers (Bottom of Page)"/>
        <w:docPartUnique/>
      </w:docPartObj>
    </w:sdtPr>
    <w:sdtEndPr/>
    <w:sdtContent>
      <w:p w:rsidR="0023162D" w:rsidRDefault="003664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9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162D" w:rsidRDefault="00231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BF" w:rsidRDefault="003664BF" w:rsidP="00194771">
      <w:pPr>
        <w:spacing w:after="0" w:line="240" w:lineRule="auto"/>
      </w:pPr>
      <w:r>
        <w:separator/>
      </w:r>
    </w:p>
  </w:footnote>
  <w:footnote w:type="continuationSeparator" w:id="0">
    <w:p w:rsidR="003664BF" w:rsidRDefault="003664BF" w:rsidP="00194771">
      <w:pPr>
        <w:spacing w:after="0" w:line="240" w:lineRule="auto"/>
      </w:pPr>
      <w:r>
        <w:continuationSeparator/>
      </w:r>
    </w:p>
  </w:footnote>
  <w:footnote w:id="1">
    <w:p w:rsidR="00506A9D" w:rsidRPr="00603147" w:rsidRDefault="00506A9D" w:rsidP="00603147">
      <w:pPr>
        <w:pStyle w:val="FootnoteText"/>
        <w:jc w:val="both"/>
        <w:rPr>
          <w:rFonts w:ascii="GHEA Grapalat" w:hAnsi="GHEA Grapalat"/>
          <w:lang w:val="hy-AM"/>
        </w:rPr>
      </w:pPr>
      <w:r w:rsidRPr="00603147">
        <w:rPr>
          <w:rStyle w:val="FootnoteReference"/>
          <w:rFonts w:ascii="GHEA Grapalat" w:hAnsi="GHEA Grapalat"/>
        </w:rPr>
        <w:footnoteRef/>
      </w:r>
      <w:r w:rsidRPr="00603147">
        <w:rPr>
          <w:rFonts w:ascii="GHEA Grapalat" w:hAnsi="GHEA Grapalat"/>
          <w:lang w:val="hy-AM"/>
        </w:rPr>
        <w:t>Հասանելի</w:t>
      </w:r>
      <w:r w:rsidR="000C6D07">
        <w:rPr>
          <w:rFonts w:ascii="GHEA Grapalat" w:hAnsi="GHEA Grapalat"/>
          <w:lang w:val="en-US"/>
        </w:rPr>
        <w:t xml:space="preserve"> </w:t>
      </w:r>
      <w:r w:rsidRPr="00603147">
        <w:rPr>
          <w:rFonts w:ascii="GHEA Grapalat" w:hAnsi="GHEA Grapalat"/>
          <w:lang w:val="hy-AM"/>
        </w:rPr>
        <w:t xml:space="preserve">է </w:t>
      </w:r>
      <w:hyperlink r:id="rId1" w:history="1">
        <w:r w:rsidRPr="00603147">
          <w:rPr>
            <w:rStyle w:val="Hyperlink"/>
            <w:rFonts w:ascii="GHEA Grapalat" w:hAnsi="GHEA Grapalat"/>
          </w:rPr>
          <w:t>https://rm.coe.int/CoERMPublicCommonSearchServices/DisplayDCTMContent?documentId=09000016806bf46f</w:t>
        </w:r>
      </w:hyperlink>
      <w:r w:rsidRPr="00603147">
        <w:rPr>
          <w:rFonts w:ascii="GHEA Grapalat" w:hAnsi="GHEA Grapalat"/>
          <w:lang w:val="hy-AM"/>
        </w:rPr>
        <w:t xml:space="preserve"> կայքէջում:</w:t>
      </w:r>
    </w:p>
  </w:footnote>
  <w:footnote w:id="2">
    <w:p w:rsidR="00603147" w:rsidRPr="00603147" w:rsidRDefault="00603147" w:rsidP="00603147">
      <w:pPr>
        <w:pStyle w:val="FootnoteText"/>
        <w:jc w:val="both"/>
        <w:rPr>
          <w:rFonts w:ascii="GHEA Grapalat" w:hAnsi="GHEA Grapalat"/>
          <w:lang w:val="hy-AM"/>
        </w:rPr>
      </w:pPr>
      <w:r w:rsidRPr="00603147">
        <w:rPr>
          <w:rStyle w:val="FootnoteReference"/>
          <w:rFonts w:ascii="GHEA Grapalat" w:hAnsi="GHEA Grapalat"/>
        </w:rPr>
        <w:footnoteRef/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Տե</w:t>
      </w:r>
      <w:r w:rsidRPr="00603147">
        <w:rPr>
          <w:rFonts w:ascii="GHEA Grapalat" w:hAnsi="GHEA Grapalat"/>
          <w:lang w:val="hy-AM"/>
        </w:rPr>
        <w:t>´</w:t>
      </w:r>
      <w:r w:rsidRPr="00603147">
        <w:rPr>
          <w:rFonts w:ascii="GHEA Grapalat" w:hAnsi="GHEA Grapalat" w:cs="Sylfaen"/>
          <w:lang w:val="hy-AM"/>
        </w:rPr>
        <w:t>ս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ԽԿԿ</w:t>
      </w:r>
      <w:r w:rsidRPr="00603147">
        <w:rPr>
          <w:rFonts w:ascii="GHEA Grapalat" w:hAnsi="GHEA Grapalat"/>
          <w:lang w:val="hy-AM"/>
        </w:rPr>
        <w:t>-</w:t>
      </w:r>
      <w:r w:rsidRPr="00603147">
        <w:rPr>
          <w:rFonts w:ascii="GHEA Grapalat" w:hAnsi="GHEA Grapalat" w:cs="Sylfaen"/>
          <w:lang w:val="hy-AM"/>
        </w:rPr>
        <w:t>ի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գործունեության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մասին</w:t>
      </w:r>
      <w:r w:rsidRPr="00603147">
        <w:rPr>
          <w:rFonts w:ascii="GHEA Grapalat" w:hAnsi="GHEA Grapalat"/>
          <w:lang w:val="hy-AM"/>
        </w:rPr>
        <w:t xml:space="preserve"> 3-</w:t>
      </w:r>
      <w:r w:rsidRPr="00603147">
        <w:rPr>
          <w:rFonts w:ascii="GHEA Grapalat" w:hAnsi="GHEA Grapalat" w:cs="Sylfaen"/>
          <w:lang w:val="hy-AM"/>
        </w:rPr>
        <w:t>րդ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ընդհանուր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զեկույցը</w:t>
      </w:r>
      <w:r w:rsidRPr="00603147">
        <w:rPr>
          <w:rFonts w:ascii="GHEA Grapalat" w:hAnsi="GHEA Grapalat"/>
          <w:lang w:val="hy-AM"/>
        </w:rPr>
        <w:t xml:space="preserve">, </w:t>
      </w:r>
      <w:r w:rsidRPr="00603147">
        <w:rPr>
          <w:rFonts w:ascii="GHEA Grapalat" w:hAnsi="GHEA Grapalat" w:cs="Sylfaen"/>
          <w:lang w:val="hy-AM"/>
        </w:rPr>
        <w:t>որն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ընդգրկում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է</w:t>
      </w:r>
      <w:r w:rsidRPr="00603147">
        <w:rPr>
          <w:rFonts w:ascii="GHEA Grapalat" w:hAnsi="GHEA Grapalat"/>
          <w:lang w:val="hy-AM"/>
        </w:rPr>
        <w:t xml:space="preserve"> 1992 </w:t>
      </w:r>
      <w:r w:rsidRPr="00603147">
        <w:rPr>
          <w:rFonts w:ascii="GHEA Grapalat" w:hAnsi="GHEA Grapalat" w:cs="Sylfaen"/>
          <w:lang w:val="hy-AM"/>
        </w:rPr>
        <w:t>թվականի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հունվարի</w:t>
      </w:r>
      <w:r w:rsidRPr="00603147">
        <w:rPr>
          <w:rFonts w:ascii="GHEA Grapalat" w:hAnsi="GHEA Grapalat"/>
          <w:lang w:val="hy-AM"/>
        </w:rPr>
        <w:t xml:space="preserve"> 1-</w:t>
      </w:r>
      <w:r w:rsidRPr="00603147">
        <w:rPr>
          <w:rFonts w:ascii="GHEA Grapalat" w:hAnsi="GHEA Grapalat" w:cs="Sylfaen"/>
          <w:lang w:val="hy-AM"/>
        </w:rPr>
        <w:t>ից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դեկտեմբեր</w:t>
      </w:r>
      <w:r w:rsidRPr="00603147">
        <w:rPr>
          <w:rFonts w:ascii="GHEA Grapalat" w:hAnsi="GHEA Grapalat"/>
          <w:lang w:val="hy-AM"/>
        </w:rPr>
        <w:t xml:space="preserve"> 31-</w:t>
      </w:r>
      <w:r w:rsidRPr="00603147">
        <w:rPr>
          <w:rFonts w:ascii="GHEA Grapalat" w:hAnsi="GHEA Grapalat" w:cs="Sylfaen"/>
          <w:lang w:val="hy-AM"/>
        </w:rPr>
        <w:t>ն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ընկած</w:t>
      </w:r>
      <w:r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 w:cs="Sylfaen"/>
          <w:lang w:val="hy-AM"/>
        </w:rPr>
        <w:t>ժամանակահատվածը</w:t>
      </w:r>
      <w:r w:rsidRPr="00603147">
        <w:rPr>
          <w:rFonts w:ascii="GHEA Grapalat" w:hAnsi="GHEA Grapalat"/>
          <w:lang w:val="hy-AM"/>
        </w:rPr>
        <w:t xml:space="preserve"> https://rm.coe.int/1680696a40 </w:t>
      </w:r>
      <w:r w:rsidRPr="00603147">
        <w:rPr>
          <w:rFonts w:ascii="GHEA Grapalat" w:hAnsi="GHEA Grapalat" w:cs="Sylfaen"/>
          <w:lang w:val="hy-AM"/>
        </w:rPr>
        <w:t>կայքէջում</w:t>
      </w:r>
      <w:r w:rsidRPr="00603147">
        <w:rPr>
          <w:rFonts w:ascii="GHEA Grapalat" w:hAnsi="GHEA Grapalat"/>
          <w:lang w:val="hy-AM"/>
        </w:rPr>
        <w:t>:</w:t>
      </w:r>
    </w:p>
  </w:footnote>
  <w:footnote w:id="3">
    <w:p w:rsidR="009B6602" w:rsidRPr="00603147" w:rsidRDefault="009B6602" w:rsidP="00603147">
      <w:pPr>
        <w:pStyle w:val="FootnoteText"/>
        <w:jc w:val="both"/>
        <w:rPr>
          <w:rFonts w:ascii="GHEA Grapalat" w:hAnsi="GHEA Grapalat"/>
          <w:lang w:val="hy-AM"/>
        </w:rPr>
      </w:pPr>
      <w:r w:rsidRPr="00603147">
        <w:rPr>
          <w:rStyle w:val="FootnoteReference"/>
          <w:rFonts w:ascii="GHEA Grapalat" w:hAnsi="GHEA Grapalat"/>
        </w:rPr>
        <w:footnoteRef/>
      </w:r>
      <w:r w:rsidRPr="00603147">
        <w:rPr>
          <w:rFonts w:ascii="GHEA Grapalat" w:hAnsi="GHEA Grapalat"/>
          <w:lang w:val="hy-AM"/>
        </w:rPr>
        <w:t xml:space="preserve"> Հասանելի է </w:t>
      </w:r>
      <w:hyperlink r:id="rId2" w:history="1">
        <w:r w:rsidRPr="00603147">
          <w:rPr>
            <w:rStyle w:val="Hyperlink"/>
            <w:rFonts w:ascii="GHEA Grapalat" w:hAnsi="GHEA Grapalat"/>
            <w:lang w:val="hy-AM"/>
          </w:rPr>
          <w:t>https://ombuds.am/images/files/159e14f47f7029294110998e75a5433f.pdf</w:t>
        </w:r>
      </w:hyperlink>
      <w:r w:rsidRPr="00603147">
        <w:rPr>
          <w:rFonts w:ascii="GHEA Grapalat" w:hAnsi="GHEA Grapalat"/>
          <w:lang w:val="hy-AM"/>
        </w:rPr>
        <w:t xml:space="preserve"> կայքջում:</w:t>
      </w:r>
    </w:p>
  </w:footnote>
  <w:footnote w:id="4">
    <w:p w:rsidR="00601AC5" w:rsidRPr="00603147" w:rsidRDefault="00601AC5" w:rsidP="00603147">
      <w:pPr>
        <w:pStyle w:val="FootnoteText"/>
        <w:jc w:val="both"/>
        <w:rPr>
          <w:rFonts w:ascii="GHEA Grapalat" w:hAnsi="GHEA Grapalat"/>
          <w:lang w:val="hy-AM"/>
        </w:rPr>
      </w:pPr>
      <w:r w:rsidRPr="00603147">
        <w:rPr>
          <w:rStyle w:val="FootnoteReference"/>
          <w:rFonts w:ascii="GHEA Grapalat" w:hAnsi="GHEA Grapalat"/>
        </w:rPr>
        <w:footnoteRef/>
      </w:r>
      <w:r w:rsidRPr="00603147">
        <w:rPr>
          <w:rFonts w:ascii="GHEA Grapalat" w:hAnsi="GHEA Grapalat"/>
          <w:lang w:val="hy-AM"/>
        </w:rPr>
        <w:t xml:space="preserve"> </w:t>
      </w:r>
      <w:r w:rsidR="00506A9D" w:rsidRPr="00603147">
        <w:rPr>
          <w:rFonts w:ascii="GHEA Grapalat" w:hAnsi="GHEA Grapalat" w:cs="Sylfaen"/>
          <w:lang w:val="hy-AM"/>
        </w:rPr>
        <w:t>Հասանելի է</w:t>
      </w:r>
      <w:r w:rsidRPr="00603147">
        <w:rPr>
          <w:rFonts w:ascii="GHEA Grapalat" w:hAnsi="GHEA Grapalat"/>
          <w:lang w:val="hy-AM"/>
        </w:rPr>
        <w:t xml:space="preserve"> </w:t>
      </w:r>
      <w:hyperlink r:id="rId3" w:history="1">
        <w:r w:rsidRPr="00603147">
          <w:rPr>
            <w:rStyle w:val="Hyperlink"/>
            <w:rFonts w:ascii="GHEA Grapalat" w:hAnsi="GHEA Grapalat"/>
            <w:lang w:val="hy-AM"/>
          </w:rPr>
          <w:t>http://hrlibrary.umn.edu/instree/coerecr98-7.html</w:t>
        </w:r>
      </w:hyperlink>
      <w:r w:rsidR="00C96E76" w:rsidRPr="00603147">
        <w:rPr>
          <w:rFonts w:ascii="GHEA Grapalat" w:hAnsi="GHEA Grapalat"/>
          <w:lang w:val="hy-AM"/>
        </w:rPr>
        <w:t xml:space="preserve"> </w:t>
      </w:r>
      <w:r w:rsidRPr="00603147">
        <w:rPr>
          <w:rFonts w:ascii="GHEA Grapalat" w:hAnsi="GHEA Grapalat"/>
          <w:lang w:val="hy-AM"/>
        </w:rPr>
        <w:t>կայքէջում</w:t>
      </w:r>
      <w:r w:rsidR="00C96E76" w:rsidRPr="00603147">
        <w:rPr>
          <w:rFonts w:ascii="GHEA Grapalat" w:hAnsi="GHEA Grapalat"/>
          <w:lang w:val="hy-AM"/>
        </w:rPr>
        <w:t>:</w:t>
      </w:r>
    </w:p>
  </w:footnote>
  <w:footnote w:id="5">
    <w:p w:rsidR="00590EF1" w:rsidRPr="00590EF1" w:rsidRDefault="00590EF1" w:rsidP="00590EF1">
      <w:pPr>
        <w:pStyle w:val="FootnoteText"/>
        <w:jc w:val="both"/>
        <w:rPr>
          <w:rFonts w:ascii="GHEA Grapalat" w:hAnsi="GHEA Grapalat"/>
          <w:lang w:val="hy-AM"/>
        </w:rPr>
      </w:pPr>
      <w:r>
        <w:rPr>
          <w:rStyle w:val="FootnoteReference"/>
        </w:rPr>
        <w:footnoteRef/>
      </w:r>
      <w:r w:rsidRPr="00590EF1">
        <w:rPr>
          <w:lang w:val="hy-AM"/>
        </w:rPr>
        <w:t xml:space="preserve"> </w:t>
      </w:r>
      <w:r w:rsidRPr="00603147">
        <w:rPr>
          <w:rFonts w:ascii="GHEA Grapalat" w:hAnsi="GHEA Grapalat"/>
          <w:lang w:val="hy-AM"/>
        </w:rPr>
        <w:t xml:space="preserve">Հասանելի է </w:t>
      </w:r>
      <w:hyperlink r:id="rId4" w:history="1">
        <w:r w:rsidRPr="00603147">
          <w:rPr>
            <w:rStyle w:val="Hyperlink"/>
            <w:rFonts w:ascii="GHEA Grapalat" w:hAnsi="GHEA Grapalat"/>
            <w:lang w:val="hy-AM"/>
          </w:rPr>
          <w:t>https://ombuds.am/images/files/159e14f47f7029294110998e75a5433f.pdf</w:t>
        </w:r>
      </w:hyperlink>
      <w:r w:rsidRPr="00603147">
        <w:rPr>
          <w:rFonts w:ascii="GHEA Grapalat" w:hAnsi="GHEA Grapalat"/>
          <w:lang w:val="hy-AM"/>
        </w:rPr>
        <w:t xml:space="preserve"> կայքջում:</w:t>
      </w:r>
    </w:p>
  </w:footnote>
  <w:footnote w:id="6">
    <w:p w:rsidR="00FB6DAB" w:rsidRDefault="00FB6DAB" w:rsidP="00FB6DAB">
      <w:pPr>
        <w:pStyle w:val="FootnoteText"/>
        <w:jc w:val="both"/>
        <w:rPr>
          <w:rFonts w:ascii="GHEA Grapalat" w:hAnsi="GHEA Grapalat"/>
          <w:lang w:val="hy-AM"/>
        </w:rPr>
      </w:pPr>
      <w:r>
        <w:rPr>
          <w:rStyle w:val="FootnoteReference"/>
          <w:rFonts w:ascii="GHEA Grapalat" w:hAnsi="GHEA Grapalat"/>
        </w:rPr>
        <w:footnoteRef/>
      </w:r>
      <w:r w:rsidRPr="00FB6DA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Հասանելի է </w:t>
      </w:r>
      <w:hyperlink r:id="rId5" w:history="1">
        <w:r w:rsidRPr="00FB6DAB">
          <w:rPr>
            <w:rStyle w:val="Hyperlink"/>
            <w:rFonts w:ascii="GHEA Grapalat" w:hAnsi="GHEA Grapalat"/>
            <w:lang w:val="hy-AM"/>
          </w:rPr>
          <w:t>https://search.coe.int/cm/Pages/result_details.aspx?ObjectID=0900001680923d0e</w:t>
        </w:r>
      </w:hyperlink>
      <w:r>
        <w:rPr>
          <w:rFonts w:ascii="GHEA Grapalat" w:hAnsi="GHEA Grapalat"/>
          <w:lang w:val="hy-AM"/>
        </w:rPr>
        <w:t xml:space="preserve"> կայքէջում։</w:t>
      </w:r>
    </w:p>
  </w:footnote>
  <w:footnote w:id="7">
    <w:p w:rsidR="00FB6DAB" w:rsidRDefault="00FB6DAB" w:rsidP="00FB6DAB">
      <w:pPr>
        <w:pStyle w:val="FootnoteText"/>
        <w:jc w:val="both"/>
        <w:rPr>
          <w:rFonts w:ascii="GHEA Grapalat" w:hAnsi="GHEA Grapalat"/>
          <w:lang w:val="hy-AM"/>
        </w:rPr>
      </w:pPr>
      <w:r>
        <w:rPr>
          <w:rStyle w:val="FootnoteReference"/>
          <w:rFonts w:ascii="GHEA Grapalat" w:hAnsi="GHEA Grapalat"/>
        </w:rPr>
        <w:footnoteRef/>
      </w:r>
      <w:r>
        <w:rPr>
          <w:rFonts w:ascii="GHEA Grapalat" w:hAnsi="GHEA Grapalat"/>
          <w:lang w:val="hy-AM"/>
        </w:rPr>
        <w:t xml:space="preserve"> Հասանելի է </w:t>
      </w:r>
      <w:hyperlink r:id="rId6" w:anchor="_ftn3" w:history="1">
        <w:r>
          <w:rPr>
            <w:rStyle w:val="Hyperlink"/>
            <w:rFonts w:ascii="GHEA Grapalat" w:hAnsi="GHEA Grapalat"/>
            <w:lang w:val="hy-AM"/>
          </w:rPr>
          <w:t>https://hudoc.exec.coe.int/eng#_ftn3</w:t>
        </w:r>
      </w:hyperlink>
      <w:r>
        <w:rPr>
          <w:rFonts w:ascii="GHEA Grapalat" w:hAnsi="GHEA Grapalat"/>
          <w:lang w:val="hy-AM"/>
        </w:rPr>
        <w:t xml:space="preserve"> կայքէջում։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AF7"/>
    <w:multiLevelType w:val="hybridMultilevel"/>
    <w:tmpl w:val="1C7AC1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62F10"/>
    <w:multiLevelType w:val="hybridMultilevel"/>
    <w:tmpl w:val="6A28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713C"/>
    <w:multiLevelType w:val="hybridMultilevel"/>
    <w:tmpl w:val="A5EC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F01F9"/>
    <w:multiLevelType w:val="hybridMultilevel"/>
    <w:tmpl w:val="92D6BF22"/>
    <w:lvl w:ilvl="0" w:tplc="2C0A0218">
      <w:start w:val="1"/>
      <w:numFmt w:val="decimal"/>
      <w:lvlText w:val="%1)"/>
      <w:lvlJc w:val="left"/>
      <w:pPr>
        <w:ind w:left="1005" w:hanging="645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5A18"/>
    <w:multiLevelType w:val="hybridMultilevel"/>
    <w:tmpl w:val="43709FBA"/>
    <w:lvl w:ilvl="0" w:tplc="FA96E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EF5DD9"/>
    <w:multiLevelType w:val="hybridMultilevel"/>
    <w:tmpl w:val="3D70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81B0E"/>
    <w:multiLevelType w:val="hybridMultilevel"/>
    <w:tmpl w:val="F4C2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3803"/>
    <w:multiLevelType w:val="hybridMultilevel"/>
    <w:tmpl w:val="FECA4340"/>
    <w:lvl w:ilvl="0" w:tplc="EEBC2B1A">
      <w:start w:val="1"/>
      <w:numFmt w:val="decimal"/>
      <w:lvlText w:val="%1."/>
      <w:lvlJc w:val="left"/>
      <w:pPr>
        <w:ind w:left="809" w:hanging="52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B83CDD"/>
    <w:multiLevelType w:val="hybridMultilevel"/>
    <w:tmpl w:val="C8CC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6BBE"/>
    <w:multiLevelType w:val="hybridMultilevel"/>
    <w:tmpl w:val="3D60DDEC"/>
    <w:lvl w:ilvl="0" w:tplc="017C4A48">
      <w:start w:val="3"/>
      <w:numFmt w:val="decimal"/>
      <w:lvlText w:val="%1."/>
      <w:lvlJc w:val="left"/>
      <w:pPr>
        <w:ind w:left="928" w:hanging="360"/>
      </w:pPr>
      <w:rPr>
        <w:rFonts w:eastAsia="Calibri"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A4636A"/>
    <w:multiLevelType w:val="hybridMultilevel"/>
    <w:tmpl w:val="4442EE80"/>
    <w:lvl w:ilvl="0" w:tplc="F65231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1"/>
    <w:rsid w:val="000200D9"/>
    <w:rsid w:val="00022CA9"/>
    <w:rsid w:val="000364EF"/>
    <w:rsid w:val="0004578F"/>
    <w:rsid w:val="00047472"/>
    <w:rsid w:val="0004796C"/>
    <w:rsid w:val="00057941"/>
    <w:rsid w:val="0008304E"/>
    <w:rsid w:val="00090973"/>
    <w:rsid w:val="00092A87"/>
    <w:rsid w:val="00096484"/>
    <w:rsid w:val="000B49DF"/>
    <w:rsid w:val="000C6D07"/>
    <w:rsid w:val="000E2CEB"/>
    <w:rsid w:val="000E5FD5"/>
    <w:rsid w:val="0011111E"/>
    <w:rsid w:val="00124859"/>
    <w:rsid w:val="0014527B"/>
    <w:rsid w:val="001750B3"/>
    <w:rsid w:val="001813D3"/>
    <w:rsid w:val="00194771"/>
    <w:rsid w:val="00195A87"/>
    <w:rsid w:val="001A1EEA"/>
    <w:rsid w:val="001B712C"/>
    <w:rsid w:val="001B71F0"/>
    <w:rsid w:val="001C05DE"/>
    <w:rsid w:val="001D06F6"/>
    <w:rsid w:val="002038FB"/>
    <w:rsid w:val="002066EC"/>
    <w:rsid w:val="00212A60"/>
    <w:rsid w:val="002144FF"/>
    <w:rsid w:val="002167D4"/>
    <w:rsid w:val="0023162D"/>
    <w:rsid w:val="002377A1"/>
    <w:rsid w:val="00256B9A"/>
    <w:rsid w:val="00266EDF"/>
    <w:rsid w:val="00267AFD"/>
    <w:rsid w:val="0027189E"/>
    <w:rsid w:val="00276615"/>
    <w:rsid w:val="00283BDB"/>
    <w:rsid w:val="00294452"/>
    <w:rsid w:val="002D19DA"/>
    <w:rsid w:val="002D1CBB"/>
    <w:rsid w:val="002E2EE9"/>
    <w:rsid w:val="002F16D1"/>
    <w:rsid w:val="0030191B"/>
    <w:rsid w:val="003164A0"/>
    <w:rsid w:val="0032543E"/>
    <w:rsid w:val="003276E7"/>
    <w:rsid w:val="00361004"/>
    <w:rsid w:val="00363102"/>
    <w:rsid w:val="00365D78"/>
    <w:rsid w:val="003664BF"/>
    <w:rsid w:val="003750B6"/>
    <w:rsid w:val="00385149"/>
    <w:rsid w:val="003B2193"/>
    <w:rsid w:val="003D15DB"/>
    <w:rsid w:val="003D6835"/>
    <w:rsid w:val="003F6B85"/>
    <w:rsid w:val="0041009E"/>
    <w:rsid w:val="00422ADB"/>
    <w:rsid w:val="004341C2"/>
    <w:rsid w:val="004375E3"/>
    <w:rsid w:val="00455016"/>
    <w:rsid w:val="00455D6B"/>
    <w:rsid w:val="00472E22"/>
    <w:rsid w:val="0048731E"/>
    <w:rsid w:val="004A0DE1"/>
    <w:rsid w:val="004B2743"/>
    <w:rsid w:val="004B7CE4"/>
    <w:rsid w:val="004C5800"/>
    <w:rsid w:val="004D2492"/>
    <w:rsid w:val="004E05CE"/>
    <w:rsid w:val="004F0064"/>
    <w:rsid w:val="00506A9D"/>
    <w:rsid w:val="0053210B"/>
    <w:rsid w:val="005437F5"/>
    <w:rsid w:val="0054704C"/>
    <w:rsid w:val="00555BC1"/>
    <w:rsid w:val="005661E9"/>
    <w:rsid w:val="0058352B"/>
    <w:rsid w:val="00585FD3"/>
    <w:rsid w:val="005862BF"/>
    <w:rsid w:val="00590EF1"/>
    <w:rsid w:val="00592EDD"/>
    <w:rsid w:val="005A563A"/>
    <w:rsid w:val="005D218A"/>
    <w:rsid w:val="005D754E"/>
    <w:rsid w:val="005D76CA"/>
    <w:rsid w:val="005E795B"/>
    <w:rsid w:val="005F01C7"/>
    <w:rsid w:val="00601AC5"/>
    <w:rsid w:val="00603147"/>
    <w:rsid w:val="00622178"/>
    <w:rsid w:val="00622CC3"/>
    <w:rsid w:val="00642389"/>
    <w:rsid w:val="006471AA"/>
    <w:rsid w:val="00653C0C"/>
    <w:rsid w:val="006545C0"/>
    <w:rsid w:val="00666646"/>
    <w:rsid w:val="00672DD6"/>
    <w:rsid w:val="0067520D"/>
    <w:rsid w:val="00676DE5"/>
    <w:rsid w:val="00681D34"/>
    <w:rsid w:val="006A0FE8"/>
    <w:rsid w:val="006A4F13"/>
    <w:rsid w:val="006B66A6"/>
    <w:rsid w:val="006D41D4"/>
    <w:rsid w:val="006F1414"/>
    <w:rsid w:val="00701AF0"/>
    <w:rsid w:val="00733CC5"/>
    <w:rsid w:val="00735905"/>
    <w:rsid w:val="007413D4"/>
    <w:rsid w:val="007415D9"/>
    <w:rsid w:val="00743875"/>
    <w:rsid w:val="00755179"/>
    <w:rsid w:val="00755F55"/>
    <w:rsid w:val="007603DB"/>
    <w:rsid w:val="00773EE3"/>
    <w:rsid w:val="007754A4"/>
    <w:rsid w:val="00786175"/>
    <w:rsid w:val="00786411"/>
    <w:rsid w:val="00791182"/>
    <w:rsid w:val="007A6DF1"/>
    <w:rsid w:val="007C6A85"/>
    <w:rsid w:val="007C744C"/>
    <w:rsid w:val="007E0EB2"/>
    <w:rsid w:val="007E26CF"/>
    <w:rsid w:val="00822B3C"/>
    <w:rsid w:val="008313C0"/>
    <w:rsid w:val="008662BF"/>
    <w:rsid w:val="008712D5"/>
    <w:rsid w:val="0087347F"/>
    <w:rsid w:val="00895476"/>
    <w:rsid w:val="00896D4B"/>
    <w:rsid w:val="008A483B"/>
    <w:rsid w:val="008B2C22"/>
    <w:rsid w:val="008B3779"/>
    <w:rsid w:val="008D2C3C"/>
    <w:rsid w:val="008D2E46"/>
    <w:rsid w:val="008F2192"/>
    <w:rsid w:val="008F7927"/>
    <w:rsid w:val="009042C2"/>
    <w:rsid w:val="00911AD9"/>
    <w:rsid w:val="00913B15"/>
    <w:rsid w:val="00951F6B"/>
    <w:rsid w:val="009528A9"/>
    <w:rsid w:val="00953E3E"/>
    <w:rsid w:val="00953E83"/>
    <w:rsid w:val="00954A67"/>
    <w:rsid w:val="00976571"/>
    <w:rsid w:val="009B6602"/>
    <w:rsid w:val="009C7CD6"/>
    <w:rsid w:val="009D7187"/>
    <w:rsid w:val="009E17AB"/>
    <w:rsid w:val="009F6200"/>
    <w:rsid w:val="00A27143"/>
    <w:rsid w:val="00A325AB"/>
    <w:rsid w:val="00A42731"/>
    <w:rsid w:val="00A50361"/>
    <w:rsid w:val="00A52B03"/>
    <w:rsid w:val="00A613E6"/>
    <w:rsid w:val="00A80FAB"/>
    <w:rsid w:val="00A8110D"/>
    <w:rsid w:val="00A87A8D"/>
    <w:rsid w:val="00AA22E5"/>
    <w:rsid w:val="00AB509A"/>
    <w:rsid w:val="00AB5C80"/>
    <w:rsid w:val="00AC77E5"/>
    <w:rsid w:val="00AD717F"/>
    <w:rsid w:val="00AE3E4D"/>
    <w:rsid w:val="00AE64A2"/>
    <w:rsid w:val="00AF5082"/>
    <w:rsid w:val="00B15DC5"/>
    <w:rsid w:val="00B16FC0"/>
    <w:rsid w:val="00B23015"/>
    <w:rsid w:val="00B35A13"/>
    <w:rsid w:val="00B42DCC"/>
    <w:rsid w:val="00B459A7"/>
    <w:rsid w:val="00B47C5E"/>
    <w:rsid w:val="00B5002D"/>
    <w:rsid w:val="00B606CB"/>
    <w:rsid w:val="00B7765F"/>
    <w:rsid w:val="00B80E78"/>
    <w:rsid w:val="00B92F26"/>
    <w:rsid w:val="00B968C8"/>
    <w:rsid w:val="00BA4312"/>
    <w:rsid w:val="00BB297B"/>
    <w:rsid w:val="00BC49DD"/>
    <w:rsid w:val="00BD38FE"/>
    <w:rsid w:val="00BD4C45"/>
    <w:rsid w:val="00BD6C6B"/>
    <w:rsid w:val="00BF487D"/>
    <w:rsid w:val="00C00EA2"/>
    <w:rsid w:val="00C23124"/>
    <w:rsid w:val="00C307EE"/>
    <w:rsid w:val="00C32E84"/>
    <w:rsid w:val="00C45DB7"/>
    <w:rsid w:val="00C545ED"/>
    <w:rsid w:val="00C76A87"/>
    <w:rsid w:val="00C77A67"/>
    <w:rsid w:val="00C903D8"/>
    <w:rsid w:val="00C96E76"/>
    <w:rsid w:val="00CB472E"/>
    <w:rsid w:val="00CC54B8"/>
    <w:rsid w:val="00CE4AF9"/>
    <w:rsid w:val="00CF03FA"/>
    <w:rsid w:val="00D06D34"/>
    <w:rsid w:val="00D1043E"/>
    <w:rsid w:val="00D17578"/>
    <w:rsid w:val="00D209FA"/>
    <w:rsid w:val="00D22B74"/>
    <w:rsid w:val="00D315BC"/>
    <w:rsid w:val="00D42634"/>
    <w:rsid w:val="00D72F76"/>
    <w:rsid w:val="00D74826"/>
    <w:rsid w:val="00D77743"/>
    <w:rsid w:val="00D9440E"/>
    <w:rsid w:val="00DA3535"/>
    <w:rsid w:val="00DA7A45"/>
    <w:rsid w:val="00DC0CE5"/>
    <w:rsid w:val="00DD34BA"/>
    <w:rsid w:val="00DF2B96"/>
    <w:rsid w:val="00E312B6"/>
    <w:rsid w:val="00E53E1B"/>
    <w:rsid w:val="00E7741B"/>
    <w:rsid w:val="00E80A41"/>
    <w:rsid w:val="00E84649"/>
    <w:rsid w:val="00E91760"/>
    <w:rsid w:val="00E94A87"/>
    <w:rsid w:val="00EC288E"/>
    <w:rsid w:val="00EC43BA"/>
    <w:rsid w:val="00ED60B5"/>
    <w:rsid w:val="00EE3C35"/>
    <w:rsid w:val="00EE3E75"/>
    <w:rsid w:val="00EF04AE"/>
    <w:rsid w:val="00F2577D"/>
    <w:rsid w:val="00F46CAA"/>
    <w:rsid w:val="00F510A7"/>
    <w:rsid w:val="00F6222F"/>
    <w:rsid w:val="00FA1C04"/>
    <w:rsid w:val="00FB1E4E"/>
    <w:rsid w:val="00FB6DAB"/>
    <w:rsid w:val="00FD3B98"/>
    <w:rsid w:val="00FD4AB1"/>
    <w:rsid w:val="00FF4BC5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7024-92D2-4F57-A432-1C50C61C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6B"/>
    <w:pPr>
      <w:spacing w:after="200" w:line="276" w:lineRule="auto"/>
    </w:pPr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77A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1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C5"/>
    <w:rPr>
      <w:rFonts w:ascii="Segoe UI" w:eastAsiaTheme="minorEastAsia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29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qFormat/>
    <w:rsid w:val="006A4F13"/>
    <w:pPr>
      <w:ind w:left="720"/>
      <w:contextualSpacing/>
    </w:pPr>
    <w:rPr>
      <w:rFonts w:eastAsiaTheme="minorHAnsi"/>
      <w:lang w:val="af-ZA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9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71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9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71"/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A52B03"/>
    <w:rPr>
      <w:rFonts w:ascii="Tahoma" w:hAnsi="Tahoma" w:cs="Tahoma"/>
      <w:b/>
      <w:bCs/>
      <w:sz w:val="22"/>
      <w:szCs w:val="22"/>
    </w:rPr>
  </w:style>
  <w:style w:type="character" w:customStyle="1" w:styleId="FontStyle22">
    <w:name w:val="Font Style22"/>
    <w:uiPriority w:val="99"/>
    <w:rsid w:val="00A52B03"/>
    <w:rPr>
      <w:rFonts w:ascii="Tahoma" w:hAnsi="Tahoma" w:cs="Tahoma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rsid w:val="00C903D8"/>
    <w:rPr>
      <w:lang w:val="af-ZA"/>
    </w:rPr>
  </w:style>
  <w:style w:type="character" w:customStyle="1" w:styleId="Heading1Char">
    <w:name w:val="Heading 1 Char"/>
    <w:basedOn w:val="DefaultParagraphFont"/>
    <w:link w:val="Heading1"/>
    <w:rsid w:val="00C77A6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A6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A6"/>
    <w:rPr>
      <w:rFonts w:eastAsiaTheme="minorEastAsia"/>
      <w:b/>
      <w:bCs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AC5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01A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rlibrary.umn.edu/instree/coerecr98-7.html" TargetMode="External"/><Relationship Id="rId2" Type="http://schemas.openxmlformats.org/officeDocument/2006/relationships/hyperlink" Target="https://ombuds.am/images/files/159e14f47f7029294110998e75a5433f.pdf" TargetMode="External"/><Relationship Id="rId1" Type="http://schemas.openxmlformats.org/officeDocument/2006/relationships/hyperlink" Target="https://rm.coe.int/CoERMPublicCommonSearchServices/DisplayDCTMContent?documentId=09000016806bf46f" TargetMode="External"/><Relationship Id="rId6" Type="http://schemas.openxmlformats.org/officeDocument/2006/relationships/hyperlink" Target="https://hudoc.exec.coe.int/eng" TargetMode="External"/><Relationship Id="rId5" Type="http://schemas.openxmlformats.org/officeDocument/2006/relationships/hyperlink" Target="https://search.coe.int/cm/Pages/result_details.aspx?ObjectID=0900001680923d0e" TargetMode="External"/><Relationship Id="rId4" Type="http://schemas.openxmlformats.org/officeDocument/2006/relationships/hyperlink" Target="https://ombuds.am/images/files/159e14f47f7029294110998e75a5433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5668-C1A5-400E-9238-2AD48905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 Sargsyan</dc:creator>
  <cp:keywords>https:/mul2-moj.gov.am/tasks/82493/oneclick/002.NAXAGIC_N 1691_19.02.2020.docx?token=5b68c326e365a4784e83a1f12c967aa7</cp:keywords>
  <cp:lastModifiedBy>Yana Boyajyan</cp:lastModifiedBy>
  <cp:revision>2</cp:revision>
  <cp:lastPrinted>2020-03-02T11:39:00Z</cp:lastPrinted>
  <dcterms:created xsi:type="dcterms:W3CDTF">2020-03-02T12:58:00Z</dcterms:created>
  <dcterms:modified xsi:type="dcterms:W3CDTF">2020-03-02T12:58:00Z</dcterms:modified>
</cp:coreProperties>
</file>