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BC8" w:rsidRDefault="007C0BC8" w:rsidP="007C0BC8">
      <w:pPr>
        <w:spacing w:line="360" w:lineRule="auto"/>
        <w:ind w:firstLine="720"/>
        <w:jc w:val="right"/>
        <w:rPr>
          <w:rFonts w:ascii="GHEA Grapalat" w:hAnsi="GHEA Grapalat" w:cs="Sylfaen"/>
          <w:b/>
          <w:u w:val="single"/>
          <w:lang w:val="hy-AM"/>
        </w:rPr>
      </w:pPr>
      <w:bookmarkStart w:id="0" w:name="_GoBack"/>
      <w:bookmarkEnd w:id="0"/>
      <w:r>
        <w:rPr>
          <w:rFonts w:ascii="GHEA Grapalat" w:hAnsi="GHEA Grapalat" w:cs="Sylfaen"/>
          <w:b/>
          <w:u w:val="single"/>
          <w:lang w:val="hy-AM"/>
        </w:rPr>
        <w:t>ՆԱԽԱԳԻԾ</w:t>
      </w:r>
    </w:p>
    <w:p w:rsidR="007C0BC8" w:rsidRDefault="007C0BC8" w:rsidP="007C0BC8">
      <w:pPr>
        <w:spacing w:line="360" w:lineRule="auto"/>
        <w:ind w:firstLine="720"/>
        <w:jc w:val="right"/>
        <w:rPr>
          <w:rFonts w:ascii="GHEA Grapalat" w:hAnsi="GHEA Grapalat" w:cs="Sylfaen"/>
          <w:b/>
          <w:u w:val="single"/>
          <w:lang w:val="hy-AM"/>
        </w:rPr>
      </w:pPr>
    </w:p>
    <w:p w:rsidR="007C0BC8" w:rsidRDefault="007C0BC8" w:rsidP="007C0BC8">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ՀԱՅԱՍՏԱՆԻ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ԿԱՌԱՎԱՐՈՒԹՅՈՒՆ</w:t>
      </w:r>
    </w:p>
    <w:p w:rsidR="007C0BC8" w:rsidRDefault="007C0BC8" w:rsidP="007C0BC8">
      <w:pPr>
        <w:tabs>
          <w:tab w:val="left" w:pos="1080"/>
        </w:tabs>
        <w:spacing w:line="360" w:lineRule="auto"/>
        <w:ind w:firstLine="720"/>
        <w:jc w:val="center"/>
        <w:rPr>
          <w:rFonts w:ascii="GHEA Grapalat" w:hAnsi="GHEA Grapalat"/>
          <w:b/>
          <w:lang w:val="af-ZA"/>
        </w:rPr>
      </w:pP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Ր</w:t>
      </w:r>
      <w:r>
        <w:rPr>
          <w:rFonts w:ascii="GHEA Grapalat" w:hAnsi="GHEA Grapalat"/>
          <w:b/>
          <w:lang w:val="af-ZA"/>
        </w:rPr>
        <w:t xml:space="preserve"> </w:t>
      </w:r>
      <w:r>
        <w:rPr>
          <w:rFonts w:ascii="GHEA Grapalat" w:hAnsi="GHEA Grapalat" w:cs="Sylfaen"/>
          <w:b/>
          <w:lang w:val="hy-AM"/>
        </w:rPr>
        <w:t>Ո</w:t>
      </w:r>
      <w:r>
        <w:rPr>
          <w:rFonts w:ascii="GHEA Grapalat" w:hAnsi="GHEA Grapalat"/>
          <w:b/>
          <w:lang w:val="af-ZA"/>
        </w:rPr>
        <w:t xml:space="preserve"> </w:t>
      </w:r>
      <w:r>
        <w:rPr>
          <w:rFonts w:ascii="GHEA Grapalat" w:hAnsi="GHEA Grapalat" w:cs="Sylfaen"/>
          <w:b/>
          <w:lang w:val="hy-AM"/>
        </w:rPr>
        <w:t>Շ</w:t>
      </w:r>
      <w:r>
        <w:rPr>
          <w:rFonts w:ascii="GHEA Grapalat" w:hAnsi="GHEA Grapalat"/>
          <w:b/>
          <w:lang w:val="af-ZA"/>
        </w:rPr>
        <w:t xml:space="preserve"> </w:t>
      </w:r>
      <w:r>
        <w:rPr>
          <w:rFonts w:ascii="GHEA Grapalat" w:hAnsi="GHEA Grapalat" w:cs="Sylfaen"/>
          <w:b/>
          <w:lang w:val="hy-AM"/>
        </w:rPr>
        <w:t>ՈՒ</w:t>
      </w:r>
      <w:r>
        <w:rPr>
          <w:rFonts w:ascii="GHEA Grapalat" w:hAnsi="GHEA Grapalat"/>
          <w:b/>
          <w:lang w:val="af-ZA"/>
        </w:rPr>
        <w:t xml:space="preserve"> </w:t>
      </w:r>
      <w:r>
        <w:rPr>
          <w:rFonts w:ascii="GHEA Grapalat" w:hAnsi="GHEA Grapalat" w:cs="Sylfaen"/>
          <w:b/>
          <w:lang w:val="hy-AM"/>
        </w:rPr>
        <w:t>Մ</w:t>
      </w:r>
    </w:p>
    <w:p w:rsidR="007C0BC8" w:rsidRDefault="007C0BC8" w:rsidP="007C0BC8">
      <w:pPr>
        <w:tabs>
          <w:tab w:val="left" w:pos="1080"/>
        </w:tabs>
        <w:spacing w:line="360" w:lineRule="auto"/>
        <w:ind w:firstLine="720"/>
        <w:jc w:val="center"/>
        <w:rPr>
          <w:rFonts w:ascii="GHEA Grapalat" w:hAnsi="GHEA Grapalat" w:cs="Sylfaen"/>
          <w:b/>
          <w:lang w:val="hy-AM"/>
        </w:rPr>
      </w:pPr>
      <w:r>
        <w:rPr>
          <w:rFonts w:ascii="GHEA Grapalat" w:hAnsi="GHEA Grapalat"/>
          <w:b/>
          <w:lang w:val="af-ZA"/>
        </w:rPr>
        <w:t>___________________ 20</w:t>
      </w:r>
      <w:r w:rsidR="00FE42F4">
        <w:rPr>
          <w:rFonts w:ascii="GHEA Grapalat" w:hAnsi="GHEA Grapalat"/>
          <w:b/>
          <w:lang w:val="hy-AM"/>
        </w:rPr>
        <w:t>20</w:t>
      </w:r>
      <w:r>
        <w:rPr>
          <w:rFonts w:ascii="GHEA Grapalat" w:hAnsi="GHEA Grapalat"/>
          <w:b/>
          <w:lang w:val="af-ZA"/>
        </w:rPr>
        <w:t xml:space="preserve"> </w:t>
      </w:r>
      <w:r>
        <w:rPr>
          <w:rFonts w:ascii="GHEA Grapalat" w:hAnsi="GHEA Grapalat" w:cs="Sylfaen"/>
          <w:b/>
        </w:rPr>
        <w:t>թվականի</w:t>
      </w:r>
      <w:r>
        <w:rPr>
          <w:rFonts w:ascii="GHEA Grapalat" w:hAnsi="GHEA Grapalat" w:cs="Sylfaen"/>
          <w:b/>
          <w:lang w:val="af-ZA"/>
        </w:rPr>
        <w:t xml:space="preserve"> </w:t>
      </w:r>
      <w:r>
        <w:rPr>
          <w:rFonts w:ascii="GHEA Grapalat" w:hAnsi="GHEA Grapalat"/>
          <w:b/>
          <w:lang w:val="af-ZA"/>
        </w:rPr>
        <w:t>N        –</w:t>
      </w:r>
      <w:r>
        <w:rPr>
          <w:rFonts w:ascii="GHEA Grapalat" w:hAnsi="GHEA Grapalat" w:cs="Sylfaen"/>
          <w:b/>
        </w:rPr>
        <w:t>Ն</w:t>
      </w:r>
    </w:p>
    <w:p w:rsidR="007C0BC8" w:rsidRDefault="007C0BC8" w:rsidP="007C0BC8">
      <w:pPr>
        <w:tabs>
          <w:tab w:val="left" w:pos="1080"/>
        </w:tabs>
        <w:spacing w:line="360" w:lineRule="auto"/>
        <w:ind w:firstLine="720"/>
        <w:jc w:val="center"/>
        <w:rPr>
          <w:rFonts w:ascii="GHEA Grapalat" w:hAnsi="GHEA Grapalat"/>
          <w:b/>
          <w:lang w:val="af-ZA"/>
        </w:rPr>
      </w:pPr>
    </w:p>
    <w:p w:rsidR="007C0BC8" w:rsidRDefault="007C0BC8" w:rsidP="007C0BC8">
      <w:pPr>
        <w:tabs>
          <w:tab w:val="left" w:pos="1080"/>
        </w:tabs>
        <w:spacing w:line="360" w:lineRule="auto"/>
        <w:ind w:firstLine="720"/>
        <w:jc w:val="center"/>
        <w:rPr>
          <w:rFonts w:ascii="GHEA Grapalat" w:hAnsi="GHEA Grapalat" w:cs="Sylfaen"/>
          <w:b/>
          <w:lang w:val="hy-AM"/>
        </w:rPr>
      </w:pPr>
      <w:r>
        <w:rPr>
          <w:rFonts w:ascii="GHEA Grapalat" w:hAnsi="GHEA Grapalat" w:cs="Sylfaen"/>
          <w:b/>
          <w:lang w:val="hy-AM"/>
        </w:rPr>
        <w:t>ՀԱՅԱ</w:t>
      </w:r>
      <w:r>
        <w:rPr>
          <w:rFonts w:ascii="GHEA Grapalat" w:hAnsi="GHEA Grapalat"/>
          <w:b/>
          <w:lang w:val="af-ZA"/>
        </w:rPr>
        <w:t>U</w:t>
      </w:r>
      <w:r>
        <w:rPr>
          <w:rFonts w:ascii="GHEA Grapalat" w:hAnsi="GHEA Grapalat" w:cs="Sylfaen"/>
          <w:b/>
          <w:lang w:val="hy-AM"/>
        </w:rPr>
        <w:t>ՏԱՆԻ</w:t>
      </w:r>
      <w:r>
        <w:rPr>
          <w:rFonts w:ascii="GHEA Grapalat" w:hAnsi="GHEA Grapalat"/>
          <w:b/>
          <w:lang w:val="af-ZA"/>
        </w:rPr>
        <w:t xml:space="preserve"> </w:t>
      </w:r>
      <w:r>
        <w:rPr>
          <w:rFonts w:ascii="GHEA Grapalat" w:hAnsi="GHEA Grapalat" w:cs="Sylfaen"/>
          <w:b/>
          <w:lang w:val="hy-AM"/>
        </w:rPr>
        <w:t>ՀԱՆՐԱՊԵՏՈՒԹՅԱՆ</w:t>
      </w:r>
      <w:r>
        <w:rPr>
          <w:rFonts w:ascii="GHEA Grapalat" w:hAnsi="GHEA Grapalat"/>
          <w:b/>
          <w:lang w:val="af-ZA"/>
        </w:rPr>
        <w:t xml:space="preserve"> </w:t>
      </w:r>
      <w:r>
        <w:rPr>
          <w:rFonts w:ascii="GHEA Grapalat" w:hAnsi="GHEA Grapalat" w:cs="Sylfaen"/>
          <w:b/>
          <w:lang w:val="hy-AM"/>
        </w:rPr>
        <w:t>ԿԱՌԱՎԱՐՈՒԹՅԱՆ 2011 ԹՎԱԿԱՆԻ ՄԱՅԻՍԻ 5-Ի N 665-Ն ՈՐՈՇՄԱՆ ՄԵՋ ԼՐԱՑՈՒՄՆԵՐ ԵՎ ՓՈՓՈԽՈՒԹՅՈՒՆՆԵՐ ԿԱՏԱՐԵԼՈՒ ՄԱUԻՆ</w:t>
      </w:r>
    </w:p>
    <w:p w:rsidR="007C0BC8" w:rsidRDefault="007C0BC8" w:rsidP="007C0BC8">
      <w:pPr>
        <w:tabs>
          <w:tab w:val="left" w:pos="1080"/>
        </w:tabs>
        <w:spacing w:line="360" w:lineRule="auto"/>
        <w:ind w:firstLine="720"/>
        <w:jc w:val="both"/>
        <w:rPr>
          <w:rFonts w:ascii="GHEA Grapalat" w:hAnsi="GHEA Grapalat" w:cs="Sylfaen"/>
          <w:lang w:val="af-ZA"/>
        </w:rPr>
      </w:pPr>
    </w:p>
    <w:p w:rsidR="007C0BC8" w:rsidRDefault="007C0BC8" w:rsidP="007C0BC8">
      <w:pPr>
        <w:tabs>
          <w:tab w:val="left" w:pos="1080"/>
        </w:tabs>
        <w:spacing w:line="360" w:lineRule="auto"/>
        <w:ind w:firstLine="720"/>
        <w:jc w:val="both"/>
        <w:rPr>
          <w:rFonts w:ascii="GHEA Grapalat" w:hAnsi="GHEA Grapalat"/>
          <w:lang w:val="hy-AM"/>
        </w:rPr>
      </w:pPr>
      <w:r>
        <w:rPr>
          <w:rFonts w:ascii="GHEA Grapalat" w:hAnsi="GHEA Grapalat" w:cs="Sylfaen"/>
          <w:lang w:val="hy-AM"/>
        </w:rPr>
        <w:t>Համաձայն</w:t>
      </w:r>
      <w:r>
        <w:rPr>
          <w:rFonts w:ascii="GHEA Grapalat" w:hAnsi="GHEA Grapalat"/>
          <w:lang w:val="hy-AM"/>
        </w:rPr>
        <w:t xml:space="preserve"> </w:t>
      </w:r>
      <w:r w:rsidR="005A34AD">
        <w:rPr>
          <w:rFonts w:ascii="GHEA Grapalat" w:hAnsi="GHEA Grapalat"/>
          <w:lang w:val="hy-AM"/>
        </w:rPr>
        <w:t>«</w:t>
      </w:r>
      <w:r w:rsidR="005A34AD">
        <w:rPr>
          <w:rFonts w:ascii="GHEA Grapalat" w:hAnsi="GHEA Grapalat"/>
          <w:bCs/>
          <w:color w:val="000000"/>
          <w:shd w:val="clear" w:color="auto" w:fill="FFFFFF"/>
          <w:lang w:val="hy-AM"/>
        </w:rPr>
        <w:t>Ն</w:t>
      </w:r>
      <w:r w:rsidR="005A34AD" w:rsidRPr="005A34AD">
        <w:rPr>
          <w:rFonts w:ascii="GHEA Grapalat" w:hAnsi="GHEA Grapalat"/>
          <w:bCs/>
          <w:color w:val="000000"/>
          <w:shd w:val="clear" w:color="auto" w:fill="FFFFFF"/>
        </w:rPr>
        <w:t>որմատիվ</w:t>
      </w:r>
      <w:r w:rsidR="005A34AD" w:rsidRPr="005A34AD">
        <w:rPr>
          <w:rFonts w:ascii="GHEA Grapalat" w:hAnsi="GHEA Grapalat"/>
          <w:bCs/>
          <w:color w:val="000000"/>
          <w:shd w:val="clear" w:color="auto" w:fill="FFFFFF"/>
          <w:lang w:val="af-ZA"/>
        </w:rPr>
        <w:t xml:space="preserve"> </w:t>
      </w:r>
      <w:r w:rsidR="005A34AD" w:rsidRPr="005A34AD">
        <w:rPr>
          <w:rFonts w:ascii="GHEA Grapalat" w:hAnsi="GHEA Grapalat"/>
          <w:bCs/>
          <w:color w:val="000000"/>
          <w:shd w:val="clear" w:color="auto" w:fill="FFFFFF"/>
        </w:rPr>
        <w:t>իրավական</w:t>
      </w:r>
      <w:r w:rsidR="005A34AD" w:rsidRPr="005A34AD">
        <w:rPr>
          <w:rFonts w:ascii="GHEA Grapalat" w:hAnsi="GHEA Grapalat"/>
          <w:bCs/>
          <w:color w:val="000000"/>
          <w:shd w:val="clear" w:color="auto" w:fill="FFFFFF"/>
          <w:lang w:val="af-ZA"/>
        </w:rPr>
        <w:t xml:space="preserve"> </w:t>
      </w:r>
      <w:r w:rsidR="005A34AD" w:rsidRPr="005A34AD">
        <w:rPr>
          <w:rFonts w:ascii="GHEA Grapalat" w:hAnsi="GHEA Grapalat"/>
          <w:bCs/>
          <w:color w:val="000000"/>
          <w:shd w:val="clear" w:color="auto" w:fill="FFFFFF"/>
        </w:rPr>
        <w:t>ակտերի</w:t>
      </w:r>
      <w:r w:rsidR="005A34AD" w:rsidRPr="005A34AD">
        <w:rPr>
          <w:rFonts w:ascii="GHEA Grapalat" w:hAnsi="GHEA Grapalat"/>
          <w:bCs/>
          <w:color w:val="000000"/>
          <w:shd w:val="clear" w:color="auto" w:fill="FFFFFF"/>
          <w:lang w:val="af-ZA"/>
        </w:rPr>
        <w:t xml:space="preserve"> </w:t>
      </w:r>
      <w:r w:rsidR="005A34AD" w:rsidRPr="005A34AD">
        <w:rPr>
          <w:rFonts w:ascii="GHEA Grapalat" w:hAnsi="GHEA Grapalat"/>
          <w:bCs/>
          <w:color w:val="000000"/>
          <w:shd w:val="clear" w:color="auto" w:fill="FFFFFF"/>
        </w:rPr>
        <w:t>մասին</w:t>
      </w:r>
      <w:r w:rsidR="005A34AD">
        <w:rPr>
          <w:rFonts w:ascii="GHEA Grapalat" w:hAnsi="GHEA Grapalat"/>
          <w:bCs/>
          <w:color w:val="000000"/>
          <w:shd w:val="clear" w:color="auto" w:fill="FFFFFF"/>
          <w:lang w:val="hy-AM"/>
        </w:rPr>
        <w:t xml:space="preserve">» </w:t>
      </w:r>
      <w:r w:rsidR="005A34AD">
        <w:rPr>
          <w:rFonts w:ascii="GHEA Grapalat" w:hAnsi="GHEA Grapalat" w:cs="Sylfaen"/>
          <w:lang w:val="hy-AM"/>
        </w:rPr>
        <w:t>Հայաստանի</w:t>
      </w:r>
      <w:r w:rsidR="005A34AD">
        <w:rPr>
          <w:rFonts w:ascii="GHEA Grapalat" w:hAnsi="GHEA Grapalat"/>
          <w:lang w:val="hy-AM"/>
        </w:rPr>
        <w:t xml:space="preserve"> </w:t>
      </w:r>
      <w:r w:rsidR="005A34AD">
        <w:rPr>
          <w:rFonts w:ascii="GHEA Grapalat" w:hAnsi="GHEA Grapalat" w:cs="Sylfaen"/>
          <w:lang w:val="hy-AM"/>
        </w:rPr>
        <w:t>Հանրապետության</w:t>
      </w:r>
      <w:r w:rsidR="005A34AD">
        <w:rPr>
          <w:rFonts w:ascii="GHEA Grapalat" w:hAnsi="GHEA Grapalat"/>
          <w:lang w:val="hy-AM"/>
        </w:rPr>
        <w:t xml:space="preserve"> </w:t>
      </w:r>
      <w:r w:rsidR="005A34AD">
        <w:rPr>
          <w:rFonts w:ascii="GHEA Grapalat" w:hAnsi="GHEA Grapalat" w:cs="Sylfaen"/>
          <w:lang w:val="hy-AM"/>
        </w:rPr>
        <w:t>օրենքի</w:t>
      </w:r>
      <w:r w:rsidR="005A34AD">
        <w:rPr>
          <w:rFonts w:ascii="GHEA Grapalat" w:hAnsi="GHEA Grapalat"/>
          <w:lang w:val="hy-AM"/>
        </w:rPr>
        <w:t xml:space="preserve"> 34-րդ հոդվածի, </w:t>
      </w:r>
      <w:r>
        <w:rPr>
          <w:rFonts w:ascii="GHEA Grapalat" w:hAnsi="GHEA Grapalat"/>
          <w:lang w:val="hy-AM"/>
        </w:rPr>
        <w:t>«</w:t>
      </w:r>
      <w:r>
        <w:rPr>
          <w:rFonts w:ascii="GHEA Grapalat" w:hAnsi="GHEA Grapalat" w:cs="Sylfaen"/>
          <w:lang w:val="hy-AM"/>
        </w:rPr>
        <w:t>Պետական</w:t>
      </w:r>
      <w:r>
        <w:rPr>
          <w:rFonts w:ascii="GHEA Grapalat" w:hAnsi="GHEA Grapalat"/>
          <w:lang w:val="hy-AM"/>
        </w:rPr>
        <w:t xml:space="preserve"> </w:t>
      </w:r>
      <w:r>
        <w:rPr>
          <w:rFonts w:ascii="GHEA Grapalat" w:hAnsi="GHEA Grapalat" w:cs="Sylfaen"/>
          <w:lang w:val="hy-AM"/>
        </w:rPr>
        <w:t>կենսաթոշակների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օրենքի</w:t>
      </w:r>
      <w:r>
        <w:rPr>
          <w:rFonts w:ascii="GHEA Grapalat" w:hAnsi="GHEA Grapalat"/>
          <w:lang w:val="hy-AM"/>
        </w:rPr>
        <w:t xml:space="preserve"> 33-րդ հոդվածի 9-րդ և 10-րդ մասերի`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կառավարությունը</w:t>
      </w:r>
      <w:r>
        <w:rPr>
          <w:rFonts w:ascii="GHEA Grapalat" w:hAnsi="GHEA Grapalat"/>
          <w:lang w:val="hy-AM"/>
        </w:rPr>
        <w:t xml:space="preserve"> </w:t>
      </w:r>
      <w:r>
        <w:rPr>
          <w:rFonts w:ascii="GHEA Grapalat" w:hAnsi="GHEA Grapalat" w:cs="Sylfaen"/>
          <w:b/>
          <w:bCs/>
          <w:i/>
          <w:iCs/>
          <w:lang w:val="hy-AM"/>
        </w:rPr>
        <w:t>որոշում</w:t>
      </w:r>
      <w:r>
        <w:rPr>
          <w:rFonts w:ascii="GHEA Grapalat" w:hAnsi="GHEA Grapalat"/>
          <w:b/>
          <w:bCs/>
          <w:i/>
          <w:iCs/>
          <w:lang w:val="hy-AM"/>
        </w:rPr>
        <w:t xml:space="preserve"> </w:t>
      </w:r>
      <w:r>
        <w:rPr>
          <w:rFonts w:ascii="GHEA Grapalat" w:hAnsi="GHEA Grapalat" w:cs="Sylfaen"/>
          <w:b/>
          <w:bCs/>
          <w:i/>
          <w:iCs/>
          <w:lang w:val="hy-AM"/>
        </w:rPr>
        <w:t>է</w:t>
      </w:r>
      <w:r>
        <w:rPr>
          <w:rFonts w:ascii="GHEA Grapalat" w:hAnsi="GHEA Grapalat"/>
          <w:b/>
          <w:bCs/>
          <w:i/>
          <w:iCs/>
          <w:lang w:val="hy-AM"/>
        </w:rPr>
        <w:t xml:space="preserve">.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lang w:val="hy-AM"/>
        </w:rPr>
        <w:t>1</w:t>
      </w:r>
      <w:r>
        <w:rPr>
          <w:rFonts w:ascii="GHEA Grapalat" w:hAnsi="GHEA Grapalat" w:cs="Sylfaen"/>
          <w:lang w:val="hy-AM"/>
        </w:rPr>
        <w:t>. Հայաստանի Հանրապետության կառավարության 2011 թվականի մայիսի 5</w:t>
      </w:r>
      <w:r>
        <w:rPr>
          <w:rFonts w:ascii="GHEA Grapalat" w:hAnsi="GHEA Grapalat" w:cs="Sylfaen"/>
          <w:lang w:val="hy-AM"/>
        </w:rPr>
        <w:noBreakHyphen/>
        <w:t>ի ««Պետական կենսաթոշակների մասին» Հայաստանի Հանրապետության օրենքի կիրարկումն ապահովելու մասին» N 665-Ն որոշման (այսուհետ` որոշում) մեջ կատարել հետևյալ լրացումները և փոփոխությունները.</w:t>
      </w:r>
    </w:p>
    <w:p w:rsidR="007C0BC8" w:rsidRDefault="007C0BC8" w:rsidP="007C0BC8">
      <w:pPr>
        <w:numPr>
          <w:ilvl w:val="0"/>
          <w:numId w:val="5"/>
        </w:numPr>
        <w:tabs>
          <w:tab w:val="left" w:pos="1080"/>
        </w:tabs>
        <w:spacing w:line="360" w:lineRule="auto"/>
        <w:ind w:left="0" w:firstLine="720"/>
        <w:jc w:val="both"/>
        <w:rPr>
          <w:rFonts w:ascii="GHEA Grapalat" w:eastAsia="MS Mincho" w:hAnsi="GHEA Grapalat" w:cs="MS Mincho"/>
          <w:lang w:val="hy-AM"/>
        </w:rPr>
      </w:pPr>
      <w:r>
        <w:rPr>
          <w:rFonts w:ascii="GHEA Grapalat" w:hAnsi="GHEA Grapalat" w:cs="Sylfaen"/>
          <w:lang w:val="hy-AM"/>
        </w:rPr>
        <w:t xml:space="preserve">որոշման N 1 հավելվածում` </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s="Sylfaen"/>
          <w:lang w:val="hy-AM"/>
        </w:rPr>
        <w:t>ա. 11-րդ կետը «</w:t>
      </w:r>
      <w:r>
        <w:rPr>
          <w:rFonts w:ascii="GHEA Grapalat" w:hAnsi="GHEA Grapalat"/>
          <w:color w:val="000000"/>
          <w:lang w:val="hy-AM"/>
        </w:rPr>
        <w:t xml:space="preserve">օրն է» բառից հետո լրացնել «, երբվանից նշանակվում է կենսաթոշակը։ Ընդ որում Օրենքի 34-րդ հոդվածի 1-ին մասի 2-րդ կետում նշված եռամսյա ժամկետը հաշվարկվում է «Փորձաքննությունը կատարվել է» տողում նշված երկրորդ ամսաթվից» բառերով,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բ. 14.4-րդ </w:t>
      </w:r>
      <w:r>
        <w:rPr>
          <w:rFonts w:ascii="GHEA Grapalat" w:hAnsi="GHEA Grapalat"/>
          <w:shd w:val="clear" w:color="auto" w:fill="FFFFFF"/>
          <w:lang w:val="af-ZA"/>
        </w:rPr>
        <w:t>կետից</w:t>
      </w:r>
      <w:r>
        <w:rPr>
          <w:rFonts w:ascii="GHEA Grapalat" w:hAnsi="GHEA Grapalat" w:cs="Sylfaen"/>
          <w:lang w:val="hy-AM"/>
        </w:rPr>
        <w:t xml:space="preserve"> հետո լրացնել հետևյալ բովանդակությամբ </w:t>
      </w:r>
      <w:r>
        <w:rPr>
          <w:rFonts w:ascii="GHEA Grapalat" w:hAnsi="GHEA Grapalat"/>
          <w:shd w:val="clear" w:color="auto" w:fill="FFFFFF"/>
          <w:lang w:val="hy-AM"/>
        </w:rPr>
        <w:t>14.5-րդ</w:t>
      </w:r>
      <w:r>
        <w:rPr>
          <w:rFonts w:ascii="GHEA Grapalat" w:hAnsi="GHEA Grapalat"/>
          <w:shd w:val="clear" w:color="auto" w:fill="FFFFFF"/>
          <w:lang w:val="af-ZA"/>
        </w:rPr>
        <w:t xml:space="preserve"> կետ</w:t>
      </w:r>
      <w:r>
        <w:rPr>
          <w:rFonts w:ascii="GHEA Grapalat" w:hAnsi="GHEA Grapalat"/>
          <w:shd w:val="clear" w:color="auto" w:fill="FFFFFF"/>
          <w:lang w:val="hy-AM"/>
        </w:rPr>
        <w:t>.</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«14.5. Մինչև 1996 թվականի նոյեմբերի 10-ն աշխատած ժամանակահատվածի համար սոցիալական վճարներ կատարելը կամ աշխատավարձ ստանալը հաստատող փաստատուղթ չի պահանջվում, եթե անձն աշխատել է քաղաքային, շրջանային, ավանային, գյուղական խորհուրդների գործադիր կոմիտեներում առանց ենթակա կազմակերպությունների:»,</w:t>
      </w:r>
    </w:p>
    <w:p w:rsidR="007C0BC8" w:rsidRDefault="007C0BC8" w:rsidP="007C0BC8">
      <w:pPr>
        <w:shd w:val="clear" w:color="auto" w:fill="FFFFFF"/>
        <w:spacing w:line="360" w:lineRule="auto"/>
        <w:ind w:firstLine="720"/>
        <w:jc w:val="both"/>
        <w:rPr>
          <w:rFonts w:ascii="GHEA Grapalat" w:hAnsi="GHEA Grapalat"/>
          <w:shd w:val="clear" w:color="auto" w:fill="FFFFFF"/>
          <w:lang w:val="hy-AM"/>
        </w:rPr>
      </w:pPr>
      <w:r>
        <w:rPr>
          <w:rFonts w:ascii="GHEA Grapalat" w:hAnsi="GHEA Grapalat"/>
          <w:color w:val="000000"/>
          <w:lang w:val="hy-AM"/>
        </w:rPr>
        <w:lastRenderedPageBreak/>
        <w:t xml:space="preserve">գ. 25-րդ </w:t>
      </w:r>
      <w:r>
        <w:rPr>
          <w:rFonts w:ascii="GHEA Grapalat" w:hAnsi="GHEA Grapalat" w:cs="Sylfaen"/>
          <w:lang w:val="hy-AM"/>
        </w:rPr>
        <w:t xml:space="preserve">կետից հետո լրացնել հետևյալ բովանդակությամբ 25.1-ին, </w:t>
      </w:r>
      <w:r>
        <w:rPr>
          <w:rFonts w:ascii="GHEA Grapalat" w:hAnsi="GHEA Grapalat"/>
          <w:shd w:val="clear" w:color="auto" w:fill="FFFFFF"/>
          <w:lang w:val="hy-AM"/>
        </w:rPr>
        <w:t>25.2–րդ և 25.3</w:t>
      </w:r>
      <w:r>
        <w:rPr>
          <w:rFonts w:ascii="GHEA Grapalat" w:hAnsi="GHEA Grapalat"/>
          <w:shd w:val="clear" w:color="auto" w:fill="FFFFFF"/>
          <w:lang w:val="hy-AM"/>
        </w:rPr>
        <w:noBreakHyphen/>
        <w:t xml:space="preserve">րդ </w:t>
      </w:r>
      <w:r>
        <w:rPr>
          <w:rFonts w:ascii="GHEA Grapalat" w:hAnsi="GHEA Grapalat"/>
          <w:shd w:val="clear" w:color="auto" w:fill="FFFFFF"/>
          <w:lang w:val="af-ZA"/>
        </w:rPr>
        <w:t xml:space="preserve"> կետեր</w:t>
      </w:r>
      <w:r>
        <w:rPr>
          <w:rFonts w:ascii="GHEA Grapalat" w:hAnsi="GHEA Grapalat"/>
          <w:shd w:val="clear" w:color="auto" w:fill="FFFFFF"/>
          <w:lang w:val="hy-AM"/>
        </w:rPr>
        <w:t>.</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«25.1. Քաղաքացիական ավիացիայի թռիչքահրամանատարական, թռիչքահրահանգչական և թռիչքային անձնակազմերում ծառայելու ժամանակաշրջանի մեջ հաշվառվում են նաև զինված ուժերի, ավիացիոն տրանսպորտային էսկադրիլիայի ավիաէսկադրիլիայի թռիչքային և թռիչքափորձարկման անձնակազմերի պաշտոններում ծառայելու աշխատելու  ժամանակահատվածները:</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25.2. Քաղաքացիական ավիացիայի ինժեներատեխնիկական ծառայության աշխատողների ծառայելու ժամանակահատվածների մեջ հաշվառվում են նաև զինված ուժերի ինժեներատեխնիկական ծառայությունում, ավիացիոն տրանսպորտային էսկադրիլիայի ավիաէսկադրիլիայի ինժեներաավիացոն ծառայությունում սույն որոշմամբ հաստատված N 5 հավելվածի 4-րդ կետում նշված պաշտոններում աշխատելու ժամանակահատվածները:</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25.3. Օդանավերի տեխնիկական սպասարկման աշխատանքներ կատարող կազմակերպությունում 2009 թվականի մայիսի 1-ից հետո սույն որոշմամբ հաստատված N 5 հավելվածի 4-րդ կետում նշված պաշտոններում աշխատած ժամանակահատվածները հաշվառվում են այդ կազմակերպության` օդանավերի տեխնիկական սպասարկման աշխատանքներ կատարելու իրավունք տվող սերտիֆիկատի վավերականության ժամանակահատվածում:»,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դ. 28-րդ և 29-րդ կետերը ճանաչել ուժը կորցրած,</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ե. </w:t>
      </w:r>
      <w:r>
        <w:rPr>
          <w:rFonts w:ascii="GHEA Grapalat" w:hAnsi="GHEA Grapalat" w:cs="Sylfaen"/>
          <w:lang w:val="hy-AM"/>
        </w:rPr>
        <w:t xml:space="preserve">41-րդ կետի 7-րդ ենթակետում «լրացուցիչ </w:t>
      </w:r>
      <w:r>
        <w:rPr>
          <w:rFonts w:ascii="GHEA Grapalat" w:hAnsi="GHEA Grapalat"/>
          <w:color w:val="000000"/>
          <w:lang w:val="hy-AM"/>
        </w:rPr>
        <w:t>փաստաթուղթ</w:t>
      </w:r>
      <w:r>
        <w:rPr>
          <w:rFonts w:ascii="GHEA Grapalat" w:hAnsi="GHEA Grapalat" w:cs="Sylfaen"/>
          <w:lang w:val="hy-AM"/>
        </w:rPr>
        <w:t>» բառերը փոխարինել «</w:t>
      </w:r>
      <w:r>
        <w:rPr>
          <w:rFonts w:ascii="GHEA Grapalat" w:hAnsi="GHEA Grapalat"/>
          <w:color w:val="000000"/>
          <w:lang w:val="hy-AM"/>
        </w:rPr>
        <w:t>փաստաթուղթ (տեղեկատվություն)» բառերով, իսկ կետը լրացնել հետևյալ պարբերությամբ.</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«Սույն կետի 6-րդ և 7-րդ ենթակետերի դրույթները տարածվում են նաև այն դեպքերի վրա, երբ այդ ենթակետերում նշված փաստաթղթերը  հայտնաբերվել են զինծառայողի անձնական գործում:»,</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զ. 42-րդ կետի 2-րդ </w:t>
      </w:r>
      <w:r w:rsidR="00B44F3B">
        <w:rPr>
          <w:rFonts w:ascii="GHEA Grapalat" w:hAnsi="GHEA Grapalat"/>
          <w:color w:val="000000"/>
          <w:lang w:val="hy-AM"/>
        </w:rPr>
        <w:t xml:space="preserve">և 3-րդ </w:t>
      </w:r>
      <w:r>
        <w:rPr>
          <w:rFonts w:ascii="GHEA Grapalat" w:hAnsi="GHEA Grapalat"/>
          <w:color w:val="000000"/>
          <w:lang w:val="hy-AM"/>
        </w:rPr>
        <w:t>նախադասություն</w:t>
      </w:r>
      <w:r w:rsidR="00B44F3B">
        <w:rPr>
          <w:rFonts w:ascii="GHEA Grapalat" w:hAnsi="GHEA Grapalat"/>
          <w:color w:val="000000"/>
          <w:lang w:val="hy-AM"/>
        </w:rPr>
        <w:t>ներ</w:t>
      </w:r>
      <w:r>
        <w:rPr>
          <w:rFonts w:ascii="GHEA Grapalat" w:hAnsi="GHEA Grapalat"/>
          <w:color w:val="000000"/>
          <w:lang w:val="hy-AM"/>
        </w:rPr>
        <w:t xml:space="preserve">ը շարադրել հետևյալ խմբագրությամբ. </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«Սույն կարգի 41-րդ կետի 7-րդ ենթակետում նշված դեպքում կենսաթոշակի չափը վերահաշվարկվում է այն օրվանից, երբվանից պետք է հաշվարկվեր (վերահաշվարկվեր` հաշվի առնելով կենսաթոշակի գործում հայտնաբերված փաստաթուղթը (տեղեկատվությունը), բայց  ոչ շուտ, քան դիմումը (որի հետ ներկայացվել է այդ փաստաթուղթը) ներկայացնելու օրը: Եթե կենսաթոշակի գործում առկա չէ դիմում, որի հետ ներկայացվել է հայտնաբերված փաստաթուղթը տեղեկատվությունը), ապա կենսաթոշակը վերահաշվարկվում է այն օրվանից, երբ հայտնաբերվել է այդ փաստաթուղթը  (տեղեկատվությունը)։»,</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է. 43-րդ կետի 3-րդ ենթակետից հետո լրացնել հետևյալ բովանդակությամբ </w:t>
      </w:r>
      <w:r>
        <w:rPr>
          <w:rFonts w:ascii="GHEA Grapalat" w:hAnsi="GHEA Grapalat"/>
          <w:shd w:val="clear" w:color="auto" w:fill="FFFFFF"/>
          <w:lang w:val="hy-AM"/>
        </w:rPr>
        <w:t xml:space="preserve">3.1-ին </w:t>
      </w:r>
      <w:r>
        <w:rPr>
          <w:rFonts w:ascii="GHEA Grapalat" w:hAnsi="GHEA Grapalat" w:cs="Sylfaen"/>
          <w:lang w:val="hy-AM"/>
        </w:rPr>
        <w:t xml:space="preserve">ենթակետ.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«3.1) կենսաթոշակ ստանալու իրավունքը օրենքի 41-րդ հոդվածի 3-րդ մասի 3</w:t>
      </w:r>
      <w:r>
        <w:rPr>
          <w:rFonts w:ascii="GHEA Grapalat" w:hAnsi="GHEA Grapalat" w:cs="Sylfaen"/>
          <w:lang w:val="hy-AM"/>
        </w:rPr>
        <w:noBreakHyphen/>
        <w:t>րդ կետով սահմանված կարգով վերականգնվելու դեպքում անձը ներկայացրել է տարիքային աշխատանքային կենսաթոշակ նշանակելուց հետո ընկած ժամանակահատվածում աշխատանքային ստաժի մասին փաստաթուղթ.»,</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ը. 49-րդ կետից հետո լրացնել հետևյալ բովանդակությամբ 49.1-ին կետ.</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«49.1. Եթե  կենսաթոշակ ստանալու իրավունքը դադարեցնելու օրվա դրությամբ անձն ունեցել է այլ տեսակի կենսաթոշակի իրավունք և այդ տեսակի կենսաթոշակ նշանակելու դիմում ներկայացրել է </w:t>
      </w:r>
      <w:r w:rsidR="000A7B9E">
        <w:rPr>
          <w:rFonts w:ascii="GHEA Grapalat" w:hAnsi="GHEA Grapalat" w:cs="Sylfaen"/>
          <w:lang w:val="hy-AM"/>
        </w:rPr>
        <w:t>2018 թվականի հունվարի 1-ից հետո`</w:t>
      </w:r>
      <w:r>
        <w:rPr>
          <w:rFonts w:ascii="GHEA Grapalat" w:hAnsi="GHEA Grapalat" w:cs="Sylfaen"/>
          <w:lang w:val="hy-AM"/>
        </w:rPr>
        <w:t xml:space="preserve">  կենսաթոշակ ստանալու իր իրավունքը դադարելու օրվանից սկսած վեց ամսվա ընթացքում, ապա նրա կենսաթոշակի նշանակման օր է համարվում կենսաթոշակ ստանալու իրավունքը դադարեցնելու օրը, և նրան դիմելուն նախորդող ժամանակահատվածի համար վճարվում է չվճարված կենսաթոշակի գումար:».</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թ. 50.2-րդ կետի «նշանակելու» բառը փոխարինել «ստանալու իրավունքը վերականգնելու» բառերով, իսկ կետը լրացնել հետևյալ բովանդակությամբ նոր նախադասությամբ.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«Սույն կետում նշված եռամսյա ժամկետը հաշվարկվում է «Փորձաքննությունը կատարվել է» տողում նշված երկրորդ ամսաթվից:»,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lastRenderedPageBreak/>
        <w:t>ժ. 61-րդ կետի «</w:t>
      </w:r>
      <w:r>
        <w:rPr>
          <w:rFonts w:ascii="GHEA Grapalat" w:hAnsi="GHEA Grapalat"/>
          <w:color w:val="000000"/>
          <w:lang w:val="hy-AM"/>
        </w:rPr>
        <w:t>կենսաթոշակառուի հաշվառման վայրի կենսաթոշակ նշանակող ստորաբաժանում» բառերը փոխարինել «ծառայության կենսաթոշակ նշանակող ցանկացած ստորաբաժանում» բառերով,</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ի. 69-րդ կետը «</w:t>
      </w:r>
      <w:r>
        <w:rPr>
          <w:rFonts w:ascii="GHEA Grapalat" w:hAnsi="GHEA Grapalat"/>
          <w:color w:val="000000"/>
          <w:lang w:val="hy-AM"/>
        </w:rPr>
        <w:t xml:space="preserve">դեպքի» բառից հետո լրացնել «, </w:t>
      </w:r>
      <w:r w:rsidR="000A7B9E">
        <w:rPr>
          <w:rFonts w:ascii="GHEA Grapalat" w:hAnsi="GHEA Grapalat"/>
          <w:color w:val="000000"/>
          <w:lang w:val="hy-AM"/>
        </w:rPr>
        <w:t>կամ այդ ժամկետում</w:t>
      </w:r>
      <w:r>
        <w:rPr>
          <w:rFonts w:ascii="GHEA Grapalat" w:hAnsi="GHEA Grapalat"/>
          <w:color w:val="000000"/>
          <w:lang w:val="hy-AM"/>
        </w:rPr>
        <w:t xml:space="preserve"> վերափորձաքննության ներկայանալու և մինչև բժշկասոցիալական փորձաքննություն իրականացնող իրավասու պետական մարմնի կողմից այդ անձի վերաբերյալ որոշում կայացնելը մահանալու</w:t>
      </w:r>
      <w:r>
        <w:rPr>
          <w:rFonts w:ascii="Courier New" w:hAnsi="Courier New" w:cs="Courier New"/>
          <w:color w:val="000000"/>
          <w:lang w:val="hy-AM"/>
        </w:rPr>
        <w:t> </w:t>
      </w:r>
      <w:r>
        <w:rPr>
          <w:rFonts w:ascii="GHEA Grapalat" w:hAnsi="GHEA Grapalat" w:cs="GHEA Grapalat"/>
          <w:color w:val="000000"/>
          <w:lang w:val="hy-AM"/>
        </w:rPr>
        <w:t>դեպք</w:t>
      </w:r>
      <w:r>
        <w:rPr>
          <w:rFonts w:ascii="GHEA Grapalat" w:hAnsi="GHEA Grapalat"/>
          <w:color w:val="000000"/>
          <w:lang w:val="hy-AM"/>
        </w:rPr>
        <w:t xml:space="preserve">ի» բառերով, </w:t>
      </w:r>
    </w:p>
    <w:p w:rsidR="007C0BC8" w:rsidRDefault="007C0BC8" w:rsidP="007C0BC8">
      <w:pPr>
        <w:numPr>
          <w:ilvl w:val="0"/>
          <w:numId w:val="5"/>
        </w:numPr>
        <w:tabs>
          <w:tab w:val="left" w:pos="1080"/>
        </w:tabs>
        <w:spacing w:line="360" w:lineRule="auto"/>
        <w:ind w:left="0" w:firstLine="720"/>
        <w:jc w:val="both"/>
        <w:rPr>
          <w:rFonts w:ascii="GHEA Grapalat" w:eastAsia="MS Mincho" w:hAnsi="GHEA Grapalat" w:cs="MS Mincho"/>
          <w:lang w:val="hy-AM"/>
        </w:rPr>
      </w:pPr>
      <w:r>
        <w:rPr>
          <w:rFonts w:ascii="GHEA Grapalat" w:hAnsi="GHEA Grapalat" w:cs="Sylfaen"/>
          <w:lang w:val="hy-AM"/>
        </w:rPr>
        <w:t xml:space="preserve">որոշման N 2 հավելվածում` </w:t>
      </w:r>
    </w:p>
    <w:p w:rsidR="007C0BC8" w:rsidRDefault="007C0BC8" w:rsidP="007C0BC8">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ա. 21.3-րդ կետի «</w:t>
      </w:r>
      <w:r>
        <w:rPr>
          <w:rFonts w:ascii="GHEA Grapalat" w:hAnsi="GHEA Grapalat"/>
          <w:color w:val="000000"/>
          <w:lang w:val="hy-AM"/>
        </w:rPr>
        <w:t>ժամանակավորապես» բառը փոխարինել «անորոշ կամ որոշակի ժամկետով» բառերով.</w:t>
      </w:r>
    </w:p>
    <w:p w:rsidR="007C0BC8" w:rsidRDefault="007C0BC8" w:rsidP="007C0BC8">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բ. 28-րդ կետը շարադրել հետևյալ խմբագրությամբ.</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s="Sylfaen"/>
          <w:lang w:val="hy-AM"/>
        </w:rPr>
        <w:t>«28</w:t>
      </w:r>
      <w:r>
        <w:rPr>
          <w:rFonts w:ascii="GHEA Grapalat" w:hAnsi="GHEA Grapalat"/>
          <w:color w:val="000000"/>
          <w:lang w:val="hy-AM"/>
        </w:rPr>
        <w:t>. Հաշմանդամ երեխային մինչև նրա 18 տարին լրանալը խնամելու ժամանակահատվածը նրա ծնողի աշխատանքային ստաժում հաշվառվում է բժշկասոցիալական փորձաքննություն իրականացնող իրավասու պետական մարմնի տված` հաշմանդամ երեխա ճանաչելու, հաշմանդամության ժամանակահատվածի մասին վարչական ակտի քաղվածքով, իսկ հաշմանդամ երեխայի խնամակալ ճանաչված անձի աշխատանքային ստաժում` նաև խնամակալություն իրականացնող լիազոր մարմնի տված` խնամակալ ճանաչված լինելու և խնամակալության ժամանակահատվածի մասին տեղեկանքով:»,</w:t>
      </w:r>
    </w:p>
    <w:p w:rsidR="007C0BC8" w:rsidRDefault="007C0BC8" w:rsidP="007C0BC8">
      <w:pPr>
        <w:shd w:val="clear" w:color="auto" w:fill="FFFFFF"/>
        <w:spacing w:line="360" w:lineRule="auto"/>
        <w:ind w:firstLine="720"/>
        <w:jc w:val="both"/>
        <w:rPr>
          <w:rFonts w:ascii="GHEA Grapalat" w:hAnsi="GHEA Grapalat" w:cs="Sylfaen"/>
          <w:lang w:val="hy-AM"/>
        </w:rPr>
      </w:pPr>
      <w:r>
        <w:rPr>
          <w:rFonts w:ascii="GHEA Grapalat" w:hAnsi="GHEA Grapalat"/>
          <w:color w:val="000000"/>
          <w:lang w:val="hy-AM"/>
        </w:rPr>
        <w:t xml:space="preserve">գ. 28-րդ կետից հետո </w:t>
      </w:r>
      <w:r>
        <w:rPr>
          <w:rFonts w:ascii="GHEA Grapalat" w:hAnsi="GHEA Grapalat" w:cs="Sylfaen"/>
          <w:lang w:val="hy-AM"/>
        </w:rPr>
        <w:t>լրացնել հետևյալ բովանդակությամբ 28.1-ին կետ.</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«28.1 Առաջին խմբի հաշմանդամին խնամելու ժամանակահատվածը խնամակալ ճանաչված անձի աշխատանքային ստաժում հաշվառվում է բժշկասոցիալական փորձաքննություն իրականացնող իրավասու պետական մարմնի տված` խնամարկյալի հաշմանդամության խմբի և ժամանակահատվածի մասին վարչական ակտի քաղվածքով և խնամակալություն իրականացնող լիազոր մարմնի տված` խնամակալ ճանաչված լինելու և խնամակալության ժամանակահատվածի մասին տեղեկանքով:»,</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s="Sylfaen"/>
          <w:lang w:val="hy-AM"/>
        </w:rPr>
        <w:t>դ. 51-րդ կետը «</w:t>
      </w:r>
      <w:r>
        <w:rPr>
          <w:rFonts w:ascii="GHEA Grapalat" w:hAnsi="GHEA Grapalat" w:cs="Arial Unicode"/>
          <w:color w:val="000000"/>
          <w:lang w:val="hy-AM"/>
        </w:rPr>
        <w:t>մասնակի» բառերից հետո լրացնել «,</w:t>
      </w:r>
      <w:r w:rsidR="006D0592">
        <w:rPr>
          <w:rFonts w:ascii="GHEA Grapalat" w:hAnsi="GHEA Grapalat" w:cs="Arial Unicode"/>
          <w:color w:val="000000"/>
          <w:lang w:val="hy-AM"/>
        </w:rPr>
        <w:t xml:space="preserve"> </w:t>
      </w:r>
      <w:r>
        <w:rPr>
          <w:rFonts w:ascii="GHEA Grapalat" w:hAnsi="GHEA Grapalat"/>
          <w:color w:val="000000"/>
          <w:lang w:val="hy-AM"/>
        </w:rPr>
        <w:t>կամ երկարամյա ծառայության» բառերով.</w:t>
      </w:r>
    </w:p>
    <w:p w:rsidR="007C0BC8" w:rsidRDefault="007C0BC8" w:rsidP="007C0BC8">
      <w:pPr>
        <w:numPr>
          <w:ilvl w:val="0"/>
          <w:numId w:val="5"/>
        </w:numPr>
        <w:tabs>
          <w:tab w:val="left" w:pos="1080"/>
        </w:tabs>
        <w:spacing w:line="360" w:lineRule="auto"/>
        <w:ind w:left="0" w:firstLine="720"/>
        <w:jc w:val="both"/>
        <w:rPr>
          <w:rFonts w:ascii="GHEA Grapalat" w:eastAsia="MS Mincho" w:hAnsi="GHEA Grapalat" w:cs="MS Mincho"/>
          <w:lang w:val="hy-AM"/>
        </w:rPr>
      </w:pPr>
      <w:r>
        <w:rPr>
          <w:rFonts w:ascii="GHEA Grapalat" w:hAnsi="GHEA Grapalat" w:cs="Sylfaen"/>
          <w:lang w:val="hy-AM"/>
        </w:rPr>
        <w:t xml:space="preserve">որոշման N 5 հավելվածում`  </w:t>
      </w:r>
    </w:p>
    <w:p w:rsidR="007C0BC8" w:rsidRDefault="007C0BC8" w:rsidP="007C0BC8">
      <w:pPr>
        <w:tabs>
          <w:tab w:val="left" w:pos="1080"/>
        </w:tabs>
        <w:spacing w:line="360" w:lineRule="auto"/>
        <w:ind w:firstLine="720"/>
        <w:jc w:val="both"/>
        <w:rPr>
          <w:rFonts w:ascii="GHEA Grapalat" w:eastAsia="MS Mincho" w:hAnsi="GHEA Grapalat" w:cs="MS Mincho"/>
          <w:lang w:val="hy-AM"/>
        </w:rPr>
      </w:pPr>
      <w:r>
        <w:rPr>
          <w:rFonts w:ascii="GHEA Grapalat" w:hAnsi="GHEA Grapalat" w:cs="Sylfaen"/>
          <w:lang w:val="hy-AM"/>
        </w:rPr>
        <w:lastRenderedPageBreak/>
        <w:t>ա. 4-րդ կետի 1-ին ենթակետի «</w:t>
      </w:r>
      <w:r>
        <w:rPr>
          <w:rFonts w:ascii="GHEA Grapalat" w:hAnsi="GHEA Grapalat"/>
          <w:color w:val="000000"/>
          <w:lang w:val="hy-AM"/>
        </w:rPr>
        <w:t>բոլոր անվանումներ» բառերից հետո լրացնել «այդ թվում` դիագնոստիկ լաբորատորիայի» բառերը.</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բ. 4-րդ կետի 3-րդ ենթակետի «ավիացիոն» բառը փոխարինել «</w:t>
      </w:r>
      <w:r>
        <w:rPr>
          <w:rFonts w:ascii="GHEA Grapalat" w:hAnsi="GHEA Grapalat"/>
          <w:color w:val="000000"/>
          <w:lang w:val="hy-AM"/>
        </w:rPr>
        <w:t>այդ թվում` վերահսկողության բաժնի» բառերով.</w:t>
      </w:r>
    </w:p>
    <w:p w:rsidR="007C0BC8" w:rsidRDefault="007C0BC8" w:rsidP="007C0BC8">
      <w:pPr>
        <w:tabs>
          <w:tab w:val="left" w:pos="1080"/>
        </w:tabs>
        <w:spacing w:line="360" w:lineRule="auto"/>
        <w:ind w:left="720"/>
        <w:jc w:val="both"/>
        <w:rPr>
          <w:rFonts w:ascii="GHEA Grapalat" w:hAnsi="GHEA Grapalat"/>
          <w:color w:val="000000"/>
          <w:lang w:val="hy-AM"/>
        </w:rPr>
      </w:pPr>
      <w:r>
        <w:rPr>
          <w:rFonts w:ascii="GHEA Grapalat" w:hAnsi="GHEA Grapalat" w:cs="Sylfaen"/>
          <w:lang w:val="hy-AM"/>
        </w:rPr>
        <w:t>գ. 4-րդ կետի 4-րդ ենթակետը</w:t>
      </w:r>
      <w:r>
        <w:rPr>
          <w:rFonts w:ascii="GHEA Grapalat" w:hAnsi="GHEA Grapalat"/>
          <w:color w:val="000000"/>
          <w:lang w:val="hy-AM"/>
        </w:rPr>
        <w:t xml:space="preserve"> «պետեր» բառից հետո լրացնել «, նրանց տեղակալներ» բառերով,</w:t>
      </w:r>
    </w:p>
    <w:p w:rsidR="007C0BC8" w:rsidRDefault="007C0BC8" w:rsidP="007C0BC8">
      <w:pPr>
        <w:numPr>
          <w:ilvl w:val="0"/>
          <w:numId w:val="5"/>
        </w:numPr>
        <w:tabs>
          <w:tab w:val="left" w:pos="1080"/>
        </w:tabs>
        <w:spacing w:line="360" w:lineRule="auto"/>
        <w:ind w:left="0" w:firstLine="720"/>
        <w:jc w:val="both"/>
        <w:rPr>
          <w:rFonts w:ascii="GHEA Grapalat" w:eastAsia="MS Mincho" w:hAnsi="GHEA Grapalat" w:cs="MS Mincho"/>
          <w:lang w:val="hy-AM"/>
        </w:rPr>
      </w:pPr>
      <w:r>
        <w:rPr>
          <w:rFonts w:ascii="GHEA Grapalat" w:hAnsi="GHEA Grapalat" w:cs="Sylfaen"/>
          <w:lang w:val="hy-AM"/>
        </w:rPr>
        <w:t xml:space="preserve">որոշման  </w:t>
      </w:r>
      <w:r>
        <w:rPr>
          <w:rFonts w:ascii="GHEA Grapalat" w:hAnsi="GHEA Grapalat"/>
          <w:color w:val="000000"/>
          <w:lang w:val="hy-AM" w:eastAsia="en-US"/>
        </w:rPr>
        <w:t>N 6 հավելվածի աղյուսակի`</w:t>
      </w:r>
    </w:p>
    <w:p w:rsidR="007C0BC8" w:rsidRDefault="007C0BC8" w:rsidP="007C0BC8">
      <w:pPr>
        <w:shd w:val="clear" w:color="auto" w:fill="FFFFFF"/>
        <w:spacing w:line="360" w:lineRule="auto"/>
        <w:ind w:firstLine="720"/>
        <w:rPr>
          <w:rFonts w:ascii="GHEA Grapalat" w:hAnsi="GHEA Grapalat"/>
          <w:color w:val="000000"/>
          <w:lang w:val="hy-AM" w:eastAsia="en-US"/>
        </w:rPr>
      </w:pPr>
      <w:r>
        <w:rPr>
          <w:rFonts w:ascii="GHEA Grapalat" w:hAnsi="GHEA Grapalat"/>
          <w:color w:val="000000"/>
          <w:lang w:val="hy-AM" w:eastAsia="en-US"/>
        </w:rPr>
        <w:t>ա. 8-րդ կետի 3-րդ սյունակը «</w:t>
      </w:r>
      <w:r>
        <w:rPr>
          <w:rFonts w:ascii="GHEA Grapalat" w:hAnsi="GHEA Grapalat"/>
          <w:color w:val="000000"/>
          <w:lang w:val="hy-AM"/>
        </w:rPr>
        <w:t>մարզիչ</w:t>
      </w:r>
      <w:r>
        <w:rPr>
          <w:rFonts w:ascii="GHEA Grapalat" w:hAnsi="GHEA Grapalat"/>
          <w:color w:val="000000"/>
          <w:lang w:val="hy-AM" w:eastAsia="en-US"/>
        </w:rPr>
        <w:t>» բառից հետո լրացնել «</w:t>
      </w:r>
      <w:r>
        <w:rPr>
          <w:rFonts w:ascii="GHEA Grapalat" w:hAnsi="GHEA Grapalat"/>
          <w:color w:val="000000"/>
          <w:lang w:val="hy-AM"/>
        </w:rPr>
        <w:t>, դասատու, ուսուցիչ, մանկավարժ</w:t>
      </w:r>
      <w:r>
        <w:rPr>
          <w:rFonts w:ascii="GHEA Grapalat" w:hAnsi="GHEA Grapalat"/>
          <w:color w:val="000000"/>
          <w:lang w:val="hy-AM" w:eastAsia="en-US"/>
        </w:rPr>
        <w:t>» բառերով,</w:t>
      </w:r>
    </w:p>
    <w:p w:rsidR="007C0BC8" w:rsidRDefault="007C0BC8" w:rsidP="007C0BC8">
      <w:pPr>
        <w:shd w:val="clear" w:color="auto" w:fill="FFFFFF"/>
        <w:spacing w:line="360" w:lineRule="auto"/>
        <w:ind w:firstLine="720"/>
        <w:rPr>
          <w:rFonts w:ascii="GHEA Grapalat" w:hAnsi="GHEA Grapalat"/>
          <w:color w:val="000000"/>
          <w:lang w:val="hy-AM" w:eastAsia="en-US"/>
        </w:rPr>
      </w:pPr>
      <w:r>
        <w:rPr>
          <w:rFonts w:ascii="GHEA Grapalat" w:hAnsi="GHEA Grapalat"/>
          <w:color w:val="000000"/>
          <w:lang w:val="hy-AM" w:eastAsia="en-US"/>
        </w:rPr>
        <w:t>բ. 9-րդ կետի 3-րդ սյունակը «</w:t>
      </w:r>
      <w:r>
        <w:rPr>
          <w:rFonts w:ascii="GHEA Grapalat" w:hAnsi="GHEA Grapalat"/>
          <w:color w:val="000000"/>
          <w:lang w:val="hy-AM"/>
        </w:rPr>
        <w:t xml:space="preserve">խմբագիր,» </w:t>
      </w:r>
      <w:r>
        <w:rPr>
          <w:rFonts w:ascii="GHEA Grapalat" w:hAnsi="GHEA Grapalat"/>
          <w:color w:val="000000"/>
          <w:lang w:val="hy-AM" w:eastAsia="en-US"/>
        </w:rPr>
        <w:t>բառից հետո լրացնել «</w:t>
      </w:r>
      <w:r>
        <w:rPr>
          <w:rFonts w:ascii="GHEA Grapalat" w:hAnsi="GHEA Grapalat"/>
          <w:color w:val="000000"/>
          <w:lang w:val="hy-AM"/>
        </w:rPr>
        <w:t>ավագ,</w:t>
      </w:r>
      <w:r>
        <w:rPr>
          <w:rFonts w:ascii="Sylfaen" w:hAnsi="Sylfaen"/>
          <w:color w:val="000000"/>
          <w:sz w:val="21"/>
          <w:szCs w:val="21"/>
          <w:lang w:val="hy-AM"/>
        </w:rPr>
        <w:t xml:space="preserve">» </w:t>
      </w:r>
      <w:r>
        <w:rPr>
          <w:rFonts w:ascii="GHEA Grapalat" w:hAnsi="GHEA Grapalat"/>
          <w:color w:val="000000"/>
          <w:lang w:val="hy-AM" w:eastAsia="en-US"/>
        </w:rPr>
        <w:t>բառով,</w:t>
      </w:r>
    </w:p>
    <w:p w:rsidR="007C0BC8" w:rsidRDefault="007C0BC8" w:rsidP="007C0BC8">
      <w:pPr>
        <w:numPr>
          <w:ilvl w:val="0"/>
          <w:numId w:val="5"/>
        </w:numPr>
        <w:tabs>
          <w:tab w:val="left" w:pos="1080"/>
        </w:tabs>
        <w:spacing w:line="360" w:lineRule="auto"/>
        <w:ind w:left="0" w:firstLine="720"/>
        <w:jc w:val="both"/>
        <w:rPr>
          <w:rFonts w:ascii="GHEA Grapalat" w:eastAsia="MS Mincho" w:hAnsi="GHEA Grapalat" w:cs="MS Mincho"/>
          <w:lang w:val="hy-AM"/>
        </w:rPr>
      </w:pPr>
      <w:r>
        <w:rPr>
          <w:rFonts w:ascii="GHEA Grapalat" w:hAnsi="GHEA Grapalat" w:cs="Sylfaen"/>
          <w:lang w:val="hy-AM"/>
        </w:rPr>
        <w:t xml:space="preserve">որոշման N 10 հավելվածում` </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ա. 9-րդ կետը լրացնել հետևյալ բովանդակությամբ նոր նախադասությունով.</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Pr>
          <w:rFonts w:ascii="GHEA Grapalat" w:hAnsi="GHEA Grapalat"/>
          <w:color w:val="000000"/>
          <w:lang w:val="hy-AM"/>
        </w:rPr>
        <w:t>Օդանավերի տեխնիկական սպասարկման աշխատանքներ կատարող կազմակերպությունում աշխատած անձը` անհրաժեշտության դեպքում ներկայացնում է նաև այդ կազմակերպության հետ կնքած աշխատանքային պայմանագիրը և օդանավերի տեխնիկական սպասարկման վկայականը կամ քաղաքացիական ավիացիայի տեխնիկական սպասարկման վկայականը:</w:t>
      </w:r>
      <w:r>
        <w:rPr>
          <w:rFonts w:ascii="GHEA Grapalat" w:hAnsi="GHEA Grapalat" w:cs="Sylfaen"/>
          <w:lang w:val="hy-AM"/>
        </w:rPr>
        <w:t>».</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s="Sylfaen"/>
          <w:lang w:val="hy-AM"/>
        </w:rPr>
        <w:t>բ</w:t>
      </w:r>
      <w:r>
        <w:rPr>
          <w:rFonts w:ascii="GHEA Grapalat" w:hAnsi="GHEA Grapalat"/>
          <w:color w:val="000000"/>
          <w:lang w:val="hy-AM"/>
        </w:rPr>
        <w:t xml:space="preserve">. 28-րդ կետի 3-րդ ենթակետը «վկայականը» բառից հետո լրացնել «կամ մահվան փաստը հավաստող` օտարերկրյա պետության տված փաստաթուղթը`  վավերացված ապոստիլով» բառերով, </w:t>
      </w:r>
    </w:p>
    <w:p w:rsidR="007C0BC8" w:rsidRDefault="007C0BC8" w:rsidP="007C0BC8">
      <w:pPr>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գ. 28-րդ կետի 4-րդ ենթակետը «վկայականը» բառից հետո լրացնել «կամ մահվան փաստը հավաստող փաստաթուղթը» բառերով,  </w:t>
      </w:r>
    </w:p>
    <w:p w:rsidR="007C0BC8" w:rsidRDefault="007C0BC8" w:rsidP="007C0BC8">
      <w:pPr>
        <w:shd w:val="clear" w:color="auto" w:fill="FFFFFF"/>
        <w:spacing w:line="360" w:lineRule="auto"/>
        <w:ind w:firstLine="720"/>
        <w:jc w:val="both"/>
        <w:rPr>
          <w:rFonts w:ascii="GHEA Grapalat" w:hAnsi="GHEA Grapalat"/>
          <w:shd w:val="clear" w:color="auto" w:fill="FFFFFF"/>
          <w:lang w:val="hy-AM"/>
        </w:rPr>
      </w:pPr>
      <w:r>
        <w:rPr>
          <w:rFonts w:ascii="GHEA Grapalat" w:hAnsi="GHEA Grapalat"/>
          <w:color w:val="000000"/>
          <w:lang w:val="hy-AM"/>
        </w:rPr>
        <w:t xml:space="preserve">դ. 29-րդ կետից հետո </w:t>
      </w:r>
      <w:r>
        <w:rPr>
          <w:rFonts w:ascii="GHEA Grapalat" w:hAnsi="GHEA Grapalat" w:cs="Sylfaen"/>
          <w:lang w:val="hy-AM"/>
        </w:rPr>
        <w:t xml:space="preserve">լրացնել հետևյալ բովանդակությամբ </w:t>
      </w:r>
      <w:r>
        <w:rPr>
          <w:rFonts w:ascii="GHEA Grapalat" w:hAnsi="GHEA Grapalat"/>
          <w:shd w:val="clear" w:color="auto" w:fill="FFFFFF"/>
          <w:lang w:val="hy-AM"/>
        </w:rPr>
        <w:t xml:space="preserve">30-րդ </w:t>
      </w:r>
      <w:r>
        <w:rPr>
          <w:rFonts w:ascii="GHEA Grapalat" w:hAnsi="GHEA Grapalat"/>
          <w:shd w:val="clear" w:color="auto" w:fill="FFFFFF"/>
          <w:lang w:val="af-ZA"/>
        </w:rPr>
        <w:t xml:space="preserve"> կետ</w:t>
      </w:r>
      <w:r>
        <w:rPr>
          <w:rFonts w:ascii="GHEA Grapalat" w:hAnsi="GHEA Grapalat"/>
          <w:shd w:val="clear" w:color="auto" w:fill="FFFFFF"/>
          <w:lang w:val="hy-AM"/>
        </w:rPr>
        <w:t>.</w:t>
      </w:r>
    </w:p>
    <w:p w:rsidR="007C0BC8" w:rsidRDefault="007C0BC8" w:rsidP="007C0BC8">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«30. </w:t>
      </w:r>
      <w:r w:rsidR="005D7066" w:rsidRPr="004228BF">
        <w:rPr>
          <w:rFonts w:ascii="GHEA Grapalat" w:hAnsi="GHEA Grapalat"/>
          <w:lang w:val="af-ZA"/>
        </w:rPr>
        <w:t>Հաշմանդամության վերափորձաքննության ժամկետը</w:t>
      </w:r>
      <w:r w:rsidR="005D7066">
        <w:rPr>
          <w:rFonts w:ascii="GHEA Grapalat" w:hAnsi="GHEA Grapalat"/>
          <w:color w:val="000000"/>
          <w:lang w:val="hy-AM"/>
        </w:rPr>
        <w:t xml:space="preserve"> </w:t>
      </w:r>
      <w:r>
        <w:rPr>
          <w:rFonts w:ascii="GHEA Grapalat" w:hAnsi="GHEA Grapalat"/>
          <w:color w:val="000000"/>
          <w:lang w:val="hy-AM"/>
        </w:rPr>
        <w:t xml:space="preserve">լրանալուց հետո` երեք ամսվա ընթացքում, վերափորձաքննության ներկայացած և մինչև բժշկասոցիալական փորձաքննություն իրականացնող իրավասու պետական մարմնի կողմից որոշում կայացնելը մահացած անձի դեպքում, բացի սույն ցանկի 28-րդ կետում նշված փաստաթղթերից, ներկայացվում է նաև բժշկասոցիալական փորձաքննություն իրականացնող իրավասու պետական մարմնի տված տեղեկանքը </w:t>
      </w:r>
      <w:r>
        <w:rPr>
          <w:rFonts w:ascii="GHEA Grapalat" w:hAnsi="GHEA Grapalat"/>
          <w:color w:val="000000"/>
          <w:lang w:val="hy-AM"/>
        </w:rPr>
        <w:lastRenderedPageBreak/>
        <w:t>մահացած անձի` վերափորձաքննության ներկայանալու և նրա վերաբերյալ որոշում չկայացնելու մասին:»:</w:t>
      </w:r>
    </w:p>
    <w:p w:rsidR="007C0BC8" w:rsidRDefault="007C0BC8" w:rsidP="007C0BC8">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2. Սույն որոշումն ուժի մեջ է պաշտոնական հրապարակմանը հաջորդող օրվանից: </w:t>
      </w:r>
    </w:p>
    <w:p w:rsidR="007C0BC8" w:rsidRDefault="007C0BC8" w:rsidP="007C0BC8">
      <w:pPr>
        <w:tabs>
          <w:tab w:val="left" w:pos="1080"/>
        </w:tabs>
        <w:spacing w:line="360" w:lineRule="auto"/>
        <w:ind w:firstLine="720"/>
        <w:jc w:val="both"/>
        <w:rPr>
          <w:rFonts w:ascii="GHEA Grapalat" w:hAnsi="GHEA Grapalat" w:cs="Sylfaen"/>
          <w:sz w:val="18"/>
          <w:szCs w:val="18"/>
          <w:lang w:val="hy-AM"/>
        </w:rPr>
      </w:pPr>
    </w:p>
    <w:p w:rsidR="007C0BC8" w:rsidRDefault="007C0BC8" w:rsidP="007C0BC8">
      <w:pPr>
        <w:spacing w:after="160" w:line="256" w:lineRule="auto"/>
        <w:rPr>
          <w:rFonts w:ascii="GHEA Grapalat" w:hAnsi="GHEA Grapalat" w:cs="Sylfaen"/>
          <w:b/>
          <w:lang w:val="hy-AM"/>
        </w:rPr>
      </w:pPr>
      <w:r>
        <w:rPr>
          <w:rFonts w:ascii="GHEA Grapalat" w:hAnsi="GHEA Grapalat" w:cs="Sylfaen"/>
          <w:b/>
          <w:lang w:val="hy-AM"/>
        </w:rPr>
        <w:br w:type="page"/>
      </w:r>
    </w:p>
    <w:p w:rsidR="004A39A6" w:rsidRPr="0086549A" w:rsidRDefault="004A39A6" w:rsidP="004A39A6">
      <w:pPr>
        <w:jc w:val="center"/>
        <w:rPr>
          <w:rFonts w:ascii="GHEA Grapalat" w:hAnsi="GHEA Grapalat" w:cs="Sylfaen"/>
          <w:b/>
          <w:lang w:val="hy-AM"/>
        </w:rPr>
      </w:pPr>
      <w:r w:rsidRPr="0086549A">
        <w:rPr>
          <w:rFonts w:ascii="GHEA Grapalat" w:hAnsi="GHEA Grapalat" w:cs="Sylfaen"/>
          <w:b/>
          <w:lang w:val="hy-AM"/>
        </w:rPr>
        <w:lastRenderedPageBreak/>
        <w:t>ՀԻՄՆԱՎՈՐՈՒՄ</w:t>
      </w:r>
    </w:p>
    <w:p w:rsidR="004A39A6" w:rsidRPr="0086549A" w:rsidRDefault="004A39A6" w:rsidP="004A39A6">
      <w:pPr>
        <w:jc w:val="center"/>
        <w:rPr>
          <w:rFonts w:ascii="GHEA Grapalat" w:hAnsi="GHEA Grapalat" w:cs="Sylfaen"/>
          <w:b/>
          <w:lang w:val="hy-AM"/>
        </w:rPr>
      </w:pPr>
    </w:p>
    <w:p w:rsidR="004A39A6" w:rsidRPr="0086549A" w:rsidRDefault="004A39A6" w:rsidP="004A39A6">
      <w:pPr>
        <w:tabs>
          <w:tab w:val="left" w:pos="1080"/>
        </w:tabs>
        <w:spacing w:line="360" w:lineRule="auto"/>
        <w:ind w:firstLine="720"/>
        <w:jc w:val="both"/>
        <w:rPr>
          <w:rFonts w:ascii="GHEA Grapalat" w:hAnsi="GHEA Grapalat" w:cs="Sylfaen"/>
          <w:b/>
          <w:lang w:val="hy-AM"/>
        </w:rPr>
      </w:pPr>
      <w:r w:rsidRPr="0086549A">
        <w:rPr>
          <w:rFonts w:ascii="GHEA Grapalat" w:hAnsi="GHEA Grapalat" w:cs="Sylfaen"/>
          <w:b/>
          <w:lang w:val="hy-AM"/>
        </w:rPr>
        <w:t xml:space="preserve">«Հայաստանի Հանրապետության կառավարության 2011 թվականի մայիսի 5-ի N 665-Ն որոշման մեջ </w:t>
      </w:r>
      <w:r>
        <w:rPr>
          <w:rFonts w:ascii="GHEA Grapalat" w:hAnsi="GHEA Grapalat" w:cs="Sylfaen"/>
          <w:b/>
          <w:lang w:val="hy-AM"/>
        </w:rPr>
        <w:t>լրացումներ և</w:t>
      </w:r>
      <w:r w:rsidRPr="0086549A">
        <w:rPr>
          <w:rFonts w:ascii="GHEA Grapalat" w:hAnsi="GHEA Grapalat" w:cs="Sylfaen"/>
          <w:b/>
          <w:lang w:val="hy-AM"/>
        </w:rPr>
        <w:t xml:space="preserve"> փոփոխություններ կատարելու մասին» ՀՀ կառավարության որոշման նախագծի ընդունման վերաբերյալ</w:t>
      </w:r>
    </w:p>
    <w:p w:rsidR="004A39A6" w:rsidRPr="0086549A" w:rsidRDefault="004A39A6" w:rsidP="004A39A6">
      <w:pPr>
        <w:tabs>
          <w:tab w:val="left" w:pos="1080"/>
        </w:tabs>
        <w:spacing w:line="360" w:lineRule="auto"/>
        <w:ind w:firstLine="720"/>
        <w:jc w:val="both"/>
        <w:rPr>
          <w:rFonts w:ascii="GHEA Grapalat" w:hAnsi="GHEA Grapalat" w:cs="Sylfaen"/>
          <w:lang w:val="hy-AM"/>
        </w:rPr>
      </w:pPr>
    </w:p>
    <w:p w:rsidR="004A39A6" w:rsidRPr="009757A8" w:rsidRDefault="004A39A6" w:rsidP="004A39A6">
      <w:pPr>
        <w:tabs>
          <w:tab w:val="left" w:pos="1080"/>
        </w:tabs>
        <w:spacing w:line="360" w:lineRule="auto"/>
        <w:ind w:firstLine="720"/>
        <w:jc w:val="both"/>
        <w:rPr>
          <w:rFonts w:ascii="GHEA Grapalat" w:hAnsi="GHEA Grapalat" w:cs="Sylfaen"/>
          <w:b/>
          <w:lang w:val="hy-AM"/>
        </w:rPr>
      </w:pPr>
      <w:r w:rsidRPr="009757A8">
        <w:rPr>
          <w:rFonts w:ascii="GHEA Grapalat" w:hAnsi="GHEA Grapalat" w:cs="Sylfaen"/>
          <w:b/>
          <w:lang w:val="hy-AM"/>
        </w:rPr>
        <w:t>1. Իրավական ակտի անհրաժեշտությունը (նպատակը)</w:t>
      </w:r>
    </w:p>
    <w:p w:rsidR="004A39A6" w:rsidRPr="009757A8" w:rsidRDefault="004A39A6" w:rsidP="004A39A6">
      <w:pPr>
        <w:tabs>
          <w:tab w:val="left" w:pos="1080"/>
        </w:tabs>
        <w:spacing w:line="360" w:lineRule="auto"/>
        <w:ind w:firstLine="720"/>
        <w:jc w:val="both"/>
        <w:rPr>
          <w:rFonts w:ascii="GHEA Grapalat" w:hAnsi="GHEA Grapalat" w:cs="Sylfaen"/>
          <w:lang w:val="hy-AM"/>
        </w:rPr>
      </w:pPr>
      <w:r w:rsidRPr="009757A8">
        <w:rPr>
          <w:rFonts w:ascii="GHEA Grapalat" w:hAnsi="GHEA Grapalat" w:cs="Sylfaen"/>
          <w:lang w:val="hy-AM"/>
        </w:rPr>
        <w:t xml:space="preserve">Ներկայացվող նախագծի ընդունումը պայմանավորված է </w:t>
      </w:r>
      <w:r w:rsidRPr="00C7512F">
        <w:rPr>
          <w:rStyle w:val="Strong"/>
          <w:rFonts w:ascii="GHEA Grapalat" w:hAnsi="GHEA Grapalat"/>
          <w:spacing w:val="-6"/>
          <w:lang w:val="hy-AM"/>
        </w:rPr>
        <w:t>«</w:t>
      </w:r>
      <w:r w:rsidRPr="009757A8">
        <w:rPr>
          <w:rFonts w:ascii="GHEA Grapalat" w:hAnsi="GHEA Grapalat" w:cs="Sylfaen"/>
          <w:lang w:val="hy-AM"/>
        </w:rPr>
        <w:t>Պետական կենսաթոշակների մասին» Հայաստանի Հանրապետության օրենքում լրացումներ և փոփոխություններ կատարելու մասին» Հայաստանի Հանրա</w:t>
      </w:r>
      <w:r w:rsidRPr="009757A8">
        <w:rPr>
          <w:rFonts w:ascii="GHEA Grapalat" w:hAnsi="GHEA Grapalat" w:cs="Sylfaen"/>
          <w:lang w:val="hy-AM"/>
        </w:rPr>
        <w:softHyphen/>
        <w:t>պե</w:t>
      </w:r>
      <w:r w:rsidRPr="009757A8">
        <w:rPr>
          <w:rFonts w:ascii="GHEA Grapalat" w:hAnsi="GHEA Grapalat" w:cs="Sylfaen"/>
          <w:lang w:val="hy-AM"/>
        </w:rPr>
        <w:softHyphen/>
        <w:t>տու</w:t>
      </w:r>
      <w:r w:rsidRPr="009757A8">
        <w:rPr>
          <w:rFonts w:ascii="GHEA Grapalat" w:hAnsi="GHEA Grapalat" w:cs="Sylfaen"/>
          <w:lang w:val="hy-AM"/>
        </w:rPr>
        <w:softHyphen/>
        <w:t>թյան 201</w:t>
      </w:r>
      <w:r>
        <w:rPr>
          <w:rFonts w:ascii="GHEA Grapalat" w:hAnsi="GHEA Grapalat" w:cs="Sylfaen"/>
          <w:lang w:val="hy-AM"/>
        </w:rPr>
        <w:t>9 թվականի հուլիս</w:t>
      </w:r>
      <w:r w:rsidRPr="009757A8">
        <w:rPr>
          <w:rFonts w:ascii="GHEA Grapalat" w:hAnsi="GHEA Grapalat" w:cs="Sylfaen"/>
          <w:lang w:val="hy-AM"/>
        </w:rPr>
        <w:t>ի 1</w:t>
      </w:r>
      <w:r>
        <w:rPr>
          <w:rFonts w:ascii="GHEA Grapalat" w:hAnsi="GHEA Grapalat" w:cs="Sylfaen"/>
          <w:lang w:val="hy-AM"/>
        </w:rPr>
        <w:t>6</w:t>
      </w:r>
      <w:r w:rsidRPr="009757A8">
        <w:rPr>
          <w:rFonts w:ascii="GHEA Grapalat" w:hAnsi="GHEA Grapalat" w:cs="Sylfaen"/>
          <w:lang w:val="hy-AM"/>
        </w:rPr>
        <w:t>-ի ՀՕ-</w:t>
      </w:r>
      <w:r>
        <w:rPr>
          <w:rFonts w:ascii="GHEA Grapalat" w:hAnsi="GHEA Grapalat" w:cs="Sylfaen"/>
          <w:lang w:val="hy-AM"/>
        </w:rPr>
        <w:t>112</w:t>
      </w:r>
      <w:r w:rsidRPr="009757A8">
        <w:rPr>
          <w:rFonts w:ascii="GHEA Grapalat" w:hAnsi="GHEA Grapalat" w:cs="Sylfaen"/>
          <w:lang w:val="hy-AM"/>
        </w:rPr>
        <w:t>-Ն օրենքի  ընդունմամբ:</w:t>
      </w:r>
    </w:p>
    <w:p w:rsidR="004A39A6" w:rsidRPr="009757A8" w:rsidRDefault="004A39A6" w:rsidP="004A39A6">
      <w:pPr>
        <w:tabs>
          <w:tab w:val="left" w:pos="1080"/>
        </w:tabs>
        <w:spacing w:line="360" w:lineRule="auto"/>
        <w:ind w:firstLine="720"/>
        <w:jc w:val="both"/>
        <w:rPr>
          <w:rFonts w:ascii="GHEA Grapalat" w:hAnsi="GHEA Grapalat" w:cs="Sylfaen"/>
          <w:lang w:val="hy-AM"/>
        </w:rPr>
      </w:pPr>
    </w:p>
    <w:p w:rsidR="004A39A6" w:rsidRPr="009757A8" w:rsidRDefault="004A39A6" w:rsidP="004A39A6">
      <w:pPr>
        <w:tabs>
          <w:tab w:val="left" w:pos="1080"/>
        </w:tabs>
        <w:spacing w:line="360" w:lineRule="auto"/>
        <w:ind w:firstLine="720"/>
        <w:jc w:val="both"/>
        <w:rPr>
          <w:rFonts w:ascii="GHEA Grapalat" w:hAnsi="GHEA Grapalat" w:cs="Sylfaen"/>
          <w:b/>
          <w:lang w:val="hy-AM"/>
        </w:rPr>
      </w:pPr>
      <w:r w:rsidRPr="009757A8">
        <w:rPr>
          <w:rFonts w:ascii="GHEA Grapalat" w:hAnsi="GHEA Grapalat" w:cs="Sylfaen"/>
          <w:b/>
          <w:lang w:val="hy-AM"/>
        </w:rPr>
        <w:t>1.1. Կարգավորման հարաբերությունների ներկա վիճակը և առկա խնդիրները</w:t>
      </w:r>
    </w:p>
    <w:p w:rsidR="004A39A6" w:rsidRPr="009757A8" w:rsidRDefault="004A39A6" w:rsidP="004A39A6">
      <w:pPr>
        <w:tabs>
          <w:tab w:val="left" w:pos="1080"/>
        </w:tabs>
        <w:spacing w:line="360" w:lineRule="auto"/>
        <w:ind w:firstLine="720"/>
        <w:jc w:val="both"/>
        <w:rPr>
          <w:rFonts w:ascii="GHEA Grapalat" w:hAnsi="GHEA Grapalat" w:cs="Sylfaen"/>
          <w:lang w:val="hy-AM"/>
        </w:rPr>
      </w:pPr>
      <w:r w:rsidRPr="009757A8">
        <w:rPr>
          <w:rFonts w:ascii="GHEA Grapalat" w:hAnsi="GHEA Grapalat" w:cs="Sylfaen"/>
          <w:lang w:val="hy-AM"/>
        </w:rPr>
        <w:t>Վերը նշված օրենքով կատարվել են համապատասխան փոփոխությ</w:t>
      </w:r>
      <w:r>
        <w:rPr>
          <w:rFonts w:ascii="GHEA Grapalat" w:hAnsi="GHEA Grapalat" w:cs="Sylfaen"/>
          <w:lang w:val="hy-AM"/>
        </w:rPr>
        <w:t>ուններ և լրացումներ, որոնցով</w:t>
      </w:r>
      <w:r w:rsidRPr="009757A8">
        <w:rPr>
          <w:rFonts w:ascii="GHEA Grapalat" w:hAnsi="GHEA Grapalat" w:cs="Sylfaen"/>
          <w:lang w:val="hy-AM"/>
        </w:rPr>
        <w:t xml:space="preserve"> </w:t>
      </w:r>
      <w:r>
        <w:rPr>
          <w:rFonts w:ascii="GHEA Grapalat" w:hAnsi="GHEA Grapalat"/>
          <w:color w:val="000000"/>
          <w:lang w:val="hy-AM"/>
        </w:rPr>
        <w:t>սահմանվել է, որ`</w:t>
      </w:r>
    </w:p>
    <w:p w:rsidR="004A39A6" w:rsidRPr="00141162" w:rsidRDefault="004A39A6" w:rsidP="004A39A6">
      <w:pPr>
        <w:pStyle w:val="ListParagraph"/>
        <w:numPr>
          <w:ilvl w:val="0"/>
          <w:numId w:val="3"/>
        </w:numPr>
        <w:tabs>
          <w:tab w:val="left" w:pos="1080"/>
        </w:tabs>
        <w:spacing w:line="360" w:lineRule="auto"/>
        <w:ind w:left="0" w:firstLine="720"/>
        <w:contextualSpacing/>
        <w:jc w:val="both"/>
        <w:rPr>
          <w:rFonts w:ascii="GHEA Grapalat" w:hAnsi="GHEA Grapalat" w:cs="Sylfaen"/>
          <w:lang w:val="hy-AM"/>
        </w:rPr>
      </w:pPr>
      <w:r>
        <w:rPr>
          <w:rFonts w:ascii="GHEA Grapalat" w:hAnsi="GHEA Grapalat"/>
          <w:color w:val="000000"/>
          <w:lang w:val="hy-AM"/>
        </w:rPr>
        <w:t xml:space="preserve">կենսաթոշակ է նշանակվում նաև </w:t>
      </w:r>
      <w:r w:rsidRPr="00AE6C06">
        <w:rPr>
          <w:rFonts w:ascii="GHEA Grapalat" w:hAnsi="GHEA Grapalat"/>
          <w:color w:val="000000"/>
          <w:lang w:val="hy-AM"/>
        </w:rPr>
        <w:t>կենսաթոշակ ստանալու իրավունքը դադարելու օրվանից, եթե անձը կենսաթոշակ ստանալու իրավունքը դադարելու օրվա դրությամբ ունի այլ տեսակի կենսաթոշակի իրավունք և այդ տեսակի կենսաթոշակ նշանակելու դիմումը ներկայացրել է կենսաթոշակ ստանալու իր իրավունքը դադարելու օրվանից հետո՝ վեց ամսվա ընթացքում</w:t>
      </w:r>
      <w:r w:rsidRPr="00141162">
        <w:rPr>
          <w:rFonts w:ascii="GHEA Grapalat" w:hAnsi="GHEA Grapalat" w:cs="Sylfaen"/>
          <w:lang w:val="hy-AM"/>
        </w:rPr>
        <w:t>.</w:t>
      </w:r>
    </w:p>
    <w:p w:rsidR="004A39A6" w:rsidRPr="00ED12FB" w:rsidRDefault="004A39A6" w:rsidP="004A39A6">
      <w:pPr>
        <w:pStyle w:val="ListParagraph"/>
        <w:numPr>
          <w:ilvl w:val="0"/>
          <w:numId w:val="3"/>
        </w:numPr>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կ</w:t>
      </w:r>
      <w:r w:rsidRPr="00ED12FB">
        <w:rPr>
          <w:rFonts w:ascii="GHEA Grapalat" w:hAnsi="GHEA Grapalat"/>
          <w:color w:val="000000"/>
          <w:lang w:val="hy-AM"/>
        </w:rPr>
        <w:t xml:space="preserve">ենսաթոշակ ստանալու իրավունքը օրենքով սահմանված կարգով չդադարեցնելու հետևանքով սխալմամբ (Հայաստանի Հանրապետության օրենքի խախտմամբ) ավել վճարված կենսաթոշակի գումարների չափը հաշվարկելիս՝ եթե կենսաթոշակառուն կենսաթոշակի գումարն ավել վճարված ժամանակահատվածում ունի պետական բյուջեից ֆինանսավորվող այլ կենսաթոշակի իրավունք կամ «Պետական նպաստների մասին» Հայաստանի Հանրապետության օրենքով ծերության, հաշմանդամության կամ կերակրողին կորցնելու դեպքում նպաստի իրավունք, ապա համարվում է, որ կենսաթոշակառուն այլ կենսաթոշակ կամ նպաստ նշանակելու դիմում է ներկայացրել այն օրը (բայց ոչ շուտ, քան այլ կենսաթոշակի կամ նպաստի իրավունք ձեռք բերելու օրը), որ օրը կենսաթոշակ ստանալու </w:t>
      </w:r>
      <w:r w:rsidRPr="00ED12FB">
        <w:rPr>
          <w:rFonts w:ascii="GHEA Grapalat" w:hAnsi="GHEA Grapalat"/>
          <w:color w:val="000000"/>
          <w:lang w:val="hy-AM"/>
        </w:rPr>
        <w:lastRenderedPageBreak/>
        <w:t xml:space="preserve">իրավունքը պետք է դադարեցվեր: Այս դեպքում կենսաթոշակ նշանակելու դիմում ներկայացնելու օրվանից մինչև կենսաթոշակ ստանալու իրավունքը փաստացի դադարեցնելու օրն ընկած ժամանակահատվածի համար հաշվարկված այլ կենսաթոշակի կամ նպաստի գումարը համարվում է կենսաթոշակ նշանակող ստորաբաժանման մեղքով չվճարված կենսաթոշակի գումար և հաշվանցվում է ավել </w:t>
      </w:r>
      <w:r>
        <w:rPr>
          <w:rFonts w:ascii="GHEA Grapalat" w:hAnsi="GHEA Grapalat"/>
          <w:color w:val="000000"/>
          <w:lang w:val="hy-AM"/>
        </w:rPr>
        <w:t>վճարված կենսաթոշակի գումարներից</w:t>
      </w:r>
    </w:p>
    <w:p w:rsidR="004A39A6" w:rsidRPr="00B034B3" w:rsidRDefault="004A39A6" w:rsidP="004A39A6">
      <w:pPr>
        <w:pStyle w:val="ListParagraph"/>
        <w:numPr>
          <w:ilvl w:val="0"/>
          <w:numId w:val="3"/>
        </w:numPr>
        <w:tabs>
          <w:tab w:val="left" w:pos="1080"/>
        </w:tabs>
        <w:spacing w:line="360" w:lineRule="auto"/>
        <w:ind w:left="0" w:firstLine="720"/>
        <w:contextualSpacing/>
        <w:jc w:val="both"/>
        <w:rPr>
          <w:rFonts w:ascii="GHEA Grapalat" w:hAnsi="GHEA Grapalat" w:cs="Sylfaen"/>
          <w:lang w:val="hy-AM"/>
        </w:rPr>
      </w:pPr>
      <w:r w:rsidRPr="00B034B3">
        <w:rPr>
          <w:rFonts w:ascii="GHEA Grapalat" w:hAnsi="GHEA Grapalat"/>
          <w:color w:val="000000"/>
          <w:lang w:val="hy-AM"/>
        </w:rPr>
        <w:t>թաղման նպաստ է վճարվում նաև հաշմանդամության ժամկետը լրանալուց հետո` երեք ամսվա ընթացքում, վերափորձաքննության ներկայանալու, սակայն մինչև բժշկասոցիալական փորձաքննություն իրականացնող իրավասու պետական մարմնի կողմից որոշում կայացնելը անձի մահանալու դեպքում</w:t>
      </w:r>
      <w:r>
        <w:rPr>
          <w:rFonts w:ascii="GHEA Grapalat" w:hAnsi="GHEA Grapalat"/>
          <w:color w:val="000000"/>
          <w:lang w:val="hy-AM"/>
        </w:rPr>
        <w:t>:</w:t>
      </w:r>
    </w:p>
    <w:p w:rsidR="004A39A6" w:rsidRPr="00B034B3" w:rsidRDefault="004A39A6" w:rsidP="004A39A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Միաժամանակ, </w:t>
      </w:r>
      <w:r w:rsidRPr="00B034B3">
        <w:rPr>
          <w:rFonts w:ascii="GHEA Grapalat" w:hAnsi="GHEA Grapalat" w:cs="Sylfaen"/>
          <w:lang w:val="hy-AM"/>
        </w:rPr>
        <w:t>ուժը կորցրած է ճանաչվել այն դրույթը, ըստ որի` մասնակի կենսաթոշակ նշանակելիս համատեղությամբ աշխատած ժամանակահատվածը մասնագիտական աշխատանքային ստաժում չի հաշվառվում</w:t>
      </w:r>
      <w:r>
        <w:rPr>
          <w:rFonts w:ascii="GHEA Grapalat" w:hAnsi="GHEA Grapalat" w:cs="Sylfaen"/>
          <w:lang w:val="hy-AM"/>
        </w:rPr>
        <w:t>:</w:t>
      </w:r>
      <w:r w:rsidRPr="00B034B3">
        <w:rPr>
          <w:rFonts w:ascii="GHEA Grapalat" w:hAnsi="GHEA Grapalat" w:cs="Sylfaen"/>
          <w:lang w:val="hy-AM"/>
        </w:rPr>
        <w:t xml:space="preserve"> </w:t>
      </w:r>
    </w:p>
    <w:p w:rsidR="004A39A6" w:rsidRPr="009757A8" w:rsidRDefault="004A39A6" w:rsidP="004A39A6">
      <w:pPr>
        <w:tabs>
          <w:tab w:val="left" w:pos="1080"/>
        </w:tabs>
        <w:spacing w:line="360" w:lineRule="auto"/>
        <w:ind w:firstLine="720"/>
        <w:jc w:val="both"/>
        <w:rPr>
          <w:rFonts w:ascii="GHEA Grapalat" w:hAnsi="GHEA Grapalat" w:cs="Sylfaen"/>
          <w:b/>
          <w:lang w:val="hy-AM"/>
        </w:rPr>
      </w:pPr>
      <w:r w:rsidRPr="009757A8">
        <w:rPr>
          <w:rFonts w:ascii="GHEA Grapalat" w:hAnsi="GHEA Grapalat" w:cs="Sylfaen"/>
          <w:b/>
          <w:lang w:val="hy-AM"/>
        </w:rPr>
        <w:t>1.2. Առկա խնդրի առաջարկվող լուծումը</w:t>
      </w:r>
    </w:p>
    <w:p w:rsidR="004A39A6" w:rsidRPr="009757A8" w:rsidRDefault="004A39A6" w:rsidP="004A39A6">
      <w:pPr>
        <w:tabs>
          <w:tab w:val="left" w:pos="1080"/>
        </w:tabs>
        <w:spacing w:line="360" w:lineRule="auto"/>
        <w:ind w:firstLine="720"/>
        <w:jc w:val="both"/>
        <w:rPr>
          <w:rFonts w:ascii="GHEA Grapalat" w:hAnsi="GHEA Grapalat" w:cs="Sylfaen"/>
          <w:lang w:val="hy-AM"/>
        </w:rPr>
      </w:pPr>
      <w:r w:rsidRPr="009757A8">
        <w:rPr>
          <w:rFonts w:ascii="GHEA Grapalat" w:hAnsi="GHEA Grapalat" w:cs="Sylfaen"/>
          <w:lang w:val="hy-AM"/>
        </w:rPr>
        <w:t>Հաշվի առնելով վերը նշվածը` առաջարկվում է համապատասխան փոփոխություններ և լրացումներ կատարել Հայաստանի Հանրապետության կառավարության 2011 թվականի մայիսի 5-ի N 665-Ն որոշման մեջ:</w:t>
      </w:r>
    </w:p>
    <w:p w:rsidR="004A39A6" w:rsidRPr="009757A8" w:rsidRDefault="004A39A6" w:rsidP="004A39A6">
      <w:pPr>
        <w:tabs>
          <w:tab w:val="left" w:pos="1080"/>
        </w:tabs>
        <w:spacing w:line="360" w:lineRule="auto"/>
        <w:ind w:firstLine="720"/>
        <w:jc w:val="both"/>
        <w:rPr>
          <w:rFonts w:ascii="GHEA Grapalat" w:hAnsi="GHEA Grapalat" w:cs="Sylfaen"/>
          <w:b/>
          <w:lang w:val="hy-AM"/>
        </w:rPr>
      </w:pPr>
    </w:p>
    <w:p w:rsidR="004A39A6" w:rsidRPr="009757A8" w:rsidRDefault="004A39A6" w:rsidP="004A39A6">
      <w:pPr>
        <w:tabs>
          <w:tab w:val="left" w:pos="1080"/>
        </w:tabs>
        <w:spacing w:line="360" w:lineRule="auto"/>
        <w:ind w:firstLine="720"/>
        <w:jc w:val="both"/>
        <w:rPr>
          <w:rFonts w:ascii="GHEA Grapalat" w:hAnsi="GHEA Grapalat" w:cs="Sylfaen"/>
          <w:b/>
          <w:lang w:val="hy-AM"/>
        </w:rPr>
      </w:pPr>
      <w:r w:rsidRPr="009757A8">
        <w:rPr>
          <w:rFonts w:ascii="GHEA Grapalat" w:hAnsi="GHEA Grapalat" w:cs="Sylfaen"/>
          <w:b/>
          <w:lang w:val="hy-AM"/>
        </w:rPr>
        <w:t>2. Կարգավորման առարկան</w:t>
      </w:r>
    </w:p>
    <w:p w:rsidR="004A39A6" w:rsidRPr="00367BA1" w:rsidRDefault="004A39A6" w:rsidP="004A39A6">
      <w:pPr>
        <w:tabs>
          <w:tab w:val="left" w:pos="1080"/>
        </w:tabs>
        <w:spacing w:line="360" w:lineRule="auto"/>
        <w:ind w:firstLine="720"/>
        <w:jc w:val="both"/>
        <w:rPr>
          <w:rFonts w:ascii="GHEA Grapalat" w:hAnsi="GHEA Grapalat" w:cs="Sylfaen"/>
          <w:lang w:val="hy-AM"/>
        </w:rPr>
      </w:pPr>
      <w:r w:rsidRPr="009757A8">
        <w:rPr>
          <w:rFonts w:ascii="GHEA Grapalat" w:hAnsi="GHEA Grapalat" w:cs="Sylfaen"/>
          <w:lang w:val="hy-AM"/>
        </w:rPr>
        <w:t>Ներկայացվող նախագծով, վերը նշված օրենքին համապատասխան</w:t>
      </w:r>
      <w:r w:rsidRPr="00367BA1">
        <w:rPr>
          <w:rFonts w:ascii="GHEA Grapalat" w:hAnsi="GHEA Grapalat"/>
          <w:color w:val="000000"/>
          <w:lang w:val="hy-AM"/>
        </w:rPr>
        <w:t xml:space="preserve"> </w:t>
      </w:r>
      <w:r>
        <w:rPr>
          <w:rFonts w:ascii="GHEA Grapalat" w:hAnsi="GHEA Grapalat"/>
          <w:color w:val="000000"/>
          <w:lang w:val="hy-AM"/>
        </w:rPr>
        <w:t>սահմանվել է.</w:t>
      </w:r>
    </w:p>
    <w:p w:rsidR="004A39A6" w:rsidRPr="006870DD" w:rsidRDefault="004A39A6" w:rsidP="004A39A6">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1. եթե </w:t>
      </w:r>
      <w:r w:rsidRPr="006870DD">
        <w:rPr>
          <w:rFonts w:ascii="GHEA Grapalat" w:hAnsi="GHEA Grapalat"/>
          <w:color w:val="000000"/>
          <w:lang w:val="hy-AM"/>
        </w:rPr>
        <w:t xml:space="preserve">կենսաթոշակ ստանալու իրավունքը դադարեցնելու օրվա դրությամբ անձն ունեցել է այլ տեսակի կենսաթոշակի իրավունք և այդ տեսակի կենսաթոշակ նշանակելու դիմում ներկայացրել է 2018 թվականի հունվարի 1-ից հետո մինչև 2019թ. հուլիսի 25-ը`  կենսաթոշակ ստանալու իր իրավունքը դադարելու օրվանից սկսած վեց ամսվա ընթացքում, ապա նրա կենսաթոշակի նշանակման օր է համարվում կենսաթոշակ ստանալու իրավունքը դադարեցնելու օրը, և նրան դիմելուն նախորդող ժամանակահատվածի համար վճարվում է չվճարված կենսաթոշակի գումար: </w:t>
      </w:r>
    </w:p>
    <w:p w:rsidR="004A39A6" w:rsidRPr="00ED75B6" w:rsidRDefault="004A39A6" w:rsidP="004A39A6">
      <w:pPr>
        <w:shd w:val="clear" w:color="auto" w:fill="FFFFFF"/>
        <w:spacing w:line="360" w:lineRule="auto"/>
        <w:ind w:firstLine="720"/>
        <w:jc w:val="both"/>
        <w:rPr>
          <w:rFonts w:ascii="GHEA Grapalat" w:hAnsi="GHEA Grapalat" w:cs="Sylfaen"/>
          <w:lang w:val="hy-AM"/>
        </w:rPr>
      </w:pPr>
      <w:r w:rsidRPr="006870DD">
        <w:rPr>
          <w:rFonts w:ascii="GHEA Grapalat" w:hAnsi="GHEA Grapalat"/>
          <w:color w:val="000000"/>
          <w:lang w:val="hy-AM"/>
        </w:rPr>
        <w:lastRenderedPageBreak/>
        <w:t xml:space="preserve">2. </w:t>
      </w:r>
      <w:r>
        <w:rPr>
          <w:rFonts w:ascii="GHEA Grapalat" w:hAnsi="GHEA Grapalat" w:cs="Sylfaen"/>
          <w:lang w:val="hy-AM"/>
        </w:rPr>
        <w:t xml:space="preserve">թաղման նպաստ է վճարովւոմ նաև </w:t>
      </w:r>
      <w:r w:rsidRPr="00256E96">
        <w:rPr>
          <w:rFonts w:ascii="GHEA Grapalat" w:hAnsi="GHEA Grapalat"/>
          <w:color w:val="000000"/>
          <w:lang w:val="hy-AM"/>
        </w:rPr>
        <w:t xml:space="preserve">վերափորձաքննության ներկայանալու և մինչև բժշկասոցիալական փորձաքննություն իրականացնող իրավասու պետական </w:t>
      </w:r>
      <w:r w:rsidRPr="00ED75B6">
        <w:rPr>
          <w:rFonts w:ascii="GHEA Grapalat" w:hAnsi="GHEA Grapalat" w:cs="Sylfaen"/>
          <w:lang w:val="hy-AM"/>
        </w:rPr>
        <w:t>մարմնի կողմից այդ անձի վերաբերյալ որոշում կայացնելը մահանալու դեպքում:</w:t>
      </w:r>
    </w:p>
    <w:p w:rsidR="004A39A6" w:rsidRPr="00581B55" w:rsidRDefault="004A39A6" w:rsidP="004A39A6">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3</w:t>
      </w:r>
      <w:r w:rsidRPr="00ED75B6">
        <w:rPr>
          <w:rFonts w:ascii="GHEA Grapalat" w:hAnsi="GHEA Grapalat" w:cs="Sylfaen"/>
          <w:lang w:val="hy-AM"/>
        </w:rPr>
        <w:t xml:space="preserve">. ուժը կորցրած է ճանաչվել  </w:t>
      </w:r>
      <w:r w:rsidRPr="00581B55">
        <w:rPr>
          <w:rFonts w:ascii="GHEA Grapalat" w:hAnsi="GHEA Grapalat" w:cs="Sylfaen"/>
          <w:lang w:val="hy-AM"/>
        </w:rPr>
        <w:t>N 1 հավելվածի 28-րդ և 29-րդ կետերը, ըստ որի` համատեղությամբ աշխատելու  դեպքում մասնակի կենսաթոշակ չեր նշանակվում:</w:t>
      </w:r>
    </w:p>
    <w:p w:rsidR="004A39A6" w:rsidRPr="00CA679B" w:rsidRDefault="004A39A6" w:rsidP="004A39A6">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 </w:t>
      </w:r>
      <w:r w:rsidRPr="008F5FCA">
        <w:rPr>
          <w:rFonts w:ascii="GHEA Grapalat" w:hAnsi="GHEA Grapalat" w:cs="Sylfaen"/>
          <w:lang w:val="hy-AM"/>
        </w:rPr>
        <w:t>Նախագծում լուծում է տրվել նաև իրավակիրառ պրակտիկայում առաջացած մի շարք խնդիրների,</w:t>
      </w:r>
      <w:r w:rsidRPr="00CA679B">
        <w:rPr>
          <w:rFonts w:ascii="GHEA Grapalat" w:hAnsi="GHEA Grapalat" w:cs="Sylfaen"/>
          <w:lang w:val="hy-AM"/>
        </w:rPr>
        <w:t xml:space="preserve"> մասնավորապես` հստակեցվել է</w:t>
      </w:r>
      <w:r>
        <w:rPr>
          <w:rFonts w:ascii="GHEA Grapalat" w:hAnsi="GHEA Grapalat" w:cs="Sylfaen"/>
          <w:lang w:val="hy-AM"/>
        </w:rPr>
        <w:t>,</w:t>
      </w:r>
      <w:r w:rsidRPr="008F5FCA">
        <w:rPr>
          <w:rFonts w:ascii="GHEA Grapalat" w:hAnsi="GHEA Grapalat"/>
          <w:color w:val="000000"/>
          <w:lang w:val="hy-AM"/>
        </w:rPr>
        <w:t xml:space="preserve"> </w:t>
      </w:r>
      <w:r>
        <w:rPr>
          <w:rFonts w:ascii="GHEA Grapalat" w:hAnsi="GHEA Grapalat"/>
          <w:color w:val="000000"/>
          <w:lang w:val="hy-AM"/>
        </w:rPr>
        <w:t>որ.</w:t>
      </w:r>
    </w:p>
    <w:p w:rsidR="004A39A6" w:rsidRPr="00ED75B6" w:rsidRDefault="004A39A6" w:rsidP="004A39A6">
      <w:pPr>
        <w:numPr>
          <w:ilvl w:val="0"/>
          <w:numId w:val="4"/>
        </w:numPr>
        <w:shd w:val="clear" w:color="auto" w:fill="FFFFFF"/>
        <w:tabs>
          <w:tab w:val="left" w:pos="990"/>
        </w:tabs>
        <w:spacing w:line="360" w:lineRule="auto"/>
        <w:ind w:left="0" w:firstLine="720"/>
        <w:jc w:val="both"/>
        <w:rPr>
          <w:rFonts w:ascii="GHEA Grapalat" w:hAnsi="GHEA Grapalat"/>
          <w:color w:val="000000"/>
          <w:lang w:val="hy-AM"/>
        </w:rPr>
      </w:pPr>
      <w:r w:rsidRPr="00CA679B">
        <w:rPr>
          <w:rFonts w:ascii="GHEA Grapalat" w:hAnsi="GHEA Grapalat" w:cs="Sylfaen"/>
          <w:lang w:val="hy-AM"/>
        </w:rPr>
        <w:t>մինչև 1996 թվականի նոյեմբերի 10-ն աշխատած ժամանակահատվածի</w:t>
      </w:r>
      <w:r w:rsidRPr="00ED75B6">
        <w:rPr>
          <w:rFonts w:ascii="GHEA Grapalat" w:hAnsi="GHEA Grapalat" w:cs="Sylfaen"/>
          <w:lang w:val="hy-AM"/>
        </w:rPr>
        <w:t xml:space="preserve"> համար սոցիալական վճարներ կատարելը կամ աշխատավարձ ստանալը հաստատող փաստատուղթ չի պահանջվում, եթե անձն աշխատել է քաղաքային, շրջանային, ավանային, գյուղական խորհուրդների գործադիր կոմիտեներում</w:t>
      </w:r>
      <w:r>
        <w:rPr>
          <w:rFonts w:ascii="GHEA Grapalat" w:hAnsi="GHEA Grapalat" w:cs="Sylfaen"/>
          <w:lang w:val="hy-AM"/>
        </w:rPr>
        <w:t xml:space="preserve">, </w:t>
      </w:r>
      <w:r>
        <w:rPr>
          <w:rFonts w:ascii="GHEA Grapalat" w:hAnsi="GHEA Grapalat"/>
          <w:color w:val="000000"/>
          <w:lang w:val="hy-AM"/>
        </w:rPr>
        <w:t>առանց ենթակա կազմակերպությունների,</w:t>
      </w:r>
    </w:p>
    <w:p w:rsidR="004A39A6" w:rsidRDefault="004A39A6" w:rsidP="004A39A6">
      <w:pPr>
        <w:numPr>
          <w:ilvl w:val="0"/>
          <w:numId w:val="4"/>
        </w:numPr>
        <w:shd w:val="clear" w:color="auto" w:fill="FFFFFF"/>
        <w:tabs>
          <w:tab w:val="left" w:pos="990"/>
        </w:tabs>
        <w:spacing w:line="360" w:lineRule="auto"/>
        <w:ind w:left="0" w:firstLine="720"/>
        <w:jc w:val="both"/>
        <w:rPr>
          <w:rFonts w:ascii="GHEA Grapalat" w:hAnsi="GHEA Grapalat"/>
          <w:color w:val="000000"/>
          <w:lang w:val="hy-AM"/>
        </w:rPr>
      </w:pPr>
      <w:r>
        <w:rPr>
          <w:rFonts w:ascii="GHEA Grapalat" w:hAnsi="GHEA Grapalat" w:cs="Sylfaen"/>
          <w:lang w:val="hy-AM"/>
        </w:rPr>
        <w:t>ք</w:t>
      </w:r>
      <w:r w:rsidRPr="00ED75B6">
        <w:rPr>
          <w:rFonts w:ascii="GHEA Grapalat" w:hAnsi="GHEA Grapalat" w:cs="Sylfaen"/>
          <w:lang w:val="hy-AM"/>
        </w:rPr>
        <w:t>աղաքացիական ավիացիայի թռիչքահրամանատարական, թռիչքահրահանգչական և թռիչքային անձնակազմերում ծառայելու ժամանակաշրջանի</w:t>
      </w:r>
      <w:r w:rsidRPr="00256E96">
        <w:rPr>
          <w:rFonts w:ascii="GHEA Grapalat" w:hAnsi="GHEA Grapalat"/>
          <w:color w:val="000000"/>
          <w:lang w:val="hy-AM"/>
        </w:rPr>
        <w:t xml:space="preserve"> մեջ հաշվառվում են նաև զինված ուժերի թռիչքային և թռիչքափորձարկման անձնակազմերի, ինչպես նաև ավիացիոն տրանսպորտային էսկադրիլիայի ավիաէսկադրիլիայի պաշտոններում ծառայելու</w:t>
      </w:r>
      <w:r>
        <w:rPr>
          <w:rFonts w:ascii="GHEA Grapalat" w:hAnsi="GHEA Grapalat"/>
          <w:color w:val="000000"/>
          <w:lang w:val="hy-AM"/>
        </w:rPr>
        <w:t xml:space="preserve"> աշխատելու</w:t>
      </w:r>
      <w:r w:rsidRPr="00256E96">
        <w:rPr>
          <w:rFonts w:ascii="GHEA Grapalat" w:hAnsi="GHEA Grapalat"/>
          <w:color w:val="000000"/>
          <w:lang w:val="hy-AM"/>
        </w:rPr>
        <w:t xml:space="preserve"> ժամանակահատվածները</w:t>
      </w:r>
      <w:r>
        <w:rPr>
          <w:rFonts w:ascii="GHEA Grapalat" w:hAnsi="GHEA Grapalat"/>
          <w:color w:val="000000"/>
          <w:lang w:val="hy-AM"/>
        </w:rPr>
        <w:t>,</w:t>
      </w:r>
    </w:p>
    <w:p w:rsidR="004A39A6" w:rsidRPr="00522D7A" w:rsidRDefault="004A39A6" w:rsidP="00522D7A">
      <w:pPr>
        <w:numPr>
          <w:ilvl w:val="0"/>
          <w:numId w:val="4"/>
        </w:numPr>
        <w:shd w:val="clear" w:color="auto" w:fill="FFFFFF"/>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ք</w:t>
      </w:r>
      <w:r w:rsidRPr="00256E96">
        <w:rPr>
          <w:rFonts w:ascii="GHEA Grapalat" w:hAnsi="GHEA Grapalat"/>
          <w:color w:val="000000"/>
          <w:lang w:val="hy-AM"/>
        </w:rPr>
        <w:t xml:space="preserve">աղաքացիական ավիացիայի ինժեներատեխնիկական ծառայության աշխատողների ծառայելու ժամանակահատվածների մեջ հաշվառվում են նաև զինված ուժերի ինժեներատեխնիկական ծառայությունում, ավիացիոն տրանսպորտային էսկադրիլիայի ավիաէսկադրիլիայի ինժեներաավիացոն ծառայությունում </w:t>
      </w:r>
      <w:r>
        <w:rPr>
          <w:rFonts w:ascii="GHEA Grapalat" w:hAnsi="GHEA Grapalat"/>
          <w:color w:val="000000"/>
          <w:lang w:val="hy-AM"/>
        </w:rPr>
        <w:t>երկարամյա ծառայության կենսաթոշակի իրավունք տվող</w:t>
      </w:r>
      <w:r w:rsidRPr="00256E96">
        <w:rPr>
          <w:rFonts w:ascii="GHEA Grapalat" w:hAnsi="GHEA Grapalat"/>
          <w:color w:val="000000"/>
          <w:lang w:val="hy-AM"/>
        </w:rPr>
        <w:t xml:space="preserve"> պաշտոններում աշխատելու ժամանակահատվածները: Օդանավերի տեխնիկական սպասարկման աշխատանքներ կատարող կազմակերպությունում 2009 թվականի մայիսի 1-ից հետո վերոհիշյալ պաշտոններում աշխատած ժամանակահատվածները հաշվառվում են այդ կազմակերպության` օդանավերի տեխնիկական սպասարկման աշխատանքներ կատարելու իրավունք տվող սերտիֆիկատ ունենալու ժամանակահատվածից ոչ ավելի</w:t>
      </w:r>
      <w:r w:rsidR="00522D7A">
        <w:rPr>
          <w:rFonts w:ascii="GHEA Grapalat" w:hAnsi="GHEA Grapalat"/>
          <w:color w:val="000000"/>
          <w:lang w:val="hy-AM"/>
        </w:rPr>
        <w:t xml:space="preserve"> </w:t>
      </w:r>
      <w:r w:rsidR="00522D7A" w:rsidRPr="002E1946">
        <w:rPr>
          <w:rFonts w:ascii="GHEA Grapalat" w:hAnsi="GHEA Grapalat"/>
          <w:color w:val="000000"/>
          <w:lang w:val="hy-AM"/>
        </w:rPr>
        <w:t>նշված ժամկետը առաջարկվ</w:t>
      </w:r>
      <w:r w:rsidR="00410F73" w:rsidRPr="002E1946">
        <w:rPr>
          <w:rFonts w:ascii="GHEA Grapalat" w:hAnsi="GHEA Grapalat"/>
          <w:color w:val="000000"/>
          <w:lang w:val="hy-AM"/>
        </w:rPr>
        <w:t>ել</w:t>
      </w:r>
      <w:r w:rsidR="00522D7A" w:rsidRPr="002E1946">
        <w:rPr>
          <w:rFonts w:ascii="GHEA Grapalat" w:hAnsi="GHEA Grapalat"/>
          <w:color w:val="000000"/>
          <w:lang w:val="hy-AM"/>
        </w:rPr>
        <w:t xml:space="preserve"> է` հիմք ընդունելով </w:t>
      </w:r>
      <w:r w:rsidR="00522D7A" w:rsidRPr="002E1946">
        <w:rPr>
          <w:rFonts w:ascii="GHEA Grapalat" w:hAnsi="GHEA Grapalat"/>
          <w:color w:val="000000"/>
          <w:lang w:val="hy-AM"/>
        </w:rPr>
        <w:lastRenderedPageBreak/>
        <w:t>Քաղաքացիական ավիացիայի կոմիտեի տրամադրած տեղեկատվություն</w:t>
      </w:r>
      <w:r w:rsidR="00410F73" w:rsidRPr="002E1946">
        <w:rPr>
          <w:rFonts w:ascii="GHEA Grapalat" w:hAnsi="GHEA Grapalat"/>
          <w:color w:val="000000"/>
          <w:lang w:val="hy-AM"/>
        </w:rPr>
        <w:t xml:space="preserve">ն այն մասին, որ մինչև 2009 թվականի մայիսի 1-ը  </w:t>
      </w:r>
      <w:r w:rsidR="00522D7A" w:rsidRPr="002E1946">
        <w:rPr>
          <w:rFonts w:ascii="GHEA Grapalat" w:hAnsi="GHEA Grapalat"/>
          <w:color w:val="000000"/>
          <w:lang w:val="hy-AM"/>
        </w:rPr>
        <w:t xml:space="preserve">տեխսպասարկման </w:t>
      </w:r>
      <w:r w:rsidR="00410F73" w:rsidRPr="002E1946">
        <w:rPr>
          <w:rFonts w:ascii="GHEA Grapalat" w:hAnsi="GHEA Grapalat"/>
          <w:color w:val="000000"/>
          <w:lang w:val="hy-AM"/>
        </w:rPr>
        <w:t xml:space="preserve">գործունեություն իրականացրած </w:t>
      </w:r>
      <w:r w:rsidR="00522D7A" w:rsidRPr="002E1946">
        <w:rPr>
          <w:rFonts w:ascii="GHEA Grapalat" w:hAnsi="GHEA Grapalat"/>
          <w:color w:val="000000"/>
          <w:lang w:val="hy-AM"/>
        </w:rPr>
        <w:t>կազմակերպությունների վերաբերյալ տեղեկատվություն</w:t>
      </w:r>
      <w:r w:rsidR="00410F73" w:rsidRPr="002E1946">
        <w:rPr>
          <w:rFonts w:ascii="GHEA Grapalat" w:hAnsi="GHEA Grapalat"/>
          <w:color w:val="000000"/>
          <w:lang w:val="hy-AM"/>
        </w:rPr>
        <w:t>ն իրենց մոտ</w:t>
      </w:r>
      <w:r w:rsidR="00522D7A" w:rsidRPr="002E1946">
        <w:rPr>
          <w:rFonts w:ascii="GHEA Grapalat" w:hAnsi="GHEA Grapalat"/>
          <w:color w:val="000000"/>
          <w:lang w:val="hy-AM"/>
        </w:rPr>
        <w:t xml:space="preserve"> բացակայում է</w:t>
      </w:r>
      <w:r w:rsidRPr="002E1946">
        <w:rPr>
          <w:rFonts w:ascii="GHEA Grapalat" w:hAnsi="GHEA Grapalat"/>
          <w:color w:val="000000"/>
          <w:lang w:val="hy-AM"/>
        </w:rPr>
        <w:t>,</w:t>
      </w:r>
    </w:p>
    <w:p w:rsidR="004A39A6" w:rsidRPr="00C309D1" w:rsidRDefault="004A39A6" w:rsidP="004A39A6">
      <w:pPr>
        <w:numPr>
          <w:ilvl w:val="0"/>
          <w:numId w:val="4"/>
        </w:numPr>
        <w:shd w:val="clear" w:color="auto" w:fill="FFFFFF"/>
        <w:tabs>
          <w:tab w:val="left" w:pos="0"/>
        </w:tabs>
        <w:spacing w:line="360" w:lineRule="auto"/>
        <w:ind w:left="0" w:firstLine="720"/>
        <w:jc w:val="both"/>
        <w:rPr>
          <w:rFonts w:ascii="GHEA Grapalat" w:hAnsi="GHEA Grapalat"/>
          <w:color w:val="000000"/>
          <w:lang w:val="hy-AM"/>
        </w:rPr>
      </w:pPr>
      <w:r>
        <w:rPr>
          <w:rFonts w:ascii="GHEA Grapalat" w:hAnsi="GHEA Grapalat" w:cs="Sylfaen"/>
          <w:lang w:val="hy-AM"/>
        </w:rPr>
        <w:t>հ</w:t>
      </w:r>
      <w:r w:rsidRPr="00C309D1">
        <w:rPr>
          <w:rFonts w:ascii="GHEA Grapalat" w:hAnsi="GHEA Grapalat"/>
          <w:color w:val="000000"/>
          <w:lang w:val="hy-AM"/>
        </w:rPr>
        <w:t>աշմանդամ երեխային մինչև նրա 18 տարին լրանալը խնամելու ժամանակահատվածը նրա ծնողի աշխատանքային ստաժում հաշվառվում է բժշկասոցիալական փորձաքննություն իրականացնող իրավասու պետակ</w:t>
      </w:r>
      <w:r>
        <w:rPr>
          <w:rFonts w:ascii="GHEA Grapalat" w:hAnsi="GHEA Grapalat"/>
          <w:color w:val="000000"/>
          <w:lang w:val="hy-AM"/>
        </w:rPr>
        <w:t xml:space="preserve">ան մարմնի տված` հաշմանդամ երեխա ճանաչելու, հաշմանդամության ժամանակահատվածի </w:t>
      </w:r>
      <w:r w:rsidRPr="00C309D1">
        <w:rPr>
          <w:rFonts w:ascii="GHEA Grapalat" w:hAnsi="GHEA Grapalat"/>
          <w:color w:val="000000"/>
          <w:lang w:val="hy-AM"/>
        </w:rPr>
        <w:t xml:space="preserve">մասին վարչական ակտի քաղվածքով, իսկ նրա խնամակալի աշխատանքային ստաժում` </w:t>
      </w:r>
      <w:r>
        <w:rPr>
          <w:rFonts w:ascii="GHEA Grapalat" w:hAnsi="GHEA Grapalat"/>
          <w:color w:val="000000"/>
          <w:lang w:val="hy-AM"/>
        </w:rPr>
        <w:t xml:space="preserve">նաև </w:t>
      </w:r>
      <w:r w:rsidRPr="00C309D1">
        <w:rPr>
          <w:rFonts w:ascii="GHEA Grapalat" w:hAnsi="GHEA Grapalat"/>
          <w:color w:val="000000"/>
          <w:lang w:val="hy-AM"/>
        </w:rPr>
        <w:t>խնամակալություն իրականացնող լիազոր մարմնի</w:t>
      </w:r>
      <w:r>
        <w:rPr>
          <w:rFonts w:ascii="GHEA Grapalat" w:hAnsi="GHEA Grapalat"/>
          <w:color w:val="000000"/>
          <w:lang w:val="hy-AM"/>
        </w:rPr>
        <w:t xml:space="preserve"> տված</w:t>
      </w:r>
      <w:r w:rsidRPr="00C309D1">
        <w:rPr>
          <w:rFonts w:ascii="GHEA Grapalat" w:hAnsi="GHEA Grapalat"/>
          <w:color w:val="000000"/>
          <w:lang w:val="hy-AM"/>
        </w:rPr>
        <w:t>` խնամակալ ճանաչվ</w:t>
      </w:r>
      <w:r>
        <w:rPr>
          <w:rFonts w:ascii="GHEA Grapalat" w:hAnsi="GHEA Grapalat"/>
          <w:color w:val="000000"/>
          <w:lang w:val="hy-AM"/>
        </w:rPr>
        <w:t>ած լինելու</w:t>
      </w:r>
      <w:r w:rsidRPr="00C309D1">
        <w:rPr>
          <w:rFonts w:ascii="GHEA Grapalat" w:hAnsi="GHEA Grapalat"/>
          <w:color w:val="000000"/>
          <w:lang w:val="hy-AM"/>
        </w:rPr>
        <w:t xml:space="preserve"> և խնամակալության ժամանակահատվածի մասին տեղեկանքով:</w:t>
      </w:r>
      <w:r>
        <w:rPr>
          <w:rFonts w:ascii="GHEA Grapalat" w:hAnsi="GHEA Grapalat"/>
          <w:color w:val="000000"/>
          <w:lang w:val="hy-AM"/>
        </w:rPr>
        <w:t>»,</w:t>
      </w:r>
    </w:p>
    <w:p w:rsidR="004A39A6" w:rsidRDefault="004A39A6" w:rsidP="004A39A6">
      <w:pPr>
        <w:numPr>
          <w:ilvl w:val="0"/>
          <w:numId w:val="4"/>
        </w:numPr>
        <w:shd w:val="clear" w:color="auto" w:fill="FFFFFF"/>
        <w:spacing w:line="360" w:lineRule="auto"/>
        <w:ind w:left="0" w:firstLine="720"/>
        <w:jc w:val="both"/>
        <w:rPr>
          <w:rFonts w:ascii="GHEA Grapalat" w:hAnsi="GHEA Grapalat"/>
          <w:color w:val="000000"/>
          <w:lang w:val="hy-AM"/>
        </w:rPr>
      </w:pPr>
      <w:r>
        <w:rPr>
          <w:rFonts w:ascii="GHEA Grapalat" w:hAnsi="GHEA Grapalat" w:cs="Sylfaen"/>
          <w:lang w:val="hy-AM"/>
        </w:rPr>
        <w:t>ա</w:t>
      </w:r>
      <w:r w:rsidRPr="00C309D1">
        <w:rPr>
          <w:rFonts w:ascii="GHEA Grapalat" w:hAnsi="GHEA Grapalat"/>
          <w:color w:val="000000"/>
          <w:lang w:val="hy-AM"/>
        </w:rPr>
        <w:t>ռաջին խմբի հաշմանդամին խնամելու ժամանակահատվածը խնամակալ ճանաչված անձի աշխատանքային ստաժում հաշվառվում է բժշկասոցիալական փորձաքննություն իրականացնող իրավասու պետական մարմնի տված` խնամարկյալի հաշմանդամության խմբի և ժամանակահատվածի մասին վարչական ակտի քաղվածքով և խնամակալություն իրականացնող լիազոր մարմնի</w:t>
      </w:r>
      <w:r>
        <w:rPr>
          <w:rFonts w:ascii="GHEA Grapalat" w:hAnsi="GHEA Grapalat"/>
          <w:color w:val="000000"/>
          <w:lang w:val="hy-AM"/>
        </w:rPr>
        <w:t xml:space="preserve"> տված</w:t>
      </w:r>
      <w:r w:rsidRPr="00C309D1">
        <w:rPr>
          <w:rFonts w:ascii="GHEA Grapalat" w:hAnsi="GHEA Grapalat"/>
          <w:color w:val="000000"/>
          <w:lang w:val="hy-AM"/>
        </w:rPr>
        <w:t>` խնամակալ ճանաչված լինելու և խնամակալության ժամանակահատվածի մասին տեղեկանքով:</w:t>
      </w:r>
    </w:p>
    <w:p w:rsidR="004A39A6" w:rsidRPr="009757A8" w:rsidRDefault="004A39A6" w:rsidP="004A39A6">
      <w:pPr>
        <w:pStyle w:val="ListParagraph"/>
        <w:tabs>
          <w:tab w:val="left" w:pos="1080"/>
        </w:tabs>
        <w:spacing w:line="360" w:lineRule="auto"/>
        <w:ind w:left="0" w:firstLine="720"/>
        <w:jc w:val="both"/>
        <w:rPr>
          <w:rFonts w:ascii="GHEA Grapalat" w:hAnsi="GHEA Grapalat" w:cs="Sylfaen"/>
          <w:lang w:val="hy-AM"/>
        </w:rPr>
      </w:pPr>
      <w:r w:rsidRPr="00CA679B">
        <w:rPr>
          <w:rFonts w:ascii="GHEA Grapalat" w:hAnsi="GHEA Grapalat"/>
          <w:lang w:val="hy-AM"/>
        </w:rPr>
        <w:t xml:space="preserve">Նախագծի ընդունման </w:t>
      </w:r>
      <w:r w:rsidRPr="00CA679B">
        <w:rPr>
          <w:rFonts w:ascii="GHEA Grapalat" w:hAnsi="GHEA Grapalat" w:cs="Sylfaen"/>
          <w:lang w:val="hy-AM"/>
        </w:rPr>
        <w:t>դեպքում հնարավոր լրացուցիչ ծախսերը նախատեսվում է ֆինանսավորել առկա բյուջետային հատկացումների հաշվին:</w:t>
      </w:r>
    </w:p>
    <w:p w:rsidR="004A39A6" w:rsidRPr="009757A8" w:rsidRDefault="004A39A6" w:rsidP="004A39A6">
      <w:pPr>
        <w:pStyle w:val="ListParagraph"/>
        <w:tabs>
          <w:tab w:val="left" w:pos="1080"/>
        </w:tabs>
        <w:spacing w:line="360" w:lineRule="auto"/>
        <w:ind w:left="0" w:firstLine="720"/>
        <w:jc w:val="both"/>
        <w:rPr>
          <w:rFonts w:ascii="GHEA Grapalat" w:hAnsi="GHEA Grapalat" w:cs="Sylfaen"/>
          <w:lang w:val="hy-AM"/>
        </w:rPr>
      </w:pPr>
    </w:p>
    <w:p w:rsidR="004A39A6" w:rsidRPr="009757A8" w:rsidRDefault="004A39A6" w:rsidP="004A39A6">
      <w:pPr>
        <w:tabs>
          <w:tab w:val="left" w:pos="1080"/>
        </w:tabs>
        <w:spacing w:line="360" w:lineRule="auto"/>
        <w:ind w:firstLine="720"/>
        <w:jc w:val="both"/>
        <w:rPr>
          <w:rFonts w:ascii="GHEA Grapalat" w:hAnsi="GHEA Grapalat" w:cs="Sylfaen"/>
          <w:b/>
          <w:lang w:val="hy-AM"/>
        </w:rPr>
      </w:pPr>
      <w:r w:rsidRPr="009757A8">
        <w:rPr>
          <w:rFonts w:ascii="GHEA Grapalat" w:hAnsi="GHEA Grapalat" w:cs="Sylfaen"/>
          <w:b/>
          <w:lang w:val="hy-AM"/>
        </w:rPr>
        <w:t>3. Իրավական ակտի կիրառման դեպքում ակնկալվող արդյունքը</w:t>
      </w:r>
    </w:p>
    <w:p w:rsidR="004A39A6" w:rsidRPr="009757A8" w:rsidRDefault="004A39A6" w:rsidP="004A39A6">
      <w:pPr>
        <w:tabs>
          <w:tab w:val="left" w:pos="1080"/>
        </w:tabs>
        <w:spacing w:line="360" w:lineRule="auto"/>
        <w:ind w:firstLine="720"/>
        <w:jc w:val="both"/>
        <w:rPr>
          <w:rFonts w:ascii="GHEA Grapalat" w:hAnsi="GHEA Grapalat"/>
          <w:lang w:val="af-ZA"/>
        </w:rPr>
      </w:pPr>
      <w:r w:rsidRPr="009757A8">
        <w:rPr>
          <w:rFonts w:ascii="GHEA Grapalat" w:hAnsi="GHEA Grapalat" w:cs="Sylfaen"/>
          <w:lang w:val="hy-AM"/>
        </w:rPr>
        <w:t xml:space="preserve">Նախագիծն ընդունվելու դեպքում </w:t>
      </w:r>
      <w:r w:rsidRPr="009757A8">
        <w:rPr>
          <w:rFonts w:ascii="GHEA Grapalat" w:hAnsi="GHEA Grapalat" w:cs="Sylfaen"/>
          <w:bCs/>
          <w:lang w:val="hy-AM"/>
        </w:rPr>
        <w:t>«</w:t>
      </w:r>
      <w:r w:rsidRPr="009757A8">
        <w:rPr>
          <w:rFonts w:ascii="GHEA Grapalat" w:hAnsi="GHEA Grapalat" w:cs="Sylfaen"/>
          <w:lang w:val="hy-AM"/>
        </w:rPr>
        <w:t>Հայաստանի Հանրապետության կառավարության 2011 թվականի մայիսի 5-ի N 665-Ն որոշման դրույթները կհամապատասխանեցվեն վերոհիշյալ օրենքի դրույթներին</w:t>
      </w:r>
      <w:r w:rsidRPr="009757A8">
        <w:rPr>
          <w:rFonts w:ascii="GHEA Grapalat" w:hAnsi="GHEA Grapalat"/>
          <w:lang w:val="af-ZA"/>
        </w:rPr>
        <w:t>:</w:t>
      </w:r>
    </w:p>
    <w:p w:rsidR="004A39A6" w:rsidRPr="0086549A" w:rsidRDefault="004A39A6" w:rsidP="004A39A6">
      <w:pPr>
        <w:pStyle w:val="NormalWeb"/>
        <w:spacing w:line="360" w:lineRule="auto"/>
        <w:ind w:firstLine="720"/>
        <w:jc w:val="center"/>
        <w:rPr>
          <w:rFonts w:ascii="GHEA Grapalat" w:hAnsi="GHEA Grapalat" w:cs="Sylfaen"/>
          <w:b/>
          <w:lang w:val="hy-AM"/>
        </w:rPr>
      </w:pPr>
      <w:r w:rsidRPr="009757A8">
        <w:rPr>
          <w:rFonts w:ascii="GHEA Grapalat" w:hAnsi="GHEA Grapalat"/>
          <w:lang w:val="af-ZA"/>
        </w:rPr>
        <w:br w:type="page"/>
      </w:r>
      <w:r w:rsidRPr="0086549A">
        <w:rPr>
          <w:rFonts w:ascii="GHEA Grapalat" w:hAnsi="GHEA Grapalat" w:cs="Sylfaen"/>
          <w:b/>
          <w:lang w:val="hy-AM"/>
        </w:rPr>
        <w:lastRenderedPageBreak/>
        <w:t>ՏԵՂԵԿԱՆՔ</w:t>
      </w:r>
    </w:p>
    <w:p w:rsidR="004A39A6" w:rsidRPr="0086549A" w:rsidRDefault="004A39A6" w:rsidP="004A39A6">
      <w:pPr>
        <w:tabs>
          <w:tab w:val="left" w:pos="1080"/>
        </w:tabs>
        <w:spacing w:line="360" w:lineRule="auto"/>
        <w:ind w:firstLine="720"/>
        <w:jc w:val="both"/>
        <w:rPr>
          <w:rFonts w:ascii="GHEA Grapalat" w:hAnsi="GHEA Grapalat" w:cs="Sylfaen"/>
          <w:b/>
          <w:lang w:val="hy-AM"/>
        </w:rPr>
      </w:pPr>
      <w:r w:rsidRPr="0086549A">
        <w:rPr>
          <w:rFonts w:ascii="GHEA Grapalat" w:hAnsi="GHEA Grapalat" w:cs="Sylfaen"/>
          <w:b/>
          <w:lang w:val="hy-AM"/>
        </w:rPr>
        <w:t>«Հայաստանի Հանրապետության կառավարության 2011 թվականի մայիսի 5</w:t>
      </w:r>
      <w:r w:rsidRPr="0086549A">
        <w:rPr>
          <w:rFonts w:ascii="GHEA Grapalat" w:hAnsi="GHEA Grapalat" w:cs="Sylfaen"/>
          <w:b/>
          <w:lang w:val="hy-AM"/>
        </w:rPr>
        <w:noBreakHyphen/>
        <w:t xml:space="preserve">ի N 665-Ն որոշման մեջ </w:t>
      </w:r>
      <w:r>
        <w:rPr>
          <w:rFonts w:ascii="GHEA Grapalat" w:hAnsi="GHEA Grapalat" w:cs="Sylfaen"/>
          <w:b/>
          <w:lang w:val="hy-AM"/>
        </w:rPr>
        <w:t xml:space="preserve">լրացումներ և </w:t>
      </w:r>
      <w:r w:rsidRPr="0086549A">
        <w:rPr>
          <w:rFonts w:ascii="GHEA Grapalat" w:hAnsi="GHEA Grapalat" w:cs="Sylfaen"/>
          <w:b/>
          <w:lang w:val="hy-AM"/>
        </w:rPr>
        <w:t>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4A39A6" w:rsidRPr="0086549A" w:rsidRDefault="004A39A6" w:rsidP="004A39A6">
      <w:pPr>
        <w:tabs>
          <w:tab w:val="left" w:pos="1080"/>
        </w:tabs>
        <w:spacing w:line="360" w:lineRule="auto"/>
        <w:ind w:firstLine="720"/>
        <w:jc w:val="both"/>
        <w:rPr>
          <w:rFonts w:ascii="GHEA Grapalat" w:hAnsi="GHEA Grapalat" w:cs="Sylfaen"/>
          <w:lang w:val="hy-AM"/>
        </w:rPr>
      </w:pPr>
    </w:p>
    <w:p w:rsidR="004A39A6" w:rsidRPr="0086549A" w:rsidRDefault="004A39A6" w:rsidP="004A39A6">
      <w:pPr>
        <w:tabs>
          <w:tab w:val="left" w:pos="1080"/>
        </w:tabs>
        <w:spacing w:line="360" w:lineRule="auto"/>
        <w:ind w:firstLine="720"/>
        <w:jc w:val="both"/>
        <w:rPr>
          <w:rFonts w:ascii="GHEA Grapalat" w:hAnsi="GHEA Grapalat" w:cs="Sylfaen"/>
          <w:lang w:val="hy-AM"/>
        </w:rPr>
      </w:pPr>
      <w:r w:rsidRPr="0086549A">
        <w:rPr>
          <w:rFonts w:ascii="GHEA Grapalat" w:hAnsi="GHEA Grapalat" w:cs="Sylfaen"/>
          <w:lang w:val="hy-AM"/>
        </w:rPr>
        <w:t>«Հայաստանի Հանրապետության կառավարության 2011 թվականի մայիսի 5</w:t>
      </w:r>
      <w:r w:rsidRPr="0086549A">
        <w:rPr>
          <w:rFonts w:ascii="GHEA Grapalat" w:hAnsi="GHEA Grapalat" w:cs="Sylfaen"/>
          <w:lang w:val="hy-AM"/>
        </w:rPr>
        <w:noBreakHyphen/>
        <w:t xml:space="preserve">ի N 665-Ն որոշման մեջ </w:t>
      </w:r>
      <w:r>
        <w:rPr>
          <w:rFonts w:ascii="GHEA Grapalat" w:hAnsi="GHEA Grapalat" w:cs="Sylfaen"/>
          <w:lang w:val="hy-AM"/>
        </w:rPr>
        <w:t xml:space="preserve">լրացումներ և </w:t>
      </w:r>
      <w:r w:rsidRPr="0086549A">
        <w:rPr>
          <w:rFonts w:ascii="GHEA Grapalat" w:hAnsi="GHEA Grapalat" w:cs="Sylfaen"/>
          <w:lang w:val="hy-AM"/>
        </w:rPr>
        <w:t>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4A39A6" w:rsidRPr="0086549A" w:rsidRDefault="004A39A6" w:rsidP="004A39A6">
      <w:pPr>
        <w:rPr>
          <w:rFonts w:ascii="GHEA Grapalat" w:hAnsi="GHEA Grapalat" w:cs="Sylfaen"/>
          <w:lang w:val="hy-AM"/>
        </w:rPr>
      </w:pPr>
    </w:p>
    <w:p w:rsidR="004A39A6" w:rsidRPr="0086549A" w:rsidRDefault="004A39A6" w:rsidP="004A39A6">
      <w:pPr>
        <w:tabs>
          <w:tab w:val="left" w:pos="1080"/>
        </w:tabs>
        <w:spacing w:line="360" w:lineRule="auto"/>
        <w:ind w:firstLine="720"/>
        <w:jc w:val="both"/>
        <w:rPr>
          <w:rFonts w:ascii="GHEA Grapalat" w:hAnsi="GHEA Grapalat" w:cs="Sylfaen"/>
          <w:b/>
          <w:lang w:val="hy-AM"/>
        </w:rPr>
      </w:pPr>
    </w:p>
    <w:p w:rsidR="004A39A6" w:rsidRPr="0086549A" w:rsidRDefault="004A39A6" w:rsidP="004A39A6">
      <w:pPr>
        <w:tabs>
          <w:tab w:val="left" w:pos="1080"/>
        </w:tabs>
        <w:spacing w:line="360" w:lineRule="auto"/>
        <w:ind w:firstLine="720"/>
        <w:jc w:val="center"/>
        <w:rPr>
          <w:rFonts w:ascii="GHEA Grapalat" w:hAnsi="GHEA Grapalat" w:cs="Sylfaen"/>
          <w:b/>
          <w:lang w:val="hy-AM"/>
        </w:rPr>
      </w:pPr>
      <w:r w:rsidRPr="0086549A">
        <w:rPr>
          <w:rFonts w:ascii="GHEA Grapalat" w:hAnsi="GHEA Grapalat" w:cs="Sylfaen"/>
          <w:b/>
          <w:lang w:val="hy-AM"/>
        </w:rPr>
        <w:t>ՏԵՂԵԿԱՆՔ</w:t>
      </w:r>
    </w:p>
    <w:p w:rsidR="004A39A6" w:rsidRPr="0086549A" w:rsidRDefault="004A39A6" w:rsidP="004A39A6">
      <w:pPr>
        <w:tabs>
          <w:tab w:val="left" w:pos="1080"/>
        </w:tabs>
        <w:spacing w:line="360" w:lineRule="auto"/>
        <w:ind w:firstLine="720"/>
        <w:jc w:val="both"/>
        <w:rPr>
          <w:rFonts w:ascii="GHEA Grapalat" w:hAnsi="GHEA Grapalat" w:cs="Sylfaen"/>
          <w:b/>
          <w:lang w:val="hy-AM"/>
        </w:rPr>
      </w:pPr>
      <w:r w:rsidRPr="0086549A">
        <w:rPr>
          <w:rFonts w:ascii="GHEA Grapalat" w:hAnsi="GHEA Grapalat" w:cs="Sylfaen"/>
          <w:b/>
          <w:lang w:val="hy-AM"/>
        </w:rPr>
        <w:t>«Հայաստանի Հանրապետության կառավարության 2011 թվականի մայիսի 5</w:t>
      </w:r>
      <w:r w:rsidRPr="0086549A">
        <w:rPr>
          <w:rFonts w:ascii="GHEA Grapalat" w:hAnsi="GHEA Grapalat" w:cs="Sylfaen"/>
          <w:b/>
          <w:lang w:val="hy-AM"/>
        </w:rPr>
        <w:noBreakHyphen/>
        <w:t xml:space="preserve">ի N 665-Ն որոշման մեջ </w:t>
      </w:r>
      <w:r>
        <w:rPr>
          <w:rFonts w:ascii="GHEA Grapalat" w:hAnsi="GHEA Grapalat" w:cs="Sylfaen"/>
          <w:b/>
          <w:lang w:val="hy-AM"/>
        </w:rPr>
        <w:t xml:space="preserve">լրացումներ և </w:t>
      </w:r>
      <w:r w:rsidRPr="0086549A">
        <w:rPr>
          <w:rFonts w:ascii="GHEA Grapalat" w:hAnsi="GHEA Grapalat" w:cs="Sylfaen"/>
          <w:b/>
          <w:lang w:val="hy-AM"/>
        </w:rPr>
        <w:t>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4A39A6" w:rsidRPr="0086549A" w:rsidRDefault="004A39A6" w:rsidP="004A39A6">
      <w:pPr>
        <w:tabs>
          <w:tab w:val="left" w:pos="1080"/>
        </w:tabs>
        <w:spacing w:line="360" w:lineRule="auto"/>
        <w:ind w:firstLine="720"/>
        <w:jc w:val="both"/>
        <w:rPr>
          <w:rFonts w:ascii="GHEA Grapalat" w:hAnsi="GHEA Grapalat" w:cs="Sylfaen"/>
          <w:lang w:val="hy-AM"/>
        </w:rPr>
      </w:pPr>
    </w:p>
    <w:p w:rsidR="004A39A6" w:rsidRPr="0086549A" w:rsidRDefault="004A39A6" w:rsidP="004A39A6">
      <w:pPr>
        <w:spacing w:before="100" w:beforeAutospacing="1" w:after="100" w:afterAutospacing="1" w:line="360" w:lineRule="auto"/>
        <w:ind w:firstLine="810"/>
        <w:jc w:val="both"/>
        <w:rPr>
          <w:rFonts w:ascii="GHEA Grapalat" w:hAnsi="GHEA Grapalat" w:cs="Sylfaen"/>
          <w:lang w:val="hy-AM"/>
        </w:rPr>
      </w:pPr>
      <w:r w:rsidRPr="0086549A">
        <w:rPr>
          <w:rFonts w:ascii="GHEA Grapalat" w:hAnsi="GHEA Grapalat" w:cs="Sylfaen"/>
          <w:lang w:val="hy-AM"/>
        </w:rPr>
        <w:t>«Հայաստանի Հանրապետության կառավարության 2011 թվականի մայիսի 5</w:t>
      </w:r>
      <w:r w:rsidRPr="0086549A">
        <w:rPr>
          <w:rFonts w:ascii="GHEA Grapalat" w:hAnsi="GHEA Grapalat" w:cs="Sylfaen"/>
          <w:lang w:val="hy-AM"/>
        </w:rPr>
        <w:noBreakHyphen/>
        <w:t xml:space="preserve">ի N 665-Ն որոշման մեջ </w:t>
      </w:r>
      <w:r>
        <w:rPr>
          <w:rFonts w:ascii="GHEA Grapalat" w:hAnsi="GHEA Grapalat" w:cs="Sylfaen"/>
          <w:lang w:val="hy-AM"/>
        </w:rPr>
        <w:t xml:space="preserve">լրացումներ և </w:t>
      </w:r>
      <w:r w:rsidRPr="0086549A">
        <w:rPr>
          <w:rFonts w:ascii="GHEA Grapalat" w:hAnsi="GHEA Grapalat" w:cs="Sylfaen"/>
          <w:lang w:val="hy-AM"/>
        </w:rPr>
        <w:t>փոփոխություններ կատարելու մասին» ՀՀ կառավարության որոշման նախագծի ընդունման դեպքում Հայաստանի Հանրապետության պետական բյուջեի ծախսերի և եկամուտների ավելացում կամ նվազեցում չի կանխատեսվում:</w:t>
      </w:r>
    </w:p>
    <w:p w:rsidR="00093D9F" w:rsidRPr="00D95BA5" w:rsidRDefault="00093D9F" w:rsidP="004A39A6">
      <w:pPr>
        <w:tabs>
          <w:tab w:val="left" w:pos="1080"/>
        </w:tabs>
        <w:spacing w:line="360" w:lineRule="auto"/>
        <w:ind w:firstLine="720"/>
        <w:jc w:val="right"/>
        <w:rPr>
          <w:rFonts w:ascii="GHEA Grapalat" w:hAnsi="GHEA Grapalat" w:cs="Sylfaen"/>
          <w:sz w:val="22"/>
          <w:szCs w:val="22"/>
          <w:lang w:val="hy-AM"/>
        </w:rPr>
      </w:pPr>
    </w:p>
    <w:sectPr w:rsidR="00093D9F" w:rsidRPr="00D95BA5" w:rsidSect="005F302B">
      <w:headerReference w:type="first" r:id="rId8"/>
      <w:footerReference w:type="first" r:id="rId9"/>
      <w:pgSz w:w="11906" w:h="16838" w:code="9"/>
      <w:pgMar w:top="893" w:right="850" w:bottom="900" w:left="1699"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3B5" w:rsidRDefault="008C63B5">
      <w:r>
        <w:separator/>
      </w:r>
    </w:p>
  </w:endnote>
  <w:endnote w:type="continuationSeparator" w:id="0">
    <w:p w:rsidR="008C63B5" w:rsidRDefault="008C6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83322E" w:rsidP="00E7441D">
    <w:pPr>
      <w:pStyle w:val="Armenian"/>
      <w:rPr>
        <w:rFonts w:ascii="Arial" w:hAnsi="Arial"/>
        <w:b/>
        <w:sz w:val="20"/>
        <w:lang w:val="fr-FR"/>
      </w:rPr>
    </w:pPr>
  </w:p>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3B5" w:rsidRDefault="008C63B5">
      <w:r>
        <w:separator/>
      </w:r>
    </w:p>
  </w:footnote>
  <w:footnote w:type="continuationSeparator" w:id="0">
    <w:p w:rsidR="008C63B5" w:rsidRDefault="008C63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2559B" w:rsidRDefault="0083322E" w:rsidP="00BB5332">
    <w:pPr>
      <w:pStyle w:val="Heading1"/>
      <w:spacing w:before="0" w:after="0"/>
      <w:rPr>
        <w:rFonts w:ascii="GHEA Grapalat" w:hAnsi="GHEA Grapalat"/>
        <w:b w:val="0"/>
        <w:sz w:val="20"/>
        <w:szCs w:val="20"/>
        <w:lang w:val="ru-RU"/>
      </w:rPr>
    </w:pPr>
  </w:p>
  <w:p w:rsidR="0083322E" w:rsidRPr="0072559B" w:rsidRDefault="0083322E" w:rsidP="00BB5332">
    <w:pPr>
      <w:rPr>
        <w:rFonts w:ascii="GHEA Grapalat" w:hAnsi="GHEA Grapalat"/>
        <w:lang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62008"/>
    <w:multiLevelType w:val="hybridMultilevel"/>
    <w:tmpl w:val="53D4742E"/>
    <w:lvl w:ilvl="0" w:tplc="E5684A72">
      <w:start w:val="1"/>
      <w:numFmt w:val="decimal"/>
      <w:lvlText w:val="%1."/>
      <w:lvlJc w:val="left"/>
      <w:pPr>
        <w:ind w:left="15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532324CF"/>
    <w:multiLevelType w:val="hybridMultilevel"/>
    <w:tmpl w:val="4878B55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10418"/>
    <w:multiLevelType w:val="hybridMultilevel"/>
    <w:tmpl w:val="7AB635DA"/>
    <w:lvl w:ilvl="0" w:tplc="907E9A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D73"/>
    <w:rsid w:val="00003F0B"/>
    <w:rsid w:val="000070B3"/>
    <w:rsid w:val="00014513"/>
    <w:rsid w:val="00016BAF"/>
    <w:rsid w:val="00017884"/>
    <w:rsid w:val="00020C47"/>
    <w:rsid w:val="0003163E"/>
    <w:rsid w:val="000337BC"/>
    <w:rsid w:val="00042BAB"/>
    <w:rsid w:val="00044857"/>
    <w:rsid w:val="000465A5"/>
    <w:rsid w:val="00047C91"/>
    <w:rsid w:val="00050086"/>
    <w:rsid w:val="00052A8E"/>
    <w:rsid w:val="0008778B"/>
    <w:rsid w:val="000932C6"/>
    <w:rsid w:val="00093D9F"/>
    <w:rsid w:val="000954AB"/>
    <w:rsid w:val="000A0C49"/>
    <w:rsid w:val="000A7B9E"/>
    <w:rsid w:val="000B2259"/>
    <w:rsid w:val="000B6F82"/>
    <w:rsid w:val="000C2193"/>
    <w:rsid w:val="000C3810"/>
    <w:rsid w:val="000C5E2B"/>
    <w:rsid w:val="000C7E5C"/>
    <w:rsid w:val="000D2F05"/>
    <w:rsid w:val="000D7D1F"/>
    <w:rsid w:val="000E07B3"/>
    <w:rsid w:val="000E3A97"/>
    <w:rsid w:val="000E3C92"/>
    <w:rsid w:val="000E62F7"/>
    <w:rsid w:val="000E76F7"/>
    <w:rsid w:val="000F3040"/>
    <w:rsid w:val="00107BE4"/>
    <w:rsid w:val="00123E75"/>
    <w:rsid w:val="00131929"/>
    <w:rsid w:val="00140510"/>
    <w:rsid w:val="001431B3"/>
    <w:rsid w:val="001454A9"/>
    <w:rsid w:val="00146163"/>
    <w:rsid w:val="001513B3"/>
    <w:rsid w:val="0015494B"/>
    <w:rsid w:val="00155B4F"/>
    <w:rsid w:val="00160264"/>
    <w:rsid w:val="00167E01"/>
    <w:rsid w:val="0018092F"/>
    <w:rsid w:val="0019388D"/>
    <w:rsid w:val="001953AC"/>
    <w:rsid w:val="001A2468"/>
    <w:rsid w:val="001B29BF"/>
    <w:rsid w:val="001B6F28"/>
    <w:rsid w:val="001C3944"/>
    <w:rsid w:val="001C65ED"/>
    <w:rsid w:val="001D6396"/>
    <w:rsid w:val="001E0830"/>
    <w:rsid w:val="001E5961"/>
    <w:rsid w:val="001E6951"/>
    <w:rsid w:val="001F51F7"/>
    <w:rsid w:val="00244C8F"/>
    <w:rsid w:val="00244F97"/>
    <w:rsid w:val="002637C8"/>
    <w:rsid w:val="00265C5F"/>
    <w:rsid w:val="00266C36"/>
    <w:rsid w:val="00270422"/>
    <w:rsid w:val="0028780B"/>
    <w:rsid w:val="00292D45"/>
    <w:rsid w:val="002951B3"/>
    <w:rsid w:val="002977D4"/>
    <w:rsid w:val="002D4FC5"/>
    <w:rsid w:val="002D4FF2"/>
    <w:rsid w:val="002E146B"/>
    <w:rsid w:val="002E1946"/>
    <w:rsid w:val="002E2C53"/>
    <w:rsid w:val="002E2C98"/>
    <w:rsid w:val="002E2DC9"/>
    <w:rsid w:val="002E440D"/>
    <w:rsid w:val="002F01DB"/>
    <w:rsid w:val="002F75EE"/>
    <w:rsid w:val="003053C4"/>
    <w:rsid w:val="003106D7"/>
    <w:rsid w:val="00311BF1"/>
    <w:rsid w:val="00313FB9"/>
    <w:rsid w:val="003146D9"/>
    <w:rsid w:val="00316808"/>
    <w:rsid w:val="00316AE3"/>
    <w:rsid w:val="003222F2"/>
    <w:rsid w:val="00333D51"/>
    <w:rsid w:val="003373B7"/>
    <w:rsid w:val="003514B8"/>
    <w:rsid w:val="00351575"/>
    <w:rsid w:val="003527F2"/>
    <w:rsid w:val="00355283"/>
    <w:rsid w:val="00356BE8"/>
    <w:rsid w:val="00367220"/>
    <w:rsid w:val="00376511"/>
    <w:rsid w:val="00376E98"/>
    <w:rsid w:val="00384E4B"/>
    <w:rsid w:val="0039303F"/>
    <w:rsid w:val="003B20BD"/>
    <w:rsid w:val="003C24F7"/>
    <w:rsid w:val="003C61F2"/>
    <w:rsid w:val="003D7051"/>
    <w:rsid w:val="003E4B35"/>
    <w:rsid w:val="003E53D7"/>
    <w:rsid w:val="003F0DB7"/>
    <w:rsid w:val="003F5AEF"/>
    <w:rsid w:val="0040136A"/>
    <w:rsid w:val="004015DC"/>
    <w:rsid w:val="00410F73"/>
    <w:rsid w:val="00415AA9"/>
    <w:rsid w:val="00431CCB"/>
    <w:rsid w:val="004335F3"/>
    <w:rsid w:val="00452F26"/>
    <w:rsid w:val="00453EF6"/>
    <w:rsid w:val="00457EB5"/>
    <w:rsid w:val="0046067D"/>
    <w:rsid w:val="00461B84"/>
    <w:rsid w:val="00463B57"/>
    <w:rsid w:val="00464F1B"/>
    <w:rsid w:val="00465CEC"/>
    <w:rsid w:val="00465F19"/>
    <w:rsid w:val="00467533"/>
    <w:rsid w:val="00473E63"/>
    <w:rsid w:val="00482B39"/>
    <w:rsid w:val="004859D4"/>
    <w:rsid w:val="00486A19"/>
    <w:rsid w:val="004A39A6"/>
    <w:rsid w:val="004B7BDF"/>
    <w:rsid w:val="004C63E2"/>
    <w:rsid w:val="004C6E5D"/>
    <w:rsid w:val="004D077B"/>
    <w:rsid w:val="004D12BF"/>
    <w:rsid w:val="004D2150"/>
    <w:rsid w:val="004D4357"/>
    <w:rsid w:val="004E0E98"/>
    <w:rsid w:val="004E52C1"/>
    <w:rsid w:val="004F37B1"/>
    <w:rsid w:val="0050055F"/>
    <w:rsid w:val="00503686"/>
    <w:rsid w:val="00505ECB"/>
    <w:rsid w:val="00513300"/>
    <w:rsid w:val="005169D7"/>
    <w:rsid w:val="00522D7A"/>
    <w:rsid w:val="00524DDD"/>
    <w:rsid w:val="00532205"/>
    <w:rsid w:val="00532DC8"/>
    <w:rsid w:val="005352EA"/>
    <w:rsid w:val="00540E84"/>
    <w:rsid w:val="005417F5"/>
    <w:rsid w:val="00541CD2"/>
    <w:rsid w:val="0055043C"/>
    <w:rsid w:val="00560CD3"/>
    <w:rsid w:val="00561AFD"/>
    <w:rsid w:val="0056317F"/>
    <w:rsid w:val="00563511"/>
    <w:rsid w:val="00571E86"/>
    <w:rsid w:val="00575928"/>
    <w:rsid w:val="00577B9A"/>
    <w:rsid w:val="005875A3"/>
    <w:rsid w:val="00593B1B"/>
    <w:rsid w:val="00595CD5"/>
    <w:rsid w:val="005A0CB7"/>
    <w:rsid w:val="005A1E5E"/>
    <w:rsid w:val="005A300A"/>
    <w:rsid w:val="005A34AD"/>
    <w:rsid w:val="005A7A05"/>
    <w:rsid w:val="005B2785"/>
    <w:rsid w:val="005C0829"/>
    <w:rsid w:val="005D1E27"/>
    <w:rsid w:val="005D6DFC"/>
    <w:rsid w:val="005D7066"/>
    <w:rsid w:val="005E5452"/>
    <w:rsid w:val="005F05EE"/>
    <w:rsid w:val="005F302B"/>
    <w:rsid w:val="005F5F57"/>
    <w:rsid w:val="00600CB0"/>
    <w:rsid w:val="00604315"/>
    <w:rsid w:val="00616B87"/>
    <w:rsid w:val="006209A4"/>
    <w:rsid w:val="0062551D"/>
    <w:rsid w:val="00627CC0"/>
    <w:rsid w:val="0064323A"/>
    <w:rsid w:val="0065045F"/>
    <w:rsid w:val="006547F9"/>
    <w:rsid w:val="00656AC4"/>
    <w:rsid w:val="006615B8"/>
    <w:rsid w:val="0067449F"/>
    <w:rsid w:val="00691B7C"/>
    <w:rsid w:val="00694FCB"/>
    <w:rsid w:val="00695AD1"/>
    <w:rsid w:val="00696F34"/>
    <w:rsid w:val="006A1804"/>
    <w:rsid w:val="006C0792"/>
    <w:rsid w:val="006C1D02"/>
    <w:rsid w:val="006C64BC"/>
    <w:rsid w:val="006D0592"/>
    <w:rsid w:val="006D7409"/>
    <w:rsid w:val="006E246E"/>
    <w:rsid w:val="006E394D"/>
    <w:rsid w:val="006F3F73"/>
    <w:rsid w:val="006F64D8"/>
    <w:rsid w:val="00706E1C"/>
    <w:rsid w:val="00710E5C"/>
    <w:rsid w:val="007149AD"/>
    <w:rsid w:val="00717D9E"/>
    <w:rsid w:val="0072378A"/>
    <w:rsid w:val="00727EDA"/>
    <w:rsid w:val="007341DC"/>
    <w:rsid w:val="00735738"/>
    <w:rsid w:val="0073695B"/>
    <w:rsid w:val="00742CED"/>
    <w:rsid w:val="00746B2A"/>
    <w:rsid w:val="00755D3B"/>
    <w:rsid w:val="007563F6"/>
    <w:rsid w:val="00767211"/>
    <w:rsid w:val="00776C21"/>
    <w:rsid w:val="007816BD"/>
    <w:rsid w:val="00783ADF"/>
    <w:rsid w:val="00785C65"/>
    <w:rsid w:val="007903D9"/>
    <w:rsid w:val="007976BE"/>
    <w:rsid w:val="007A3D52"/>
    <w:rsid w:val="007A44CB"/>
    <w:rsid w:val="007C0BC8"/>
    <w:rsid w:val="007C1926"/>
    <w:rsid w:val="007C7F26"/>
    <w:rsid w:val="007D03A4"/>
    <w:rsid w:val="007D3404"/>
    <w:rsid w:val="007D3478"/>
    <w:rsid w:val="007D7943"/>
    <w:rsid w:val="007E5834"/>
    <w:rsid w:val="007F09D4"/>
    <w:rsid w:val="007F5BBF"/>
    <w:rsid w:val="008067B0"/>
    <w:rsid w:val="00807A47"/>
    <w:rsid w:val="00812EC9"/>
    <w:rsid w:val="00817B78"/>
    <w:rsid w:val="00823813"/>
    <w:rsid w:val="00826EF4"/>
    <w:rsid w:val="0083322E"/>
    <w:rsid w:val="00836CFA"/>
    <w:rsid w:val="00841702"/>
    <w:rsid w:val="00842DA8"/>
    <w:rsid w:val="0086081B"/>
    <w:rsid w:val="00872780"/>
    <w:rsid w:val="008742E8"/>
    <w:rsid w:val="00880872"/>
    <w:rsid w:val="00887552"/>
    <w:rsid w:val="00890BD0"/>
    <w:rsid w:val="008C0AFB"/>
    <w:rsid w:val="008C63B5"/>
    <w:rsid w:val="008D42A2"/>
    <w:rsid w:val="008D4C6A"/>
    <w:rsid w:val="008D6312"/>
    <w:rsid w:val="008E017E"/>
    <w:rsid w:val="008F512A"/>
    <w:rsid w:val="008F6479"/>
    <w:rsid w:val="009017CC"/>
    <w:rsid w:val="00903910"/>
    <w:rsid w:val="00905EF1"/>
    <w:rsid w:val="0090715E"/>
    <w:rsid w:val="00913043"/>
    <w:rsid w:val="00923E55"/>
    <w:rsid w:val="00924461"/>
    <w:rsid w:val="0093082B"/>
    <w:rsid w:val="0094507E"/>
    <w:rsid w:val="009511D2"/>
    <w:rsid w:val="00955DCE"/>
    <w:rsid w:val="00957657"/>
    <w:rsid w:val="009606F9"/>
    <w:rsid w:val="009614E7"/>
    <w:rsid w:val="0096411E"/>
    <w:rsid w:val="0096684C"/>
    <w:rsid w:val="0097520D"/>
    <w:rsid w:val="00990DF3"/>
    <w:rsid w:val="00994AF6"/>
    <w:rsid w:val="009A0C41"/>
    <w:rsid w:val="009A2F1E"/>
    <w:rsid w:val="009A7CB6"/>
    <w:rsid w:val="009A7D4F"/>
    <w:rsid w:val="009B2D52"/>
    <w:rsid w:val="009C64A2"/>
    <w:rsid w:val="009C6A5A"/>
    <w:rsid w:val="009D1BB3"/>
    <w:rsid w:val="009D3301"/>
    <w:rsid w:val="009E1B16"/>
    <w:rsid w:val="009E70D9"/>
    <w:rsid w:val="009F1429"/>
    <w:rsid w:val="009F1CD7"/>
    <w:rsid w:val="009F6D09"/>
    <w:rsid w:val="009F75C8"/>
    <w:rsid w:val="00A24A0A"/>
    <w:rsid w:val="00A31B87"/>
    <w:rsid w:val="00A32439"/>
    <w:rsid w:val="00A36E4B"/>
    <w:rsid w:val="00A405F5"/>
    <w:rsid w:val="00A532EA"/>
    <w:rsid w:val="00A56CF8"/>
    <w:rsid w:val="00A76B5B"/>
    <w:rsid w:val="00A80BC1"/>
    <w:rsid w:val="00A85011"/>
    <w:rsid w:val="00A8626C"/>
    <w:rsid w:val="00A9541A"/>
    <w:rsid w:val="00AA0ABF"/>
    <w:rsid w:val="00AA75E0"/>
    <w:rsid w:val="00AB6982"/>
    <w:rsid w:val="00AC438A"/>
    <w:rsid w:val="00AD1DE7"/>
    <w:rsid w:val="00AE0233"/>
    <w:rsid w:val="00AE0E11"/>
    <w:rsid w:val="00AE3AE7"/>
    <w:rsid w:val="00AE6DC5"/>
    <w:rsid w:val="00AF2B57"/>
    <w:rsid w:val="00B041C1"/>
    <w:rsid w:val="00B04E5F"/>
    <w:rsid w:val="00B0554D"/>
    <w:rsid w:val="00B06E9D"/>
    <w:rsid w:val="00B14C05"/>
    <w:rsid w:val="00B151E7"/>
    <w:rsid w:val="00B26B92"/>
    <w:rsid w:val="00B35E0E"/>
    <w:rsid w:val="00B4258B"/>
    <w:rsid w:val="00B44F3B"/>
    <w:rsid w:val="00B45907"/>
    <w:rsid w:val="00B50C8D"/>
    <w:rsid w:val="00B6012A"/>
    <w:rsid w:val="00B61025"/>
    <w:rsid w:val="00B61196"/>
    <w:rsid w:val="00B6212F"/>
    <w:rsid w:val="00B64BEB"/>
    <w:rsid w:val="00B653D8"/>
    <w:rsid w:val="00B6559C"/>
    <w:rsid w:val="00B717BA"/>
    <w:rsid w:val="00B7272D"/>
    <w:rsid w:val="00B81EAB"/>
    <w:rsid w:val="00B84210"/>
    <w:rsid w:val="00B85DBC"/>
    <w:rsid w:val="00B8714F"/>
    <w:rsid w:val="00B96ABE"/>
    <w:rsid w:val="00B9740E"/>
    <w:rsid w:val="00B97A9C"/>
    <w:rsid w:val="00BB2B14"/>
    <w:rsid w:val="00BB4165"/>
    <w:rsid w:val="00BB5332"/>
    <w:rsid w:val="00BC1250"/>
    <w:rsid w:val="00BC3348"/>
    <w:rsid w:val="00BC5FA7"/>
    <w:rsid w:val="00BF1D4F"/>
    <w:rsid w:val="00C03168"/>
    <w:rsid w:val="00C16175"/>
    <w:rsid w:val="00C203AB"/>
    <w:rsid w:val="00C23D6D"/>
    <w:rsid w:val="00C2654B"/>
    <w:rsid w:val="00C4183A"/>
    <w:rsid w:val="00C42AB0"/>
    <w:rsid w:val="00C47EC6"/>
    <w:rsid w:val="00C609FE"/>
    <w:rsid w:val="00C73A2F"/>
    <w:rsid w:val="00C73F54"/>
    <w:rsid w:val="00C740C1"/>
    <w:rsid w:val="00C83CB2"/>
    <w:rsid w:val="00C85CA5"/>
    <w:rsid w:val="00C8698E"/>
    <w:rsid w:val="00C87BF8"/>
    <w:rsid w:val="00C913B3"/>
    <w:rsid w:val="00C974FE"/>
    <w:rsid w:val="00CB4453"/>
    <w:rsid w:val="00CD583E"/>
    <w:rsid w:val="00CE0690"/>
    <w:rsid w:val="00CF1B82"/>
    <w:rsid w:val="00D012B7"/>
    <w:rsid w:val="00D03327"/>
    <w:rsid w:val="00D04F0E"/>
    <w:rsid w:val="00D05092"/>
    <w:rsid w:val="00D071FC"/>
    <w:rsid w:val="00D07874"/>
    <w:rsid w:val="00D07BFC"/>
    <w:rsid w:val="00D108C2"/>
    <w:rsid w:val="00D17FB1"/>
    <w:rsid w:val="00D2007F"/>
    <w:rsid w:val="00D20711"/>
    <w:rsid w:val="00D2286A"/>
    <w:rsid w:val="00D26EBE"/>
    <w:rsid w:val="00D454B5"/>
    <w:rsid w:val="00D52C54"/>
    <w:rsid w:val="00D563A7"/>
    <w:rsid w:val="00D60DB7"/>
    <w:rsid w:val="00D61261"/>
    <w:rsid w:val="00D66064"/>
    <w:rsid w:val="00D677AC"/>
    <w:rsid w:val="00D710F9"/>
    <w:rsid w:val="00D74377"/>
    <w:rsid w:val="00D7688D"/>
    <w:rsid w:val="00D7715D"/>
    <w:rsid w:val="00D85BEE"/>
    <w:rsid w:val="00D92F08"/>
    <w:rsid w:val="00D96F1F"/>
    <w:rsid w:val="00D97412"/>
    <w:rsid w:val="00DB33F2"/>
    <w:rsid w:val="00DC7811"/>
    <w:rsid w:val="00DD6CBD"/>
    <w:rsid w:val="00DE08A2"/>
    <w:rsid w:val="00DE4A81"/>
    <w:rsid w:val="00DE5D46"/>
    <w:rsid w:val="00DF06C0"/>
    <w:rsid w:val="00DF0FC5"/>
    <w:rsid w:val="00DF1439"/>
    <w:rsid w:val="00DF461A"/>
    <w:rsid w:val="00DF4BCA"/>
    <w:rsid w:val="00DF51D4"/>
    <w:rsid w:val="00E01BD7"/>
    <w:rsid w:val="00E01F16"/>
    <w:rsid w:val="00E129A9"/>
    <w:rsid w:val="00E12CD7"/>
    <w:rsid w:val="00E205C8"/>
    <w:rsid w:val="00E223DB"/>
    <w:rsid w:val="00E231C4"/>
    <w:rsid w:val="00E24116"/>
    <w:rsid w:val="00E2500D"/>
    <w:rsid w:val="00E30525"/>
    <w:rsid w:val="00E34AEB"/>
    <w:rsid w:val="00E5771A"/>
    <w:rsid w:val="00E64B29"/>
    <w:rsid w:val="00E64D60"/>
    <w:rsid w:val="00E7441D"/>
    <w:rsid w:val="00E8599A"/>
    <w:rsid w:val="00E9391D"/>
    <w:rsid w:val="00EB0F80"/>
    <w:rsid w:val="00EB2740"/>
    <w:rsid w:val="00EC0616"/>
    <w:rsid w:val="00EC3EB0"/>
    <w:rsid w:val="00ED0E51"/>
    <w:rsid w:val="00ED1759"/>
    <w:rsid w:val="00ED4B15"/>
    <w:rsid w:val="00ED708E"/>
    <w:rsid w:val="00EE147A"/>
    <w:rsid w:val="00EE4749"/>
    <w:rsid w:val="00EE6A24"/>
    <w:rsid w:val="00EF2B09"/>
    <w:rsid w:val="00EF4C9E"/>
    <w:rsid w:val="00F1569F"/>
    <w:rsid w:val="00F17A49"/>
    <w:rsid w:val="00F24A73"/>
    <w:rsid w:val="00F2745A"/>
    <w:rsid w:val="00F40D12"/>
    <w:rsid w:val="00F434E4"/>
    <w:rsid w:val="00F44431"/>
    <w:rsid w:val="00F4712B"/>
    <w:rsid w:val="00F51AE7"/>
    <w:rsid w:val="00F51D91"/>
    <w:rsid w:val="00F5553E"/>
    <w:rsid w:val="00F6076C"/>
    <w:rsid w:val="00F66055"/>
    <w:rsid w:val="00F77CFE"/>
    <w:rsid w:val="00F80A54"/>
    <w:rsid w:val="00F82F06"/>
    <w:rsid w:val="00F8646D"/>
    <w:rsid w:val="00FA5ECF"/>
    <w:rsid w:val="00FA6CE1"/>
    <w:rsid w:val="00FB2469"/>
    <w:rsid w:val="00FB5E94"/>
    <w:rsid w:val="00FB733B"/>
    <w:rsid w:val="00FD4B62"/>
    <w:rsid w:val="00FE0141"/>
    <w:rsid w:val="00FE42F4"/>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C603D1"/>
  <w15:docId w15:val="{D194696B-B58F-4F1D-9CDE-941FC6C75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B5E94"/>
    <w:pPr>
      <w:ind w:left="720"/>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650602654">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06344247">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BFE0C-AF98-4D21-8CA1-D2602C9B2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15455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lastModifiedBy>Tatevik Stepanyan</cp:lastModifiedBy>
  <cp:revision>7</cp:revision>
  <cp:lastPrinted>2015-01-20T14:22:00Z</cp:lastPrinted>
  <dcterms:created xsi:type="dcterms:W3CDTF">2020-02-13T05:46:00Z</dcterms:created>
  <dcterms:modified xsi:type="dcterms:W3CDTF">2020-02-26T07:20:00Z</dcterms:modified>
</cp:coreProperties>
</file>