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EDA" w:rsidRPr="00221FA3" w:rsidRDefault="00373EDA" w:rsidP="00221FA3">
      <w:pPr>
        <w:spacing w:line="240" w:lineRule="auto"/>
        <w:jc w:val="right"/>
        <w:rPr>
          <w:rFonts w:cs="Sylfaen"/>
          <w:sz w:val="22"/>
          <w:u w:val="single"/>
        </w:rPr>
      </w:pPr>
    </w:p>
    <w:p w:rsidR="006A6333" w:rsidRDefault="006A6333" w:rsidP="00221FA3">
      <w:pPr>
        <w:pStyle w:val="norm"/>
        <w:spacing w:line="240" w:lineRule="auto"/>
        <w:ind w:left="2880" w:firstLine="706"/>
        <w:rPr>
          <w:rFonts w:ascii="GHEA Grapalat" w:eastAsia="SimSun" w:hAnsi="GHEA Grapalat" w:cs="Arial"/>
          <w:lang w:eastAsia="zh-CN"/>
        </w:rPr>
      </w:pPr>
    </w:p>
    <w:p w:rsidR="008E1FBF" w:rsidRPr="00221FA3" w:rsidRDefault="008E1FBF" w:rsidP="00221FA3">
      <w:pPr>
        <w:pStyle w:val="norm"/>
        <w:spacing w:line="240" w:lineRule="auto"/>
        <w:ind w:left="2880" w:firstLine="706"/>
        <w:rPr>
          <w:rFonts w:ascii="GHEA Grapalat" w:eastAsia="SimSun" w:hAnsi="GHEA Grapalat" w:cs="Arial"/>
          <w:lang w:eastAsia="zh-CN"/>
        </w:rPr>
      </w:pPr>
      <w:r w:rsidRPr="00221FA3">
        <w:rPr>
          <w:rFonts w:ascii="GHEA Grapalat" w:eastAsia="SimSun" w:hAnsi="GHEA Grapalat" w:cs="Arial"/>
          <w:lang w:val="ru-RU" w:eastAsia="zh-CN"/>
        </w:rPr>
        <w:t>Տեղեկանք</w:t>
      </w:r>
      <w:r w:rsidRPr="00221FA3">
        <w:rPr>
          <w:rFonts w:ascii="GHEA Grapalat" w:eastAsia="SimSun" w:hAnsi="GHEA Grapalat" w:cs="Arial"/>
          <w:lang w:eastAsia="zh-CN"/>
        </w:rPr>
        <w:t>-</w:t>
      </w:r>
      <w:r w:rsidRPr="00221FA3">
        <w:rPr>
          <w:rFonts w:ascii="GHEA Grapalat" w:eastAsia="SimSun" w:hAnsi="GHEA Grapalat" w:cs="Arial"/>
          <w:lang w:val="ru-RU" w:eastAsia="zh-CN"/>
        </w:rPr>
        <w:t>հիմնավորում</w:t>
      </w:r>
    </w:p>
    <w:p w:rsidR="008E1FBF" w:rsidRPr="00221FA3" w:rsidRDefault="008E1FBF" w:rsidP="00221FA3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Times New Roman" w:cs="Sylfaen"/>
          <w:kern w:val="32"/>
          <w:lang w:eastAsia="ru-RU"/>
        </w:rPr>
      </w:pPr>
      <w:r w:rsidRPr="00221FA3">
        <w:rPr>
          <w:rFonts w:eastAsia="Arial Unicode MS" w:cs="Arial Unicode MS"/>
        </w:rPr>
        <w:t>«</w:t>
      </w:r>
      <w:proofErr w:type="spellStart"/>
      <w:r w:rsidRPr="00221FA3">
        <w:rPr>
          <w:rFonts w:eastAsia="Arial Unicode MS" w:cs="Arial Unicode MS"/>
        </w:rPr>
        <w:t>Բարձրավոլտ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Arial Unicode MS"/>
        </w:rPr>
        <w:t>էլեկտրացանցեր</w:t>
      </w:r>
      <w:proofErr w:type="spellEnd"/>
      <w:r w:rsidRPr="00221FA3">
        <w:rPr>
          <w:rFonts w:eastAsia="Arial Unicode MS" w:cs="Arial Unicode MS"/>
        </w:rPr>
        <w:t xml:space="preserve">» </w:t>
      </w:r>
      <w:proofErr w:type="spellStart"/>
      <w:r w:rsidRPr="00221FA3">
        <w:rPr>
          <w:rFonts w:eastAsia="Arial Unicode MS" w:cs="Sylfaen"/>
        </w:rPr>
        <w:t>փակ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Sylfaen"/>
        </w:rPr>
        <w:t>բաժնետիրական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Sylfaen"/>
        </w:rPr>
        <w:t>ընկերության</w:t>
      </w:r>
      <w:proofErr w:type="spellEnd"/>
      <w:r w:rsidRPr="00221FA3">
        <w:rPr>
          <w:rFonts w:eastAsia="Arial Unicode MS" w:cs="Sylfaen"/>
        </w:rPr>
        <w:t xml:space="preserve"> </w:t>
      </w:r>
      <w:proofErr w:type="spellStart"/>
      <w:r w:rsidRPr="00221FA3">
        <w:rPr>
          <w:rFonts w:eastAsia="Arial Unicode MS" w:cs="Sylfaen"/>
        </w:rPr>
        <w:t>կանոնադրական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Sylfaen"/>
        </w:rPr>
        <w:t>կապիտալն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Sylfaen"/>
        </w:rPr>
        <w:t>ավելացնելու</w:t>
      </w:r>
      <w:proofErr w:type="spellEnd"/>
      <w:r w:rsidRPr="00221FA3">
        <w:rPr>
          <w:rFonts w:eastAsia="Arial Unicode MS" w:cs="Arial Unicode MS"/>
        </w:rPr>
        <w:t xml:space="preserve"> </w:t>
      </w:r>
      <w:r w:rsidRPr="00221FA3">
        <w:rPr>
          <w:rFonts w:eastAsia="Arial Unicode MS" w:cs="Sylfaen"/>
          <w:szCs w:val="24"/>
        </w:rPr>
        <w:t>և</w:t>
      </w:r>
      <w:r w:rsidRPr="00221FA3">
        <w:rPr>
          <w:rFonts w:eastAsia="Arial Unicode MS" w:cs="Arial Unicode MS"/>
          <w:szCs w:val="24"/>
        </w:rPr>
        <w:t xml:space="preserve"> </w:t>
      </w:r>
      <w:r w:rsidR="00D72215" w:rsidRPr="00221FA3">
        <w:rPr>
          <w:rFonts w:eastAsia="Arial Unicode MS" w:cs="Arial Unicode MS"/>
          <w:szCs w:val="24"/>
        </w:rPr>
        <w:t xml:space="preserve">2018 </w:t>
      </w:r>
      <w:proofErr w:type="spellStart"/>
      <w:r w:rsidR="00D72215" w:rsidRPr="00221FA3">
        <w:rPr>
          <w:rFonts w:eastAsia="Arial Unicode MS" w:cs="Sylfaen"/>
          <w:szCs w:val="24"/>
        </w:rPr>
        <w:t>թվականի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գործունեության</w:t>
      </w:r>
      <w:proofErr w:type="spellEnd"/>
      <w:r w:rsidR="00D72215" w:rsidRPr="00221FA3">
        <w:rPr>
          <w:rFonts w:eastAsia="Arial Unicode MS" w:cs="Sylfaen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արդյունքներով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Հայաստանի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Հանրապետության</w:t>
      </w:r>
      <w:proofErr w:type="spellEnd"/>
      <w:r w:rsidR="00D72215" w:rsidRPr="00221FA3">
        <w:rPr>
          <w:rFonts w:eastAsia="Arial Unicode MS" w:cs="Sylfaen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պետական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բյուջե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վճարման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ենթակա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շահութաբաժնի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վճարումից</w:t>
      </w:r>
      <w:proofErr w:type="spellEnd"/>
      <w:r w:rsidR="00D72215" w:rsidRPr="00221FA3">
        <w:rPr>
          <w:rFonts w:eastAsia="Arial Unicode MS" w:cs="Sylfaen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ազատելու</w:t>
      </w:r>
      <w:proofErr w:type="spellEnd"/>
      <w:r w:rsidR="00D72215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D72215" w:rsidRPr="00221FA3">
        <w:rPr>
          <w:rFonts w:eastAsia="Arial Unicode MS" w:cs="Sylfaen"/>
          <w:szCs w:val="24"/>
        </w:rPr>
        <w:t>մասին</w:t>
      </w:r>
      <w:proofErr w:type="spellEnd"/>
      <w:r w:rsidRPr="00221FA3">
        <w:rPr>
          <w:rFonts w:cs="Sylfaen"/>
          <w:kern w:val="32"/>
          <w:szCs w:val="24"/>
        </w:rPr>
        <w:t xml:space="preserve">» </w:t>
      </w:r>
      <w:r w:rsidRPr="00221FA3">
        <w:rPr>
          <w:rFonts w:cs="Sylfaen"/>
          <w:kern w:val="32"/>
        </w:rPr>
        <w:t xml:space="preserve">ՀՀ </w:t>
      </w:r>
      <w:proofErr w:type="spellStart"/>
      <w:r w:rsidRPr="00221FA3">
        <w:rPr>
          <w:rFonts w:cs="Sylfaen"/>
          <w:kern w:val="32"/>
        </w:rPr>
        <w:t>կառավարության</w:t>
      </w:r>
      <w:proofErr w:type="spellEnd"/>
      <w:r w:rsidRPr="00221FA3">
        <w:rPr>
          <w:rFonts w:cs="Sylfaen"/>
          <w:kern w:val="32"/>
        </w:rPr>
        <w:t xml:space="preserve"> </w:t>
      </w:r>
      <w:proofErr w:type="spellStart"/>
      <w:r w:rsidRPr="00221FA3">
        <w:rPr>
          <w:rFonts w:cs="Sylfaen"/>
          <w:kern w:val="32"/>
        </w:rPr>
        <w:t>որոշման</w:t>
      </w:r>
      <w:proofErr w:type="spellEnd"/>
      <w:r w:rsidRPr="00221FA3">
        <w:rPr>
          <w:rFonts w:cs="Sylfaen"/>
          <w:kern w:val="32"/>
        </w:rPr>
        <w:t xml:space="preserve"> </w:t>
      </w:r>
      <w:proofErr w:type="spellStart"/>
      <w:r w:rsidRPr="00221FA3">
        <w:rPr>
          <w:rFonts w:cs="Sylfaen"/>
          <w:kern w:val="32"/>
        </w:rPr>
        <w:t>նախագծի</w:t>
      </w:r>
      <w:proofErr w:type="spellEnd"/>
      <w:r w:rsidRPr="00221FA3">
        <w:rPr>
          <w:rFonts w:cs="Sylfaen"/>
          <w:kern w:val="32"/>
        </w:rPr>
        <w:t xml:space="preserve"> </w:t>
      </w:r>
      <w:proofErr w:type="spellStart"/>
      <w:r w:rsidRPr="00221FA3">
        <w:rPr>
          <w:rFonts w:cs="Sylfaen"/>
          <w:kern w:val="32"/>
        </w:rPr>
        <w:t>վերաբերյալ</w:t>
      </w:r>
      <w:proofErr w:type="spellEnd"/>
    </w:p>
    <w:p w:rsidR="008E1FBF" w:rsidRPr="00221FA3" w:rsidRDefault="008E1FBF" w:rsidP="00221FA3">
      <w:pPr>
        <w:spacing w:line="240" w:lineRule="auto"/>
        <w:ind w:right="168" w:firstLine="708"/>
        <w:jc w:val="center"/>
        <w:rPr>
          <w:rFonts w:cs="Sylfaen"/>
        </w:rPr>
      </w:pPr>
    </w:p>
    <w:tbl>
      <w:tblPr>
        <w:tblW w:w="10800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4"/>
        <w:gridCol w:w="10386"/>
      </w:tblGrid>
      <w:tr w:rsidR="008E1FBF" w:rsidRPr="005E06BC" w:rsidTr="000442A1"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b/>
                <w:sz w:val="22"/>
                <w:lang w:val="ru-RU" w:eastAsia="ru-RU"/>
              </w:rPr>
            </w:pPr>
            <w:r w:rsidRPr="00221FA3">
              <w:rPr>
                <w:b/>
                <w:sz w:val="22"/>
              </w:rPr>
              <w:t>1.</w:t>
            </w:r>
          </w:p>
        </w:tc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b/>
                <w:sz w:val="22"/>
                <w:lang w:val="ru-RU" w:eastAsia="ru-RU"/>
              </w:rPr>
            </w:pPr>
            <w:proofErr w:type="spellStart"/>
            <w:r w:rsidRPr="00221FA3">
              <w:rPr>
                <w:rFonts w:cs="Sylfaen"/>
                <w:b/>
                <w:sz w:val="22"/>
              </w:rPr>
              <w:t>Անհրաժեշտությունը</w:t>
            </w:r>
            <w:proofErr w:type="spellEnd"/>
            <w:r w:rsidRPr="00221FA3">
              <w:rPr>
                <w:b/>
                <w:sz w:val="22"/>
                <w:lang w:val="ru-RU"/>
              </w:rPr>
              <w:t xml:space="preserve">, </w:t>
            </w:r>
            <w:proofErr w:type="spellStart"/>
            <w:r w:rsidRPr="00221FA3">
              <w:rPr>
                <w:b/>
                <w:sz w:val="22"/>
              </w:rPr>
              <w:t>ընթացիկ</w:t>
            </w:r>
            <w:proofErr w:type="spellEnd"/>
            <w:r w:rsidRPr="00221FA3">
              <w:rPr>
                <w:b/>
                <w:sz w:val="22"/>
                <w:lang w:val="ru-RU"/>
              </w:rPr>
              <w:t xml:space="preserve"> </w:t>
            </w:r>
            <w:proofErr w:type="spellStart"/>
            <w:r w:rsidRPr="00221FA3">
              <w:rPr>
                <w:b/>
                <w:sz w:val="22"/>
              </w:rPr>
              <w:t>իրավիճակը</w:t>
            </w:r>
            <w:proofErr w:type="spellEnd"/>
            <w:r w:rsidRPr="00221FA3">
              <w:rPr>
                <w:b/>
                <w:sz w:val="22"/>
                <w:lang w:val="ru-RU"/>
              </w:rPr>
              <w:t xml:space="preserve"> </w:t>
            </w:r>
            <w:r w:rsidRPr="00221FA3">
              <w:rPr>
                <w:b/>
                <w:sz w:val="22"/>
              </w:rPr>
              <w:t>և</w:t>
            </w:r>
            <w:r w:rsidRPr="00221FA3">
              <w:rPr>
                <w:b/>
                <w:sz w:val="22"/>
                <w:lang w:val="ru-RU"/>
              </w:rPr>
              <w:t xml:space="preserve"> </w:t>
            </w:r>
            <w:proofErr w:type="spellStart"/>
            <w:r w:rsidRPr="00221FA3">
              <w:rPr>
                <w:b/>
                <w:sz w:val="22"/>
              </w:rPr>
              <w:t>խնդիրները</w:t>
            </w:r>
            <w:proofErr w:type="spellEnd"/>
          </w:p>
        </w:tc>
      </w:tr>
      <w:tr w:rsidR="008E1FBF" w:rsidRPr="005E06BC" w:rsidTr="000442A1"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sz w:val="22"/>
                <w:lang w:val="ru-RU" w:eastAsia="ru-RU"/>
              </w:rPr>
            </w:pPr>
          </w:p>
        </w:tc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FBF" w:rsidRPr="00221FA3" w:rsidRDefault="008E1FBF" w:rsidP="00221FA3">
            <w:pPr>
              <w:spacing w:line="240" w:lineRule="auto"/>
              <w:ind w:firstLine="720"/>
              <w:jc w:val="both"/>
              <w:rPr>
                <w:sz w:val="22"/>
                <w:lang w:val="ru-RU"/>
              </w:rPr>
            </w:pPr>
            <w:r w:rsidRPr="00221FA3">
              <w:rPr>
                <w:sz w:val="22"/>
                <w:lang w:val="ru-RU"/>
              </w:rPr>
              <w:t>Կանոնադրական կապիտալում 50 և ավելի տոկոս պետական բաժնեմաս ունեցող առևտրային կազմակերպությունների կողմից շահութաբաժինները հաշվարկվում և վճարվում են պետբյուջե</w:t>
            </w:r>
            <w:r w:rsidR="00405FF1" w:rsidRPr="00221FA3">
              <w:rPr>
                <w:sz w:val="22"/>
                <w:lang w:val="ru-RU"/>
              </w:rPr>
              <w:t xml:space="preserve"> </w:t>
            </w:r>
            <w:r w:rsidR="00405FF1" w:rsidRPr="00221FA3">
              <w:rPr>
                <w:sz w:val="22"/>
              </w:rPr>
              <w:t>Կ</w:t>
            </w:r>
            <w:r w:rsidRPr="00221FA3">
              <w:rPr>
                <w:sz w:val="22"/>
                <w:lang w:val="ru-RU"/>
              </w:rPr>
              <w:t>առավարության 03.03.2011թ. №202-Ն որոշման (</w:t>
            </w:r>
            <w:proofErr w:type="spellStart"/>
            <w:r w:rsidRPr="00221FA3">
              <w:rPr>
                <w:sz w:val="22"/>
              </w:rPr>
              <w:t>այսուհետ</w:t>
            </w:r>
            <w:proofErr w:type="spellEnd"/>
            <w:r w:rsidRPr="00221FA3">
              <w:rPr>
                <w:sz w:val="22"/>
                <w:lang w:val="ru-RU"/>
              </w:rPr>
              <w:t xml:space="preserve">` </w:t>
            </w:r>
            <w:proofErr w:type="spellStart"/>
            <w:r w:rsidRPr="00221FA3">
              <w:rPr>
                <w:sz w:val="22"/>
              </w:rPr>
              <w:t>Որոշում</w:t>
            </w:r>
            <w:proofErr w:type="spellEnd"/>
            <w:r w:rsidRPr="00221FA3">
              <w:rPr>
                <w:sz w:val="22"/>
                <w:lang w:val="ru-RU"/>
              </w:rPr>
              <w:t xml:space="preserve">) սահմանված կարգի (այսուհետ՝ </w:t>
            </w:r>
            <w:r w:rsidRPr="00221FA3">
              <w:rPr>
                <w:sz w:val="22"/>
              </w:rPr>
              <w:t>Կ</w:t>
            </w:r>
            <w:r w:rsidRPr="00221FA3">
              <w:rPr>
                <w:sz w:val="22"/>
                <w:lang w:val="ru-RU"/>
              </w:rPr>
              <w:t>արգ) համաձայն և շահութաբաժնի հաշվարկման հիմնական բազան (բաղադրիչը) հաշվետու տարվա զուտ շահույթն է (</w:t>
            </w:r>
            <w:r w:rsidRPr="00221FA3">
              <w:rPr>
                <w:sz w:val="22"/>
              </w:rPr>
              <w:t>Կ</w:t>
            </w:r>
            <w:r w:rsidRPr="00221FA3">
              <w:rPr>
                <w:sz w:val="22"/>
                <w:lang w:val="ru-RU"/>
              </w:rPr>
              <w:t xml:space="preserve">արգի 7-րդ կետի  1-ին ենթակետ): </w:t>
            </w:r>
          </w:p>
          <w:p w:rsidR="00F25EAD" w:rsidRPr="00221FA3" w:rsidRDefault="00491B17" w:rsidP="00221FA3">
            <w:pPr>
              <w:spacing w:line="240" w:lineRule="auto"/>
              <w:ind w:firstLine="708"/>
              <w:jc w:val="both"/>
              <w:rPr>
                <w:sz w:val="22"/>
                <w:lang w:val="hy-AM"/>
              </w:rPr>
            </w:pPr>
            <w:r w:rsidRPr="00221FA3">
              <w:rPr>
                <w:sz w:val="22"/>
              </w:rPr>
              <w:t>Հ</w:t>
            </w:r>
            <w:r w:rsidR="00781C61" w:rsidRPr="00221FA3">
              <w:rPr>
                <w:sz w:val="22"/>
                <w:lang w:val="hy-AM"/>
              </w:rPr>
              <w:t xml:space="preserve">անրային ծառայությունները կարգավորող հանձնաժողովի </w:t>
            </w:r>
            <w:r w:rsidR="00374321" w:rsidRPr="00221FA3">
              <w:rPr>
                <w:sz w:val="22"/>
                <w:lang w:val="ru-RU"/>
              </w:rPr>
              <w:t>(</w:t>
            </w:r>
            <w:proofErr w:type="spellStart"/>
            <w:r w:rsidR="00374321" w:rsidRPr="00221FA3">
              <w:rPr>
                <w:sz w:val="22"/>
              </w:rPr>
              <w:t>այսուհետ</w:t>
            </w:r>
            <w:proofErr w:type="spellEnd"/>
            <w:r w:rsidR="00374321" w:rsidRPr="00221FA3">
              <w:rPr>
                <w:sz w:val="22"/>
                <w:lang w:val="ru-RU"/>
              </w:rPr>
              <w:t xml:space="preserve">` </w:t>
            </w:r>
            <w:proofErr w:type="spellStart"/>
            <w:r w:rsidR="00374321" w:rsidRPr="00221FA3">
              <w:rPr>
                <w:sz w:val="22"/>
              </w:rPr>
              <w:t>Հանձնաժողով</w:t>
            </w:r>
            <w:proofErr w:type="spellEnd"/>
            <w:r w:rsidR="00374321" w:rsidRPr="00221FA3">
              <w:rPr>
                <w:sz w:val="22"/>
                <w:lang w:val="ru-RU"/>
              </w:rPr>
              <w:t xml:space="preserve">) </w:t>
            </w:r>
            <w:r w:rsidRPr="00221FA3">
              <w:rPr>
                <w:sz w:val="22"/>
                <w:lang w:val="ru-RU"/>
              </w:rPr>
              <w:t>27.12.</w:t>
            </w:r>
            <w:r w:rsidR="00781C61" w:rsidRPr="00221FA3">
              <w:rPr>
                <w:sz w:val="22"/>
                <w:lang w:val="hy-AM"/>
              </w:rPr>
              <w:t>2017թ</w:t>
            </w:r>
            <w:r w:rsidRPr="00221FA3">
              <w:rPr>
                <w:sz w:val="22"/>
                <w:lang w:val="ru-RU"/>
              </w:rPr>
              <w:t xml:space="preserve">. </w:t>
            </w:r>
            <w:r w:rsidR="00781C61" w:rsidRPr="00221FA3">
              <w:rPr>
                <w:sz w:val="22"/>
                <w:lang w:val="hy-AM"/>
              </w:rPr>
              <w:t xml:space="preserve"> N 581Ա  որոշման 2-րդ կետով սահմանված է, որ սակագների հաշվարկում ներառված </w:t>
            </w:r>
            <w:r w:rsidRPr="00221FA3">
              <w:rPr>
                <w:sz w:val="22"/>
                <w:lang w:val="hy-AM"/>
              </w:rPr>
              <w:t>Կ</w:t>
            </w:r>
            <w:r w:rsidR="00781C61" w:rsidRPr="00221FA3">
              <w:rPr>
                <w:sz w:val="22"/>
                <w:lang w:val="hy-AM"/>
              </w:rPr>
              <w:t xml:space="preserve">առավարությունից կամ </w:t>
            </w:r>
            <w:r w:rsidRPr="00221FA3">
              <w:rPr>
                <w:sz w:val="22"/>
                <w:lang w:val="hy-AM"/>
              </w:rPr>
              <w:t>Կ</w:t>
            </w:r>
            <w:r w:rsidR="00781C61" w:rsidRPr="00221FA3">
              <w:rPr>
                <w:sz w:val="22"/>
                <w:lang w:val="hy-AM"/>
              </w:rPr>
              <w:t>առավարության երաշխիքով ստացված արտոնյալ վարկերի</w:t>
            </w:r>
            <w:r w:rsidR="007D5519" w:rsidRPr="00221FA3">
              <w:rPr>
                <w:sz w:val="22"/>
                <w:lang w:val="hy-AM"/>
              </w:rPr>
              <w:t xml:space="preserve"> (այսուհետ` </w:t>
            </w:r>
            <w:r w:rsidR="0079654C" w:rsidRPr="00221FA3">
              <w:rPr>
                <w:sz w:val="22"/>
                <w:lang w:val="hy-AM"/>
              </w:rPr>
              <w:t>Վարկեր</w:t>
            </w:r>
            <w:r w:rsidR="007D5519" w:rsidRPr="00221FA3">
              <w:rPr>
                <w:sz w:val="22"/>
                <w:lang w:val="hy-AM"/>
              </w:rPr>
              <w:t>)</w:t>
            </w:r>
            <w:r w:rsidR="00781C61" w:rsidRPr="00221FA3">
              <w:rPr>
                <w:sz w:val="22"/>
                <w:lang w:val="hy-AM"/>
              </w:rPr>
              <w:t xml:space="preserve"> սպասարկման և մարման ծախսերը փաստացի ավելի քիչ ծախսելու դեպքում Ընկերությունը պարտավոր է առաջացող լրացուցիչ դրամական միջոցները կուտակել այդ նպատակով բացված համապատասխան հաշվեհամարին:</w:t>
            </w:r>
          </w:p>
          <w:p w:rsidR="00781C61" w:rsidRPr="00221FA3" w:rsidRDefault="00894F54" w:rsidP="00221FA3">
            <w:pPr>
              <w:spacing w:line="240" w:lineRule="auto"/>
              <w:ind w:firstLine="708"/>
              <w:jc w:val="both"/>
              <w:rPr>
                <w:sz w:val="22"/>
                <w:lang w:val="hy-AM"/>
              </w:rPr>
            </w:pPr>
            <w:r w:rsidRPr="00221FA3">
              <w:rPr>
                <w:sz w:val="22"/>
                <w:lang w:val="hy-AM"/>
              </w:rPr>
              <w:t xml:space="preserve">Տարածքային կառավարման և ենթակառուցվածքների նախարարության ենթակայության՝ 100% պետական բաժնեմասով «Բարձրավոլտ էլեկտրացանցեր» ՓԲԸ-ի (այսուհետ՝ Ընկերություն) </w:t>
            </w:r>
            <w:r w:rsidR="00781C61" w:rsidRPr="00221FA3">
              <w:rPr>
                <w:sz w:val="22"/>
                <w:lang w:val="hy-AM"/>
              </w:rPr>
              <w:t xml:space="preserve">էլեկտրաէներգիայի հաղորդման ծառայության մատուցման սակագնով </w:t>
            </w:r>
            <w:r w:rsidR="007D5519" w:rsidRPr="00221FA3">
              <w:rPr>
                <w:sz w:val="22"/>
                <w:lang w:val="hy-AM"/>
              </w:rPr>
              <w:t>Վարկերի գծով</w:t>
            </w:r>
            <w:r w:rsidRPr="00221FA3">
              <w:rPr>
                <w:sz w:val="22"/>
                <w:lang w:val="hy-AM"/>
              </w:rPr>
              <w:t xml:space="preserve"> 2018թ. ընթացքում</w:t>
            </w:r>
            <w:r w:rsidR="007D5519" w:rsidRPr="00221FA3">
              <w:rPr>
                <w:sz w:val="22"/>
                <w:lang w:val="hy-AM"/>
              </w:rPr>
              <w:t xml:space="preserve"> </w:t>
            </w:r>
            <w:r w:rsidR="00781C61" w:rsidRPr="00221FA3">
              <w:rPr>
                <w:sz w:val="22"/>
                <w:lang w:val="hy-AM"/>
              </w:rPr>
              <w:t>փաստացի ստացված և ծախսված գումարների դրական տարբերությունը կազմում է 1</w:t>
            </w:r>
            <w:r w:rsidR="00781C61" w:rsidRPr="00221FA3">
              <w:rPr>
                <w:rFonts w:ascii="Calibri" w:hAnsi="Calibri" w:cs="Calibri"/>
                <w:sz w:val="22"/>
                <w:lang w:val="hy-AM"/>
              </w:rPr>
              <w:t> </w:t>
            </w:r>
            <w:r w:rsidR="00185ED9" w:rsidRPr="00221FA3">
              <w:rPr>
                <w:sz w:val="22"/>
                <w:lang w:val="hy-AM"/>
              </w:rPr>
              <w:t>186,4</w:t>
            </w:r>
            <w:r w:rsidR="00781C61" w:rsidRPr="00221FA3">
              <w:rPr>
                <w:sz w:val="22"/>
                <w:lang w:val="hy-AM"/>
              </w:rPr>
              <w:t xml:space="preserve"> մլն դրամ, որն Ընկերությունը կուտակել է այդ նպատակով բացված  համապատասխան հաշվեհամարին: Նշված եկամտի գծով հաշվետու ժամանակահատվածում ծախսեր չեն առաջացել, որով պայմանավորված ամբողջ գումարը հարկվել է շահութահարկով: Արդյունքում, Ընկերության համար նշված եկամուտի գծով առաջացել է 237,3 մլն դրամ շահութահարկի վճարման պարտավորություն, որը փաստացի վճարվել է Ընկերության կողմից:</w:t>
            </w:r>
          </w:p>
          <w:p w:rsidR="00793BEE" w:rsidRPr="00221FA3" w:rsidRDefault="00781C61" w:rsidP="00221FA3">
            <w:pPr>
              <w:spacing w:line="240" w:lineRule="auto"/>
              <w:ind w:firstLine="708"/>
              <w:jc w:val="both"/>
              <w:rPr>
                <w:sz w:val="22"/>
                <w:lang w:val="hy-AM"/>
              </w:rPr>
            </w:pPr>
            <w:r w:rsidRPr="00221FA3">
              <w:rPr>
                <w:sz w:val="22"/>
                <w:lang w:val="hy-AM"/>
              </w:rPr>
              <w:t xml:space="preserve">Համաձայն </w:t>
            </w:r>
            <w:r w:rsidR="00C80B24" w:rsidRPr="00221FA3">
              <w:rPr>
                <w:sz w:val="22"/>
                <w:lang w:val="hy-AM"/>
              </w:rPr>
              <w:t>Ո</w:t>
            </w:r>
            <w:r w:rsidRPr="00221FA3">
              <w:rPr>
                <w:sz w:val="22"/>
                <w:lang w:val="hy-AM"/>
              </w:rPr>
              <w:t>րոշման</w:t>
            </w:r>
            <w:r w:rsidR="00151B07" w:rsidRPr="00221FA3">
              <w:rPr>
                <w:sz w:val="22"/>
                <w:lang w:val="hy-AM"/>
              </w:rPr>
              <w:t>`</w:t>
            </w:r>
            <w:r w:rsidRPr="00221FA3">
              <w:rPr>
                <w:sz w:val="22"/>
                <w:lang w:val="hy-AM"/>
              </w:rPr>
              <w:t xml:space="preserve"> </w:t>
            </w:r>
            <w:r w:rsidR="00151B07" w:rsidRPr="00221FA3">
              <w:rPr>
                <w:sz w:val="22"/>
                <w:lang w:val="hy-AM"/>
              </w:rPr>
              <w:t xml:space="preserve">Ընկերությունում </w:t>
            </w:r>
            <w:r w:rsidRPr="00221FA3">
              <w:rPr>
                <w:sz w:val="22"/>
                <w:lang w:val="hy-AM"/>
              </w:rPr>
              <w:t>միայն այս եկամտից առաջանում է շահութաբաժնի վճարման պարտավորություն</w:t>
            </w:r>
            <w:r w:rsidR="00151B07" w:rsidRPr="00221FA3">
              <w:rPr>
                <w:sz w:val="22"/>
                <w:lang w:val="hy-AM"/>
              </w:rPr>
              <w:t xml:space="preserve">` </w:t>
            </w:r>
            <w:r w:rsidR="00185ED9" w:rsidRPr="00221FA3">
              <w:rPr>
                <w:sz w:val="22"/>
                <w:lang w:val="hy-AM"/>
              </w:rPr>
              <w:t>474,6</w:t>
            </w:r>
            <w:r w:rsidRPr="00221FA3">
              <w:rPr>
                <w:sz w:val="22"/>
                <w:lang w:val="hy-AM"/>
              </w:rPr>
              <w:t xml:space="preserve"> մլն դրամ</w:t>
            </w:r>
            <w:r w:rsidR="00793BEE" w:rsidRPr="00221FA3">
              <w:rPr>
                <w:sz w:val="22"/>
                <w:lang w:val="hy-AM"/>
              </w:rPr>
              <w:t xml:space="preserve"> չափով</w:t>
            </w:r>
            <w:r w:rsidRPr="00221FA3">
              <w:rPr>
                <w:sz w:val="22"/>
                <w:lang w:val="hy-AM"/>
              </w:rPr>
              <w:t>:</w:t>
            </w:r>
            <w:r w:rsidR="00793BEE" w:rsidRPr="00221FA3">
              <w:rPr>
                <w:sz w:val="22"/>
                <w:lang w:val="hy-AM"/>
              </w:rPr>
              <w:t xml:space="preserve"> </w:t>
            </w:r>
          </w:p>
          <w:p w:rsidR="00374321" w:rsidRPr="00221FA3" w:rsidRDefault="008F18CB" w:rsidP="00221FA3">
            <w:pPr>
              <w:spacing w:line="240" w:lineRule="auto"/>
              <w:ind w:firstLine="708"/>
              <w:jc w:val="both"/>
              <w:rPr>
                <w:sz w:val="22"/>
                <w:lang w:val="hy-AM"/>
              </w:rPr>
            </w:pPr>
            <w:r w:rsidRPr="00221FA3">
              <w:rPr>
                <w:sz w:val="22"/>
                <w:lang w:val="hy-AM"/>
              </w:rPr>
              <w:t xml:space="preserve">Ընկերության </w:t>
            </w:r>
            <w:r w:rsidR="00781C61" w:rsidRPr="00221FA3">
              <w:rPr>
                <w:sz w:val="22"/>
                <w:lang w:val="hy-AM"/>
              </w:rPr>
              <w:t>արտարժույթով ներգրավված երկարաժամկետ վարկերի գծով պարտավորությունները 2018թ. դեկտեմբերի 31-ի դրությամբ կազմ</w:t>
            </w:r>
            <w:r w:rsidR="00374321" w:rsidRPr="00221FA3">
              <w:rPr>
                <w:sz w:val="22"/>
                <w:lang w:val="hy-AM"/>
              </w:rPr>
              <w:t>ել</w:t>
            </w:r>
            <w:r w:rsidR="00781C61" w:rsidRPr="00221FA3">
              <w:rPr>
                <w:sz w:val="22"/>
                <w:lang w:val="hy-AM"/>
              </w:rPr>
              <w:t xml:space="preserve"> է շուրջ 64,9 մլրդ դրամ: Հաշվետու ժամանակահատվածում </w:t>
            </w:r>
            <w:r w:rsidR="00C077E2" w:rsidRPr="00221FA3">
              <w:rPr>
                <w:sz w:val="22"/>
                <w:lang w:val="hy-AM"/>
              </w:rPr>
              <w:t xml:space="preserve">Ընկերությունում </w:t>
            </w:r>
            <w:r w:rsidR="00781C61" w:rsidRPr="00221FA3">
              <w:rPr>
                <w:sz w:val="22"/>
                <w:lang w:val="hy-AM"/>
              </w:rPr>
              <w:t xml:space="preserve">արտարժույթի և արտարժույթով արտահայտված </w:t>
            </w:r>
            <w:r w:rsidR="00F66EFA" w:rsidRPr="00221FA3">
              <w:rPr>
                <w:sz w:val="22"/>
                <w:lang w:val="hy-AM"/>
              </w:rPr>
              <w:t xml:space="preserve">այլ </w:t>
            </w:r>
            <w:r w:rsidR="00781C61" w:rsidRPr="00221FA3">
              <w:rPr>
                <w:sz w:val="22"/>
                <w:lang w:val="hy-AM"/>
              </w:rPr>
              <w:t>ակտիվների և պարտավորությունների վերագնահատումից առաջացել է 1</w:t>
            </w:r>
            <w:r w:rsidR="00781C61" w:rsidRPr="00221FA3">
              <w:rPr>
                <w:rFonts w:ascii="Calibri" w:hAnsi="Calibri" w:cs="Calibri"/>
                <w:sz w:val="22"/>
                <w:lang w:val="hy-AM"/>
              </w:rPr>
              <w:t> </w:t>
            </w:r>
            <w:r w:rsidR="00781C61" w:rsidRPr="00221FA3">
              <w:rPr>
                <w:sz w:val="22"/>
                <w:lang w:val="hy-AM"/>
              </w:rPr>
              <w:t xml:space="preserve">554,5 մլն դրամ դրական </w:t>
            </w:r>
            <w:r w:rsidR="00F66EFA" w:rsidRPr="00221FA3">
              <w:rPr>
                <w:sz w:val="22"/>
                <w:lang w:val="hy-AM"/>
              </w:rPr>
              <w:t>արդյունք (</w:t>
            </w:r>
            <w:r w:rsidR="00781C61" w:rsidRPr="00221FA3">
              <w:rPr>
                <w:sz w:val="22"/>
                <w:lang w:val="hy-AM"/>
              </w:rPr>
              <w:t>տարբերություն</w:t>
            </w:r>
            <w:r w:rsidR="00F66EFA" w:rsidRPr="00221FA3">
              <w:rPr>
                <w:sz w:val="22"/>
                <w:lang w:val="hy-AM"/>
              </w:rPr>
              <w:t>)</w:t>
            </w:r>
            <w:r w:rsidR="00374321" w:rsidRPr="00221FA3">
              <w:rPr>
                <w:sz w:val="22"/>
                <w:lang w:val="hy-AM"/>
              </w:rPr>
              <w:t>, և Կարգի համաձայն այն որպես եկամուտ հաշվի է առնվում շահութաբաժնի հաշվարկի բազայում՝ ընկերության համար առաջացնելով 777,235.5 հազ. դրամ շահութաբաժնի լրացուցիչ պարտավորություն (որը ենթակա է վճարման մինչև ս.թ. հոկտեմբերի 1-ը) և այդ չափով դրամական ակտիվների արտահոսք, մինչդեռ Հանձնաժողովի կողմից հաստատված ընկերության սակագնի հաշվարկում այդպիսի միջոցներ նախատեսված չեն (գործող սակագնի հաշվարկում շահույթի մեծությունը նախատեսված է ընդամենը 35 մլն դրամի չափով):</w:t>
            </w:r>
          </w:p>
          <w:p w:rsidR="00424735" w:rsidRPr="005E06BC" w:rsidRDefault="00BD0F08" w:rsidP="00221FA3">
            <w:pPr>
              <w:spacing w:line="240" w:lineRule="auto"/>
              <w:jc w:val="both"/>
              <w:rPr>
                <w:rFonts w:eastAsia="Arial Unicode MS" w:cs="Sylfaen"/>
                <w:sz w:val="22"/>
                <w:lang w:val="hy-AM"/>
              </w:rPr>
            </w:pPr>
            <w:r w:rsidRPr="00221FA3">
              <w:rPr>
                <w:sz w:val="22"/>
                <w:lang w:val="hy-AM"/>
              </w:rPr>
              <w:t xml:space="preserve">           </w:t>
            </w:r>
            <w:r w:rsidR="009C4D4B" w:rsidRPr="00221FA3">
              <w:rPr>
                <w:sz w:val="22"/>
                <w:lang w:val="hy-AM"/>
              </w:rPr>
              <w:t xml:space="preserve">2018թ. գործունեության արդյունքներով </w:t>
            </w:r>
            <w:r w:rsidR="0094193A" w:rsidRPr="00221FA3">
              <w:rPr>
                <w:sz w:val="22"/>
                <w:lang w:val="hy-AM"/>
              </w:rPr>
              <w:t>Ը</w:t>
            </w:r>
            <w:r w:rsidR="00A13527" w:rsidRPr="00221FA3">
              <w:rPr>
                <w:sz w:val="22"/>
                <w:lang w:val="hy-AM"/>
              </w:rPr>
              <w:t xml:space="preserve">նկերության </w:t>
            </w:r>
            <w:r w:rsidR="009C4D4B" w:rsidRPr="00221FA3">
              <w:rPr>
                <w:sz w:val="22"/>
                <w:lang w:val="hy-AM"/>
              </w:rPr>
              <w:t>շահու</w:t>
            </w:r>
            <w:r w:rsidR="00781C61" w:rsidRPr="00221FA3">
              <w:rPr>
                <w:sz w:val="22"/>
                <w:lang w:val="hy-AM"/>
              </w:rPr>
              <w:t>թ</w:t>
            </w:r>
            <w:r w:rsidR="009C4D4B" w:rsidRPr="00221FA3">
              <w:rPr>
                <w:sz w:val="22"/>
                <w:lang w:val="hy-AM"/>
              </w:rPr>
              <w:t xml:space="preserve">աբաժնի պարտավորությունը </w:t>
            </w:r>
            <w:r w:rsidR="00A13527" w:rsidRPr="00221FA3">
              <w:rPr>
                <w:sz w:val="22"/>
                <w:lang w:val="hy-AM"/>
              </w:rPr>
              <w:t>կազմել է</w:t>
            </w:r>
            <w:r w:rsidR="009C4D4B" w:rsidRPr="00221FA3">
              <w:rPr>
                <w:sz w:val="22"/>
                <w:lang w:val="hy-AM"/>
              </w:rPr>
              <w:t xml:space="preserve"> </w:t>
            </w:r>
            <w:r w:rsidR="001748EE" w:rsidRPr="00221FA3">
              <w:rPr>
                <w:sz w:val="22"/>
                <w:lang w:val="hy-AM"/>
              </w:rPr>
              <w:t xml:space="preserve">ընդամենը </w:t>
            </w:r>
            <w:r w:rsidR="009C4D4B" w:rsidRPr="00221FA3">
              <w:rPr>
                <w:rFonts w:eastAsia="Arial Unicode MS" w:cs="Arial Unicode MS"/>
                <w:sz w:val="22"/>
                <w:lang w:val="hy-AM"/>
              </w:rPr>
              <w:t>1240,54</w:t>
            </w:r>
            <w:r w:rsidR="00781C61" w:rsidRPr="00221FA3">
              <w:rPr>
                <w:rFonts w:eastAsia="Arial Unicode MS" w:cs="Arial Unicode MS"/>
                <w:sz w:val="22"/>
                <w:lang w:val="hy-AM"/>
              </w:rPr>
              <w:t>7</w:t>
            </w:r>
            <w:r w:rsidR="009C4D4B" w:rsidRPr="00221FA3">
              <w:rPr>
                <w:rFonts w:eastAsia="Arial Unicode MS" w:cs="Arial Unicode MS"/>
                <w:sz w:val="22"/>
                <w:lang w:val="hy-AM"/>
              </w:rPr>
              <w:t xml:space="preserve">.0 </w:t>
            </w:r>
            <w:r w:rsidR="009C4D4B" w:rsidRPr="00221FA3">
              <w:rPr>
                <w:rFonts w:eastAsia="Arial Unicode MS" w:cs="Sylfaen"/>
                <w:sz w:val="22"/>
                <w:lang w:val="hy-AM"/>
              </w:rPr>
              <w:t>հազ.</w:t>
            </w:r>
            <w:r w:rsidR="009C4D4B" w:rsidRPr="00221FA3">
              <w:rPr>
                <w:rFonts w:eastAsia="Arial Unicode MS" w:cs="Arial Unicode MS"/>
                <w:sz w:val="22"/>
                <w:lang w:val="hy-AM"/>
              </w:rPr>
              <w:t xml:space="preserve"> </w:t>
            </w:r>
            <w:r w:rsidR="009C4D4B" w:rsidRPr="00221FA3">
              <w:rPr>
                <w:rFonts w:eastAsia="Arial Unicode MS" w:cs="Sylfaen"/>
                <w:sz w:val="22"/>
                <w:lang w:val="hy-AM"/>
              </w:rPr>
              <w:t>դրամ</w:t>
            </w:r>
            <w:r w:rsidR="00762472" w:rsidRPr="00221FA3">
              <w:rPr>
                <w:rFonts w:eastAsia="Arial Unicode MS" w:cs="Sylfaen"/>
                <w:sz w:val="22"/>
                <w:lang w:val="hy-AM"/>
              </w:rPr>
              <w:t xml:space="preserve">: Ընդ որում, </w:t>
            </w:r>
            <w:r w:rsidR="00762472" w:rsidRPr="00221FA3">
              <w:rPr>
                <w:sz w:val="22"/>
                <w:lang w:val="hy-AM"/>
              </w:rPr>
              <w:t>474,6</w:t>
            </w:r>
            <w:r w:rsidR="00070F6D" w:rsidRPr="00221FA3">
              <w:rPr>
                <w:sz w:val="22"/>
                <w:lang w:val="hy-AM"/>
              </w:rPr>
              <w:t xml:space="preserve"> մլն դրամ շահութաբաժնի պարտավորությունը առաջացել է </w:t>
            </w:r>
            <w:r w:rsidR="00781C61" w:rsidRPr="00221FA3">
              <w:rPr>
                <w:sz w:val="22"/>
                <w:lang w:val="hy-AM"/>
              </w:rPr>
              <w:t>1</w:t>
            </w:r>
            <w:r w:rsidR="00781C61" w:rsidRPr="00221FA3">
              <w:rPr>
                <w:rFonts w:ascii="Calibri" w:hAnsi="Calibri" w:cs="Calibri"/>
                <w:sz w:val="22"/>
                <w:lang w:val="hy-AM"/>
              </w:rPr>
              <w:t> </w:t>
            </w:r>
            <w:r w:rsidR="00D57313" w:rsidRPr="00221FA3">
              <w:rPr>
                <w:sz w:val="22"/>
                <w:lang w:val="hy-AM"/>
              </w:rPr>
              <w:t xml:space="preserve">186,4 </w:t>
            </w:r>
            <w:r w:rsidR="00781C61" w:rsidRPr="00221FA3">
              <w:rPr>
                <w:sz w:val="22"/>
                <w:lang w:val="hy-AM"/>
              </w:rPr>
              <w:t xml:space="preserve">մլն դրամ </w:t>
            </w:r>
            <w:r w:rsidR="00070F6D" w:rsidRPr="00221FA3">
              <w:rPr>
                <w:sz w:val="22"/>
                <w:lang w:val="hy-AM"/>
              </w:rPr>
              <w:t>եկամտից (ծախս չունեցող</w:t>
            </w:r>
            <w:r w:rsidR="004C653B" w:rsidRPr="00221FA3">
              <w:rPr>
                <w:sz w:val="22"/>
                <w:lang w:val="hy-AM"/>
              </w:rPr>
              <w:t>), իսկ</w:t>
            </w:r>
            <w:r w:rsidR="00070F6D" w:rsidRPr="00221FA3">
              <w:rPr>
                <w:sz w:val="22"/>
                <w:lang w:val="hy-AM"/>
              </w:rPr>
              <w:t xml:space="preserve"> </w:t>
            </w:r>
            <w:r w:rsidR="00781C61" w:rsidRPr="00221FA3">
              <w:rPr>
                <w:sz w:val="22"/>
                <w:lang w:val="hy-AM"/>
              </w:rPr>
              <w:t>777,2 մլն դրամ</w:t>
            </w:r>
            <w:r w:rsidR="00070F6D" w:rsidRPr="00221FA3">
              <w:rPr>
                <w:sz w:val="22"/>
                <w:lang w:val="hy-AM"/>
              </w:rPr>
              <w:t xml:space="preserve"> շահութաբաժնի պարտավորությունը առաջացել է ընկերությունում արտարժույթի և արտարժույթով արտահայտված այլ ակտիվների և պարտավորությունների վերագնահատումից</w:t>
            </w:r>
            <w:r w:rsidR="00424735" w:rsidRPr="00221FA3">
              <w:rPr>
                <w:sz w:val="22"/>
                <w:lang w:val="hy-AM"/>
              </w:rPr>
              <w:t>`</w:t>
            </w:r>
            <w:r w:rsidR="00F1688A" w:rsidRPr="00221FA3">
              <w:rPr>
                <w:sz w:val="22"/>
                <w:lang w:val="hy-AM"/>
              </w:rPr>
              <w:t xml:space="preserve"> </w:t>
            </w:r>
            <w:r w:rsidR="00424735" w:rsidRPr="00221FA3">
              <w:rPr>
                <w:sz w:val="22"/>
                <w:lang w:val="hy-AM"/>
              </w:rPr>
              <w:t>1</w:t>
            </w:r>
            <w:r w:rsidR="00424735" w:rsidRPr="00221FA3">
              <w:rPr>
                <w:rFonts w:ascii="Calibri" w:hAnsi="Calibri" w:cs="Calibri"/>
                <w:sz w:val="22"/>
                <w:lang w:val="hy-AM"/>
              </w:rPr>
              <w:t> </w:t>
            </w:r>
            <w:r w:rsidR="00424735" w:rsidRPr="00221FA3">
              <w:rPr>
                <w:sz w:val="22"/>
                <w:lang w:val="hy-AM"/>
              </w:rPr>
              <w:t>554,5 մլն դրամ դրական արդյունքից (տարբերությունից</w:t>
            </w:r>
            <w:r w:rsidR="00424735" w:rsidRPr="00700F73">
              <w:rPr>
                <w:sz w:val="22"/>
                <w:lang w:val="hy-AM"/>
              </w:rPr>
              <w:t>)</w:t>
            </w:r>
            <w:r w:rsidR="00424735" w:rsidRPr="00700F73">
              <w:rPr>
                <w:rFonts w:eastAsia="Arial Unicode MS" w:cs="Sylfaen"/>
                <w:sz w:val="22"/>
                <w:lang w:val="hy-AM"/>
              </w:rPr>
              <w:t xml:space="preserve">: </w:t>
            </w:r>
            <w:r w:rsidR="005E06BC" w:rsidRPr="00700F73">
              <w:rPr>
                <w:rFonts w:eastAsia="Arial Unicode MS" w:cs="Sylfaen"/>
                <w:sz w:val="22"/>
                <w:lang w:val="hy-AM"/>
              </w:rPr>
              <w:t xml:space="preserve">Նշված </w:t>
            </w:r>
            <w:r w:rsidR="005E06BC" w:rsidRPr="00700F73">
              <w:rPr>
                <w:rFonts w:eastAsia="Arial Unicode MS" w:cs="Arial Unicode MS"/>
                <w:sz w:val="22"/>
                <w:lang w:val="hy-AM"/>
              </w:rPr>
              <w:t xml:space="preserve">1240,5 մլն </w:t>
            </w:r>
            <w:r w:rsidR="005E06BC" w:rsidRPr="00700F73">
              <w:rPr>
                <w:rFonts w:eastAsia="Arial Unicode MS" w:cs="Sylfaen"/>
                <w:sz w:val="22"/>
                <w:lang w:val="hy-AM"/>
              </w:rPr>
              <w:t>դրամ և 1251,8 (</w:t>
            </w:r>
            <w:r w:rsidR="005E06BC" w:rsidRPr="00700F73">
              <w:rPr>
                <w:sz w:val="22"/>
                <w:lang w:val="hy-AM"/>
              </w:rPr>
              <w:t>474,6+777,2</w:t>
            </w:r>
            <w:r w:rsidR="005E06BC" w:rsidRPr="00700F73">
              <w:rPr>
                <w:rFonts w:eastAsia="Arial Unicode MS" w:cs="Sylfaen"/>
                <w:sz w:val="22"/>
                <w:lang w:val="hy-AM"/>
              </w:rPr>
              <w:t xml:space="preserve">) </w:t>
            </w:r>
            <w:r w:rsidR="005E06BC" w:rsidRPr="00700F73">
              <w:rPr>
                <w:sz w:val="22"/>
                <w:lang w:val="hy-AM"/>
              </w:rPr>
              <w:t xml:space="preserve">մլն դրամ գումարների տարբերությունը պայմանավորված է շահութաբաժնի բազայի բաղադրիչ հանդիսացող զուտ շահույթը ձևավորող այլ </w:t>
            </w:r>
            <w:r w:rsidR="00700F73" w:rsidRPr="00700F73">
              <w:rPr>
                <w:sz w:val="22"/>
                <w:lang w:val="hy-AM"/>
              </w:rPr>
              <w:t>գործոնների ազդեցությամբ</w:t>
            </w:r>
            <w:r w:rsidR="005E06BC" w:rsidRPr="00700F73">
              <w:rPr>
                <w:sz w:val="22"/>
                <w:lang w:val="hy-AM"/>
              </w:rPr>
              <w:t>:</w:t>
            </w:r>
            <w:r w:rsidR="005E06BC" w:rsidRPr="005E06BC">
              <w:rPr>
                <w:sz w:val="22"/>
                <w:lang w:val="hy-AM"/>
              </w:rPr>
              <w:t xml:space="preserve"> </w:t>
            </w:r>
          </w:p>
          <w:p w:rsidR="009C4D4B" w:rsidRPr="00221FA3" w:rsidRDefault="009C4D4B" w:rsidP="00221FA3">
            <w:pPr>
              <w:spacing w:line="240" w:lineRule="auto"/>
              <w:ind w:firstLine="708"/>
              <w:jc w:val="both"/>
              <w:rPr>
                <w:sz w:val="22"/>
                <w:lang w:val="hy-AM"/>
              </w:rPr>
            </w:pPr>
          </w:p>
          <w:p w:rsidR="008E1FBF" w:rsidRPr="00221FA3" w:rsidRDefault="008E1FBF" w:rsidP="00221FA3">
            <w:pPr>
              <w:spacing w:line="240" w:lineRule="auto"/>
              <w:ind w:firstLine="708"/>
              <w:jc w:val="both"/>
              <w:rPr>
                <w:sz w:val="22"/>
                <w:lang w:val="hy-AM"/>
              </w:rPr>
            </w:pPr>
          </w:p>
        </w:tc>
      </w:tr>
      <w:tr w:rsidR="008E1FBF" w:rsidRPr="00221FA3" w:rsidTr="000442A1"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b/>
                <w:sz w:val="22"/>
                <w:lang w:val="ru-RU" w:eastAsia="ru-RU"/>
              </w:rPr>
            </w:pPr>
            <w:r w:rsidRPr="00221FA3">
              <w:rPr>
                <w:b/>
                <w:sz w:val="22"/>
              </w:rPr>
              <w:lastRenderedPageBreak/>
              <w:t>2.</w:t>
            </w:r>
          </w:p>
        </w:tc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b/>
                <w:sz w:val="22"/>
                <w:lang w:val="ru-RU" w:eastAsia="ru-RU"/>
              </w:rPr>
            </w:pPr>
            <w:proofErr w:type="spellStart"/>
            <w:r w:rsidRPr="00221FA3">
              <w:rPr>
                <w:rFonts w:cs="Sylfaen"/>
                <w:b/>
                <w:sz w:val="22"/>
              </w:rPr>
              <w:t>Կարգավորման</w:t>
            </w:r>
            <w:proofErr w:type="spellEnd"/>
            <w:r w:rsidRPr="00221FA3">
              <w:rPr>
                <w:b/>
                <w:sz w:val="22"/>
              </w:rPr>
              <w:t xml:space="preserve"> </w:t>
            </w:r>
            <w:proofErr w:type="spellStart"/>
            <w:r w:rsidRPr="00221FA3">
              <w:rPr>
                <w:rFonts w:cs="Sylfaen"/>
                <w:b/>
                <w:sz w:val="22"/>
              </w:rPr>
              <w:t>նպատակը</w:t>
            </w:r>
            <w:proofErr w:type="spellEnd"/>
            <w:r w:rsidRPr="00221FA3">
              <w:rPr>
                <w:b/>
                <w:sz w:val="22"/>
              </w:rPr>
              <w:t xml:space="preserve"> </w:t>
            </w:r>
            <w:r w:rsidRPr="00221FA3">
              <w:rPr>
                <w:rFonts w:cs="Sylfaen"/>
                <w:b/>
                <w:sz w:val="22"/>
              </w:rPr>
              <w:t>և</w:t>
            </w:r>
            <w:r w:rsidRPr="00221FA3">
              <w:rPr>
                <w:b/>
                <w:sz w:val="22"/>
              </w:rPr>
              <w:t xml:space="preserve"> </w:t>
            </w:r>
            <w:proofErr w:type="spellStart"/>
            <w:r w:rsidRPr="00221FA3">
              <w:rPr>
                <w:rFonts w:cs="Sylfaen"/>
                <w:b/>
                <w:sz w:val="22"/>
              </w:rPr>
              <w:t>բնույթը</w:t>
            </w:r>
            <w:proofErr w:type="spellEnd"/>
          </w:p>
        </w:tc>
      </w:tr>
      <w:tr w:rsidR="008E1FBF" w:rsidRPr="005E06BC" w:rsidTr="000442A1">
        <w:trPr>
          <w:trHeight w:val="53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sz w:val="22"/>
                <w:lang w:val="ru-RU" w:eastAsia="ru-RU"/>
              </w:rPr>
            </w:pPr>
          </w:p>
        </w:tc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3A7B" w:rsidRPr="00221FA3" w:rsidRDefault="00A03A7B" w:rsidP="00221FA3">
            <w:pPr>
              <w:spacing w:line="240" w:lineRule="auto"/>
              <w:ind w:firstLine="720"/>
              <w:jc w:val="both"/>
              <w:rPr>
                <w:sz w:val="22"/>
                <w:lang w:val="hy-AM"/>
              </w:rPr>
            </w:pPr>
            <w:r w:rsidRPr="00221FA3">
              <w:rPr>
                <w:sz w:val="22"/>
                <w:lang w:val="hy-AM"/>
              </w:rPr>
              <w:t xml:space="preserve">Կառավարության սույն որոշման նախագծով առաջարկվում է </w:t>
            </w:r>
            <w:r w:rsidR="00F33CF7" w:rsidRPr="00221FA3">
              <w:rPr>
                <w:sz w:val="22"/>
              </w:rPr>
              <w:t>Ը</w:t>
            </w:r>
            <w:r w:rsidRPr="00221FA3">
              <w:rPr>
                <w:sz w:val="22"/>
                <w:lang w:val="hy-AM"/>
              </w:rPr>
              <w:t xml:space="preserve">նկերությանն ազատել 2018թ. գործունեության արդյունքներով Կարգի համաձայն հաշվարկված` 2019թ. պետբյուջե վճարվող  </w:t>
            </w:r>
            <w:r w:rsidRPr="00221FA3">
              <w:rPr>
                <w:rFonts w:eastAsia="Arial Unicode MS" w:cs="Arial Unicode MS"/>
                <w:szCs w:val="24"/>
                <w:lang w:val="hy-AM"/>
              </w:rPr>
              <w:t>1</w:t>
            </w:r>
            <w:r w:rsidR="00781C61" w:rsidRPr="00221FA3">
              <w:rPr>
                <w:rFonts w:eastAsia="Arial Unicode MS" w:cs="Arial Unicode MS"/>
                <w:szCs w:val="24"/>
                <w:lang w:val="hy-AM"/>
              </w:rPr>
              <w:t>,</w:t>
            </w:r>
            <w:bookmarkStart w:id="0" w:name="_GoBack"/>
            <w:bookmarkEnd w:id="0"/>
            <w:r w:rsidRPr="00221FA3">
              <w:rPr>
                <w:rFonts w:eastAsia="Arial Unicode MS" w:cs="Arial Unicode MS"/>
                <w:szCs w:val="24"/>
                <w:lang w:val="hy-AM"/>
              </w:rPr>
              <w:t>240,54</w:t>
            </w:r>
            <w:r w:rsidR="00781C61" w:rsidRPr="00221FA3">
              <w:rPr>
                <w:rFonts w:eastAsia="Arial Unicode MS" w:cs="Arial Unicode MS"/>
                <w:szCs w:val="24"/>
                <w:lang w:val="ru-RU"/>
              </w:rPr>
              <w:t>7</w:t>
            </w:r>
            <w:r w:rsidRPr="00221FA3">
              <w:rPr>
                <w:rFonts w:eastAsia="Arial Unicode MS" w:cs="Arial Unicode MS"/>
                <w:szCs w:val="24"/>
                <w:lang w:val="hy-AM"/>
              </w:rPr>
              <w:t xml:space="preserve">.0 </w:t>
            </w:r>
            <w:r w:rsidRPr="00221FA3">
              <w:rPr>
                <w:rFonts w:eastAsia="Arial Unicode MS" w:cs="Sylfaen"/>
                <w:szCs w:val="24"/>
                <w:lang w:val="hy-AM"/>
              </w:rPr>
              <w:t>հազ.</w:t>
            </w:r>
            <w:r w:rsidRPr="00221FA3">
              <w:rPr>
                <w:rFonts w:eastAsia="Arial Unicode MS" w:cs="Arial Unicode MS"/>
                <w:szCs w:val="24"/>
                <w:lang w:val="hy-AM"/>
              </w:rPr>
              <w:t xml:space="preserve"> </w:t>
            </w:r>
            <w:r w:rsidRPr="00221FA3">
              <w:rPr>
                <w:rFonts w:eastAsia="Arial Unicode MS" w:cs="Sylfaen"/>
                <w:szCs w:val="24"/>
                <w:lang w:val="hy-AM"/>
              </w:rPr>
              <w:t>դրամ</w:t>
            </w:r>
            <w:r w:rsidRPr="00221FA3">
              <w:rPr>
                <w:sz w:val="22"/>
                <w:lang w:val="hy-AM"/>
              </w:rPr>
              <w:t xml:space="preserve"> շահութաբաժնի վճարման պարտավորությունից և այդ գումարի չափով, բաժնետոմսերի անվանական արժեքի մեծացման միջոցով սահմանված կարգով ավելացվում է Ընկերության կանոնադրական կապիտալը:</w:t>
            </w:r>
          </w:p>
          <w:p w:rsidR="008E1FBF" w:rsidRPr="00221FA3" w:rsidRDefault="008E1FBF" w:rsidP="00221FA3">
            <w:pPr>
              <w:spacing w:line="240" w:lineRule="auto"/>
              <w:ind w:firstLine="720"/>
              <w:jc w:val="both"/>
              <w:rPr>
                <w:rFonts w:eastAsia="Times New Roman" w:cs="Sylfaen"/>
                <w:sz w:val="22"/>
                <w:lang w:val="ru-RU" w:eastAsia="ru-RU"/>
              </w:rPr>
            </w:pPr>
          </w:p>
        </w:tc>
      </w:tr>
      <w:tr w:rsidR="008E1FBF" w:rsidRPr="00221FA3" w:rsidTr="000442A1">
        <w:trPr>
          <w:trHeight w:val="53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221FA3">
              <w:rPr>
                <w:b/>
                <w:sz w:val="22"/>
              </w:rPr>
              <w:t>3.</w:t>
            </w:r>
          </w:p>
        </w:tc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 w:rsidRPr="00221FA3">
              <w:rPr>
                <w:rFonts w:cs="Sylfaen"/>
                <w:b/>
                <w:sz w:val="22"/>
              </w:rPr>
              <w:t>Նախագծի</w:t>
            </w:r>
            <w:proofErr w:type="spellEnd"/>
            <w:r w:rsidRPr="00221FA3">
              <w:rPr>
                <w:b/>
                <w:sz w:val="22"/>
              </w:rPr>
              <w:t xml:space="preserve"> </w:t>
            </w:r>
            <w:proofErr w:type="spellStart"/>
            <w:r w:rsidRPr="00221FA3">
              <w:rPr>
                <w:rFonts w:cs="Sylfaen"/>
                <w:b/>
                <w:sz w:val="22"/>
              </w:rPr>
              <w:t>մշակման</w:t>
            </w:r>
            <w:proofErr w:type="spellEnd"/>
            <w:r w:rsidRPr="00221FA3">
              <w:rPr>
                <w:b/>
                <w:sz w:val="22"/>
              </w:rPr>
              <w:t xml:space="preserve"> </w:t>
            </w:r>
            <w:proofErr w:type="spellStart"/>
            <w:r w:rsidRPr="00221FA3">
              <w:rPr>
                <w:rFonts w:cs="Sylfaen"/>
                <w:b/>
                <w:sz w:val="22"/>
              </w:rPr>
              <w:t>գործընթացում</w:t>
            </w:r>
            <w:proofErr w:type="spellEnd"/>
            <w:r w:rsidRPr="00221FA3">
              <w:rPr>
                <w:b/>
                <w:sz w:val="22"/>
              </w:rPr>
              <w:t xml:space="preserve"> </w:t>
            </w:r>
            <w:proofErr w:type="spellStart"/>
            <w:r w:rsidRPr="00221FA3">
              <w:rPr>
                <w:rFonts w:cs="Sylfaen"/>
                <w:b/>
                <w:sz w:val="22"/>
              </w:rPr>
              <w:t>ներգրավված</w:t>
            </w:r>
            <w:proofErr w:type="spellEnd"/>
            <w:r w:rsidRPr="00221FA3">
              <w:rPr>
                <w:b/>
                <w:sz w:val="22"/>
              </w:rPr>
              <w:t xml:space="preserve"> </w:t>
            </w:r>
            <w:proofErr w:type="spellStart"/>
            <w:r w:rsidRPr="00221FA3">
              <w:rPr>
                <w:rFonts w:cs="Sylfaen"/>
                <w:b/>
                <w:sz w:val="22"/>
              </w:rPr>
              <w:t>ինստիտուտները</w:t>
            </w:r>
            <w:proofErr w:type="spellEnd"/>
            <w:r w:rsidRPr="00221FA3">
              <w:rPr>
                <w:b/>
                <w:sz w:val="22"/>
              </w:rPr>
              <w:t xml:space="preserve"> </w:t>
            </w:r>
            <w:r w:rsidRPr="00221FA3">
              <w:rPr>
                <w:rFonts w:cs="Sylfaen"/>
                <w:b/>
                <w:sz w:val="22"/>
              </w:rPr>
              <w:t>և</w:t>
            </w:r>
            <w:r w:rsidRPr="00221FA3">
              <w:rPr>
                <w:b/>
                <w:sz w:val="22"/>
              </w:rPr>
              <w:t xml:space="preserve"> </w:t>
            </w:r>
            <w:proofErr w:type="spellStart"/>
            <w:r w:rsidRPr="00221FA3">
              <w:rPr>
                <w:rFonts w:cs="Sylfaen"/>
                <w:b/>
                <w:sz w:val="22"/>
              </w:rPr>
              <w:t>անձիք</w:t>
            </w:r>
            <w:proofErr w:type="spellEnd"/>
            <w:r w:rsidRPr="00221FA3">
              <w:rPr>
                <w:b/>
                <w:sz w:val="22"/>
              </w:rPr>
              <w:t xml:space="preserve">   </w:t>
            </w:r>
          </w:p>
        </w:tc>
      </w:tr>
      <w:tr w:rsidR="008E1FBF" w:rsidTr="000442A1">
        <w:trPr>
          <w:trHeight w:val="53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FBF" w:rsidRPr="00221FA3" w:rsidRDefault="008E1FBF" w:rsidP="00221FA3">
            <w:pPr>
              <w:spacing w:after="20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FBF" w:rsidRDefault="00D72215" w:rsidP="00221FA3">
            <w:pPr>
              <w:spacing w:line="240" w:lineRule="auto"/>
              <w:ind w:firstLine="720"/>
              <w:jc w:val="both"/>
              <w:rPr>
                <w:rFonts w:eastAsia="Times New Roman" w:cs="Sylfaen"/>
                <w:sz w:val="22"/>
                <w:lang w:eastAsia="ru-RU"/>
              </w:rPr>
            </w:pPr>
            <w:proofErr w:type="spellStart"/>
            <w:r w:rsidRPr="00221FA3">
              <w:rPr>
                <w:rFonts w:cs="Sylfaen"/>
                <w:sz w:val="22"/>
              </w:rPr>
              <w:t>Տարածքային</w:t>
            </w:r>
            <w:proofErr w:type="spellEnd"/>
            <w:r w:rsidRPr="00221FA3">
              <w:rPr>
                <w:rFonts w:cs="Sylfaen"/>
                <w:sz w:val="22"/>
              </w:rPr>
              <w:t xml:space="preserve"> </w:t>
            </w:r>
            <w:proofErr w:type="spellStart"/>
            <w:r w:rsidRPr="00221FA3">
              <w:rPr>
                <w:rFonts w:cs="Sylfaen"/>
                <w:sz w:val="22"/>
              </w:rPr>
              <w:t>կառավարման</w:t>
            </w:r>
            <w:proofErr w:type="spellEnd"/>
            <w:r w:rsidRPr="00221FA3">
              <w:rPr>
                <w:rFonts w:cs="Sylfaen"/>
                <w:sz w:val="22"/>
              </w:rPr>
              <w:t xml:space="preserve"> և </w:t>
            </w:r>
            <w:proofErr w:type="spellStart"/>
            <w:r w:rsidRPr="00221FA3">
              <w:rPr>
                <w:rFonts w:cs="Sylfaen"/>
                <w:sz w:val="22"/>
              </w:rPr>
              <w:t>ենթակառուցվածքների</w:t>
            </w:r>
            <w:proofErr w:type="spellEnd"/>
            <w:r w:rsidR="008E1FBF" w:rsidRPr="00221FA3">
              <w:rPr>
                <w:rFonts w:cs="Sylfaen"/>
                <w:sz w:val="22"/>
              </w:rPr>
              <w:t xml:space="preserve"> </w:t>
            </w:r>
            <w:proofErr w:type="spellStart"/>
            <w:r w:rsidR="008E1FBF" w:rsidRPr="00221FA3">
              <w:rPr>
                <w:rFonts w:cs="Sylfaen"/>
                <w:sz w:val="22"/>
              </w:rPr>
              <w:t>նախարարություն</w:t>
            </w:r>
            <w:proofErr w:type="spellEnd"/>
            <w:r w:rsidR="001806D1">
              <w:rPr>
                <w:rFonts w:cs="Sylfaen"/>
                <w:sz w:val="22"/>
              </w:rPr>
              <w:t>, «</w:t>
            </w:r>
            <w:proofErr w:type="spellStart"/>
            <w:r w:rsidR="001806D1">
              <w:rPr>
                <w:rFonts w:cs="Sylfaen"/>
                <w:sz w:val="22"/>
              </w:rPr>
              <w:t>Բարձրավոլտ</w:t>
            </w:r>
            <w:proofErr w:type="spellEnd"/>
            <w:r w:rsidR="001806D1">
              <w:rPr>
                <w:rFonts w:cs="Sylfaen"/>
                <w:sz w:val="22"/>
              </w:rPr>
              <w:t xml:space="preserve"> </w:t>
            </w:r>
            <w:proofErr w:type="spellStart"/>
            <w:r w:rsidR="001806D1">
              <w:rPr>
                <w:rFonts w:cs="Sylfaen"/>
                <w:sz w:val="22"/>
              </w:rPr>
              <w:t>էլեկտրացանցեր</w:t>
            </w:r>
            <w:proofErr w:type="spellEnd"/>
            <w:r w:rsidR="001806D1">
              <w:rPr>
                <w:rFonts w:cs="Sylfaen"/>
                <w:sz w:val="22"/>
              </w:rPr>
              <w:t>» ՓԲԸ</w:t>
            </w:r>
            <w:r w:rsidR="008E1FBF" w:rsidRPr="00221FA3">
              <w:rPr>
                <w:rFonts w:cs="Sylfaen"/>
                <w:sz w:val="22"/>
              </w:rPr>
              <w:t>:</w:t>
            </w:r>
          </w:p>
        </w:tc>
      </w:tr>
    </w:tbl>
    <w:p w:rsidR="008E1FBF" w:rsidRDefault="008E1FBF" w:rsidP="00221FA3"/>
    <w:p w:rsidR="008E1FBF" w:rsidRPr="00373EDA" w:rsidRDefault="008E1FBF" w:rsidP="00221FA3">
      <w:pPr>
        <w:spacing w:line="240" w:lineRule="auto"/>
        <w:ind w:firstLine="708"/>
        <w:jc w:val="both"/>
        <w:rPr>
          <w:rFonts w:cs="Sylfaen"/>
          <w:szCs w:val="24"/>
        </w:rPr>
      </w:pPr>
    </w:p>
    <w:p w:rsidR="008E1FBF" w:rsidRDefault="008E1FBF" w:rsidP="00221FA3">
      <w:pPr>
        <w:rPr>
          <w:rFonts w:cs="Sylfaen"/>
          <w:szCs w:val="24"/>
        </w:rPr>
      </w:pPr>
    </w:p>
    <w:p w:rsidR="0050374F" w:rsidRDefault="0050374F" w:rsidP="00221FA3">
      <w:pPr>
        <w:rPr>
          <w:rFonts w:cs="Sylfaen"/>
          <w:szCs w:val="24"/>
        </w:rPr>
      </w:pPr>
    </w:p>
    <w:p w:rsidR="002351C9" w:rsidRDefault="002351C9">
      <w:pPr>
        <w:rPr>
          <w:rFonts w:eastAsia="SimSun" w:cs="Arial"/>
          <w:lang w:eastAsia="zh-CN"/>
        </w:rPr>
      </w:pPr>
      <w:r>
        <w:rPr>
          <w:rFonts w:eastAsia="SimSun" w:cs="Arial"/>
          <w:lang w:eastAsia="zh-CN"/>
        </w:rPr>
        <w:br w:type="page"/>
      </w:r>
    </w:p>
    <w:p w:rsidR="008E1FBF" w:rsidRDefault="008E1FBF" w:rsidP="00221FA3">
      <w:pPr>
        <w:pStyle w:val="norm"/>
        <w:spacing w:line="240" w:lineRule="auto"/>
        <w:ind w:left="2880" w:firstLine="706"/>
        <w:rPr>
          <w:rFonts w:ascii="GHEA Grapalat" w:eastAsia="SimSun" w:hAnsi="GHEA Grapalat" w:cs="Arial"/>
          <w:lang w:eastAsia="zh-CN"/>
        </w:rPr>
      </w:pPr>
    </w:p>
    <w:p w:rsidR="008E1FBF" w:rsidRDefault="008E1FBF" w:rsidP="00221FA3">
      <w:pPr>
        <w:pStyle w:val="norm"/>
        <w:spacing w:line="240" w:lineRule="auto"/>
        <w:ind w:left="2880" w:firstLine="706"/>
        <w:rPr>
          <w:rFonts w:ascii="GHEA Grapalat" w:eastAsia="SimSun" w:hAnsi="GHEA Grapalat" w:cs="Arial"/>
          <w:lang w:eastAsia="zh-CN"/>
        </w:rPr>
      </w:pPr>
    </w:p>
    <w:p w:rsidR="0050374F" w:rsidRDefault="0050374F" w:rsidP="00221FA3"/>
    <w:sectPr w:rsidR="0050374F" w:rsidSect="0081276E">
      <w:pgSz w:w="12240" w:h="15840"/>
      <w:pgMar w:top="360" w:right="850" w:bottom="36" w:left="13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C56F8"/>
    <w:rsid w:val="00003227"/>
    <w:rsid w:val="00012C0B"/>
    <w:rsid w:val="0001583D"/>
    <w:rsid w:val="00021E60"/>
    <w:rsid w:val="0002749A"/>
    <w:rsid w:val="000279AE"/>
    <w:rsid w:val="00030843"/>
    <w:rsid w:val="00033E8A"/>
    <w:rsid w:val="00037152"/>
    <w:rsid w:val="00053D72"/>
    <w:rsid w:val="00053EBD"/>
    <w:rsid w:val="00057B65"/>
    <w:rsid w:val="00061762"/>
    <w:rsid w:val="00070F6D"/>
    <w:rsid w:val="00081D3F"/>
    <w:rsid w:val="00084E93"/>
    <w:rsid w:val="000853C5"/>
    <w:rsid w:val="00092B9B"/>
    <w:rsid w:val="000A235D"/>
    <w:rsid w:val="000C41BC"/>
    <w:rsid w:val="000C6408"/>
    <w:rsid w:val="000D3C37"/>
    <w:rsid w:val="000E3AF7"/>
    <w:rsid w:val="000E706E"/>
    <w:rsid w:val="000F0B74"/>
    <w:rsid w:val="000F5985"/>
    <w:rsid w:val="000F6B05"/>
    <w:rsid w:val="00101B26"/>
    <w:rsid w:val="001020F5"/>
    <w:rsid w:val="001277D7"/>
    <w:rsid w:val="00127A85"/>
    <w:rsid w:val="00132235"/>
    <w:rsid w:val="00136CAB"/>
    <w:rsid w:val="001370B8"/>
    <w:rsid w:val="00147C50"/>
    <w:rsid w:val="00150E1F"/>
    <w:rsid w:val="00151B07"/>
    <w:rsid w:val="00162361"/>
    <w:rsid w:val="00167F63"/>
    <w:rsid w:val="001748EE"/>
    <w:rsid w:val="00180683"/>
    <w:rsid w:val="001806D1"/>
    <w:rsid w:val="00182965"/>
    <w:rsid w:val="00185ED9"/>
    <w:rsid w:val="0019318E"/>
    <w:rsid w:val="001968B3"/>
    <w:rsid w:val="001C18C4"/>
    <w:rsid w:val="001C2021"/>
    <w:rsid w:val="001C2084"/>
    <w:rsid w:val="001C3C71"/>
    <w:rsid w:val="001C5498"/>
    <w:rsid w:val="001C7719"/>
    <w:rsid w:val="001D1961"/>
    <w:rsid w:val="001D5AC3"/>
    <w:rsid w:val="001E43A0"/>
    <w:rsid w:val="001E6752"/>
    <w:rsid w:val="001F3451"/>
    <w:rsid w:val="002017E5"/>
    <w:rsid w:val="00201EF4"/>
    <w:rsid w:val="00221D6D"/>
    <w:rsid w:val="00221FA3"/>
    <w:rsid w:val="00234638"/>
    <w:rsid w:val="002351C9"/>
    <w:rsid w:val="00235432"/>
    <w:rsid w:val="0023700B"/>
    <w:rsid w:val="00241A66"/>
    <w:rsid w:val="00243D23"/>
    <w:rsid w:val="00244A9F"/>
    <w:rsid w:val="002521AD"/>
    <w:rsid w:val="0025287E"/>
    <w:rsid w:val="0025571A"/>
    <w:rsid w:val="0027136E"/>
    <w:rsid w:val="00271C31"/>
    <w:rsid w:val="0027255F"/>
    <w:rsid w:val="00272C34"/>
    <w:rsid w:val="00275705"/>
    <w:rsid w:val="00280CBE"/>
    <w:rsid w:val="00292D58"/>
    <w:rsid w:val="0029637B"/>
    <w:rsid w:val="002A0BFB"/>
    <w:rsid w:val="002C11F5"/>
    <w:rsid w:val="002C691B"/>
    <w:rsid w:val="002C6D76"/>
    <w:rsid w:val="002D48ED"/>
    <w:rsid w:val="002D5139"/>
    <w:rsid w:val="00301714"/>
    <w:rsid w:val="003066C7"/>
    <w:rsid w:val="003272A1"/>
    <w:rsid w:val="00332DC9"/>
    <w:rsid w:val="003343BB"/>
    <w:rsid w:val="00335A9B"/>
    <w:rsid w:val="00343B5C"/>
    <w:rsid w:val="00346985"/>
    <w:rsid w:val="00362643"/>
    <w:rsid w:val="0037166A"/>
    <w:rsid w:val="00371F15"/>
    <w:rsid w:val="00373EDA"/>
    <w:rsid w:val="00374321"/>
    <w:rsid w:val="00376137"/>
    <w:rsid w:val="00387B09"/>
    <w:rsid w:val="003A1692"/>
    <w:rsid w:val="003A4135"/>
    <w:rsid w:val="003B6871"/>
    <w:rsid w:val="003C443C"/>
    <w:rsid w:val="003D6720"/>
    <w:rsid w:val="003E16A8"/>
    <w:rsid w:val="003E4001"/>
    <w:rsid w:val="003F77CE"/>
    <w:rsid w:val="00402A7F"/>
    <w:rsid w:val="00405AC9"/>
    <w:rsid w:val="00405FF1"/>
    <w:rsid w:val="00410A8F"/>
    <w:rsid w:val="00414903"/>
    <w:rsid w:val="00420267"/>
    <w:rsid w:val="00424735"/>
    <w:rsid w:val="00431148"/>
    <w:rsid w:val="0043177E"/>
    <w:rsid w:val="00432A5F"/>
    <w:rsid w:val="004341F1"/>
    <w:rsid w:val="004354C0"/>
    <w:rsid w:val="004434C3"/>
    <w:rsid w:val="004447EF"/>
    <w:rsid w:val="00445B67"/>
    <w:rsid w:val="004761E0"/>
    <w:rsid w:val="004775CA"/>
    <w:rsid w:val="004858FD"/>
    <w:rsid w:val="00491B17"/>
    <w:rsid w:val="00496ABF"/>
    <w:rsid w:val="004A5A82"/>
    <w:rsid w:val="004B24A8"/>
    <w:rsid w:val="004C4171"/>
    <w:rsid w:val="004C5F13"/>
    <w:rsid w:val="004C653B"/>
    <w:rsid w:val="004E2908"/>
    <w:rsid w:val="004E3BE3"/>
    <w:rsid w:val="004F14B7"/>
    <w:rsid w:val="004F5237"/>
    <w:rsid w:val="004F5556"/>
    <w:rsid w:val="004F66C1"/>
    <w:rsid w:val="00500D49"/>
    <w:rsid w:val="0050374F"/>
    <w:rsid w:val="00503A30"/>
    <w:rsid w:val="00505945"/>
    <w:rsid w:val="00523896"/>
    <w:rsid w:val="005242AC"/>
    <w:rsid w:val="005250A2"/>
    <w:rsid w:val="00535B8A"/>
    <w:rsid w:val="005565B2"/>
    <w:rsid w:val="00562959"/>
    <w:rsid w:val="00562C13"/>
    <w:rsid w:val="00573439"/>
    <w:rsid w:val="0058369C"/>
    <w:rsid w:val="00585840"/>
    <w:rsid w:val="005948DF"/>
    <w:rsid w:val="005A2069"/>
    <w:rsid w:val="005A7310"/>
    <w:rsid w:val="005B509E"/>
    <w:rsid w:val="005B5727"/>
    <w:rsid w:val="005C232E"/>
    <w:rsid w:val="005C6809"/>
    <w:rsid w:val="005D22D7"/>
    <w:rsid w:val="005D73B7"/>
    <w:rsid w:val="005E06BC"/>
    <w:rsid w:val="005F120A"/>
    <w:rsid w:val="005F6992"/>
    <w:rsid w:val="00611389"/>
    <w:rsid w:val="00617E9E"/>
    <w:rsid w:val="00620C29"/>
    <w:rsid w:val="00623B6A"/>
    <w:rsid w:val="00626F50"/>
    <w:rsid w:val="00635345"/>
    <w:rsid w:val="0063658A"/>
    <w:rsid w:val="00643BD5"/>
    <w:rsid w:val="0065232E"/>
    <w:rsid w:val="006526C1"/>
    <w:rsid w:val="0065599C"/>
    <w:rsid w:val="006673B4"/>
    <w:rsid w:val="00670296"/>
    <w:rsid w:val="00673C2F"/>
    <w:rsid w:val="006809FD"/>
    <w:rsid w:val="00684686"/>
    <w:rsid w:val="006914BB"/>
    <w:rsid w:val="006A6333"/>
    <w:rsid w:val="006B0F10"/>
    <w:rsid w:val="006E08A2"/>
    <w:rsid w:val="006E5215"/>
    <w:rsid w:val="006F668B"/>
    <w:rsid w:val="006F6716"/>
    <w:rsid w:val="006F7F90"/>
    <w:rsid w:val="00700F73"/>
    <w:rsid w:val="00721639"/>
    <w:rsid w:val="007302E8"/>
    <w:rsid w:val="00733D74"/>
    <w:rsid w:val="00743E9E"/>
    <w:rsid w:val="00747BBF"/>
    <w:rsid w:val="00747BFF"/>
    <w:rsid w:val="00750DE3"/>
    <w:rsid w:val="007607F0"/>
    <w:rsid w:val="0076150E"/>
    <w:rsid w:val="00762472"/>
    <w:rsid w:val="007714AA"/>
    <w:rsid w:val="00781C61"/>
    <w:rsid w:val="007914B7"/>
    <w:rsid w:val="00793BEE"/>
    <w:rsid w:val="0079654C"/>
    <w:rsid w:val="007B10D0"/>
    <w:rsid w:val="007B6069"/>
    <w:rsid w:val="007D3954"/>
    <w:rsid w:val="007D5519"/>
    <w:rsid w:val="007E5F90"/>
    <w:rsid w:val="007F608E"/>
    <w:rsid w:val="0080695A"/>
    <w:rsid w:val="00806D08"/>
    <w:rsid w:val="0081276E"/>
    <w:rsid w:val="00815997"/>
    <w:rsid w:val="00817BBC"/>
    <w:rsid w:val="00822897"/>
    <w:rsid w:val="00826566"/>
    <w:rsid w:val="00826C2F"/>
    <w:rsid w:val="00827C2F"/>
    <w:rsid w:val="00830A00"/>
    <w:rsid w:val="00832771"/>
    <w:rsid w:val="00837B2E"/>
    <w:rsid w:val="00844619"/>
    <w:rsid w:val="008446FF"/>
    <w:rsid w:val="00846985"/>
    <w:rsid w:val="00846C8A"/>
    <w:rsid w:val="00847B85"/>
    <w:rsid w:val="008502A4"/>
    <w:rsid w:val="00851E97"/>
    <w:rsid w:val="00853C96"/>
    <w:rsid w:val="008545C6"/>
    <w:rsid w:val="00863B01"/>
    <w:rsid w:val="00863F77"/>
    <w:rsid w:val="00866A43"/>
    <w:rsid w:val="00867A35"/>
    <w:rsid w:val="00872D83"/>
    <w:rsid w:val="00872F3F"/>
    <w:rsid w:val="00873F0F"/>
    <w:rsid w:val="00877835"/>
    <w:rsid w:val="008823EF"/>
    <w:rsid w:val="00893A39"/>
    <w:rsid w:val="00894F54"/>
    <w:rsid w:val="008B1352"/>
    <w:rsid w:val="008B2AB7"/>
    <w:rsid w:val="008B5C8E"/>
    <w:rsid w:val="008B5DD3"/>
    <w:rsid w:val="008B7169"/>
    <w:rsid w:val="008C1E46"/>
    <w:rsid w:val="008C59CD"/>
    <w:rsid w:val="008D6752"/>
    <w:rsid w:val="008D6C50"/>
    <w:rsid w:val="008E1FBF"/>
    <w:rsid w:val="008F18CB"/>
    <w:rsid w:val="008F3B79"/>
    <w:rsid w:val="00902710"/>
    <w:rsid w:val="00906942"/>
    <w:rsid w:val="00911016"/>
    <w:rsid w:val="00941741"/>
    <w:rsid w:val="0094193A"/>
    <w:rsid w:val="00944837"/>
    <w:rsid w:val="00946761"/>
    <w:rsid w:val="009471B5"/>
    <w:rsid w:val="00947F89"/>
    <w:rsid w:val="009502CA"/>
    <w:rsid w:val="00955906"/>
    <w:rsid w:val="00957826"/>
    <w:rsid w:val="00990C09"/>
    <w:rsid w:val="009B22AD"/>
    <w:rsid w:val="009B3A2F"/>
    <w:rsid w:val="009B410D"/>
    <w:rsid w:val="009C4D4B"/>
    <w:rsid w:val="009D2CF6"/>
    <w:rsid w:val="009E245C"/>
    <w:rsid w:val="009E65F2"/>
    <w:rsid w:val="009E6D11"/>
    <w:rsid w:val="009E7C66"/>
    <w:rsid w:val="009F0184"/>
    <w:rsid w:val="009F3568"/>
    <w:rsid w:val="009F3AE1"/>
    <w:rsid w:val="009F3E99"/>
    <w:rsid w:val="009F46D3"/>
    <w:rsid w:val="009F7167"/>
    <w:rsid w:val="00A027FF"/>
    <w:rsid w:val="00A03A7B"/>
    <w:rsid w:val="00A13527"/>
    <w:rsid w:val="00A15FB2"/>
    <w:rsid w:val="00A61CFF"/>
    <w:rsid w:val="00A622E7"/>
    <w:rsid w:val="00A6255F"/>
    <w:rsid w:val="00A667BD"/>
    <w:rsid w:val="00A72978"/>
    <w:rsid w:val="00A81C16"/>
    <w:rsid w:val="00A924E3"/>
    <w:rsid w:val="00A94CC5"/>
    <w:rsid w:val="00A9671F"/>
    <w:rsid w:val="00AA0680"/>
    <w:rsid w:val="00AA7C7E"/>
    <w:rsid w:val="00AB101B"/>
    <w:rsid w:val="00AE12BD"/>
    <w:rsid w:val="00AF1B24"/>
    <w:rsid w:val="00AF596E"/>
    <w:rsid w:val="00B015C5"/>
    <w:rsid w:val="00B1115D"/>
    <w:rsid w:val="00B15CEB"/>
    <w:rsid w:val="00B25B2C"/>
    <w:rsid w:val="00B33766"/>
    <w:rsid w:val="00B4155B"/>
    <w:rsid w:val="00B419DC"/>
    <w:rsid w:val="00B45048"/>
    <w:rsid w:val="00B61967"/>
    <w:rsid w:val="00B679AE"/>
    <w:rsid w:val="00B809F9"/>
    <w:rsid w:val="00B81232"/>
    <w:rsid w:val="00B870A6"/>
    <w:rsid w:val="00B97CC3"/>
    <w:rsid w:val="00BA2EDE"/>
    <w:rsid w:val="00BC2CF3"/>
    <w:rsid w:val="00BD0F08"/>
    <w:rsid w:val="00BD26AD"/>
    <w:rsid w:val="00BD3940"/>
    <w:rsid w:val="00BE1424"/>
    <w:rsid w:val="00BE2251"/>
    <w:rsid w:val="00BE4F65"/>
    <w:rsid w:val="00BF0F07"/>
    <w:rsid w:val="00BF2309"/>
    <w:rsid w:val="00BF494A"/>
    <w:rsid w:val="00BF5E50"/>
    <w:rsid w:val="00C039BA"/>
    <w:rsid w:val="00C077E2"/>
    <w:rsid w:val="00C15AAD"/>
    <w:rsid w:val="00C448EF"/>
    <w:rsid w:val="00C52FD4"/>
    <w:rsid w:val="00C540F5"/>
    <w:rsid w:val="00C60E4F"/>
    <w:rsid w:val="00C6488B"/>
    <w:rsid w:val="00C72ED2"/>
    <w:rsid w:val="00C76949"/>
    <w:rsid w:val="00C80B24"/>
    <w:rsid w:val="00C91B07"/>
    <w:rsid w:val="00C9558D"/>
    <w:rsid w:val="00CA16EF"/>
    <w:rsid w:val="00CA569F"/>
    <w:rsid w:val="00CB6EE1"/>
    <w:rsid w:val="00CC28A4"/>
    <w:rsid w:val="00CC62A9"/>
    <w:rsid w:val="00CD06C9"/>
    <w:rsid w:val="00CD715A"/>
    <w:rsid w:val="00CF24B5"/>
    <w:rsid w:val="00CF7EF0"/>
    <w:rsid w:val="00D03BBF"/>
    <w:rsid w:val="00D064A9"/>
    <w:rsid w:val="00D071F4"/>
    <w:rsid w:val="00D142A4"/>
    <w:rsid w:val="00D24A4C"/>
    <w:rsid w:val="00D26962"/>
    <w:rsid w:val="00D358C4"/>
    <w:rsid w:val="00D36F20"/>
    <w:rsid w:val="00D42F82"/>
    <w:rsid w:val="00D47258"/>
    <w:rsid w:val="00D50791"/>
    <w:rsid w:val="00D57313"/>
    <w:rsid w:val="00D60E20"/>
    <w:rsid w:val="00D644F0"/>
    <w:rsid w:val="00D72215"/>
    <w:rsid w:val="00D81A3E"/>
    <w:rsid w:val="00D83181"/>
    <w:rsid w:val="00D92009"/>
    <w:rsid w:val="00D96173"/>
    <w:rsid w:val="00D96A99"/>
    <w:rsid w:val="00D96AD4"/>
    <w:rsid w:val="00DA5563"/>
    <w:rsid w:val="00DA7C89"/>
    <w:rsid w:val="00DB120C"/>
    <w:rsid w:val="00DB211D"/>
    <w:rsid w:val="00DB2CE8"/>
    <w:rsid w:val="00DB3DCC"/>
    <w:rsid w:val="00DB50C2"/>
    <w:rsid w:val="00DB554A"/>
    <w:rsid w:val="00DB6F34"/>
    <w:rsid w:val="00DC1B5D"/>
    <w:rsid w:val="00DC3606"/>
    <w:rsid w:val="00DC56F8"/>
    <w:rsid w:val="00DC78ED"/>
    <w:rsid w:val="00DD7B4B"/>
    <w:rsid w:val="00DE3E72"/>
    <w:rsid w:val="00DE6D2B"/>
    <w:rsid w:val="00DF0ED2"/>
    <w:rsid w:val="00DF1846"/>
    <w:rsid w:val="00E030FD"/>
    <w:rsid w:val="00E04097"/>
    <w:rsid w:val="00E0623D"/>
    <w:rsid w:val="00E12B7C"/>
    <w:rsid w:val="00E17D1E"/>
    <w:rsid w:val="00E24A4D"/>
    <w:rsid w:val="00E265B0"/>
    <w:rsid w:val="00E374F0"/>
    <w:rsid w:val="00E40247"/>
    <w:rsid w:val="00E569EC"/>
    <w:rsid w:val="00E61A04"/>
    <w:rsid w:val="00E624AA"/>
    <w:rsid w:val="00E659CE"/>
    <w:rsid w:val="00E65F1C"/>
    <w:rsid w:val="00E667EE"/>
    <w:rsid w:val="00E66839"/>
    <w:rsid w:val="00E70616"/>
    <w:rsid w:val="00E749DC"/>
    <w:rsid w:val="00E75122"/>
    <w:rsid w:val="00E9289A"/>
    <w:rsid w:val="00E92E29"/>
    <w:rsid w:val="00E96E7B"/>
    <w:rsid w:val="00EA74F7"/>
    <w:rsid w:val="00EB08AF"/>
    <w:rsid w:val="00EC1686"/>
    <w:rsid w:val="00EC6036"/>
    <w:rsid w:val="00ED7371"/>
    <w:rsid w:val="00EE4E06"/>
    <w:rsid w:val="00EF12B3"/>
    <w:rsid w:val="00F036D2"/>
    <w:rsid w:val="00F1688A"/>
    <w:rsid w:val="00F25EAD"/>
    <w:rsid w:val="00F33CF7"/>
    <w:rsid w:val="00F4521B"/>
    <w:rsid w:val="00F60A97"/>
    <w:rsid w:val="00F66EFA"/>
    <w:rsid w:val="00F70E79"/>
    <w:rsid w:val="00F72C50"/>
    <w:rsid w:val="00F75E57"/>
    <w:rsid w:val="00F85CC8"/>
    <w:rsid w:val="00FA54B4"/>
    <w:rsid w:val="00FC321D"/>
    <w:rsid w:val="00FD1A62"/>
    <w:rsid w:val="00FD3200"/>
    <w:rsid w:val="00FD4243"/>
    <w:rsid w:val="00FD4A80"/>
    <w:rsid w:val="00FD61F6"/>
    <w:rsid w:val="00FD6ADE"/>
    <w:rsid w:val="00FE1193"/>
    <w:rsid w:val="00FE1E83"/>
    <w:rsid w:val="00FE2AB4"/>
    <w:rsid w:val="00FF60EC"/>
    <w:rsid w:val="00FF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81276E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81276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373E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5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A22F7-ADC6-4749-8B5A-A4BA5490D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Gyulumyan</dc:creator>
  <cp:keywords>https:/mul-minenergy.gov.am/tasks/docs/attachment.php?id=115046&amp;fn=3Naxagic_Shahutabajin.docx&amp;out=1&amp;token=</cp:keywords>
  <cp:lastModifiedBy>v.hayrapetyan</cp:lastModifiedBy>
  <cp:revision>55</cp:revision>
  <dcterms:created xsi:type="dcterms:W3CDTF">2019-07-25T08:42:00Z</dcterms:created>
  <dcterms:modified xsi:type="dcterms:W3CDTF">2020-02-12T05:53:00Z</dcterms:modified>
</cp:coreProperties>
</file>