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63" w:rsidRPr="00210A16" w:rsidRDefault="00916663" w:rsidP="00916663">
      <w:pPr>
        <w:spacing w:line="360" w:lineRule="auto"/>
        <w:jc w:val="right"/>
        <w:rPr>
          <w:rFonts w:ascii="GHEA Grapalat" w:hAnsi="GHEA Grapalat"/>
          <w:lang w:val="af-ZA"/>
        </w:rPr>
      </w:pPr>
      <w:r w:rsidRPr="00210A16">
        <w:rPr>
          <w:rFonts w:ascii="GHEA Grapalat" w:hAnsi="GHEA Grapalat" w:cs="Sylfaen"/>
          <w:lang w:val="af-ZA"/>
        </w:rPr>
        <w:t>ՆԱԽԱԳԻԾ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201</w:t>
      </w:r>
      <w:r w:rsidR="00AD3621" w:rsidRPr="00AD3621">
        <w:rPr>
          <w:rFonts w:ascii="GHEA Grapalat" w:hAnsi="GHEA Grapalat" w:cs="Sylfaen"/>
          <w:lang w:val="hy-AM"/>
        </w:rPr>
        <w:t>9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="001B36D1">
        <w:rPr>
          <w:rFonts w:ascii="GHEA Grapalat" w:hAnsi="GHEA Grapalat" w:cs="Sylfaen"/>
          <w:lang w:val="hy-AM"/>
        </w:rPr>
        <w:t>Ն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18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E9024F" w:rsidRPr="00916663" w:rsidRDefault="00E9024F" w:rsidP="00E9024F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 xml:space="preserve">ԴԵԿՏԵՄԲԵՐԻ </w:t>
      </w:r>
      <w:r w:rsidRPr="00E9024F">
        <w:rPr>
          <w:rFonts w:ascii="GHEA Grapalat" w:hAnsi="GHEA Grapalat" w:cs="Sylfaen"/>
          <w:b/>
          <w:lang w:val="af-ZA"/>
        </w:rPr>
        <w:t>13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1467</w:t>
      </w:r>
      <w:r>
        <w:rPr>
          <w:rFonts w:ascii="GHEA Grapalat" w:hAnsi="GHEA Grapalat" w:cs="Sylfaen"/>
          <w:b/>
          <w:lang w:val="hy-AM"/>
        </w:rPr>
        <w:t>-Ն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</w:p>
    <w:p w:rsidR="00916663" w:rsidRPr="004750A2" w:rsidRDefault="00EB4826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ՓՈՓՈԽՈՒԹՅՈՒՆՆԵՐ</w:t>
      </w:r>
      <w:r w:rsidR="00E9024F">
        <w:rPr>
          <w:rFonts w:ascii="GHEA Grapalat" w:hAnsi="GHEA Grapalat" w:cs="Sylfaen"/>
          <w:b/>
          <w:lang w:val="hy-AM"/>
        </w:rPr>
        <w:t xml:space="preserve"> </w:t>
      </w:r>
      <w:r w:rsidR="00916663" w:rsidRPr="00916663">
        <w:rPr>
          <w:rFonts w:ascii="GHEA Grapalat" w:hAnsi="GHEA Grapalat" w:cs="Sylfaen"/>
          <w:b/>
          <w:lang w:val="af-ZA"/>
        </w:rPr>
        <w:t>ԿԱՏԱՐԵԼՈՒ ՄԱՍԻՆ</w:t>
      </w:r>
    </w:p>
    <w:p w:rsidR="009B26C9" w:rsidRPr="00CD6F02" w:rsidRDefault="009B26C9" w:rsidP="00916663">
      <w:pPr>
        <w:spacing w:line="360" w:lineRule="auto"/>
        <w:ind w:firstLine="72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916663" w:rsidRDefault="00E66710" w:rsidP="00946C42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:rsidR="00EB4826" w:rsidRDefault="007D25AC" w:rsidP="00946C42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1. </w:t>
      </w:r>
      <w:r w:rsidR="00C92AE9" w:rsidRPr="00C92AE9">
        <w:rPr>
          <w:rFonts w:ascii="GHEA Grapalat" w:hAnsi="GHEA Grapalat" w:cs="Arial Armenian"/>
          <w:lang w:val="af-ZA"/>
        </w:rPr>
        <w:t>Հայաստանի Հանրապետության կառավարության 20</w:t>
      </w:r>
      <w:r w:rsidR="00C92AE9" w:rsidRPr="00E9024F">
        <w:rPr>
          <w:rFonts w:ascii="GHEA Grapalat" w:hAnsi="GHEA Grapalat" w:cs="Arial Armenian"/>
          <w:lang w:val="af-ZA"/>
        </w:rPr>
        <w:t>18</w:t>
      </w:r>
      <w:r w:rsidR="00C92AE9" w:rsidRPr="00C92AE9">
        <w:rPr>
          <w:rFonts w:ascii="GHEA Grapalat" w:hAnsi="GHEA Grapalat" w:cs="Arial Armenian"/>
          <w:lang w:val="af-ZA"/>
        </w:rPr>
        <w:t xml:space="preserve"> թվականի </w:t>
      </w:r>
      <w:r w:rsidR="00E9024F" w:rsidRPr="00E9024F">
        <w:rPr>
          <w:rFonts w:ascii="GHEA Grapalat" w:hAnsi="GHEA Grapalat" w:cs="Arial Armenian"/>
          <w:lang w:val="af-ZA"/>
        </w:rPr>
        <w:t>դեկտեմբերի</w:t>
      </w:r>
      <w:r w:rsidR="00C92AE9" w:rsidRPr="00E9024F">
        <w:rPr>
          <w:rFonts w:ascii="GHEA Grapalat" w:hAnsi="GHEA Grapalat" w:cs="Arial Armenian"/>
          <w:lang w:val="af-ZA"/>
        </w:rPr>
        <w:t xml:space="preserve"> 1</w:t>
      </w:r>
      <w:r w:rsidR="00E9024F" w:rsidRPr="00E9024F">
        <w:rPr>
          <w:rFonts w:ascii="GHEA Grapalat" w:hAnsi="GHEA Grapalat" w:cs="Arial Armenian"/>
          <w:lang w:val="af-ZA"/>
        </w:rPr>
        <w:t>3</w:t>
      </w:r>
      <w:r w:rsidR="00C92AE9" w:rsidRPr="00C92AE9">
        <w:rPr>
          <w:rFonts w:ascii="GHEA Grapalat" w:hAnsi="GHEA Grapalat" w:cs="Arial Armenian"/>
          <w:lang w:val="af-ZA"/>
        </w:rPr>
        <w:t>-ի «</w:t>
      </w:r>
      <w:r w:rsidR="00E9024F" w:rsidRPr="00E9024F">
        <w:rPr>
          <w:rFonts w:ascii="GHEA Grapalat" w:hAnsi="GHEA Grapalat" w:cs="Arial Armenian"/>
          <w:lang w:val="af-ZA"/>
        </w:rPr>
        <w:t>Հարկման բազայի որոշման նպատակով համախառն եկամտից նվազեցվող գույքի բնական կորուստների չափերը սահմանելու մասին</w:t>
      </w:r>
      <w:r w:rsidR="00C92AE9" w:rsidRPr="00C92AE9">
        <w:rPr>
          <w:rFonts w:ascii="GHEA Grapalat" w:hAnsi="GHEA Grapalat" w:cs="Arial Armenian"/>
          <w:lang w:val="af-ZA"/>
        </w:rPr>
        <w:t xml:space="preserve">» N </w:t>
      </w:r>
      <w:r w:rsidR="00E9024F">
        <w:rPr>
          <w:rFonts w:ascii="GHEA Grapalat" w:hAnsi="GHEA Grapalat" w:cs="Arial Armenian"/>
          <w:lang w:val="hy-AM"/>
        </w:rPr>
        <w:t>1467-Ն</w:t>
      </w:r>
      <w:r w:rsidR="00C92AE9" w:rsidRPr="00933A2E">
        <w:rPr>
          <w:rFonts w:ascii="GHEA Grapalat" w:hAnsi="GHEA Grapalat" w:cs="Arial Armenian"/>
          <w:lang w:val="af-ZA"/>
        </w:rPr>
        <w:t xml:space="preserve"> </w:t>
      </w:r>
      <w:r w:rsidR="007249AF">
        <w:rPr>
          <w:rFonts w:ascii="GHEA Grapalat" w:hAnsi="GHEA Grapalat" w:cs="Arial Armenian"/>
          <w:lang w:val="af-ZA"/>
        </w:rPr>
        <w:t>որոշմա</w:t>
      </w:r>
      <w:r w:rsidR="00E9024F">
        <w:rPr>
          <w:rFonts w:ascii="GHEA Grapalat" w:hAnsi="GHEA Grapalat" w:cs="Arial Armenian"/>
          <w:lang w:val="hy-AM"/>
        </w:rPr>
        <w:t>ն</w:t>
      </w:r>
      <w:r w:rsidR="00EB4826">
        <w:rPr>
          <w:rFonts w:ascii="GHEA Grapalat" w:hAnsi="GHEA Grapalat" w:cs="Arial Armenian"/>
          <w:lang w:val="hy-AM"/>
        </w:rPr>
        <w:t>՝</w:t>
      </w:r>
    </w:p>
    <w:p w:rsidR="00EB4826" w:rsidRPr="00FF1176" w:rsidRDefault="00EB4826" w:rsidP="00946C42">
      <w:pPr>
        <w:spacing w:line="360" w:lineRule="auto"/>
        <w:ind w:firstLine="720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Arial Armenian"/>
          <w:lang w:val="hy-AM"/>
        </w:rPr>
        <w:t>1</w:t>
      </w:r>
      <w:r w:rsidRPr="00EB4826">
        <w:rPr>
          <w:rFonts w:ascii="GHEA Grapalat" w:hAnsi="GHEA Grapalat" w:cs="Arial Armenian"/>
          <w:lang w:val="hy-AM"/>
        </w:rPr>
        <w:t>)</w:t>
      </w:r>
      <w:r w:rsidR="007D25AC">
        <w:rPr>
          <w:rFonts w:ascii="GHEA Grapalat" w:hAnsi="GHEA Grapalat" w:cs="Arial Armenian"/>
          <w:lang w:val="hy-AM"/>
        </w:rPr>
        <w:t xml:space="preserve"> </w:t>
      </w:r>
      <w:r w:rsidR="00E9024F" w:rsidRPr="00A35B9B">
        <w:rPr>
          <w:rFonts w:ascii="GHEA Grapalat" w:hAnsi="GHEA Grapalat" w:cs="Arial Armenian"/>
          <w:lang w:val="hy-AM"/>
        </w:rPr>
        <w:t xml:space="preserve">1-ին կետի </w:t>
      </w:r>
      <w:r w:rsidR="00927C4B">
        <w:rPr>
          <w:rFonts w:ascii="GHEA Grapalat" w:hAnsi="GHEA Grapalat" w:cs="Arial Armenian"/>
          <w:lang w:val="hy-AM"/>
        </w:rPr>
        <w:t>3-րդ ենթակետի</w:t>
      </w:r>
      <w:r>
        <w:rPr>
          <w:rFonts w:ascii="GHEA Grapalat" w:hAnsi="GHEA Grapalat" w:cs="Arial Armenian"/>
          <w:lang w:val="hy-AM"/>
        </w:rPr>
        <w:t xml:space="preserve"> «և կոնյակ</w:t>
      </w:r>
      <w:r w:rsidR="00C412ED">
        <w:rPr>
          <w:rFonts w:ascii="GHEA Grapalat" w:hAnsi="GHEA Grapalat" w:cs="Arial Armenian"/>
          <w:lang w:val="hy-AM"/>
        </w:rPr>
        <w:t>ներ</w:t>
      </w:r>
      <w:r>
        <w:rPr>
          <w:rFonts w:ascii="GHEA Grapalat" w:hAnsi="GHEA Grapalat" w:cs="Arial Armenian"/>
          <w:lang w:val="hy-AM"/>
        </w:rPr>
        <w:t>ի»</w:t>
      </w:r>
      <w:r w:rsidR="00927C4B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բառերը </w:t>
      </w:r>
      <w:r w:rsidRPr="00FF1176">
        <w:rPr>
          <w:rFonts w:ascii="GHEA Grapalat" w:hAnsi="GHEA Grapalat" w:cs="Arial Armenian"/>
          <w:lang w:val="af-ZA"/>
        </w:rPr>
        <w:t>փոխարինել «, կոնյակների, խ</w:t>
      </w:r>
      <w:r w:rsidRPr="00A35B9B">
        <w:rPr>
          <w:rFonts w:ascii="GHEA Grapalat" w:hAnsi="GHEA Grapalat" w:cs="Arial Armenian"/>
          <w:lang w:val="af-ZA"/>
        </w:rPr>
        <w:t>աղողի</w:t>
      </w:r>
      <w:r w:rsidRPr="00FF1176">
        <w:rPr>
          <w:rFonts w:ascii="GHEA Grapalat" w:hAnsi="GHEA Grapalat" w:cs="Arial Armenian"/>
          <w:lang w:val="af-ZA"/>
        </w:rPr>
        <w:t>, մեղրի, պտուղների և հատապտուղների թորվածքների և օղիների» բառերով,</w:t>
      </w:r>
    </w:p>
    <w:p w:rsidR="00EB4826" w:rsidRDefault="00EB4826" w:rsidP="00946C42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FF1176">
        <w:rPr>
          <w:rFonts w:ascii="GHEA Grapalat" w:hAnsi="GHEA Grapalat" w:cs="Arial Armenian"/>
          <w:lang w:val="af-ZA"/>
        </w:rPr>
        <w:t>2) որոշման N 3 հավելվածը շարադրել նոր խմբագրությամբ՝ համաձայն հավելվածի</w:t>
      </w:r>
      <w:r>
        <w:rPr>
          <w:rFonts w:ascii="GHEA Grapalat" w:hAnsi="GHEA Grapalat" w:cs="Arial Armenian"/>
          <w:lang w:val="hy-AM"/>
        </w:rPr>
        <w:t>։</w:t>
      </w:r>
    </w:p>
    <w:p w:rsidR="00B351EF" w:rsidRDefault="00B351EF" w:rsidP="00946C42">
      <w:pPr>
        <w:spacing w:line="360" w:lineRule="auto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 w:cs="Arial Armenian"/>
          <w:lang w:val="hy-AM"/>
        </w:rPr>
        <w:t xml:space="preserve">2. </w:t>
      </w:r>
      <w:r w:rsidR="00602A9D">
        <w:rPr>
          <w:rFonts w:ascii="GHEA Grapalat" w:hAnsi="GHEA Grapalat" w:cs="Arial Armenian"/>
          <w:lang w:val="hy-AM"/>
        </w:rPr>
        <w:t xml:space="preserve">Սույն որոշումն ուժի մեջ է մտնում պաշտոնական </w:t>
      </w:r>
      <w:r w:rsidR="00602A9D" w:rsidRPr="00602A9D">
        <w:rPr>
          <w:rFonts w:ascii="GHEA Grapalat" w:hAnsi="GHEA Grapalat" w:cs="Arial Armenian"/>
          <w:lang w:val="hy-AM"/>
        </w:rPr>
        <w:t>հրապարակմանը հաջ</w:t>
      </w:r>
      <w:r w:rsidR="007D25AC">
        <w:rPr>
          <w:rFonts w:ascii="GHEA Grapalat" w:hAnsi="GHEA Grapalat" w:cs="Arial Armenian"/>
          <w:lang w:val="hy-AM"/>
        </w:rPr>
        <w:t>որդող օրվանից և տարածվում է 2019</w:t>
      </w:r>
      <w:r w:rsidR="00602A9D" w:rsidRPr="00602A9D">
        <w:rPr>
          <w:rFonts w:ascii="GHEA Grapalat" w:hAnsi="GHEA Grapalat" w:cs="Arial Armenian"/>
          <w:lang w:val="hy-AM"/>
        </w:rPr>
        <w:t xml:space="preserve"> թվականի հունվարի 1-ից հետո ծագող (ծագած) հարաբերությունների</w:t>
      </w:r>
      <w:r w:rsidR="00602A9D" w:rsidRPr="00602A9D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վրա: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8"/>
      </w:tblGrid>
      <w:tr w:rsidR="00EB4826" w:rsidRPr="005A0BC0" w:rsidTr="00EB4826">
        <w:trPr>
          <w:tblCellSpacing w:w="7" w:type="dxa"/>
        </w:trPr>
        <w:tc>
          <w:tcPr>
            <w:tcW w:w="10470" w:type="dxa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Հավելված </w:t>
            </w: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br/>
              <w:t>ՀՀ կառավարության 2019  թվականի</w:t>
            </w: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br/>
              <w:t>N    որոշման</w:t>
            </w:r>
          </w:p>
        </w:tc>
      </w:tr>
      <w:tr w:rsidR="00EB4826" w:rsidRPr="005A0BC0" w:rsidTr="00EB4826">
        <w:trPr>
          <w:tblCellSpacing w:w="7" w:type="dxa"/>
        </w:trPr>
        <w:tc>
          <w:tcPr>
            <w:tcW w:w="10470" w:type="dxa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right"/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</w:pPr>
          </w:p>
          <w:p w:rsidR="00EB4826" w:rsidRPr="00FF1176" w:rsidRDefault="00EB4826" w:rsidP="00066E03">
            <w:pPr>
              <w:spacing w:before="100" w:beforeAutospacing="1" w:after="100" w:afterAutospacing="1"/>
              <w:jc w:val="right"/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>«Հավելված N 3</w:t>
            </w: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br/>
              <w:t>ՀՀ կառավարության 2018 թվականի</w:t>
            </w:r>
            <w:r w:rsidRPr="00FF1176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br/>
              <w:t>դեկտեմբերի 13-ի N 1467-Ն որոշման</w:t>
            </w:r>
          </w:p>
        </w:tc>
      </w:tr>
    </w:tbl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b/>
          <w:bCs/>
          <w:color w:val="000000"/>
          <w:lang w:val="hy-AM"/>
        </w:rPr>
        <w:t>Չ Ա Փ Ե Ր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FF1176">
        <w:rPr>
          <w:rFonts w:ascii="GHEA Grapalat" w:hAnsi="GHEA Grapalat"/>
          <w:b/>
          <w:bCs/>
          <w:caps/>
          <w:color w:val="000000"/>
          <w:lang w:val="hy-AM"/>
        </w:rPr>
        <w:t>ՀԱՐԿՄԱՆ ԲԱԶԱՅԻ ՈՐՈՇՄԱՆ ՆՊԱՏԱԿՈՎ ՀԱՄԱԽԱՌՆ ԵԿԱՄՏԻՑ ՆՎԱԶԵՑՎՈՂ ԿՈՆՅԱԿԻ ՍՊԻՐՏՆԵՐԻ, ԿՈՆՅԱԿՆԵՐԻ, ԽԱՂՈՂԻ, ՄԵՂՐԻ, ՊՏՈՒՂՆԵՐԻ ՈՒ ՀԱՏԱՊՏՈՒՂՆԵՐԻ ԹՈՐՎԱԾՔՆԵՐԻ ԵՎ ՕՂԻՆԵՐԻ ԳԾՈՎ ԱՌԱՋԱՑՈՂ ԲՆԱԿԱՆ ԿՈՐՈՒՍՏՆԵՐԻ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b/>
          <w:bCs/>
          <w:color w:val="000000"/>
          <w:lang w:val="hy-AM"/>
        </w:rPr>
        <w:t>I. ԸՆԴՀԱՆՈՒՐ ԴՐՈՒՅԹՆԵՐ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lastRenderedPageBreak/>
        <w:t>1. Սույն հավելվածով սահմանվում են հարկման բազայի որոշման նպատակով համախառն եկամտից նվազեցվող կոնյակի սպիրտների, կոնյակների, խաղողի, մեղրի, պտուղների և հատապտուղների թորվածքների և օղիների գծով առաջացող բնական կորուստների չափերը, որոնք հետևանք են դրանցում ընթացող ֆիզիկաքիմիական պրոցեսների և օդերևութաբանական գործոնների ազդեցության, տրանսպորտային միջոցների օգտագործման, ինչպես նաև պահպանման ժամանակ դրանց որակական ու քանակական պարամետրերի փոփոխության (պակասուրդի)։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2. Սույն հավելվածի կիրառության իմաստով բնական կորուստներին չեն դասվում կոնյակի սպիրտների, կոնյակների, խաղողի, մեղրի, պտուղների և հատապտուղների թորվածքների և օղիների պահպանման, հասունացման, հարստացման և տեղափոխման ընթացքում ստանդարտների, տեխնիկական պայմանների, տեխնիկական շահագործման և պահպանման կանոնների, ինչպես նաև տեխնոլոգիական պահանջների խախտման հետևանքով առաջացած կորուստները։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3. Կոնյակի սպիրտների, կոնյակների, խաղողի, մեղրի, պտուղների և հատապտուղների թորվածքների և օղիների գծով առաջացող բնական կորուստներն արձանագրվում են և ենթակա են դուրսգրման սահմանված կարգով իրականացված գույքագրումների արդյունքների փաստացի տարբերությունների չափով, բայց ոչ ավելի, քան թույլատրելի սահմանային չափերը։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b/>
          <w:bCs/>
          <w:color w:val="000000"/>
          <w:lang w:val="hy-AM"/>
        </w:rPr>
        <w:t>II. ԿՈՆՅԱԿԻ</w:t>
      </w:r>
      <w:r w:rsidRPr="00FF117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 xml:space="preserve">ՍՊԻՐՏՆԵՐԻ, ՍՊԻՐՏԱՎՈՐՎԱԾ ՋՐԵՐԻ, ԿՈՆՅԱԿՆԵՐԻ, ԽԱՂՈՂԻ, ՄԵՂՐԻ, ՊՏՈՒՂՆԵՐԻ ՈՒ ՀԱՏԱՊՏՈՒՂՆԵՐԻ ԹՈՐՎԱԾՔՆԵՐԻ ԵՎ ՕՂԻՆԵՐԻ </w:t>
      </w:r>
      <w:r w:rsidRPr="00FF1176">
        <w:rPr>
          <w:rFonts w:ascii="GHEA Grapalat" w:hAnsi="GHEA Grapalat"/>
          <w:b/>
          <w:bCs/>
          <w:color w:val="000000"/>
          <w:lang w:val="hy-AM"/>
        </w:rPr>
        <w:t>ՊԱՀՊԱՆՄԱՆ ԵՎ ՀԱՍՈՒՆԱՑՄԱՆ ԸՆԹԱՑՔՈՒՄ ԱՌԱՋԱՑՈՂ ԲՆԱԿԱՆ ԿՈՐՈՒՍՏՆԵՐԻ ՉԱՓԵՐԸ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 xml:space="preserve">4. Կոնյակի սպիրտների, սպիրտավորված ջրերի, կոնյակների, խաղողի, մեղրի, պտուղների և հատապտուղների թորվածքների և օղիների բնական կորուստների չափերը պահպանման և հասունացման ընթացքում հաշվարկվում են դրանց մեջ պարունակվող ջրազուրկ սպիրտի միջին ամսական քանակից (ծավալից)։ Ամսվա </w:t>
      </w:r>
      <w:bookmarkStart w:id="0" w:name="_GoBack"/>
      <w:bookmarkEnd w:id="0"/>
      <w:r w:rsidR="00045D32">
        <w:rPr>
          <w:rFonts w:ascii="GHEA Grapalat" w:hAnsi="GHEA Grapalat"/>
          <w:color w:val="000000"/>
          <w:lang w:val="hy-AM"/>
        </w:rPr>
        <w:t>բնական</w:t>
      </w:r>
      <w:r w:rsidRPr="00FF1176">
        <w:rPr>
          <w:rFonts w:ascii="GHEA Grapalat" w:hAnsi="GHEA Grapalat"/>
          <w:color w:val="000000"/>
          <w:lang w:val="hy-AM"/>
        </w:rPr>
        <w:t xml:space="preserve"> կորուստները որոշվում են տարեկան չափերը բաժանելով 12-ի։ Պահպանման և հասունացման պրոցեսում գտնվող կոնյակի սպիրտների, սպիրտավորված ջրերի, կոնյակների, խաղողի, մեղրի, պտուղների և հատապտուղների թորվածքների և օղիների միջին ամսական քանակը որոշվում է մեկ ամսվա օրական մնացորդների գումարը բաժանելով ամսվա օրերի քանակին։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5. Կոնյակի սպիրտների և խաղողի, մեղրի, պտուղների և հատապտուղների թորվածքների  առաջին և երկրորդ տարվա պահպանման և հասունացման ընթացքում ընդունված բնական կորուստների չափերը բոլոր տեսակի տարաներում նվազում են երրորդ տարվա հասունացման համար 5 տոկոսի, իսկ չորրորդ տարվա հասունացման համար 10 տոկոսի չափով։ Հետագա տարիների հասունացման բնական կորուստները պահպանվում են չորրորդ տարվա բնական կորուստների չափով: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Օրինակ՝ մինչև 70 դալ տարողությամբ կաղնե տակառում կոնյակի սպիրտի պահպանման և հասունացման ընթացքում բնական կորուստը կազմում է՝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1) երրորդ տարվա համար՝ 4,2- (4,2x 5)։ 100= 3,99 տոկոս.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2) չորրորդ տարվա համար՝ 3.99-(3.99x10)։ 100= 3,59 տոկոս: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b/>
          <w:bCs/>
          <w:color w:val="000000"/>
          <w:lang w:val="hy-AM"/>
        </w:rPr>
        <w:t xml:space="preserve">III. ԿԱՂՆԵ ՏԱԿԱՌՆԵՐՈՒՄ ԿՈՆՅԱԿԻ ՍՊԻՐՏՆԵՐԻ, ՍՊԻՐՏԱՎՈՐՎԱԾ ՋՐԵՐԻ, 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>ԽԱՂՈՂԻ, ՄԵՂՐԻ, ՊՏՈՒՂՆԵՐԻ ՈՒ ՀԱՏԱՊՏՈՒՂՆԵՐԻ ԹՈՐՎԱԾՔՆԵՐԻ</w:t>
      </w:r>
      <w:r w:rsidRPr="00FF1176">
        <w:rPr>
          <w:rFonts w:ascii="GHEA Grapalat" w:hAnsi="GHEA Grapalat"/>
          <w:b/>
          <w:bCs/>
          <w:color w:val="000000"/>
          <w:lang w:val="hy-AM"/>
        </w:rPr>
        <w:t xml:space="preserve"> ԱՌԱՋԻՆ ԵՎ </w:t>
      </w:r>
      <w:r w:rsidRPr="00FF1176">
        <w:rPr>
          <w:rFonts w:ascii="GHEA Grapalat" w:hAnsi="GHEA Grapalat"/>
          <w:b/>
          <w:bCs/>
          <w:color w:val="000000"/>
          <w:lang w:val="hy-AM"/>
        </w:rPr>
        <w:lastRenderedPageBreak/>
        <w:t>ԵՐԿՐՈՐԴ ՏԱՐՎԱ ՊԱՀՊԱՆՄԱՆ ԵՎ ՀԱՍՈՒՆԱՑՄԱՆ ԸՆԹԱՑՔՈՒՄ ԱՌԱՋԱՑՈՂ ԲՆԱԿԱՆ ԿՈՐՈՒՍՏՆԵՐԻ ՉԱՓԵՐԸ</w:t>
      </w:r>
    </w:p>
    <w:p w:rsidR="00EB4826" w:rsidRPr="00FF1176" w:rsidRDefault="00EB4826" w:rsidP="00EB4826">
      <w:pPr>
        <w:shd w:val="clear" w:color="auto" w:fill="FFFFFF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  <w:lang w:val="hy-AM"/>
        </w:rPr>
        <w:t>6. Կաղնե տակառներում կոնյակի սպիրտների, սպիրտավորված ջրերի, խաղողի, մեղրի, պտուղների և հատապտուղների թորվածքների առաջին և երկրորդ տարվա պահպանման և հասունացման ընթացքում առաջացող բնական կորուստների չափերն են (տոկոսներով՝ կոնյակի սպիրտներում, սպիրտավորված ջրերում, խաղողի, մեղրի, պտուղների և հատապտուղների թորվածքներում պարունակվող ջրազուրկ սպիրտի ընդհանուր քանակի նկատմամբ)`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FF1176">
        <w:rPr>
          <w:rFonts w:ascii="Courier New" w:hAnsi="Courier New" w:cs="Courier New"/>
          <w:color w:val="000000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1865"/>
        <w:gridCol w:w="931"/>
        <w:gridCol w:w="1343"/>
        <w:gridCol w:w="3353"/>
      </w:tblGrid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FF1176">
              <w:rPr>
                <w:rFonts w:ascii="GHEA Grapalat" w:hAnsi="GHEA Grapalat" w:cs="GHEA Grapalat"/>
                <w:color w:val="000000"/>
              </w:rPr>
              <w:t>Տակառների</w:t>
            </w:r>
            <w:r w:rsidRPr="00FF1176">
              <w:rPr>
                <w:rFonts w:ascii="GHEA Grapalat" w:hAnsi="GHEA Grapalat"/>
                <w:color w:val="000000"/>
              </w:rPr>
              <w:br/>
            </w:r>
            <w:r w:rsidRPr="00FF1176">
              <w:rPr>
                <w:rFonts w:ascii="GHEA Grapalat" w:hAnsi="GHEA Grapalat" w:cs="GHEA Grapalat"/>
                <w:color w:val="000000"/>
              </w:rPr>
              <w:t>տարողությունը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Մինչև 70 դալ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70-150</w:t>
            </w:r>
            <w:r w:rsidRPr="00FF1176">
              <w:rPr>
                <w:rFonts w:ascii="GHEA Grapalat" w:hAnsi="GHEA Grapalat"/>
                <w:color w:val="000000"/>
              </w:rPr>
              <w:br/>
              <w:t>դալ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150 դալ և</w:t>
            </w:r>
            <w:r w:rsidRPr="00FF1176">
              <w:rPr>
                <w:rFonts w:ascii="GHEA Grapalat" w:hAnsi="GHEA Grapalat"/>
                <w:color w:val="000000"/>
              </w:rPr>
              <w:br/>
              <w:t>ավելի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մինչև 120 դալ</w:t>
            </w:r>
            <w:r w:rsidRPr="00FF1176">
              <w:rPr>
                <w:rFonts w:ascii="GHEA Grapalat" w:hAnsi="GHEA Grapalat"/>
                <w:color w:val="000000"/>
              </w:rPr>
              <w:br/>
              <w:t>բացօթյա պայմաններում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Կորուստների</w:t>
            </w:r>
            <w:r w:rsidRPr="00FF1176">
              <w:rPr>
                <w:rFonts w:ascii="GHEA Grapalat" w:hAnsi="GHEA Grapalat"/>
                <w:color w:val="000000"/>
              </w:rPr>
              <w:br/>
              <w:t>չափերը (տոկոս)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7,0</w:t>
            </w:r>
          </w:p>
        </w:tc>
      </w:tr>
    </w:tbl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b/>
          <w:bCs/>
          <w:color w:val="000000"/>
        </w:rPr>
        <w:t>IV. ՊԱՀՊԱՆՄԱՆ ԵՎ ՀԱՍՈՒՆԱՑՄԱՆ ԸՆԹԱՑՔՈՒՄ ԿԱՂՆԵ ՏԱԿԱՌՆԵՐՈՒՄ ԿՈՆՅԱԿԻ ՍՊԻՐՏՆԵՐԻ</w:t>
      </w:r>
      <w:r w:rsidRPr="00FF1176">
        <w:rPr>
          <w:rFonts w:ascii="GHEA Grapalat" w:hAnsi="GHEA Grapalat"/>
          <w:b/>
          <w:bCs/>
          <w:color w:val="000000"/>
          <w:lang w:val="hy-AM"/>
        </w:rPr>
        <w:t>,</w:t>
      </w:r>
      <w:r w:rsidRPr="00FF1176">
        <w:rPr>
          <w:rFonts w:ascii="GHEA Grapalat" w:hAnsi="GHEA Grapalat"/>
          <w:b/>
          <w:bCs/>
          <w:color w:val="000000"/>
        </w:rPr>
        <w:t xml:space="preserve"> ՍՊԻՐՏԱՎՈՐՎԱԾ ՋՐԵՐԻ</w:t>
      </w:r>
      <w:r w:rsidRPr="00FF1176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FF1176">
        <w:rPr>
          <w:rFonts w:ascii="GHEA Grapalat" w:hAnsi="GHEA Grapalat"/>
          <w:b/>
          <w:bCs/>
          <w:caps/>
          <w:color w:val="000000"/>
          <w:lang w:val="en-US"/>
        </w:rPr>
        <w:t>ԽԱՂՈՂԻ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, ՄԵՂՐԻ, ՊՏՈՒՂՆԵՐԻ 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>ՈՒ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 </w:t>
      </w:r>
      <w:r w:rsidRPr="00FF1176">
        <w:rPr>
          <w:rFonts w:ascii="GHEA Grapalat" w:hAnsi="GHEA Grapalat"/>
          <w:b/>
          <w:bCs/>
          <w:caps/>
          <w:color w:val="000000"/>
          <w:lang w:val="en-US"/>
        </w:rPr>
        <w:t>ՀԱՏԱՊՏՈՒՂՆԵՐԻ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 ԹՈՐՎԱԾՔՆԵՐԻ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FF1176">
        <w:rPr>
          <w:rFonts w:ascii="GHEA Grapalat" w:hAnsi="GHEA Grapalat"/>
          <w:b/>
          <w:bCs/>
          <w:color w:val="000000"/>
        </w:rPr>
        <w:t>ՆԵՐԾԾՄԱՆ ԸՆԹԱՑՔՈՒՄ ԱՌԱՋԱՑՈՂ ԲՆԱԿԱՆ ԿՈՐՈՒՍՏՆԵՐԻ ՉԱՓԵՐԸ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7. Պահպանման և հասունացման ընթացքում կաղնե տակառներում կոնյակի սպիրտների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 xml:space="preserve"> սպիրտավորված ջրերի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թորվածքների ներծծման ընթացքում առաջացող բնական կորուստների չափերն են (%-ներով՝ կոնյակի սպիրտներում, սպիրտավորված ջրերում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ում</w:t>
      </w:r>
      <w:r w:rsidRPr="00FF1176">
        <w:rPr>
          <w:rFonts w:ascii="GHEA Grapalat" w:hAnsi="GHEA Grapalat"/>
          <w:color w:val="000000"/>
        </w:rPr>
        <w:t xml:space="preserve"> պարունակվող ջրազուրկ սպիրտի ընդհանուր քանակի նկատմամբ)`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tbl>
      <w:tblPr>
        <w:tblW w:w="974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7"/>
        <w:gridCol w:w="623"/>
      </w:tblGrid>
      <w:tr w:rsidR="00EB4826" w:rsidRPr="00FF1176" w:rsidTr="00FF1176">
        <w:trPr>
          <w:tblCellSpacing w:w="7" w:type="dxa"/>
          <w:jc w:val="center"/>
        </w:trPr>
        <w:tc>
          <w:tcPr>
            <w:tcW w:w="9171" w:type="dxa"/>
            <w:shd w:val="clear" w:color="auto" w:fill="FFFFFF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  <w:lang w:val="hy-AM"/>
              </w:rPr>
            </w:pPr>
            <w:r w:rsidRPr="00FF1176">
              <w:rPr>
                <w:rFonts w:ascii="GHEA Grapalat" w:hAnsi="GHEA Grapalat"/>
                <w:color w:val="000000"/>
              </w:rPr>
              <w:t xml:space="preserve">1) տակառներում, որոնք չեն օգտագործվել կոնյակի սպիրտի կամ կոնյակի 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կամ </w:t>
            </w:r>
            <w:r w:rsidRPr="00FF1176">
              <w:rPr>
                <w:rFonts w:ascii="GHEA Grapalat" w:hAnsi="GHEA Grapalat"/>
                <w:color w:val="000000"/>
              </w:rPr>
              <w:t xml:space="preserve">խաղողի, մեղրի, պտուղների և հատապտուղների թորվածքների 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կամ օղիների </w:t>
            </w:r>
            <w:r w:rsidRPr="00FF1176">
              <w:rPr>
                <w:rFonts w:ascii="GHEA Grapalat" w:hAnsi="GHEA Grapalat"/>
                <w:color w:val="000000"/>
              </w:rPr>
              <w:t>համար՝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                       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F1176">
              <w:rPr>
                <w:rFonts w:ascii="GHEA Grapalat" w:hAnsi="GHEA Grapalat"/>
                <w:color w:val="000000"/>
                <w:lang w:val="hy-AM"/>
              </w:rPr>
              <w:t>1.2</w:t>
            </w:r>
            <w:r w:rsidRPr="00FF1176">
              <w:rPr>
                <w:rFonts w:ascii="GHEA Grapalat" w:hAnsi="GHEA Grapalat"/>
                <w:color w:val="000000"/>
              </w:rPr>
              <w:t>%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>,</w:t>
            </w:r>
          </w:p>
        </w:tc>
      </w:tr>
      <w:tr w:rsidR="00EB4826" w:rsidRPr="00FF1176" w:rsidTr="00FF1176">
        <w:trPr>
          <w:tblCellSpacing w:w="7" w:type="dxa"/>
          <w:jc w:val="center"/>
        </w:trPr>
        <w:tc>
          <w:tcPr>
            <w:tcW w:w="9171" w:type="dxa"/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2) տակառներում, որոնք օգտագործվել են կոնյակի սպիրտի կամ կոնյակի կամ խաղողի, մեղրի, պտուղների և հատապտուղների թորվածքների կամ օղիների համար՝</w:t>
            </w: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>.5%:</w:t>
            </w:r>
          </w:p>
        </w:tc>
      </w:tr>
    </w:tbl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8. Սույն հավելվածի 7-րդ կետով սահմանված չափերը միանգամյա են, կիրառվում են տակառներում կոնյակի սպիրտի</w:t>
      </w:r>
      <w:r w:rsidRPr="00FF1176">
        <w:rPr>
          <w:rFonts w:ascii="GHEA Grapalat" w:hAnsi="GHEA Grapalat"/>
          <w:color w:val="000000"/>
          <w:lang w:val="hy-AM"/>
        </w:rPr>
        <w:t>,</w:t>
      </w:r>
      <w:r w:rsidRPr="00FF1176">
        <w:rPr>
          <w:rFonts w:ascii="GHEA Grapalat" w:hAnsi="GHEA Grapalat"/>
          <w:color w:val="000000"/>
        </w:rPr>
        <w:t xml:space="preserve"> սպիրտավորված ջրերի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թորվածքների</w:t>
      </w:r>
      <w:r w:rsidRPr="00FF1176">
        <w:rPr>
          <w:rFonts w:ascii="GHEA Grapalat" w:hAnsi="GHEA Grapalat"/>
          <w:color w:val="000000"/>
          <w:lang w:val="hy-AM"/>
        </w:rPr>
        <w:t xml:space="preserve"> </w:t>
      </w:r>
      <w:r w:rsidRPr="00FF1176">
        <w:rPr>
          <w:rFonts w:ascii="GHEA Grapalat" w:hAnsi="GHEA Grapalat"/>
          <w:color w:val="000000"/>
        </w:rPr>
        <w:t>լցման ժամանակ և ներծծման արդյունք են: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 xml:space="preserve">9. Սույն հավելվածի իմաստով նոր, չօգտագործված տարողությունների թվին են պատկանում այն տակառները, որոնց տակառատախտակից կորզվել է սպիրտը, և որոնք 4 ամսվանից ավելի եղել են դատարկ։ </w:t>
      </w:r>
      <w:r w:rsidRPr="00FF1176">
        <w:rPr>
          <w:rFonts w:ascii="GHEA Grapalat" w:hAnsi="GHEA Grapalat"/>
          <w:color w:val="000000"/>
          <w:lang w:val="hy-AM"/>
        </w:rPr>
        <w:t>Կ</w:t>
      </w:r>
      <w:r w:rsidRPr="00FF1176">
        <w:rPr>
          <w:rFonts w:ascii="GHEA Grapalat" w:hAnsi="GHEA Grapalat"/>
          <w:color w:val="000000"/>
        </w:rPr>
        <w:t>ոնյակի սպիրտի կամ կոնյակի կամ խաղողի, մեղրի, պտուղների և հատապտուղների թորվածքների կամ օղիների համար օգտագործված են համարվում այն տարողությունները, որոնք դատարկվել են կոնյակի սպիրտի</w:t>
      </w:r>
      <w:r w:rsidRPr="00FF1176">
        <w:rPr>
          <w:rFonts w:ascii="GHEA Grapalat" w:hAnsi="GHEA Grapalat"/>
          <w:color w:val="000000"/>
          <w:lang w:val="hy-AM"/>
        </w:rPr>
        <w:t>ց</w:t>
      </w:r>
      <w:r w:rsidRPr="00FF1176">
        <w:rPr>
          <w:rFonts w:ascii="GHEA Grapalat" w:hAnsi="GHEA Grapalat"/>
          <w:color w:val="000000"/>
        </w:rPr>
        <w:t xml:space="preserve"> կամ կոնյակի</w:t>
      </w:r>
      <w:r w:rsidRPr="00FF1176">
        <w:rPr>
          <w:rFonts w:ascii="GHEA Grapalat" w:hAnsi="GHEA Grapalat"/>
          <w:color w:val="000000"/>
          <w:lang w:val="hy-AM"/>
        </w:rPr>
        <w:t>ց</w:t>
      </w:r>
      <w:r w:rsidRPr="00FF1176">
        <w:rPr>
          <w:rFonts w:ascii="GHEA Grapalat" w:hAnsi="GHEA Grapalat"/>
          <w:color w:val="000000"/>
        </w:rPr>
        <w:t xml:space="preserve"> կամ խաղողի, մեղրի, պտուղների և հատապտուղների թորվածքների</w:t>
      </w:r>
      <w:r w:rsidRPr="00FF1176">
        <w:rPr>
          <w:rFonts w:ascii="GHEA Grapalat" w:hAnsi="GHEA Grapalat"/>
          <w:color w:val="000000"/>
          <w:lang w:val="hy-AM"/>
        </w:rPr>
        <w:t>ց</w:t>
      </w:r>
      <w:r w:rsidRPr="00FF1176">
        <w:rPr>
          <w:rFonts w:ascii="GHEA Grapalat" w:hAnsi="GHEA Grapalat"/>
          <w:color w:val="000000"/>
        </w:rPr>
        <w:t xml:space="preserve"> կամ օղիների</w:t>
      </w:r>
      <w:r w:rsidRPr="00FF1176">
        <w:rPr>
          <w:rFonts w:ascii="GHEA Grapalat" w:hAnsi="GHEA Grapalat"/>
          <w:color w:val="000000"/>
          <w:lang w:val="hy-AM"/>
        </w:rPr>
        <w:t>ց</w:t>
      </w:r>
      <w:r w:rsidRPr="00FF1176">
        <w:rPr>
          <w:rFonts w:ascii="GHEA Grapalat" w:hAnsi="GHEA Grapalat"/>
          <w:color w:val="000000"/>
        </w:rPr>
        <w:t xml:space="preserve"> ոչ ավելի, քան 4 ամսվա ընթացքում։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b/>
          <w:bCs/>
          <w:color w:val="000000"/>
        </w:rPr>
        <w:lastRenderedPageBreak/>
        <w:t xml:space="preserve">V. ՄԵՏԱՂՅԱ ՊԱՀԱՄԱՆՆԵՐՈՒՄ ԿՈՆՅԱԿԻ ՍՊԻՐՏՆԵՐԻ, ՍՊԻՐՏԱՎՈՐՎԱԾ ՋՐԵՐԻ, ԿՈԼԵՐԻ, </w:t>
      </w:r>
      <w:r w:rsidRPr="00FF1176">
        <w:rPr>
          <w:rFonts w:ascii="GHEA Grapalat" w:hAnsi="GHEA Grapalat"/>
          <w:b/>
          <w:bCs/>
          <w:color w:val="000000"/>
          <w:lang w:val="en-US"/>
        </w:rPr>
        <w:t>ԽԱՂՈՂԻ</w:t>
      </w:r>
      <w:r w:rsidRPr="00FF1176">
        <w:rPr>
          <w:rFonts w:ascii="GHEA Grapalat" w:hAnsi="GHEA Grapalat"/>
          <w:b/>
          <w:bCs/>
          <w:color w:val="000000"/>
        </w:rPr>
        <w:t xml:space="preserve">, ՄԵՂՐԻ, ՊՏՈՒՂՆԵՐԻ </w:t>
      </w:r>
      <w:r w:rsidRPr="00FF1176">
        <w:rPr>
          <w:rFonts w:ascii="GHEA Grapalat" w:hAnsi="GHEA Grapalat"/>
          <w:b/>
          <w:bCs/>
          <w:color w:val="000000"/>
          <w:lang w:val="en-US"/>
        </w:rPr>
        <w:t>ՈՒ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/>
          <w:b/>
          <w:bCs/>
          <w:color w:val="000000"/>
          <w:lang w:val="en-US"/>
        </w:rPr>
        <w:t>ՀԱՏԱՊՏՈՒՂՆԵՐԻ</w:t>
      </w:r>
      <w:r w:rsidRPr="00FF1176">
        <w:rPr>
          <w:rFonts w:ascii="GHEA Grapalat" w:hAnsi="GHEA Grapalat"/>
          <w:b/>
          <w:bCs/>
          <w:color w:val="000000"/>
        </w:rPr>
        <w:t xml:space="preserve"> ԹՈՐՎԱԾՔՆԵՐԻ ՊԱՀՊԱՆՄԱՆ, ՀԱՍՈՒՆԱՑՄԱՆ ԵՎ ՀԱՐՍՏԱՑՄԱՆ ԸՆԹԱՑՔՈՒՄ ԱՌԱՋԱՑՈՂ ԲՆԱԿԱՆ ԿՈՐՈՒՍՏՆԵՐԻ ՉԱՓԵՐԸ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10. Մետաղյա պահամաններում կոնյակի սպիրտների, սպիրտավորված ջրերի, կոլերի, խաղողի, մեղրի, պտուղների և հատապտուղների թորվածքների առաջին և երկրորդ տարվա հասունացման ընթացքում առաջացող բնական կորուստների չափը (հաշված այն պահից, երբ կոնյակի սպիրտը, 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ը</w:t>
      </w:r>
      <w:r w:rsidRPr="00FF1176">
        <w:rPr>
          <w:rFonts w:ascii="GHEA Grapalat" w:hAnsi="GHEA Grapalat"/>
          <w:color w:val="000000"/>
        </w:rPr>
        <w:t xml:space="preserve"> թորելուց հետո լցվել </w:t>
      </w:r>
      <w:r w:rsidRPr="00FF1176">
        <w:rPr>
          <w:rFonts w:ascii="GHEA Grapalat" w:hAnsi="GHEA Grapalat"/>
          <w:color w:val="000000"/>
          <w:lang w:val="hy-AM"/>
        </w:rPr>
        <w:t xml:space="preserve">են </w:t>
      </w:r>
      <w:r w:rsidRPr="00FF1176">
        <w:rPr>
          <w:rFonts w:ascii="GHEA Grapalat" w:hAnsi="GHEA Grapalat"/>
          <w:color w:val="000000"/>
        </w:rPr>
        <w:t>տարաների մեջ, տոկոսներով կոնյակի սպիրտներում, սպիրտավորված ջրերում</w:t>
      </w:r>
      <w:r w:rsidRPr="00FF1176">
        <w:rPr>
          <w:rFonts w:ascii="GHEA Grapalat" w:hAnsi="GHEA Grapalat"/>
          <w:color w:val="000000"/>
          <w:lang w:val="hy-AM"/>
        </w:rPr>
        <w:t>,</w:t>
      </w:r>
      <w:r w:rsidRPr="00FF1176">
        <w:rPr>
          <w:rFonts w:ascii="GHEA Grapalat" w:hAnsi="GHEA Grapalat"/>
          <w:color w:val="000000"/>
        </w:rPr>
        <w:t xml:space="preserve"> կոլերում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 xml:space="preserve">ում </w:t>
      </w:r>
      <w:r w:rsidRPr="00FF1176">
        <w:rPr>
          <w:rFonts w:ascii="GHEA Grapalat" w:hAnsi="GHEA Grapalat"/>
          <w:color w:val="000000"/>
        </w:rPr>
        <w:t>պարունակող ջրազուրկ սպիրտի նկատմամբ)՝ 0,65% է։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11. Թթվածնով կոնյակի սպիրտի</w:t>
      </w:r>
      <w:r w:rsidRPr="00FF1176">
        <w:rPr>
          <w:rFonts w:ascii="GHEA Grapalat" w:hAnsi="GHEA Grapalat"/>
          <w:color w:val="000000"/>
          <w:lang w:val="hy-AM"/>
        </w:rPr>
        <w:t>,</w:t>
      </w:r>
      <w:r w:rsidRPr="00FF1176">
        <w:rPr>
          <w:rFonts w:ascii="GHEA Grapalat" w:hAnsi="GHEA Grapalat" w:cs="Arial"/>
        </w:rPr>
        <w:t xml:space="preserve">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ի</w:t>
      </w:r>
      <w:r w:rsidRPr="00FF1176">
        <w:rPr>
          <w:rFonts w:ascii="GHEA Grapalat" w:hAnsi="GHEA Grapalat"/>
          <w:color w:val="000000"/>
        </w:rPr>
        <w:t xml:space="preserve"> հարստացման ժամանակ առաջացող բնական կորուստների չափերը կազմում են տարողությունների մեջ գտնվող ջրազուրկ սպիրտի քանակի 0,1 տոկոսից ոչ ավելի։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12. Արծնապատ մետաղյա պահամաններում կոնյակի սպիրտների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ի</w:t>
      </w:r>
      <w:r w:rsidRPr="00FF1176">
        <w:rPr>
          <w:rFonts w:ascii="GHEA Grapalat" w:hAnsi="GHEA Grapalat"/>
          <w:color w:val="000000"/>
        </w:rPr>
        <w:t xml:space="preserve"> կաղնե տակառատախտակներում ներծծման բնական կորուստների չափերը կազմում են՝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1) առաջին լցման ընթացքում կոնյակի սպիրտների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ի</w:t>
      </w:r>
      <w:r w:rsidRPr="00FF1176">
        <w:rPr>
          <w:rFonts w:ascii="GHEA Grapalat" w:hAnsi="GHEA Grapalat"/>
          <w:color w:val="000000"/>
        </w:rPr>
        <w:t xml:space="preserve"> բնական կորուստների չափերը հաշվարկվում են հետևյալ բանաձևով՝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  <w:r w:rsidRPr="00FF1176">
        <w:rPr>
          <w:rFonts w:ascii="GHEA Grapalat" w:hAnsi="GHEA Grapalat"/>
          <w:color w:val="000000"/>
        </w:rPr>
        <w:t xml:space="preserve"> </w:t>
      </w:r>
      <w:r w:rsidRPr="00FF1176">
        <w:rPr>
          <w:rFonts w:ascii="GHEA Grapalat" w:hAnsi="GHEA Grapalat" w:cs="GHEA Grapalat"/>
          <w:color w:val="000000"/>
        </w:rPr>
        <w:t>Ն</w:t>
      </w:r>
      <w:r w:rsidRPr="00FF1176">
        <w:rPr>
          <w:rFonts w:ascii="GHEA Grapalat" w:hAnsi="GHEA Grapalat"/>
          <w:color w:val="000000"/>
        </w:rPr>
        <w:t xml:space="preserve"> = </w:t>
      </w:r>
      <w:r w:rsidRPr="00FF1176">
        <w:rPr>
          <w:rFonts w:ascii="GHEA Grapalat" w:hAnsi="GHEA Grapalat" w:cs="GHEA Grapalat"/>
          <w:color w:val="000000"/>
        </w:rPr>
        <w:t>Ք</w:t>
      </w:r>
      <w:r w:rsidRPr="00FF1176">
        <w:rPr>
          <w:rFonts w:ascii="GHEA Grapalat" w:hAnsi="GHEA Grapalat"/>
          <w:color w:val="000000"/>
        </w:rPr>
        <w:t xml:space="preserve">x0.55%, </w:t>
      </w:r>
      <w:r w:rsidRPr="00FF1176">
        <w:rPr>
          <w:rFonts w:ascii="GHEA Grapalat" w:hAnsi="GHEA Grapalat" w:cs="GHEA Grapalat"/>
          <w:color w:val="000000"/>
        </w:rPr>
        <w:t>որտեղ</w:t>
      </w:r>
      <w:r w:rsidRPr="00FF1176">
        <w:rPr>
          <w:rFonts w:ascii="GHEA Grapalat" w:hAnsi="GHEA Grapalat"/>
          <w:color w:val="000000"/>
        </w:rPr>
        <w:t>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Ն-ն սպիրտի</w:t>
      </w:r>
      <w:r w:rsidRPr="00FF1176">
        <w:rPr>
          <w:rFonts w:ascii="GHEA Grapalat" w:hAnsi="GHEA Grapalat"/>
          <w:color w:val="000000"/>
          <w:lang w:val="hy-AM"/>
        </w:rPr>
        <w:t xml:space="preserve"> կամ թորվածքի</w:t>
      </w:r>
      <w:r w:rsidRPr="00FF1176">
        <w:rPr>
          <w:rFonts w:ascii="GHEA Grapalat" w:hAnsi="GHEA Grapalat"/>
          <w:color w:val="000000"/>
        </w:rPr>
        <w:t xml:space="preserve"> կորուստն է (ջրազուրկ սպիրտ, լիտր),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Ք-ն բացարձակ չոր տակառատախտակների քաշն է (կգ),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0.55 - 1 կգ բացարձակ չոր տակառատախտակներում ներծծվող սպիրտի</w:t>
      </w:r>
      <w:r w:rsidRPr="00FF1176">
        <w:rPr>
          <w:rFonts w:ascii="GHEA Grapalat" w:hAnsi="GHEA Grapalat"/>
          <w:color w:val="000000"/>
          <w:lang w:val="hy-AM"/>
        </w:rPr>
        <w:t xml:space="preserve"> կամ թորվածքի</w:t>
      </w:r>
      <w:r w:rsidRPr="00FF1176">
        <w:rPr>
          <w:rFonts w:ascii="GHEA Grapalat" w:hAnsi="GHEA Grapalat"/>
          <w:color w:val="000000"/>
        </w:rPr>
        <w:t xml:space="preserve"> քանակն է (ջ. ս. լ).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2) երկրորդ և դրան հաջորդող լցման ընթացքում կոնյակի սպիրտների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 թորվածքներ</w:t>
      </w:r>
      <w:r w:rsidRPr="00FF1176">
        <w:rPr>
          <w:rFonts w:ascii="GHEA Grapalat" w:hAnsi="GHEA Grapalat"/>
          <w:color w:val="000000"/>
          <w:lang w:val="hy-AM"/>
        </w:rPr>
        <w:t>ի</w:t>
      </w:r>
      <w:r w:rsidRPr="00FF1176">
        <w:rPr>
          <w:rFonts w:ascii="GHEA Grapalat" w:hAnsi="GHEA Grapalat"/>
          <w:color w:val="000000"/>
        </w:rPr>
        <w:t xml:space="preserve"> բնական կորուստների չափերը կազմում են տարողություններում առկա ջրազուրկ սպիրտի քանակի 0,4 տոկոսը: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13. Սույն հավելվածի իմաստով տակառատախտակների բացարձակ չոր քաշը որոշվում է 105</w:t>
      </w:r>
      <w:r w:rsidRPr="00FF1176">
        <w:rPr>
          <w:rFonts w:ascii="GHEA Grapalat" w:hAnsi="GHEA Grapalat"/>
          <w:color w:val="000000"/>
          <w:vertAlign w:val="superscript"/>
        </w:rPr>
        <w:t>0</w:t>
      </w:r>
      <w:r w:rsidRPr="00FF1176">
        <w:rPr>
          <w:rFonts w:ascii="GHEA Grapalat" w:hAnsi="GHEA Grapalat"/>
          <w:color w:val="000000"/>
        </w:rPr>
        <w:t>C ջերմաստիճանի պայմաններում` տակառատախտակների 3-ից ոչ պակաս նմուշի մոտ 100 գրամ զանգվածը հաստատուն քաշի հասցնելով։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b/>
          <w:bCs/>
          <w:color w:val="000000"/>
        </w:rPr>
        <w:t> </w:t>
      </w:r>
      <w:r w:rsidRPr="00FF1176">
        <w:rPr>
          <w:rFonts w:ascii="GHEA Grapalat" w:hAnsi="GHEA Grapalat"/>
          <w:b/>
          <w:bCs/>
          <w:color w:val="000000"/>
        </w:rPr>
        <w:t xml:space="preserve">VI. </w:t>
      </w:r>
      <w:r w:rsidRPr="00FF1176">
        <w:rPr>
          <w:rFonts w:ascii="GHEA Grapalat" w:hAnsi="GHEA Grapalat" w:cs="GHEA Grapalat"/>
          <w:b/>
          <w:bCs/>
          <w:color w:val="000000"/>
        </w:rPr>
        <w:t>ԿՈՆՅԱԿՆԵՐԻ</w:t>
      </w:r>
      <w:r w:rsidRPr="00FF1176">
        <w:rPr>
          <w:rFonts w:ascii="GHEA Grapalat" w:hAnsi="GHEA Grapalat" w:cs="GHEA Grapalat"/>
          <w:b/>
          <w:bCs/>
          <w:color w:val="000000"/>
          <w:lang w:val="hy-AM"/>
        </w:rPr>
        <w:t xml:space="preserve"> ԵՎ </w:t>
      </w:r>
      <w:r w:rsidRPr="00FF1176">
        <w:rPr>
          <w:rFonts w:ascii="GHEA Grapalat" w:hAnsi="GHEA Grapalat"/>
          <w:b/>
          <w:bCs/>
          <w:color w:val="000000"/>
          <w:lang w:val="en-US"/>
        </w:rPr>
        <w:t>ԽԱՂՈՂԻ</w:t>
      </w:r>
      <w:r w:rsidRPr="00FF1176">
        <w:rPr>
          <w:rFonts w:ascii="GHEA Grapalat" w:hAnsi="GHEA Grapalat"/>
          <w:b/>
          <w:bCs/>
          <w:color w:val="000000"/>
        </w:rPr>
        <w:t xml:space="preserve">, ՄԵՂՐԻ, ՊՏՈՒՂՆԵՐԻ </w:t>
      </w:r>
      <w:r w:rsidRPr="00FF1176">
        <w:rPr>
          <w:rFonts w:ascii="GHEA Grapalat" w:hAnsi="GHEA Grapalat"/>
          <w:b/>
          <w:bCs/>
          <w:color w:val="000000"/>
          <w:lang w:val="en-US"/>
        </w:rPr>
        <w:t>ՈՒ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/>
          <w:b/>
          <w:bCs/>
          <w:color w:val="000000"/>
          <w:lang w:val="en-US"/>
        </w:rPr>
        <w:t>ՀԱՏԱՊՏՈՒՂՆԵՐԻ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  <w:lang w:val="hy-AM"/>
        </w:rPr>
        <w:t>ՕՂԻՆԵՐԻ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ՊԱՀՊԱՆՄԱՆ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ԵՎ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ՀԱՍՈՒՆԱՑՄԱՆ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ԸՆԹԱՑՔՈՒՄ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ԱՌԱՋԱՑՈՂ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ԲՆԱԿԱՆ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ԿՈՐՈՒՍՏՆԵՐԻ</w:t>
      </w:r>
      <w:r w:rsidRPr="00FF1176">
        <w:rPr>
          <w:rFonts w:ascii="GHEA Grapalat" w:hAnsi="GHEA Grapalat"/>
          <w:b/>
          <w:bCs/>
          <w:color w:val="000000"/>
        </w:rPr>
        <w:t xml:space="preserve"> </w:t>
      </w:r>
      <w:r w:rsidRPr="00FF1176">
        <w:rPr>
          <w:rFonts w:ascii="GHEA Grapalat" w:hAnsi="GHEA Grapalat" w:cs="GHEA Grapalat"/>
          <w:b/>
          <w:bCs/>
          <w:color w:val="000000"/>
        </w:rPr>
        <w:t>ՉԱՓԵՐԸ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14. Կոնյակների</w:t>
      </w:r>
      <w:r w:rsidRPr="00FF1176">
        <w:rPr>
          <w:rFonts w:ascii="GHEA Grapalat" w:hAnsi="GHEA Grapalat"/>
          <w:color w:val="000000"/>
          <w:lang w:val="hy-AM"/>
        </w:rPr>
        <w:t xml:space="preserve"> և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</w:t>
      </w:r>
      <w:r w:rsidRPr="00FF1176">
        <w:rPr>
          <w:rFonts w:ascii="GHEA Grapalat" w:hAnsi="GHEA Grapalat"/>
          <w:color w:val="000000"/>
          <w:lang w:val="hy-AM"/>
        </w:rPr>
        <w:t xml:space="preserve"> օղիների</w:t>
      </w:r>
      <w:r w:rsidRPr="00FF1176">
        <w:rPr>
          <w:rFonts w:ascii="GHEA Grapalat" w:hAnsi="GHEA Grapalat"/>
          <w:color w:val="000000"/>
        </w:rPr>
        <w:t xml:space="preserve"> պահպանման և հասունացման ընթացքում առաջացող բնական կորուստների չափերն են (տոկոսներով՝ մեկ տարվա համար, հաշվարկված կոնյակում</w:t>
      </w:r>
      <w:r w:rsidRPr="00FF1176">
        <w:rPr>
          <w:rFonts w:ascii="GHEA Grapalat" w:hAnsi="GHEA Grapalat"/>
          <w:color w:val="000000"/>
          <w:lang w:val="hy-AM"/>
        </w:rPr>
        <w:t xml:space="preserve"> կամ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</w:t>
      </w:r>
      <w:r w:rsidRPr="00FF1176">
        <w:rPr>
          <w:rFonts w:ascii="GHEA Grapalat" w:hAnsi="GHEA Grapalat"/>
          <w:color w:val="000000"/>
          <w:lang w:val="hy-AM"/>
        </w:rPr>
        <w:t xml:space="preserve"> օղիներում</w:t>
      </w:r>
      <w:r w:rsidRPr="00FF1176">
        <w:rPr>
          <w:rFonts w:ascii="GHEA Grapalat" w:hAnsi="GHEA Grapalat"/>
          <w:color w:val="000000"/>
        </w:rPr>
        <w:t xml:space="preserve"> պարունակվող ջրազուրկ սպիրտի նկատմամբ)`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1"/>
        <w:gridCol w:w="2049"/>
        <w:gridCol w:w="2049"/>
        <w:gridCol w:w="2201"/>
      </w:tblGrid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  <w:r w:rsidRPr="00FF1176">
              <w:rPr>
                <w:rFonts w:ascii="GHEA Grapalat" w:hAnsi="GHEA Grapalat" w:cs="GHEA Grapalat"/>
                <w:color w:val="000000"/>
              </w:rPr>
              <w:t>Տարաների</w:t>
            </w:r>
            <w:r w:rsidRPr="00FF1176">
              <w:rPr>
                <w:rFonts w:ascii="GHEA Grapalat" w:hAnsi="GHEA Grapalat"/>
                <w:color w:val="000000"/>
              </w:rPr>
              <w:t xml:space="preserve"> </w:t>
            </w:r>
            <w:r w:rsidRPr="00FF1176">
              <w:rPr>
                <w:rFonts w:ascii="GHEA Grapalat" w:hAnsi="GHEA Grapalat" w:cs="GHEA Grapalat"/>
                <w:color w:val="000000"/>
              </w:rPr>
              <w:t>տեսակները</w:t>
            </w:r>
            <w:r w:rsidRPr="00FF1176">
              <w:rPr>
                <w:rFonts w:ascii="GHEA Grapalat" w:hAnsi="GHEA Grapalat"/>
                <w:color w:val="000000"/>
              </w:rPr>
              <w:t xml:space="preserve"> </w:t>
            </w:r>
            <w:r w:rsidRPr="00FF1176">
              <w:rPr>
                <w:rFonts w:ascii="GHEA Grapalat" w:hAnsi="GHEA Grapalat" w:cs="GHEA Grapalat"/>
                <w:color w:val="000000"/>
              </w:rPr>
              <w:t>և</w:t>
            </w:r>
            <w:r w:rsidRPr="00FF1176">
              <w:rPr>
                <w:rFonts w:ascii="GHEA Grapalat" w:hAnsi="GHEA Grapalat"/>
                <w:color w:val="000000"/>
              </w:rPr>
              <w:t xml:space="preserve"> </w:t>
            </w:r>
            <w:r w:rsidRPr="00FF1176">
              <w:rPr>
                <w:rFonts w:ascii="GHEA Grapalat" w:hAnsi="GHEA Grapalat" w:cs="GHEA Grapalat"/>
                <w:color w:val="000000"/>
              </w:rPr>
              <w:lastRenderedPageBreak/>
              <w:t>տարողությունները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lastRenderedPageBreak/>
              <w:t xml:space="preserve">Կաղնե </w:t>
            </w:r>
            <w:r w:rsidRPr="00FF1176">
              <w:rPr>
                <w:rFonts w:ascii="GHEA Grapalat" w:hAnsi="GHEA Grapalat"/>
                <w:color w:val="000000"/>
              </w:rPr>
              <w:lastRenderedPageBreak/>
              <w:t>տակառներում՝</w:t>
            </w:r>
            <w:r w:rsidRPr="00FF1176">
              <w:rPr>
                <w:rFonts w:ascii="GHEA Grapalat" w:hAnsi="GHEA Grapalat"/>
                <w:color w:val="000000"/>
              </w:rPr>
              <w:br/>
              <w:t>(մինչև 150 դալ)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lastRenderedPageBreak/>
              <w:t xml:space="preserve">Կաղնե </w:t>
            </w:r>
            <w:r w:rsidRPr="00FF1176">
              <w:rPr>
                <w:rFonts w:ascii="GHEA Grapalat" w:hAnsi="GHEA Grapalat"/>
                <w:color w:val="000000"/>
              </w:rPr>
              <w:lastRenderedPageBreak/>
              <w:t>տակառներում՝</w:t>
            </w:r>
            <w:r w:rsidRPr="00FF1176">
              <w:rPr>
                <w:rFonts w:ascii="GHEA Grapalat" w:hAnsi="GHEA Grapalat"/>
                <w:color w:val="000000"/>
              </w:rPr>
              <w:br/>
              <w:t>(150 դալից ավելի)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lastRenderedPageBreak/>
              <w:t xml:space="preserve">Արծնապատ </w:t>
            </w:r>
            <w:r w:rsidRPr="00FF1176">
              <w:rPr>
                <w:rFonts w:ascii="GHEA Grapalat" w:hAnsi="GHEA Grapalat"/>
                <w:color w:val="000000"/>
              </w:rPr>
              <w:lastRenderedPageBreak/>
              <w:t>մետաղյա</w:t>
            </w:r>
            <w:r w:rsidRPr="00FF1176">
              <w:rPr>
                <w:rFonts w:ascii="GHEA Grapalat" w:hAnsi="GHEA Grapalat"/>
                <w:color w:val="000000"/>
              </w:rPr>
              <w:br/>
              <w:t>պահամաններում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lastRenderedPageBreak/>
              <w:t>Կորուստների չափերը</w:t>
            </w:r>
            <w:r w:rsidRPr="00FF1176">
              <w:rPr>
                <w:rFonts w:ascii="GHEA Grapalat" w:hAnsi="GHEA Grapalat"/>
                <w:color w:val="000000"/>
              </w:rPr>
              <w:br/>
              <w:t>(տոկոս)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0,5</w:t>
            </w:r>
          </w:p>
        </w:tc>
      </w:tr>
    </w:tbl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15. Կոնյակների</w:t>
      </w:r>
      <w:r w:rsidRPr="00FF1176">
        <w:rPr>
          <w:rFonts w:ascii="GHEA Grapalat" w:hAnsi="GHEA Grapalat"/>
          <w:color w:val="000000"/>
          <w:lang w:val="hy-AM"/>
        </w:rPr>
        <w:t xml:space="preserve"> և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</w:t>
      </w:r>
      <w:r w:rsidRPr="00FF1176">
        <w:rPr>
          <w:rFonts w:ascii="GHEA Grapalat" w:hAnsi="GHEA Grapalat"/>
          <w:color w:val="000000"/>
          <w:lang w:val="hy-AM"/>
        </w:rPr>
        <w:t xml:space="preserve"> օղիների</w:t>
      </w:r>
      <w:r w:rsidRPr="00FF1176">
        <w:rPr>
          <w:rFonts w:ascii="GHEA Grapalat" w:hAnsi="GHEA Grapalat"/>
          <w:color w:val="000000"/>
        </w:rPr>
        <w:t xml:space="preserve"> ներծծումը փայտանյութում ետկուպաժային պահպանման և հասունացման ընթացքում կազմում են (%-ներով՝ կոնյակում</w:t>
      </w:r>
      <w:r w:rsidRPr="00FF1176">
        <w:rPr>
          <w:rFonts w:ascii="GHEA Grapalat" w:hAnsi="GHEA Grapalat"/>
          <w:color w:val="000000"/>
          <w:lang w:val="hy-AM"/>
        </w:rPr>
        <w:t xml:space="preserve"> կամ </w:t>
      </w:r>
      <w:r w:rsidRPr="00FF1176">
        <w:rPr>
          <w:rFonts w:ascii="GHEA Grapalat" w:hAnsi="GHEA Grapalat"/>
          <w:color w:val="000000"/>
        </w:rPr>
        <w:t>խաղողի, մեղրի, պտուղների և հատապտուղների</w:t>
      </w:r>
      <w:r w:rsidRPr="00FF1176">
        <w:rPr>
          <w:rFonts w:ascii="GHEA Grapalat" w:hAnsi="GHEA Grapalat"/>
          <w:color w:val="000000"/>
          <w:lang w:val="hy-AM"/>
        </w:rPr>
        <w:t xml:space="preserve"> օղիներում</w:t>
      </w:r>
      <w:r w:rsidRPr="00FF1176">
        <w:rPr>
          <w:rFonts w:ascii="GHEA Grapalat" w:hAnsi="GHEA Grapalat"/>
          <w:color w:val="000000"/>
        </w:rPr>
        <w:t xml:space="preserve"> պարունակվող ջրազուրկ սպիրտի նկատմամբ)`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1"/>
        <w:gridCol w:w="719"/>
      </w:tblGrid>
      <w:tr w:rsidR="00EB4826" w:rsidRPr="00FF1176" w:rsidTr="00066E03">
        <w:trPr>
          <w:tblCellSpacing w:w="7" w:type="dxa"/>
          <w:jc w:val="center"/>
        </w:trPr>
        <w:tc>
          <w:tcPr>
            <w:tcW w:w="9084" w:type="dxa"/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1) տակառներում (бочка)՝ նախկինում կոնյակով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r w:rsidRPr="00FF1176">
              <w:rPr>
                <w:rFonts w:ascii="GHEA Grapalat" w:hAnsi="GHEA Grapalat"/>
                <w:color w:val="000000"/>
              </w:rPr>
              <w:t>խաղողի, մեղրի, պտուղների և հատապտուղների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 օղիներով</w:t>
            </w:r>
            <w:r w:rsidRPr="00FF1176">
              <w:rPr>
                <w:rFonts w:ascii="GHEA Grapalat" w:hAnsi="GHEA Grapalat"/>
                <w:color w:val="000000"/>
              </w:rPr>
              <w:t xml:space="preserve"> լցված՝</w:t>
            </w:r>
          </w:p>
        </w:tc>
        <w:tc>
          <w:tcPr>
            <w:tcW w:w="624" w:type="dxa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0,2%.</w:t>
            </w:r>
          </w:p>
        </w:tc>
      </w:tr>
      <w:tr w:rsidR="00EB4826" w:rsidRPr="00FF1176" w:rsidTr="00066E03">
        <w:trPr>
          <w:tblCellSpacing w:w="7" w:type="dxa"/>
          <w:jc w:val="center"/>
        </w:trPr>
        <w:tc>
          <w:tcPr>
            <w:tcW w:w="9084" w:type="dxa"/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2) տակառներում (бут)՝ նախկինում կոնյակով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 կամ </w:t>
            </w:r>
            <w:r w:rsidRPr="00FF1176">
              <w:rPr>
                <w:rFonts w:ascii="GHEA Grapalat" w:hAnsi="GHEA Grapalat"/>
                <w:color w:val="000000"/>
              </w:rPr>
              <w:t>խաղողի, մեղրի, պտուղների և հատապտուղների</w:t>
            </w:r>
            <w:r w:rsidRPr="00FF1176">
              <w:rPr>
                <w:rFonts w:ascii="GHEA Grapalat" w:hAnsi="GHEA Grapalat"/>
                <w:color w:val="000000"/>
                <w:lang w:val="hy-AM"/>
              </w:rPr>
              <w:t xml:space="preserve"> օղիների</w:t>
            </w:r>
            <w:r w:rsidRPr="00FF1176">
              <w:rPr>
                <w:rFonts w:ascii="GHEA Grapalat" w:hAnsi="GHEA Grapalat"/>
                <w:color w:val="000000"/>
              </w:rPr>
              <w:t xml:space="preserve"> լցված՝</w:t>
            </w:r>
          </w:p>
        </w:tc>
        <w:tc>
          <w:tcPr>
            <w:tcW w:w="624" w:type="dxa"/>
            <w:shd w:val="clear" w:color="auto" w:fill="FFFFFF"/>
            <w:vAlign w:val="bottom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0,15%:</w:t>
            </w:r>
          </w:p>
        </w:tc>
      </w:tr>
    </w:tbl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jc w:val="center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b/>
          <w:bCs/>
          <w:color w:val="000000"/>
        </w:rPr>
        <w:t>VII. ԿՈՆՅԱԿԻ ՍՊԻՐՏՆԵՐԻ</w:t>
      </w:r>
      <w:r w:rsidRPr="00FF1176">
        <w:rPr>
          <w:rFonts w:ascii="GHEA Grapalat" w:hAnsi="GHEA Grapalat"/>
          <w:b/>
          <w:bCs/>
          <w:color w:val="000000"/>
          <w:lang w:val="hy-AM"/>
        </w:rPr>
        <w:t>,</w:t>
      </w:r>
      <w:r w:rsidRPr="00FF1176">
        <w:rPr>
          <w:rFonts w:ascii="GHEA Grapalat" w:hAnsi="GHEA Grapalat"/>
          <w:b/>
          <w:bCs/>
          <w:color w:val="000000"/>
        </w:rPr>
        <w:t xml:space="preserve"> ԿՈՆՅԱԿՆԵՐԻ</w:t>
      </w:r>
      <w:r w:rsidRPr="00FF1176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FF1176">
        <w:rPr>
          <w:rFonts w:ascii="GHEA Grapalat" w:hAnsi="GHEA Grapalat"/>
          <w:b/>
          <w:bCs/>
          <w:caps/>
          <w:color w:val="000000"/>
          <w:lang w:val="en-US"/>
        </w:rPr>
        <w:t>ԽԱՂՈՂԻ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, ՄԵՂՐԻ, ՊՏՈՒՂՆԵՐԻ 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>ՈՒ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 </w:t>
      </w:r>
      <w:r w:rsidRPr="00FF1176">
        <w:rPr>
          <w:rFonts w:ascii="GHEA Grapalat" w:hAnsi="GHEA Grapalat"/>
          <w:b/>
          <w:bCs/>
          <w:caps/>
          <w:color w:val="000000"/>
          <w:lang w:val="en-US"/>
        </w:rPr>
        <w:t>ՀԱՏԱՊՏՈՒՂՆԵՐԻ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 ԹՈՐՎԱԾՔՆԵՐԻ </w:t>
      </w:r>
      <w:r w:rsidRPr="00FF1176">
        <w:rPr>
          <w:rFonts w:ascii="GHEA Grapalat" w:hAnsi="GHEA Grapalat"/>
          <w:b/>
          <w:bCs/>
          <w:caps/>
          <w:color w:val="000000"/>
          <w:lang w:val="hy-AM"/>
        </w:rPr>
        <w:t>ԵՎ</w:t>
      </w:r>
      <w:r w:rsidRPr="00FF1176">
        <w:rPr>
          <w:rFonts w:ascii="GHEA Grapalat" w:hAnsi="GHEA Grapalat"/>
          <w:b/>
          <w:bCs/>
          <w:caps/>
          <w:color w:val="000000"/>
        </w:rPr>
        <w:t xml:space="preserve"> ՕՂԻՆԵՐԻ</w:t>
      </w:r>
      <w:r w:rsidRPr="00FF1176">
        <w:rPr>
          <w:rFonts w:ascii="GHEA Grapalat" w:hAnsi="GHEA Grapalat"/>
          <w:b/>
          <w:bCs/>
          <w:color w:val="000000"/>
        </w:rPr>
        <w:t xml:space="preserve"> ՏԵՂԱՓՈԽՄԱՆ ԺԱՄԱՆԱԿ ԱՌԱՋԱՑՈՂ ԲՆԱԿԱՆ ԿՈՐՈՒՍՏՆԵՐԻ ՉԱՓԵՐԸ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16. Կոնյակի սպիրտների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r w:rsidRPr="00FF1176">
        <w:rPr>
          <w:rFonts w:ascii="GHEA Grapalat" w:hAnsi="GHEA Grapalat"/>
          <w:color w:val="000000"/>
        </w:rPr>
        <w:t>կոնյակների</w:t>
      </w:r>
      <w:r w:rsidRPr="00FF1176">
        <w:rPr>
          <w:rFonts w:ascii="GHEA Grapalat" w:hAnsi="GHEA Grapalat"/>
          <w:color w:val="000000"/>
          <w:lang w:val="hy-AM"/>
        </w:rPr>
        <w:t xml:space="preserve">,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խաղողի</w:t>
      </w:r>
      <w:proofErr w:type="spellEnd"/>
      <w:r w:rsidRPr="00FF1176">
        <w:rPr>
          <w:rFonts w:ascii="GHEA Grapalat" w:hAnsi="GHEA Grapalat"/>
          <w:color w:val="000000"/>
        </w:rPr>
        <w:t xml:space="preserve">,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մեղրի</w:t>
      </w:r>
      <w:proofErr w:type="spellEnd"/>
      <w:r w:rsidRPr="00FF1176">
        <w:rPr>
          <w:rFonts w:ascii="GHEA Grapalat" w:hAnsi="GHEA Grapalat"/>
          <w:color w:val="000000"/>
        </w:rPr>
        <w:t xml:space="preserve">,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պտուղների</w:t>
      </w:r>
      <w:proofErr w:type="spellEnd"/>
      <w:r w:rsidRPr="00FF1176">
        <w:rPr>
          <w:rFonts w:ascii="GHEA Grapalat" w:hAnsi="GHEA Grapalat"/>
          <w:color w:val="000000"/>
        </w:rPr>
        <w:t xml:space="preserve"> </w:t>
      </w:r>
      <w:r w:rsidRPr="00FF1176">
        <w:rPr>
          <w:rFonts w:ascii="GHEA Grapalat" w:hAnsi="GHEA Grapalat"/>
          <w:color w:val="000000"/>
          <w:lang w:val="en-US"/>
        </w:rPr>
        <w:t>և</w:t>
      </w:r>
      <w:r w:rsidRPr="00FF1176">
        <w:rPr>
          <w:rFonts w:ascii="GHEA Grapalat" w:hAnsi="GHEA Grapalat"/>
          <w:color w:val="000000"/>
        </w:rPr>
        <w:t xml:space="preserve">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հատապտուղների</w:t>
      </w:r>
      <w:proofErr w:type="spellEnd"/>
      <w:r w:rsidRPr="00FF1176">
        <w:rPr>
          <w:rFonts w:ascii="GHEA Grapalat" w:hAnsi="GHEA Grapalat"/>
          <w:color w:val="000000"/>
        </w:rPr>
        <w:t xml:space="preserve">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թորվածքների</w:t>
      </w:r>
      <w:proofErr w:type="spellEnd"/>
      <w:r w:rsidRPr="00FF1176">
        <w:rPr>
          <w:rFonts w:ascii="GHEA Grapalat" w:hAnsi="GHEA Grapalat"/>
          <w:color w:val="000000"/>
        </w:rPr>
        <w:t xml:space="preserve"> </w:t>
      </w:r>
      <w:r w:rsidRPr="00FF1176">
        <w:rPr>
          <w:rFonts w:ascii="GHEA Grapalat" w:hAnsi="GHEA Grapalat"/>
          <w:color w:val="000000"/>
          <w:lang w:val="en-US"/>
        </w:rPr>
        <w:t>և</w:t>
      </w:r>
      <w:r w:rsidRPr="00FF1176">
        <w:rPr>
          <w:rFonts w:ascii="GHEA Grapalat" w:hAnsi="GHEA Grapalat"/>
          <w:color w:val="000000"/>
        </w:rPr>
        <w:t xml:space="preserve"> </w:t>
      </w:r>
      <w:proofErr w:type="spellStart"/>
      <w:r w:rsidRPr="00FF1176">
        <w:rPr>
          <w:rFonts w:ascii="GHEA Grapalat" w:hAnsi="GHEA Grapalat"/>
          <w:color w:val="000000"/>
          <w:lang w:val="en-US"/>
        </w:rPr>
        <w:t>օղիների</w:t>
      </w:r>
      <w:proofErr w:type="spellEnd"/>
      <w:r w:rsidRPr="00FF1176">
        <w:rPr>
          <w:rFonts w:ascii="GHEA Grapalat" w:hAnsi="GHEA Grapalat"/>
          <w:color w:val="000000"/>
        </w:rPr>
        <w:t xml:space="preserve"> տեղափոխման ժամանակ առաջացող բնական կորուստների չափերն են`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3860"/>
        <w:gridCol w:w="2376"/>
        <w:gridCol w:w="3114"/>
      </w:tblGrid>
      <w:tr w:rsidR="00EB4826" w:rsidRPr="005A0BC0" w:rsidTr="00066E0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FF117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br/>
            </w:r>
            <w:r>
              <w:rPr>
                <w:rFonts w:ascii="GHEA Grapalat" w:hAnsi="GHEA Grapalat"/>
                <w:color w:val="000000"/>
                <w:lang w:val="hy-AM"/>
              </w:rPr>
              <w:t>Հ/հ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C412ED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412ED">
              <w:rPr>
                <w:rFonts w:ascii="GHEA Grapalat" w:hAnsi="GHEA Grapalat"/>
                <w:color w:val="000000"/>
                <w:lang w:val="hy-AM"/>
              </w:rPr>
              <w:t>Տրանսպորտային միջոցը և</w:t>
            </w:r>
            <w:r w:rsidRPr="00C412ED">
              <w:rPr>
                <w:rFonts w:ascii="GHEA Grapalat" w:hAnsi="GHEA Grapalat"/>
                <w:color w:val="000000"/>
                <w:lang w:val="hy-AM"/>
              </w:rPr>
              <w:br/>
              <w:t>տարայի տիպը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C412ED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412ED">
              <w:rPr>
                <w:rFonts w:ascii="GHEA Grapalat" w:hAnsi="GHEA Grapalat"/>
                <w:color w:val="000000"/>
                <w:lang w:val="hy-AM"/>
              </w:rPr>
              <w:t>Բնական կորուստների առավելագույն չափերը տեղափոխման ընթացքում արտադրանքի ընդհանուր ծավալի նկատմամբ՝ տոկոսներով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C412ED" w:rsidRDefault="00EB4826" w:rsidP="00066E03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C412ED" w:rsidRDefault="00EB4826" w:rsidP="00066E03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յուրաքանչյուր</w:t>
            </w:r>
            <w:r w:rsidRPr="00FF1176">
              <w:rPr>
                <w:rFonts w:ascii="GHEA Grapalat" w:hAnsi="GHEA Grapalat"/>
                <w:color w:val="000000"/>
              </w:rPr>
              <w:br/>
              <w:t>օրվա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անկախ ճանապարհին</w:t>
            </w:r>
            <w:r w:rsidRPr="00FF1176">
              <w:rPr>
                <w:rFonts w:ascii="GHEA Grapalat" w:hAnsi="GHEA Grapalat"/>
                <w:color w:val="000000"/>
              </w:rPr>
              <w:br/>
              <w:t>գտնվելու ժամանակից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Երկաթուղային և ջրային տրանսպորտով կաղնե տակառներում (ներառյալ բեռնումը և բեռնաթափումը)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Երկաթուղային և ջրային տրանսպորտով մետաղյա տարաներում (ներառյալ բեռնումը և բեռնաթափումը)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Երկաթուղային ցիստեռններում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0,0055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Ավտոմոբիլային տրանսպորտով կաղնե տակառներում (ներառյալ բեռնումը և բեռնաթափումը)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0,10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Ավտոմոբիլային տրանսպորտով մետաղյա տարաներում (ներառյալ բեռնումը և բեռնաթափումը)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EB4826" w:rsidRPr="00FF1176" w:rsidTr="00066E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Ավտոմոբիլային ցիստեռններում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4826" w:rsidRPr="00FF1176" w:rsidRDefault="00EB4826" w:rsidP="00066E0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FF1176">
              <w:rPr>
                <w:rFonts w:ascii="GHEA Grapalat" w:hAnsi="GHEA Grapalat"/>
                <w:color w:val="000000"/>
              </w:rPr>
              <w:t>0,044</w:t>
            </w:r>
          </w:p>
        </w:tc>
      </w:tr>
    </w:tbl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lastRenderedPageBreak/>
        <w:t> 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FF1176">
        <w:rPr>
          <w:rFonts w:ascii="GHEA Grapalat" w:hAnsi="GHEA Grapalat"/>
          <w:color w:val="000000"/>
        </w:rPr>
        <w:t>Արտադրանքը ճանապարհին ավելի, քան 8 օր մնալու դեպքում սույն կետի աղյուսակի 1-ին կետում նշված տրանսպորտային միջոցի և տարայի դեպքում բնական կորուստների առավելագույն չափերը հաշվվում են ոչ ավելի, քան 0,24 տոկոս։</w:t>
      </w:r>
    </w:p>
    <w:p w:rsidR="00EB4826" w:rsidRPr="00FF1176" w:rsidRDefault="00EB4826" w:rsidP="00EB4826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F1176">
        <w:rPr>
          <w:rFonts w:ascii="GHEA Grapalat" w:hAnsi="GHEA Grapalat"/>
          <w:color w:val="000000"/>
        </w:rPr>
        <w:t>Արտադրանքը ճանապարհին ավելի, քան 10 օր մնալու դեպքում սույն կետի աղյուսակի 5-րդ կետում նշված տրանսպորտային միջոցի և տարայի դեպքում բնական կորուստների առավելագույն չափերը հաշվվում են ոչ ավելի, քան 0,08 տոկոս։</w:t>
      </w:r>
      <w:r w:rsidRPr="00FF1176">
        <w:rPr>
          <w:rFonts w:ascii="GHEA Grapalat" w:hAnsi="GHEA Grapalat"/>
          <w:color w:val="000000"/>
          <w:lang w:val="hy-AM"/>
        </w:rPr>
        <w:t>»։</w:t>
      </w:r>
    </w:p>
    <w:p w:rsidR="00EB4826" w:rsidRPr="00FF1176" w:rsidRDefault="00EB4826" w:rsidP="00EB4826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FF1176">
        <w:rPr>
          <w:rFonts w:ascii="Courier New" w:hAnsi="Courier New" w:cs="Courier New"/>
          <w:color w:val="000000"/>
        </w:rPr>
        <w:t> </w:t>
      </w:r>
    </w:p>
    <w:p w:rsidR="00EB4826" w:rsidRPr="00FF1176" w:rsidRDefault="00EB4826" w:rsidP="00EB4826">
      <w:pPr>
        <w:rPr>
          <w:rFonts w:ascii="GHEA Grapalat" w:hAnsi="GHEA Grapalat"/>
        </w:rPr>
      </w:pPr>
    </w:p>
    <w:p w:rsidR="00EB4826" w:rsidRPr="00EB4826" w:rsidRDefault="00EB4826" w:rsidP="00946C42">
      <w:pPr>
        <w:spacing w:line="360" w:lineRule="auto"/>
        <w:ind w:firstLine="720"/>
        <w:jc w:val="both"/>
        <w:rPr>
          <w:rFonts w:ascii="Sylfaen" w:hAnsi="Sylfaen" w:cs="Arial Armenian"/>
          <w:lang w:val="hy-AM"/>
        </w:rPr>
        <w:sectPr w:rsidR="00EB4826" w:rsidRPr="00EB4826" w:rsidSect="00555E87">
          <w:pgSz w:w="12240" w:h="15840"/>
          <w:pgMar w:top="630" w:right="630" w:bottom="720" w:left="1170" w:header="720" w:footer="720" w:gutter="0"/>
          <w:cols w:space="720"/>
          <w:docGrid w:linePitch="360"/>
        </w:sectPr>
      </w:pPr>
    </w:p>
    <w:p w:rsidR="00C92735" w:rsidRPr="00BC5AE4" w:rsidRDefault="00C92735" w:rsidP="002B3990">
      <w:pPr>
        <w:ind w:firstLine="567"/>
        <w:jc w:val="both"/>
        <w:rPr>
          <w:rFonts w:ascii="GHEA Grapalat" w:hAnsi="GHEA Grapalat" w:cs="Arial Armenian"/>
          <w:lang w:val="hy-AM"/>
        </w:rPr>
      </w:pPr>
      <w:r w:rsidRPr="00C92735">
        <w:rPr>
          <w:rFonts w:ascii="GHEA Grapalat" w:hAnsi="GHEA Grapalat" w:cs="Arial Armenian"/>
          <w:lang w:val="hy-AM"/>
        </w:rPr>
        <w:lastRenderedPageBreak/>
        <w:t xml:space="preserve">            </w:t>
      </w:r>
    </w:p>
    <w:p w:rsidR="00F510CA" w:rsidRPr="00CE35AE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CE35AE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E93608" w:rsidRPr="00CE35AE" w:rsidRDefault="00F510CA" w:rsidP="00E9360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E35AE">
        <w:rPr>
          <w:rFonts w:ascii="GHEA Grapalat" w:hAnsi="GHEA Grapalat"/>
          <w:b/>
          <w:szCs w:val="20"/>
          <w:lang w:val="af-ZA" w:eastAsia="en-US"/>
        </w:rPr>
        <w:t>«</w:t>
      </w:r>
      <w:r w:rsidR="00E93608" w:rsidRPr="00CE35AE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2018 ԹՎԱԿԱՆԻ </w:t>
      </w:r>
    </w:p>
    <w:p w:rsidR="00F510CA" w:rsidRPr="00CE35AE" w:rsidRDefault="00BF6E5F" w:rsidP="00E9360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>
        <w:rPr>
          <w:rFonts w:ascii="GHEA Grapalat" w:hAnsi="GHEA Grapalat"/>
          <w:b/>
          <w:szCs w:val="20"/>
          <w:lang w:val="hy-AM" w:eastAsia="en-US"/>
        </w:rPr>
        <w:t>ԴԵԿՏԵՄԲԵՐԻ 13</w:t>
      </w:r>
      <w:r w:rsidR="00E93608" w:rsidRPr="00CE35AE">
        <w:rPr>
          <w:rFonts w:ascii="GHEA Grapalat" w:hAnsi="GHEA Grapalat"/>
          <w:b/>
          <w:szCs w:val="20"/>
          <w:lang w:val="af-ZA" w:eastAsia="en-US"/>
        </w:rPr>
        <w:t xml:space="preserve">-Ի N </w:t>
      </w:r>
      <w:r>
        <w:rPr>
          <w:rFonts w:ascii="GHEA Grapalat" w:hAnsi="GHEA Grapalat"/>
          <w:b/>
          <w:szCs w:val="20"/>
          <w:lang w:val="hy-AM" w:eastAsia="en-US"/>
        </w:rPr>
        <w:t>1467-Ն</w:t>
      </w:r>
      <w:r w:rsidR="00E93608" w:rsidRPr="00CE35AE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FF1176">
        <w:rPr>
          <w:rFonts w:ascii="GHEA Grapalat" w:hAnsi="GHEA Grapalat"/>
          <w:b/>
          <w:szCs w:val="20"/>
          <w:lang w:val="hy-AM" w:eastAsia="en-US"/>
        </w:rPr>
        <w:t xml:space="preserve">ՓՈՓՈԽՈՒԹՅՈՒՆՆԵՐ </w:t>
      </w:r>
      <w:r w:rsidR="00E93608" w:rsidRPr="00CE35AE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F510CA" w:rsidRPr="00CE35AE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F510CA" w:rsidRPr="00CE35AE">
        <w:rPr>
          <w:rFonts w:ascii="GHEA Grapalat" w:hAnsi="GHEA Grapalat" w:cs="Sylfaen"/>
          <w:b/>
          <w:lang w:val="hy-AM" w:eastAsia="en-US"/>
        </w:rPr>
        <w:t>ՀԱՅԱՍՏԱՆԻ</w:t>
      </w:r>
      <w:r w:rsidR="00F510CA" w:rsidRPr="00CE35AE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CE35AE">
        <w:rPr>
          <w:rFonts w:ascii="GHEA Grapalat" w:hAnsi="GHEA Grapalat" w:cs="Sylfaen"/>
          <w:b/>
          <w:lang w:val="hy-AM" w:eastAsia="en-US"/>
        </w:rPr>
        <w:t>ՀԱՆՐԱՊԵՏՈՒԹՅԱՆ</w:t>
      </w:r>
      <w:r w:rsidR="00F510CA" w:rsidRPr="00CE35AE">
        <w:rPr>
          <w:rFonts w:ascii="GHEA Grapalat" w:hAnsi="GHEA Grapalat" w:cs="Sylfaen"/>
          <w:b/>
          <w:lang w:val="af-ZA" w:eastAsia="en-US"/>
        </w:rPr>
        <w:t xml:space="preserve"> </w:t>
      </w:r>
      <w:r w:rsidR="00E93608" w:rsidRPr="00CE35AE"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="00F510CA" w:rsidRPr="00CE35AE">
        <w:rPr>
          <w:rFonts w:ascii="GHEA Grapalat" w:hAnsi="GHEA Grapalat" w:cs="Sylfaen"/>
          <w:b/>
          <w:lang w:val="hy-AM" w:eastAsia="en-US"/>
        </w:rPr>
        <w:t>ՈՐՈՇՄԱՆ</w:t>
      </w:r>
      <w:r w:rsidR="00F510CA" w:rsidRPr="00CE35AE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CE35AE">
        <w:rPr>
          <w:rFonts w:ascii="GHEA Grapalat" w:hAnsi="GHEA Grapalat" w:cs="Sylfaen"/>
          <w:b/>
          <w:lang w:val="hy-AM" w:eastAsia="en-US"/>
        </w:rPr>
        <w:t>ՆԱԽԱԳԾԻ</w:t>
      </w:r>
      <w:r w:rsidR="00F510CA" w:rsidRPr="00CE35AE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CE35AE">
        <w:rPr>
          <w:rFonts w:ascii="GHEA Grapalat" w:hAnsi="GHEA Grapalat" w:cs="Sylfaen"/>
          <w:b/>
          <w:lang w:val="hy-AM" w:eastAsia="en-US"/>
        </w:rPr>
        <w:t>ԸՆԴՈՒՆՄԱՆ</w:t>
      </w:r>
    </w:p>
    <w:p w:rsidR="00F510CA" w:rsidRPr="00CE35AE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F510CA" w:rsidRPr="00C74E59" w:rsidRDefault="00F510CA" w:rsidP="00C74E5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CE35AE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CE35AE">
        <w:rPr>
          <w:rFonts w:ascii="GHEA Grapalat" w:hAnsi="GHEA Grapalat"/>
          <w:lang w:val="af-ZA" w:eastAsia="x-none"/>
        </w:rPr>
        <w:t xml:space="preserve"> </w:t>
      </w:r>
      <w:r w:rsidR="00E93608" w:rsidRPr="00CE35AE">
        <w:rPr>
          <w:rFonts w:ascii="GHEA Grapalat" w:hAnsi="GHEA Grapalat"/>
          <w:lang w:val="af-ZA" w:eastAsia="x-none"/>
        </w:rPr>
        <w:t>-</w:t>
      </w:r>
      <w:r w:rsidR="00E93608" w:rsidRPr="00CE35AE">
        <w:rPr>
          <w:rFonts w:ascii="GHEA Grapalat" w:hAnsi="GHEA Grapalat"/>
          <w:lang w:val="hy-AM" w:eastAsia="x-none"/>
        </w:rPr>
        <w:t xml:space="preserve"> «Հայաստանի Հանրապետության կառավարության 2018 թվականի </w:t>
      </w:r>
      <w:r w:rsidR="00BF6E5F">
        <w:rPr>
          <w:rFonts w:ascii="GHEA Grapalat" w:hAnsi="GHEA Grapalat"/>
          <w:lang w:val="hy-AM" w:eastAsia="x-none"/>
        </w:rPr>
        <w:t>դեկտեմբերի 13</w:t>
      </w:r>
      <w:r w:rsidR="00E93608" w:rsidRPr="00CE35AE">
        <w:rPr>
          <w:rFonts w:ascii="GHEA Grapalat" w:hAnsi="GHEA Grapalat"/>
          <w:lang w:val="hy-AM" w:eastAsia="x-none"/>
        </w:rPr>
        <w:t xml:space="preserve">-ի </w:t>
      </w:r>
      <w:r w:rsidR="00E93608" w:rsidRPr="00CE35AE">
        <w:rPr>
          <w:rFonts w:ascii="GHEA Grapalat" w:hAnsi="GHEA Grapalat"/>
          <w:szCs w:val="20"/>
          <w:lang w:val="af-ZA" w:eastAsia="en-US"/>
        </w:rPr>
        <w:t>N</w:t>
      </w:r>
      <w:r w:rsidR="00E93608" w:rsidRPr="00CE35AE">
        <w:rPr>
          <w:rFonts w:ascii="GHEA Grapalat" w:hAnsi="GHEA Grapalat"/>
          <w:lang w:val="hy-AM" w:eastAsia="x-none"/>
        </w:rPr>
        <w:t xml:space="preserve"> </w:t>
      </w:r>
      <w:r w:rsidR="00BF6E5F">
        <w:rPr>
          <w:rFonts w:ascii="GHEA Grapalat" w:hAnsi="GHEA Grapalat"/>
          <w:lang w:val="hy-AM" w:eastAsia="x-none"/>
        </w:rPr>
        <w:t>1467-Ն</w:t>
      </w:r>
      <w:r w:rsidR="00E93608" w:rsidRPr="00CE35AE">
        <w:rPr>
          <w:rFonts w:ascii="GHEA Grapalat" w:hAnsi="GHEA Grapalat"/>
          <w:lang w:val="hy-AM" w:eastAsia="x-none"/>
        </w:rPr>
        <w:t xml:space="preserve"> որոշման մեջ </w:t>
      </w:r>
      <w:r w:rsidR="00FF1176">
        <w:rPr>
          <w:rFonts w:ascii="GHEA Grapalat" w:hAnsi="GHEA Grapalat"/>
          <w:lang w:val="hy-AM" w:eastAsia="x-none"/>
        </w:rPr>
        <w:t>փոփոխություններ</w:t>
      </w:r>
      <w:r w:rsidR="00E93608" w:rsidRPr="00CE35AE">
        <w:rPr>
          <w:rFonts w:ascii="GHEA Grapalat" w:hAnsi="GHEA Grapalat"/>
          <w:lang w:val="hy-AM" w:eastAsia="x-none"/>
        </w:rPr>
        <w:t xml:space="preserve"> կատարելու մասին </w:t>
      </w:r>
      <w:r w:rsidRPr="00CE35AE">
        <w:rPr>
          <w:rFonts w:ascii="GHEA Grapalat" w:hAnsi="GHEA Grapalat"/>
          <w:lang w:val="hy-AM" w:eastAsia="x-none"/>
        </w:rPr>
        <w:t xml:space="preserve">ՀՀ </w:t>
      </w:r>
      <w:r w:rsidR="00B56CA3" w:rsidRPr="00CE35AE">
        <w:rPr>
          <w:rFonts w:ascii="GHEA Grapalat" w:hAnsi="GHEA Grapalat"/>
          <w:lang w:val="hy-AM" w:eastAsia="x-none"/>
        </w:rPr>
        <w:t xml:space="preserve">կառավարության </w:t>
      </w:r>
      <w:r w:rsidRPr="00CE35AE">
        <w:rPr>
          <w:rFonts w:ascii="GHEA Grapalat" w:hAnsi="GHEA Grapalat"/>
          <w:lang w:val="hy-AM" w:eastAsia="x-none"/>
        </w:rPr>
        <w:t>որոշման նախագծի ընդուն</w:t>
      </w:r>
      <w:r w:rsidR="00B56CA3" w:rsidRPr="00CE35AE">
        <w:rPr>
          <w:rFonts w:ascii="GHEA Grapalat" w:hAnsi="GHEA Grapalat"/>
          <w:lang w:val="hy-AM" w:eastAsia="x-none"/>
        </w:rPr>
        <w:t>ումը պայմանավորված</w:t>
      </w:r>
      <w:r w:rsidR="00FF1176">
        <w:rPr>
          <w:rFonts w:ascii="GHEA Grapalat" w:hAnsi="GHEA Grapalat"/>
          <w:lang w:val="hy-AM" w:eastAsia="x-none"/>
        </w:rPr>
        <w:t xml:space="preserve"> է</w:t>
      </w:r>
      <w:r w:rsidR="00B56CA3" w:rsidRPr="00CE35AE">
        <w:rPr>
          <w:rFonts w:ascii="GHEA Grapalat" w:hAnsi="GHEA Grapalat"/>
          <w:lang w:val="hy-AM" w:eastAsia="x-none"/>
        </w:rPr>
        <w:t xml:space="preserve"> </w:t>
      </w:r>
      <w:r w:rsidR="00BF6E5F" w:rsidRPr="00A35B9B">
        <w:rPr>
          <w:rFonts w:ascii="GHEA Grapalat" w:hAnsi="GHEA Grapalat" w:cs="Arial Armenian"/>
          <w:lang w:val="hy-AM"/>
        </w:rPr>
        <w:t>խ</w:t>
      </w:r>
      <w:r w:rsidR="00BF6E5F" w:rsidRPr="00A35B9B">
        <w:rPr>
          <w:rFonts w:ascii="GHEA Grapalat" w:hAnsi="GHEA Grapalat" w:cs="Arial Armenian"/>
          <w:lang w:val="af-ZA"/>
        </w:rPr>
        <w:t>աղողի</w:t>
      </w:r>
      <w:r w:rsidR="00BF6E5F" w:rsidRPr="00A35B9B">
        <w:rPr>
          <w:rFonts w:ascii="GHEA Grapalat" w:hAnsi="GHEA Grapalat" w:cs="Arial Armenian"/>
          <w:lang w:val="hy-AM"/>
        </w:rPr>
        <w:t>,</w:t>
      </w:r>
      <w:r w:rsidR="00BF6E5F">
        <w:rPr>
          <w:rFonts w:ascii="GHEA Grapalat" w:hAnsi="GHEA Grapalat" w:cs="Arial Armenian"/>
          <w:lang w:val="hy-AM"/>
        </w:rPr>
        <w:t xml:space="preserve"> մեղրի,</w:t>
      </w:r>
      <w:r w:rsidR="00BF6E5F" w:rsidRPr="00A35B9B">
        <w:rPr>
          <w:rFonts w:ascii="GHEA Grapalat" w:hAnsi="GHEA Grapalat" w:cs="Arial Armenian"/>
          <w:lang w:val="hy-AM"/>
        </w:rPr>
        <w:t xml:space="preserve"> պտուղների և հատապտուղների</w:t>
      </w:r>
      <w:r w:rsidR="00BF6E5F" w:rsidRPr="00A35B9B">
        <w:rPr>
          <w:rFonts w:ascii="GHEA Grapalat" w:hAnsi="GHEA Grapalat" w:cs="Arial Armenian"/>
          <w:lang w:val="af-ZA"/>
        </w:rPr>
        <w:t xml:space="preserve"> </w:t>
      </w:r>
      <w:r w:rsidR="00BF6E5F">
        <w:rPr>
          <w:rFonts w:ascii="GHEA Grapalat" w:hAnsi="GHEA Grapalat" w:cs="Arial Armenian"/>
          <w:lang w:val="hy-AM"/>
        </w:rPr>
        <w:t>թորվածքների և օղիների արտադրության ոլորտներում հ</w:t>
      </w:r>
      <w:r w:rsidR="00BF6E5F" w:rsidRPr="00E9024F">
        <w:rPr>
          <w:rFonts w:ascii="GHEA Grapalat" w:hAnsi="GHEA Grapalat" w:cs="Arial Armenian"/>
          <w:lang w:val="af-ZA"/>
        </w:rPr>
        <w:t xml:space="preserve">արկման բազայի որոշման նպատակով համախառն եկամտից նվազեցվող գույքի բնական կորուստների չափերը սահմանելու </w:t>
      </w:r>
      <w:r w:rsidR="0050780A">
        <w:rPr>
          <w:rFonts w:ascii="GHEA Grapalat" w:hAnsi="GHEA Grapalat"/>
          <w:lang w:val="hy-AM" w:eastAsia="x-none"/>
        </w:rPr>
        <w:t>անհրաժեշտությամբ</w:t>
      </w:r>
      <w:r w:rsidR="00A45977" w:rsidRPr="00A45977">
        <w:rPr>
          <w:rFonts w:ascii="GHEA Grapalat" w:hAnsi="GHEA Grapalat"/>
          <w:lang w:val="hy-AM" w:eastAsia="x-none"/>
        </w:rPr>
        <w:t>:</w:t>
      </w:r>
    </w:p>
    <w:p w:rsidR="00BF6E5F" w:rsidRDefault="00F510CA" w:rsidP="00C74E5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 Armenian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BF6E5F" w:rsidRPr="00CE35AE">
        <w:rPr>
          <w:rFonts w:ascii="GHEA Grapalat" w:hAnsi="GHEA Grapalat"/>
          <w:lang w:val="hy-AM" w:eastAsia="x-none"/>
        </w:rPr>
        <w:t xml:space="preserve">Հայաստանի Հանրապետության կառավարության 2018 թվականի </w:t>
      </w:r>
      <w:r w:rsidR="00BF6E5F">
        <w:rPr>
          <w:rFonts w:ascii="GHEA Grapalat" w:hAnsi="GHEA Grapalat"/>
          <w:lang w:val="hy-AM" w:eastAsia="x-none"/>
        </w:rPr>
        <w:t>դեկտեմբերի 13</w:t>
      </w:r>
      <w:r w:rsidR="00BF6E5F" w:rsidRPr="00CE35AE">
        <w:rPr>
          <w:rFonts w:ascii="GHEA Grapalat" w:hAnsi="GHEA Grapalat"/>
          <w:lang w:val="hy-AM" w:eastAsia="x-none"/>
        </w:rPr>
        <w:t xml:space="preserve">-ի </w:t>
      </w:r>
      <w:r w:rsidR="00BF6E5F" w:rsidRPr="00CE35AE">
        <w:rPr>
          <w:rFonts w:ascii="GHEA Grapalat" w:hAnsi="GHEA Grapalat"/>
          <w:szCs w:val="20"/>
          <w:lang w:val="af-ZA" w:eastAsia="en-US"/>
        </w:rPr>
        <w:t>N</w:t>
      </w:r>
      <w:r w:rsidR="00BF6E5F" w:rsidRPr="00CE35AE">
        <w:rPr>
          <w:rFonts w:ascii="GHEA Grapalat" w:hAnsi="GHEA Grapalat"/>
          <w:lang w:val="hy-AM" w:eastAsia="x-none"/>
        </w:rPr>
        <w:t xml:space="preserve"> </w:t>
      </w:r>
      <w:r w:rsidR="00BF6E5F">
        <w:rPr>
          <w:rFonts w:ascii="GHEA Grapalat" w:hAnsi="GHEA Grapalat"/>
          <w:lang w:val="hy-AM" w:eastAsia="x-none"/>
        </w:rPr>
        <w:t>1467-Ն որոշմամբ</w:t>
      </w:r>
      <w:r w:rsidR="00BF6E5F" w:rsidRPr="00CE35AE">
        <w:rPr>
          <w:rFonts w:ascii="GHEA Grapalat" w:hAnsi="GHEA Grapalat"/>
          <w:lang w:val="hy-AM" w:eastAsia="x-none"/>
        </w:rPr>
        <w:t xml:space="preserve"> </w:t>
      </w:r>
      <w:r w:rsidR="00BF6E5F">
        <w:rPr>
          <w:rFonts w:ascii="GHEA Grapalat" w:hAnsi="GHEA Grapalat"/>
          <w:lang w:val="hy-AM" w:eastAsia="x-none"/>
        </w:rPr>
        <w:t>խ</w:t>
      </w:r>
      <w:r w:rsidR="00BF6E5F" w:rsidRPr="00A35B9B">
        <w:rPr>
          <w:rFonts w:ascii="GHEA Grapalat" w:hAnsi="GHEA Grapalat" w:cs="Arial Armenian"/>
          <w:lang w:val="af-ZA"/>
        </w:rPr>
        <w:t>աղողի</w:t>
      </w:r>
      <w:r w:rsidR="00BF6E5F" w:rsidRPr="00A35B9B">
        <w:rPr>
          <w:rFonts w:ascii="GHEA Grapalat" w:hAnsi="GHEA Grapalat" w:cs="Arial Armenian"/>
          <w:lang w:val="hy-AM"/>
        </w:rPr>
        <w:t>,</w:t>
      </w:r>
      <w:r w:rsidR="00BF6E5F">
        <w:rPr>
          <w:rFonts w:ascii="GHEA Grapalat" w:hAnsi="GHEA Grapalat" w:cs="Arial Armenian"/>
          <w:lang w:val="hy-AM"/>
        </w:rPr>
        <w:t xml:space="preserve"> մեղրի,</w:t>
      </w:r>
      <w:r w:rsidR="00BF6E5F" w:rsidRPr="00A35B9B">
        <w:rPr>
          <w:rFonts w:ascii="GHEA Grapalat" w:hAnsi="GHEA Grapalat" w:cs="Arial Armenian"/>
          <w:lang w:val="hy-AM"/>
        </w:rPr>
        <w:t xml:space="preserve"> պտուղների և հատապտուղների</w:t>
      </w:r>
      <w:r w:rsidR="00BF6E5F" w:rsidRPr="00A35B9B">
        <w:rPr>
          <w:rFonts w:ascii="GHEA Grapalat" w:hAnsi="GHEA Grapalat" w:cs="Arial Armenian"/>
          <w:lang w:val="af-ZA"/>
        </w:rPr>
        <w:t xml:space="preserve"> </w:t>
      </w:r>
      <w:r w:rsidR="00BF6E5F">
        <w:rPr>
          <w:rFonts w:ascii="GHEA Grapalat" w:hAnsi="GHEA Grapalat" w:cs="Arial Armenian"/>
          <w:lang w:val="hy-AM"/>
        </w:rPr>
        <w:t>թորվածքների և օղիների արտադրության ոլորտների համար հ</w:t>
      </w:r>
      <w:r w:rsidR="00BF6E5F" w:rsidRPr="00E9024F">
        <w:rPr>
          <w:rFonts w:ascii="GHEA Grapalat" w:hAnsi="GHEA Grapalat" w:cs="Arial Armenian"/>
          <w:lang w:val="af-ZA"/>
        </w:rPr>
        <w:t>արկման բազայի որոշման նպատակով համախառն եկամտից նվազեցվող գույքի բնական կորուստների չափեր սահման</w:t>
      </w:r>
      <w:r w:rsidR="00BF6E5F">
        <w:rPr>
          <w:rFonts w:ascii="GHEA Grapalat" w:hAnsi="GHEA Grapalat" w:cs="Arial Armenian"/>
          <w:lang w:val="hy-AM"/>
        </w:rPr>
        <w:t>ված չեն, և այդ հարցում աջակցելու խնդրանքով ՀՀ էկոնոմիկայի նախարարություն են դիմել ոլորտի մի շարք տնտեսավարողներ։</w:t>
      </w:r>
    </w:p>
    <w:p w:rsidR="00946C42" w:rsidRDefault="00F510CA" w:rsidP="002F6D17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</w:t>
      </w:r>
      <w:r w:rsidR="00FF1176">
        <w:rPr>
          <w:rFonts w:ascii="GHEA Grapalat" w:hAnsi="GHEA Grapalat"/>
          <w:lang w:val="hy-AM"/>
        </w:rPr>
        <w:t>Ներկա</w:t>
      </w:r>
      <w:r w:rsidR="00B37927" w:rsidRPr="00B37927">
        <w:rPr>
          <w:rFonts w:ascii="GHEA Grapalat" w:hAnsi="GHEA Grapalat"/>
          <w:lang w:val="hy-AM"/>
        </w:rPr>
        <w:t xml:space="preserve">յումս </w:t>
      </w:r>
      <w:r w:rsidR="002F6D17">
        <w:rPr>
          <w:rFonts w:ascii="GHEA Grapalat" w:hAnsi="GHEA Grapalat"/>
          <w:lang w:val="hy-AM"/>
        </w:rPr>
        <w:t>ՀՀ կա</w:t>
      </w:r>
      <w:r w:rsidR="00BF3F76">
        <w:rPr>
          <w:rFonts w:ascii="GHEA Grapalat" w:hAnsi="GHEA Grapalat"/>
          <w:lang w:val="hy-AM"/>
        </w:rPr>
        <w:t>-</w:t>
      </w:r>
      <w:r w:rsidR="002F6D17">
        <w:rPr>
          <w:rFonts w:ascii="GHEA Grapalat" w:hAnsi="GHEA Grapalat"/>
          <w:lang w:val="hy-AM"/>
        </w:rPr>
        <w:t xml:space="preserve">ռավարության կողմից իրականացվում է </w:t>
      </w:r>
      <w:r w:rsidR="00946C42">
        <w:rPr>
          <w:rFonts w:ascii="GHEA Grapalat" w:hAnsi="GHEA Grapalat"/>
          <w:lang w:val="hy-AM"/>
        </w:rPr>
        <w:t>արտահանմանն ուղղված արդյունաբերական քաղաքականություն, իսկ ոգելից խմիչքների արտադրությունն ունի արտահանման մեծ ներուժ, և անհրաժեշտ է այդ ոլորտի տնտեսավարողների համար ստեղծել բարենպաստ մրցակցային պայմաններ։</w:t>
      </w:r>
    </w:p>
    <w:p w:rsidR="00946C42" w:rsidRDefault="002C58E8" w:rsidP="00FD18C4">
      <w:pPr>
        <w:tabs>
          <w:tab w:val="left" w:pos="1080"/>
        </w:tabs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F510CA" w:rsidRPr="002C58E8">
        <w:rPr>
          <w:rFonts w:ascii="GHEA Grapalat" w:hAnsi="GHEA Grapalat"/>
          <w:b/>
          <w:i/>
          <w:lang w:val="hy-AM"/>
        </w:rPr>
        <w:t>Կարգավորման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նպատակը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և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բնույթը</w:t>
      </w:r>
      <w:r w:rsidR="00F510CA" w:rsidRPr="00F510CA">
        <w:rPr>
          <w:rFonts w:ascii="GHEA Grapalat" w:hAnsi="GHEA Grapalat"/>
          <w:lang w:val="af-ZA"/>
        </w:rPr>
        <w:t xml:space="preserve"> –</w:t>
      </w:r>
      <w:r w:rsidR="00946C42">
        <w:rPr>
          <w:rFonts w:ascii="GHEA Grapalat" w:hAnsi="GHEA Grapalat"/>
          <w:lang w:val="hy-AM"/>
        </w:rPr>
        <w:t xml:space="preserve"> Հաշվի առնելով, որ </w:t>
      </w:r>
      <w:r w:rsidR="00946C42" w:rsidRPr="00A35B9B">
        <w:rPr>
          <w:rFonts w:ascii="GHEA Grapalat" w:hAnsi="GHEA Grapalat" w:cs="Arial Armenian"/>
          <w:lang w:val="hy-AM"/>
        </w:rPr>
        <w:t>խ</w:t>
      </w:r>
      <w:r w:rsidR="00946C42" w:rsidRPr="00A35B9B">
        <w:rPr>
          <w:rFonts w:ascii="GHEA Grapalat" w:hAnsi="GHEA Grapalat" w:cs="Arial Armenian"/>
          <w:lang w:val="af-ZA"/>
        </w:rPr>
        <w:t>աղողի</w:t>
      </w:r>
      <w:r w:rsidR="00946C42" w:rsidRPr="00A35B9B">
        <w:rPr>
          <w:rFonts w:ascii="GHEA Grapalat" w:hAnsi="GHEA Grapalat" w:cs="Arial Armenian"/>
          <w:lang w:val="hy-AM"/>
        </w:rPr>
        <w:t>,</w:t>
      </w:r>
      <w:r w:rsidR="00946C42">
        <w:rPr>
          <w:rFonts w:ascii="GHEA Grapalat" w:hAnsi="GHEA Grapalat" w:cs="Arial Armenian"/>
          <w:lang w:val="hy-AM"/>
        </w:rPr>
        <w:t xml:space="preserve"> մեղրի,</w:t>
      </w:r>
      <w:r w:rsidR="00946C42" w:rsidRPr="00A35B9B">
        <w:rPr>
          <w:rFonts w:ascii="GHEA Grapalat" w:hAnsi="GHEA Grapalat" w:cs="Arial Armenian"/>
          <w:lang w:val="hy-AM"/>
        </w:rPr>
        <w:t xml:space="preserve"> պտուղների և հատապտուղների</w:t>
      </w:r>
      <w:r w:rsidR="00946C42" w:rsidRPr="00A35B9B">
        <w:rPr>
          <w:rFonts w:ascii="GHEA Grapalat" w:hAnsi="GHEA Grapalat" w:cs="Arial Armenian"/>
          <w:lang w:val="af-ZA"/>
        </w:rPr>
        <w:t xml:space="preserve"> </w:t>
      </w:r>
      <w:r w:rsidR="00946C42">
        <w:rPr>
          <w:rFonts w:ascii="GHEA Grapalat" w:hAnsi="GHEA Grapalat" w:cs="Arial Armenian"/>
          <w:lang w:val="hy-AM"/>
        </w:rPr>
        <w:t>թորվածքների և օղիների արտադրության</w:t>
      </w:r>
      <w:r w:rsidR="00946C42">
        <w:rPr>
          <w:rFonts w:ascii="GHEA Grapalat" w:hAnsi="GHEA Grapalat"/>
          <w:lang w:val="hy-AM"/>
        </w:rPr>
        <w:t xml:space="preserve"> ժամանակ առաջացող բնական կորուստի չափերն ըստ էության նույնն են ինչ որ</w:t>
      </w:r>
      <w:r w:rsidR="002F6D17">
        <w:rPr>
          <w:rFonts w:ascii="GHEA Grapalat" w:hAnsi="GHEA Grapalat"/>
          <w:lang w:val="hy-AM"/>
        </w:rPr>
        <w:t xml:space="preserve"> </w:t>
      </w:r>
      <w:r w:rsidR="00946C42" w:rsidRPr="00A35B9B">
        <w:rPr>
          <w:rFonts w:ascii="GHEA Grapalat" w:hAnsi="GHEA Grapalat" w:cs="Arial Armenian"/>
          <w:lang w:val="af-ZA"/>
        </w:rPr>
        <w:t>կոնյակի սպիրտների և կոնյակների գծով առաջացող բնական կորուստների չափերը</w:t>
      </w:r>
      <w:r w:rsidR="00946C42">
        <w:rPr>
          <w:rFonts w:ascii="GHEA Grapalat" w:hAnsi="GHEA Grapalat" w:cs="Arial Armenian"/>
          <w:lang w:val="hy-AM"/>
        </w:rPr>
        <w:t xml:space="preserve">, սույն նախագծով առաջարկվում է </w:t>
      </w:r>
      <w:r w:rsidR="00946C42" w:rsidRPr="00A35B9B">
        <w:rPr>
          <w:rFonts w:ascii="GHEA Grapalat" w:hAnsi="GHEA Grapalat" w:cs="Arial Armenian"/>
          <w:lang w:val="af-ZA"/>
        </w:rPr>
        <w:t xml:space="preserve">հարկման բազայի որոշման նպատակով համախառն </w:t>
      </w:r>
      <w:r w:rsidR="00946C42" w:rsidRPr="00A35B9B">
        <w:rPr>
          <w:rFonts w:ascii="GHEA Grapalat" w:hAnsi="GHEA Grapalat" w:cs="Arial Armenian"/>
          <w:lang w:val="af-ZA"/>
        </w:rPr>
        <w:lastRenderedPageBreak/>
        <w:t>եկամտից նվազեցվող կոնյակի սպիրտների և կոնյակների գծով առաջացող բնական կորուստների չափերը</w:t>
      </w:r>
      <w:r w:rsidR="00946C42" w:rsidRPr="00A35B9B">
        <w:rPr>
          <w:rFonts w:ascii="GHEA Grapalat" w:hAnsi="GHEA Grapalat" w:cs="Arial Armenian"/>
          <w:lang w:val="hy-AM"/>
        </w:rPr>
        <w:t xml:space="preserve"> տարած</w:t>
      </w:r>
      <w:r w:rsidR="00946C42">
        <w:rPr>
          <w:rFonts w:ascii="GHEA Grapalat" w:hAnsi="GHEA Grapalat" w:cs="Arial Armenian"/>
          <w:lang w:val="hy-AM"/>
        </w:rPr>
        <w:t>ել</w:t>
      </w:r>
      <w:r w:rsidR="00946C42" w:rsidRPr="00A35B9B">
        <w:rPr>
          <w:rFonts w:ascii="GHEA Grapalat" w:hAnsi="GHEA Grapalat" w:cs="Arial Armenian"/>
          <w:lang w:val="hy-AM"/>
        </w:rPr>
        <w:t xml:space="preserve"> </w:t>
      </w:r>
      <w:r w:rsidR="00946C42" w:rsidRPr="00A35B9B">
        <w:rPr>
          <w:rFonts w:ascii="GHEA Grapalat" w:hAnsi="GHEA Grapalat" w:cs="Arial Armenian"/>
          <w:lang w:val="af-ZA"/>
        </w:rPr>
        <w:t xml:space="preserve">նաև </w:t>
      </w:r>
      <w:r w:rsidR="00946C42" w:rsidRPr="00A35B9B">
        <w:rPr>
          <w:rFonts w:ascii="GHEA Grapalat" w:hAnsi="GHEA Grapalat" w:cs="Arial Armenian"/>
          <w:lang w:val="hy-AM"/>
        </w:rPr>
        <w:t>խ</w:t>
      </w:r>
      <w:r w:rsidR="00946C42" w:rsidRPr="00A35B9B">
        <w:rPr>
          <w:rFonts w:ascii="GHEA Grapalat" w:hAnsi="GHEA Grapalat" w:cs="Arial Armenian"/>
          <w:lang w:val="af-ZA"/>
        </w:rPr>
        <w:t>աղողի</w:t>
      </w:r>
      <w:r w:rsidR="00946C42" w:rsidRPr="00A35B9B">
        <w:rPr>
          <w:rFonts w:ascii="GHEA Grapalat" w:hAnsi="GHEA Grapalat" w:cs="Arial Armenian"/>
          <w:lang w:val="hy-AM"/>
        </w:rPr>
        <w:t>,</w:t>
      </w:r>
      <w:r w:rsidR="00946C42">
        <w:rPr>
          <w:rFonts w:ascii="GHEA Grapalat" w:hAnsi="GHEA Grapalat" w:cs="Arial Armenian"/>
          <w:lang w:val="hy-AM"/>
        </w:rPr>
        <w:t xml:space="preserve"> մեղրի,</w:t>
      </w:r>
      <w:r w:rsidR="00946C42" w:rsidRPr="00A35B9B">
        <w:rPr>
          <w:rFonts w:ascii="GHEA Grapalat" w:hAnsi="GHEA Grapalat" w:cs="Arial Armenian"/>
          <w:lang w:val="hy-AM"/>
        </w:rPr>
        <w:t xml:space="preserve"> պտուղների և հատապտուղների</w:t>
      </w:r>
      <w:r w:rsidR="00946C42" w:rsidRPr="00A35B9B">
        <w:rPr>
          <w:rFonts w:ascii="GHEA Grapalat" w:hAnsi="GHEA Grapalat" w:cs="Arial Armenian"/>
          <w:lang w:val="af-ZA"/>
        </w:rPr>
        <w:t xml:space="preserve"> </w:t>
      </w:r>
      <w:r w:rsidR="00946C42">
        <w:rPr>
          <w:rFonts w:ascii="GHEA Grapalat" w:hAnsi="GHEA Grapalat" w:cs="Arial Armenian"/>
          <w:lang w:val="hy-AM"/>
        </w:rPr>
        <w:t xml:space="preserve">թորվածքների և օղիների արտադրության վրա։ </w:t>
      </w:r>
    </w:p>
    <w:p w:rsidR="00F510CA" w:rsidRPr="00F510CA" w:rsidRDefault="00F510CA" w:rsidP="00F510C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Pr="00F510CA">
        <w:rPr>
          <w:rFonts w:ascii="GHEA Grapalat" w:hAnsi="GHEA Grapalat"/>
          <w:lang w:val="af-ZA"/>
        </w:rPr>
        <w:t xml:space="preserve"> – </w:t>
      </w:r>
      <w:r w:rsidRPr="00F510CA">
        <w:rPr>
          <w:rFonts w:ascii="GHEA Grapalat" w:hAnsi="GHEA Grapalat" w:cs="Sylfaen"/>
          <w:lang w:val="hy-AM" w:eastAsia="x-none"/>
        </w:rPr>
        <w:t>Սույն նախագիծը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մշակվել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է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Հայաստանի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Հանրապետության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="00FD18C4">
        <w:rPr>
          <w:rFonts w:ascii="GHEA Grapalat" w:hAnsi="GHEA Grapalat" w:cs="Sylfaen"/>
          <w:lang w:val="hy-AM" w:eastAsia="x-none"/>
        </w:rPr>
        <w:t xml:space="preserve">էկոնոմիկայի </w:t>
      </w:r>
      <w:r w:rsidRPr="00F510CA">
        <w:rPr>
          <w:rFonts w:ascii="GHEA Grapalat" w:hAnsi="GHEA Grapalat" w:cs="Sylfaen"/>
          <w:lang w:val="hy-AM" w:eastAsia="x-none"/>
        </w:rPr>
        <w:t>նախարարության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/>
          <w:lang w:val="hy-AM"/>
        </w:rPr>
        <w:t>կողմից</w:t>
      </w:r>
      <w:r w:rsidRPr="00F510CA">
        <w:rPr>
          <w:rFonts w:ascii="GHEA Grapalat" w:hAnsi="GHEA Grapalat"/>
          <w:lang w:val="af-ZA"/>
        </w:rPr>
        <w:t xml:space="preserve">: Նախագծի </w:t>
      </w:r>
      <w:r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F510CA">
        <w:rPr>
          <w:rFonts w:ascii="GHEA Grapalat" w:hAnsi="GHEA Grapalat"/>
          <w:lang w:val="pt-BR"/>
        </w:rPr>
        <w:t xml:space="preserve"> </w:t>
      </w:r>
    </w:p>
    <w:p w:rsidR="00946C42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</w:rPr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Pr="00F510CA">
        <w:rPr>
          <w:rFonts w:ascii="GHEA Grapalat" w:hAnsi="GHEA Grapalat" w:cs="Sylfaen"/>
          <w:lang w:val="af-ZA"/>
        </w:rPr>
        <w:t xml:space="preserve">– </w:t>
      </w:r>
      <w:r w:rsidR="00FD18C4">
        <w:rPr>
          <w:rFonts w:ascii="GHEA Grapalat" w:hAnsi="GHEA Grapalat" w:cs="Sylfaen"/>
          <w:lang w:val="hy-AM"/>
        </w:rPr>
        <w:t xml:space="preserve">Սույն որոշման նախագծի </w:t>
      </w:r>
      <w:r w:rsidR="00CE35AE" w:rsidRPr="00CE35AE">
        <w:rPr>
          <w:rFonts w:ascii="GHEA Grapalat" w:hAnsi="GHEA Grapalat" w:cs="Sylfaen"/>
          <w:lang w:val="hy-AM"/>
        </w:rPr>
        <w:t>ընդունմ</w:t>
      </w:r>
      <w:r w:rsidR="00946C42">
        <w:rPr>
          <w:rFonts w:ascii="GHEA Grapalat" w:hAnsi="GHEA Grapalat" w:cs="Sylfaen"/>
          <w:lang w:val="hy-AM"/>
        </w:rPr>
        <w:t xml:space="preserve">ամբ կսահմանվեն </w:t>
      </w:r>
      <w:r w:rsidR="00946C42" w:rsidRPr="00A35B9B">
        <w:rPr>
          <w:rFonts w:ascii="GHEA Grapalat" w:hAnsi="GHEA Grapalat" w:cs="Arial Armenian"/>
          <w:lang w:val="hy-AM"/>
        </w:rPr>
        <w:t>խ</w:t>
      </w:r>
      <w:r w:rsidR="00946C42" w:rsidRPr="00A35B9B">
        <w:rPr>
          <w:rFonts w:ascii="GHEA Grapalat" w:hAnsi="GHEA Grapalat" w:cs="Arial Armenian"/>
          <w:lang w:val="af-ZA"/>
        </w:rPr>
        <w:t>աղողի</w:t>
      </w:r>
      <w:r w:rsidR="00946C42" w:rsidRPr="00A35B9B">
        <w:rPr>
          <w:rFonts w:ascii="GHEA Grapalat" w:hAnsi="GHEA Grapalat" w:cs="Arial Armenian"/>
          <w:lang w:val="hy-AM"/>
        </w:rPr>
        <w:t>,</w:t>
      </w:r>
      <w:r w:rsidR="00946C42">
        <w:rPr>
          <w:rFonts w:ascii="GHEA Grapalat" w:hAnsi="GHEA Grapalat" w:cs="Arial Armenian"/>
          <w:lang w:val="hy-AM"/>
        </w:rPr>
        <w:t xml:space="preserve"> մեղրի,</w:t>
      </w:r>
      <w:r w:rsidR="00946C42" w:rsidRPr="00A35B9B">
        <w:rPr>
          <w:rFonts w:ascii="GHEA Grapalat" w:hAnsi="GHEA Grapalat" w:cs="Arial Armenian"/>
          <w:lang w:val="hy-AM"/>
        </w:rPr>
        <w:t xml:space="preserve"> պտուղների և հատապտուղների</w:t>
      </w:r>
      <w:r w:rsidR="00946C42" w:rsidRPr="00A35B9B">
        <w:rPr>
          <w:rFonts w:ascii="GHEA Grapalat" w:hAnsi="GHEA Grapalat" w:cs="Arial Armenian"/>
          <w:lang w:val="af-ZA"/>
        </w:rPr>
        <w:t xml:space="preserve"> </w:t>
      </w:r>
      <w:r w:rsidR="00946C42">
        <w:rPr>
          <w:rFonts w:ascii="GHEA Grapalat" w:hAnsi="GHEA Grapalat" w:cs="Arial Armenian"/>
          <w:lang w:val="hy-AM"/>
        </w:rPr>
        <w:t>թորվածքների և օղիների արտադրության</w:t>
      </w:r>
      <w:r w:rsidR="00946C42">
        <w:rPr>
          <w:rFonts w:ascii="GHEA Grapalat" w:hAnsi="GHEA Grapalat"/>
          <w:lang w:val="hy-AM"/>
        </w:rPr>
        <w:t xml:space="preserve"> ժամանակ առաջացող բնական կորուստների չափեր, որը հնարավորություն կտա ոլորտի տնտեսավարողներին համախառն եկամտից նվազեցնելու արտադրության ընթացքում առաջացող բնական կորուստները։ </w:t>
      </w:r>
    </w:p>
    <w:p w:rsidR="00F510CA" w:rsidRPr="009609B1" w:rsidRDefault="009609B1" w:rsidP="009609B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609B1">
        <w:rPr>
          <w:rFonts w:ascii="GHEA Grapalat" w:hAnsi="GHEA Grapalat"/>
          <w:b/>
          <w:i/>
          <w:lang w:val="hy-AM"/>
        </w:rPr>
        <w:t>Միջազգային պայման</w:t>
      </w:r>
      <w:r w:rsidR="007814FB">
        <w:rPr>
          <w:rFonts w:ascii="GHEA Grapalat" w:hAnsi="GHEA Grapalat"/>
          <w:b/>
          <w:i/>
          <w:lang w:val="hy-AM"/>
        </w:rPr>
        <w:t>ա</w:t>
      </w:r>
      <w:r w:rsidRPr="009609B1">
        <w:rPr>
          <w:rFonts w:ascii="GHEA Grapalat" w:hAnsi="GHEA Grapalat"/>
          <w:b/>
          <w:i/>
          <w:lang w:val="hy-AM"/>
        </w:rPr>
        <w:t>գրերով ստանձնած պարտավորությունները</w:t>
      </w:r>
      <w:r>
        <w:rPr>
          <w:rFonts w:ascii="GHEA Grapalat" w:hAnsi="GHEA Grapalat"/>
          <w:b/>
          <w:i/>
          <w:lang w:val="hy-AM"/>
        </w:rPr>
        <w:t xml:space="preserve"> - </w:t>
      </w:r>
      <w:r w:rsidRPr="009609B1">
        <w:rPr>
          <w:rFonts w:ascii="GHEA Grapalat" w:hAnsi="GHEA Grapalat" w:cs="Sylfaen"/>
          <w:lang w:val="hy-AM"/>
        </w:rPr>
        <w:t>Միջազգային պայման</w:t>
      </w:r>
      <w:r w:rsidR="007814FB">
        <w:rPr>
          <w:rFonts w:ascii="GHEA Grapalat" w:hAnsi="GHEA Grapalat" w:cs="Sylfaen"/>
          <w:lang w:val="hy-AM"/>
        </w:rPr>
        <w:t>ա</w:t>
      </w:r>
      <w:r w:rsidRPr="009609B1">
        <w:rPr>
          <w:rFonts w:ascii="GHEA Grapalat" w:hAnsi="GHEA Grapalat" w:cs="Sylfaen"/>
          <w:lang w:val="hy-AM"/>
        </w:rPr>
        <w:t>գրերով ստանձնած պարտավորություններ</w:t>
      </w:r>
      <w:r>
        <w:rPr>
          <w:rFonts w:ascii="GHEA Grapalat" w:hAnsi="GHEA Grapalat" w:cs="Sylfaen"/>
          <w:lang w:val="hy-AM"/>
        </w:rPr>
        <w:t>ին համապա</w:t>
      </w:r>
      <w:r w:rsidR="007814FB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>տասխանեցնելու անհրաժեշտություն չկա։</w:t>
      </w:r>
    </w:p>
    <w:p w:rsidR="00F510CA" w:rsidRPr="00F510CA" w:rsidRDefault="00F510CA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F510CA" w:rsidRDefault="00F510CA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946C42" w:rsidRDefault="00946C42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7B7B06" w:rsidRDefault="007B7B06" w:rsidP="00F510CA">
      <w:pPr>
        <w:tabs>
          <w:tab w:val="left" w:pos="284"/>
          <w:tab w:val="left" w:pos="709"/>
          <w:tab w:val="left" w:pos="851"/>
          <w:tab w:val="left" w:pos="993"/>
        </w:tabs>
        <w:spacing w:line="276" w:lineRule="auto"/>
        <w:ind w:firstLine="567"/>
        <w:rPr>
          <w:rFonts w:ascii="GHEA Grapalat" w:hAnsi="GHEA Grapalat" w:cs="Sylfaen"/>
          <w:lang w:val="hy-AM"/>
        </w:rPr>
      </w:pPr>
    </w:p>
    <w:p w:rsidR="00F510CA" w:rsidRPr="00C07AB0" w:rsidRDefault="00F510CA" w:rsidP="00946C42">
      <w:pPr>
        <w:spacing w:line="360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946C42" w:rsidRPr="00CE35AE" w:rsidRDefault="00F510CA" w:rsidP="00946C4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946C42" w:rsidRPr="00CE35AE">
        <w:rPr>
          <w:rFonts w:ascii="GHEA Grapalat" w:hAnsi="GHEA Grapalat"/>
          <w:b/>
          <w:szCs w:val="20"/>
          <w:lang w:val="af-ZA" w:eastAsia="en-US"/>
        </w:rPr>
        <w:t xml:space="preserve">«ՀԱՅԱՍՏԱՆԻ ՀԱՆՐԱՊԵՏՈՒԹՅԱՆ ԿԱՌԱՎԱՐՈՒԹՅԱՆ 2018 ԹՎԱԿԱՆԻ </w:t>
      </w:r>
    </w:p>
    <w:p w:rsidR="00F510CA" w:rsidRPr="00C07AB0" w:rsidRDefault="00946C42" w:rsidP="00946C4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szCs w:val="20"/>
          <w:lang w:val="hy-AM" w:eastAsia="en-US"/>
        </w:rPr>
        <w:t>ԴԵԿՏԵՄԲԵՐԻ 13</w:t>
      </w:r>
      <w:r w:rsidRPr="00CE35AE">
        <w:rPr>
          <w:rFonts w:ascii="GHEA Grapalat" w:hAnsi="GHEA Grapalat"/>
          <w:b/>
          <w:szCs w:val="20"/>
          <w:lang w:val="af-ZA" w:eastAsia="en-US"/>
        </w:rPr>
        <w:t xml:space="preserve">-Ի N </w:t>
      </w:r>
      <w:r>
        <w:rPr>
          <w:rFonts w:ascii="GHEA Grapalat" w:hAnsi="GHEA Grapalat"/>
          <w:b/>
          <w:szCs w:val="20"/>
          <w:lang w:val="hy-AM" w:eastAsia="en-US"/>
        </w:rPr>
        <w:t>1467-Ն</w:t>
      </w:r>
      <w:r w:rsidRPr="00CE35AE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FF1176">
        <w:rPr>
          <w:rFonts w:ascii="GHEA Grapalat" w:hAnsi="GHEA Grapalat"/>
          <w:b/>
          <w:szCs w:val="20"/>
          <w:lang w:val="hy-AM" w:eastAsia="en-US"/>
        </w:rPr>
        <w:t>ՓՈՓՈԽՈՒԹՅՈՒՆՆԵՐ</w:t>
      </w:r>
      <w:r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CE35AE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CE35AE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>ՈՐՈՇՄԱՆ ՆԱԽԱԳԾԻ ԸՆԴՈՒՆՄԱՆ</w:t>
      </w:r>
      <w:r w:rsidR="007814FB">
        <w:rPr>
          <w:rFonts w:ascii="GHEA Grapalat" w:hAnsi="GHEA Grapalat"/>
          <w:b/>
          <w:szCs w:val="20"/>
          <w:lang w:val="hy-AM" w:eastAsia="en-US"/>
        </w:rPr>
        <w:t xml:space="preserve">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ԱՌՆՉՈՒԹՅԱՄԲ ԸՆԴՈՒՆՎԵԼԻՔ ԱՅԼ ԻՐԱՎԱԿԱՆ ԱԿՏԵՐԻ ԿԱՄ ԴՐԱՆՑ ԸՆԴՈՒՆՄԱՆ ԱՆՀՐԱԺԵՇՏՈՒԹՅԱՆ ԲԱՑԱԿԱՅՈՒԹՅԱՆ ՄԱՍԻՆ </w:t>
      </w:r>
    </w:p>
    <w:p w:rsidR="00F510CA" w:rsidRPr="00A97695" w:rsidRDefault="00F510CA" w:rsidP="00946C42">
      <w:pPr>
        <w:tabs>
          <w:tab w:val="left" w:pos="10065"/>
        </w:tabs>
        <w:spacing w:line="360" w:lineRule="auto"/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:rsidR="00F510CA" w:rsidRPr="00A97695" w:rsidRDefault="00C07AB0" w:rsidP="00946C42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>
        <w:rPr>
          <w:rFonts w:ascii="GHEA Grapalat" w:hAnsi="GHEA Grapalat"/>
          <w:lang w:val="hy-AM" w:eastAsia="x-none"/>
        </w:rPr>
        <w:t>«Հ</w:t>
      </w:r>
      <w:r w:rsidRPr="00E93608">
        <w:rPr>
          <w:rFonts w:ascii="GHEA Grapalat" w:hAnsi="GHEA Grapalat"/>
          <w:lang w:val="hy-AM" w:eastAsia="x-none"/>
        </w:rPr>
        <w:t xml:space="preserve">այաստանի </w:t>
      </w:r>
      <w:r>
        <w:rPr>
          <w:rFonts w:ascii="GHEA Grapalat" w:hAnsi="GHEA Grapalat"/>
          <w:lang w:val="hy-AM" w:eastAsia="x-none"/>
        </w:rPr>
        <w:t>Հ</w:t>
      </w:r>
      <w:r w:rsidRPr="00E93608">
        <w:rPr>
          <w:rFonts w:ascii="GHEA Grapalat" w:hAnsi="GHEA Grapalat"/>
          <w:lang w:val="hy-AM" w:eastAsia="x-none"/>
        </w:rPr>
        <w:t xml:space="preserve">անրապետության կառավարության 2018 թվականի </w:t>
      </w:r>
      <w:r w:rsidR="00946C42">
        <w:rPr>
          <w:rFonts w:ascii="GHEA Grapalat" w:hAnsi="GHEA Grapalat"/>
          <w:lang w:val="hy-AM" w:eastAsia="x-none"/>
        </w:rPr>
        <w:t>դեկտեմբերի 13-ի</w:t>
      </w:r>
      <w:r w:rsidRPr="00C07AB0">
        <w:rPr>
          <w:rFonts w:ascii="GHEA Grapalat" w:hAnsi="GHEA Grapalat"/>
          <w:lang w:val="af-ZA" w:eastAsia="x-none"/>
        </w:rPr>
        <w:t xml:space="preserve">    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E93608">
        <w:rPr>
          <w:rFonts w:ascii="GHEA Grapalat" w:hAnsi="GHEA Grapalat"/>
          <w:lang w:val="hy-AM" w:eastAsia="x-none"/>
        </w:rPr>
        <w:t xml:space="preserve"> </w:t>
      </w:r>
      <w:r w:rsidR="00946C42">
        <w:rPr>
          <w:rFonts w:ascii="GHEA Grapalat" w:hAnsi="GHEA Grapalat"/>
          <w:lang w:val="hy-AM" w:eastAsia="x-none"/>
        </w:rPr>
        <w:t xml:space="preserve">1467-Ն </w:t>
      </w:r>
      <w:r w:rsidRPr="00E93608">
        <w:rPr>
          <w:rFonts w:ascii="GHEA Grapalat" w:hAnsi="GHEA Grapalat"/>
          <w:lang w:val="hy-AM" w:eastAsia="x-none"/>
        </w:rPr>
        <w:t xml:space="preserve">որոշման մեջ </w:t>
      </w:r>
      <w:r w:rsidR="00FF1176">
        <w:rPr>
          <w:rFonts w:ascii="GHEA Grapalat" w:hAnsi="GHEA Grapalat"/>
          <w:lang w:val="hy-AM" w:eastAsia="x-none"/>
        </w:rPr>
        <w:t>փոփոխություններ</w:t>
      </w:r>
      <w:r w:rsidR="00946C42">
        <w:rPr>
          <w:rFonts w:ascii="GHEA Grapalat" w:hAnsi="GHEA Grapalat"/>
          <w:lang w:val="hy-AM" w:eastAsia="x-none"/>
        </w:rPr>
        <w:t xml:space="preserve"> </w:t>
      </w:r>
      <w:r w:rsidRPr="00E93608">
        <w:rPr>
          <w:rFonts w:ascii="GHEA Grapalat" w:hAnsi="GHEA Grapalat"/>
          <w:lang w:val="hy-AM" w:eastAsia="x-none"/>
        </w:rPr>
        <w:t xml:space="preserve">կատարելու մասին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 xml:space="preserve">որոշման </w:t>
      </w:r>
      <w:r w:rsidR="00F510CA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F510CA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:rsidR="00F510CA" w:rsidRPr="00A97695" w:rsidRDefault="00F510CA" w:rsidP="00946C42">
      <w:pPr>
        <w:spacing w:line="360" w:lineRule="auto"/>
        <w:ind w:firstLine="567"/>
        <w:jc w:val="both"/>
        <w:rPr>
          <w:rFonts w:ascii="GHEA Grapalat" w:hAnsi="GHEA Grapalat"/>
          <w:highlight w:val="yellow"/>
          <w:lang w:val="af-ZA"/>
        </w:rPr>
      </w:pPr>
    </w:p>
    <w:p w:rsidR="00F510CA" w:rsidRPr="00A97695" w:rsidRDefault="00F510CA" w:rsidP="00946C42">
      <w:pPr>
        <w:spacing w:line="360" w:lineRule="auto"/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:rsidR="00F510CA" w:rsidRPr="00C07AB0" w:rsidRDefault="00F510CA" w:rsidP="00946C4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946C42" w:rsidRPr="00CE35AE" w:rsidRDefault="00946C42" w:rsidP="00946C4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E35AE">
        <w:rPr>
          <w:rFonts w:ascii="GHEA Grapalat" w:hAnsi="GHEA Grapalat"/>
          <w:b/>
          <w:szCs w:val="20"/>
          <w:lang w:val="af-ZA" w:eastAsia="en-US"/>
        </w:rPr>
        <w:t xml:space="preserve">«ՀԱՅԱՍՏԱՆԻ ՀԱՆՐԱՊԵՏՈՒԹՅԱՆ ԿԱՌԱՎԱՐՈՒԹՅԱՆ 2018 ԹՎԱԿԱՆԻ </w:t>
      </w:r>
    </w:p>
    <w:p w:rsidR="00F510CA" w:rsidRPr="00C07AB0" w:rsidRDefault="00946C42" w:rsidP="00946C4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szCs w:val="20"/>
          <w:lang w:val="hy-AM" w:eastAsia="en-US"/>
        </w:rPr>
        <w:t>ԴԵԿՏԵՄԲԵՐԻ 13</w:t>
      </w:r>
      <w:r w:rsidRPr="00CE35AE">
        <w:rPr>
          <w:rFonts w:ascii="GHEA Grapalat" w:hAnsi="GHEA Grapalat"/>
          <w:b/>
          <w:szCs w:val="20"/>
          <w:lang w:val="af-ZA" w:eastAsia="en-US"/>
        </w:rPr>
        <w:t xml:space="preserve">-Ի N </w:t>
      </w:r>
      <w:r>
        <w:rPr>
          <w:rFonts w:ascii="GHEA Grapalat" w:hAnsi="GHEA Grapalat"/>
          <w:b/>
          <w:szCs w:val="20"/>
          <w:lang w:val="hy-AM" w:eastAsia="en-US"/>
        </w:rPr>
        <w:t>1467-Ն</w:t>
      </w:r>
      <w:r w:rsidRPr="00CE35AE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FF1176">
        <w:rPr>
          <w:rFonts w:ascii="GHEA Grapalat" w:hAnsi="GHEA Grapalat"/>
          <w:b/>
          <w:szCs w:val="20"/>
          <w:lang w:val="hy-AM" w:eastAsia="en-US"/>
        </w:rPr>
        <w:t>ՓՈՓՈԽՈՒԹՅՈՒՆՆԵՐ</w:t>
      </w:r>
      <w:r>
        <w:rPr>
          <w:rFonts w:ascii="GHEA Grapalat" w:hAnsi="GHEA Grapalat"/>
          <w:b/>
          <w:szCs w:val="20"/>
          <w:lang w:val="hy-AM" w:eastAsia="en-US"/>
        </w:rPr>
        <w:t xml:space="preserve"> </w:t>
      </w:r>
      <w:r w:rsidRPr="00CE35AE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CE35AE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 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ՈՐՈՇՄԱՆ ՆԱԽԱԳԾԻՆ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:rsidR="00F510CA" w:rsidRPr="00A97695" w:rsidRDefault="00F510CA" w:rsidP="00946C42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:rsidR="00946C42" w:rsidRDefault="00C07AB0" w:rsidP="00946C42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="00946C42">
        <w:rPr>
          <w:rFonts w:ascii="GHEA Grapalat" w:hAnsi="GHEA Grapalat"/>
          <w:lang w:val="hy-AM" w:eastAsia="x-none"/>
        </w:rPr>
        <w:t>«Հ</w:t>
      </w:r>
      <w:r w:rsidR="00946C42" w:rsidRPr="00E93608">
        <w:rPr>
          <w:rFonts w:ascii="GHEA Grapalat" w:hAnsi="GHEA Grapalat"/>
          <w:lang w:val="hy-AM" w:eastAsia="x-none"/>
        </w:rPr>
        <w:t xml:space="preserve">այաստանի </w:t>
      </w:r>
      <w:r w:rsidR="00946C42">
        <w:rPr>
          <w:rFonts w:ascii="GHEA Grapalat" w:hAnsi="GHEA Grapalat"/>
          <w:lang w:val="hy-AM" w:eastAsia="x-none"/>
        </w:rPr>
        <w:t>Հ</w:t>
      </w:r>
      <w:r w:rsidR="00946C42" w:rsidRPr="00E93608">
        <w:rPr>
          <w:rFonts w:ascii="GHEA Grapalat" w:hAnsi="GHEA Grapalat"/>
          <w:lang w:val="hy-AM" w:eastAsia="x-none"/>
        </w:rPr>
        <w:t xml:space="preserve">անրապետության կառավարության 2018 թվականի </w:t>
      </w:r>
      <w:r w:rsidR="00946C42">
        <w:rPr>
          <w:rFonts w:ascii="GHEA Grapalat" w:hAnsi="GHEA Grapalat"/>
          <w:lang w:val="hy-AM" w:eastAsia="x-none"/>
        </w:rPr>
        <w:t>դեկտեմբերի 13-ի</w:t>
      </w:r>
      <w:r w:rsidR="00946C42" w:rsidRPr="00C07AB0">
        <w:rPr>
          <w:rFonts w:ascii="GHEA Grapalat" w:hAnsi="GHEA Grapalat"/>
          <w:lang w:val="af-ZA" w:eastAsia="x-none"/>
        </w:rPr>
        <w:t xml:space="preserve">     </w:t>
      </w:r>
      <w:r w:rsidR="00946C42" w:rsidRPr="00E93608">
        <w:rPr>
          <w:rFonts w:ascii="GHEA Grapalat" w:hAnsi="GHEA Grapalat"/>
          <w:szCs w:val="20"/>
          <w:lang w:val="af-ZA" w:eastAsia="en-US"/>
        </w:rPr>
        <w:t>N</w:t>
      </w:r>
      <w:r w:rsidR="00946C42" w:rsidRPr="00E93608">
        <w:rPr>
          <w:rFonts w:ascii="GHEA Grapalat" w:hAnsi="GHEA Grapalat"/>
          <w:lang w:val="hy-AM" w:eastAsia="x-none"/>
        </w:rPr>
        <w:t xml:space="preserve"> </w:t>
      </w:r>
      <w:r w:rsidR="00946C42">
        <w:rPr>
          <w:rFonts w:ascii="GHEA Grapalat" w:hAnsi="GHEA Grapalat"/>
          <w:lang w:val="hy-AM" w:eastAsia="x-none"/>
        </w:rPr>
        <w:t xml:space="preserve">1467-Ն </w:t>
      </w:r>
      <w:r w:rsidR="00946C42" w:rsidRPr="00E93608">
        <w:rPr>
          <w:rFonts w:ascii="GHEA Grapalat" w:hAnsi="GHEA Grapalat"/>
          <w:lang w:val="hy-AM" w:eastAsia="x-none"/>
        </w:rPr>
        <w:t xml:space="preserve">որոշման մեջ </w:t>
      </w:r>
      <w:r w:rsidR="00FF1176">
        <w:rPr>
          <w:rFonts w:ascii="GHEA Grapalat" w:hAnsi="GHEA Grapalat"/>
          <w:lang w:val="hy-AM" w:eastAsia="x-none"/>
        </w:rPr>
        <w:t>փոփոխություններ</w:t>
      </w:r>
      <w:r w:rsidR="00946C42">
        <w:rPr>
          <w:rFonts w:ascii="GHEA Grapalat" w:hAnsi="GHEA Grapalat"/>
          <w:lang w:val="hy-AM" w:eastAsia="x-none"/>
        </w:rPr>
        <w:t xml:space="preserve"> </w:t>
      </w:r>
      <w:r w:rsidR="00946C42" w:rsidRPr="00E93608">
        <w:rPr>
          <w:rFonts w:ascii="GHEA Grapalat" w:hAnsi="GHEA Grapalat"/>
          <w:lang w:val="hy-AM" w:eastAsia="x-none"/>
        </w:rPr>
        <w:t>կատարելու մասին</w:t>
      </w:r>
      <w:r w:rsidRPr="00C07AB0">
        <w:rPr>
          <w:rFonts w:ascii="GHEA Grapalat" w:hAnsi="GHEA Grapalat"/>
          <w:bCs/>
          <w:lang w:val="af-ZA"/>
        </w:rPr>
        <w:t xml:space="preserve"> ՀՀ կառավարության որոշման </w:t>
      </w:r>
      <w:r w:rsidR="00F510CA" w:rsidRPr="00C07AB0">
        <w:rPr>
          <w:rFonts w:ascii="GHEA Grapalat" w:hAnsi="GHEA Grapalat"/>
          <w:bCs/>
          <w:lang w:val="af-ZA"/>
        </w:rPr>
        <w:t>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946C42">
        <w:rPr>
          <w:rFonts w:ascii="GHEA Grapalat" w:hAnsi="GHEA Grapalat"/>
          <w:bCs/>
          <w:lang w:val="hy-AM"/>
        </w:rPr>
        <w:t>։</w:t>
      </w:r>
    </w:p>
    <w:sectPr w:rsidR="00946C42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DA7253"/>
    <w:multiLevelType w:val="hybridMultilevel"/>
    <w:tmpl w:val="EDE4DF0C"/>
    <w:lvl w:ilvl="0" w:tplc="6C743058">
      <w:start w:val="1"/>
      <w:numFmt w:val="decimal"/>
      <w:lvlText w:val="%1)"/>
      <w:lvlJc w:val="left"/>
      <w:pPr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45A64"/>
    <w:multiLevelType w:val="hybridMultilevel"/>
    <w:tmpl w:val="AEF0A766"/>
    <w:lvl w:ilvl="0" w:tplc="6C1627EA">
      <w:start w:val="1"/>
      <w:numFmt w:val="decimal"/>
      <w:lvlText w:val="%1)"/>
      <w:lvlJc w:val="left"/>
      <w:pPr>
        <w:ind w:left="1800" w:hanging="10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E56A28"/>
    <w:multiLevelType w:val="hybridMultilevel"/>
    <w:tmpl w:val="B70CC55C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B32B5D"/>
    <w:multiLevelType w:val="hybridMultilevel"/>
    <w:tmpl w:val="F994248E"/>
    <w:lvl w:ilvl="0" w:tplc="9FA877FC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97145"/>
    <w:multiLevelType w:val="hybridMultilevel"/>
    <w:tmpl w:val="67D6002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5A384A"/>
    <w:multiLevelType w:val="hybridMultilevel"/>
    <w:tmpl w:val="815AD55E"/>
    <w:lvl w:ilvl="0" w:tplc="0409000F">
      <w:start w:val="1"/>
      <w:numFmt w:val="decimal"/>
      <w:lvlText w:val="%1."/>
      <w:lvlJc w:val="left"/>
      <w:pPr>
        <w:ind w:left="1096" w:hanging="360"/>
      </w:p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9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C8045D"/>
    <w:multiLevelType w:val="hybridMultilevel"/>
    <w:tmpl w:val="12B61D3C"/>
    <w:lvl w:ilvl="0" w:tplc="04090011">
      <w:start w:val="1"/>
      <w:numFmt w:val="decimal"/>
      <w:lvlText w:val="%1)"/>
      <w:lvlJc w:val="left"/>
      <w:pPr>
        <w:ind w:left="1021" w:hanging="360"/>
      </w:pPr>
    </w:lvl>
    <w:lvl w:ilvl="1" w:tplc="04090019" w:tentative="1">
      <w:start w:val="1"/>
      <w:numFmt w:val="lowerLetter"/>
      <w:lvlText w:val="%2."/>
      <w:lvlJc w:val="left"/>
      <w:pPr>
        <w:ind w:left="1741" w:hanging="360"/>
      </w:pPr>
    </w:lvl>
    <w:lvl w:ilvl="2" w:tplc="0409001B" w:tentative="1">
      <w:start w:val="1"/>
      <w:numFmt w:val="lowerRoman"/>
      <w:lvlText w:val="%3."/>
      <w:lvlJc w:val="right"/>
      <w:pPr>
        <w:ind w:left="2461" w:hanging="180"/>
      </w:pPr>
    </w:lvl>
    <w:lvl w:ilvl="3" w:tplc="0409000F" w:tentative="1">
      <w:start w:val="1"/>
      <w:numFmt w:val="decimal"/>
      <w:lvlText w:val="%4."/>
      <w:lvlJc w:val="left"/>
      <w:pPr>
        <w:ind w:left="3181" w:hanging="360"/>
      </w:pPr>
    </w:lvl>
    <w:lvl w:ilvl="4" w:tplc="04090019" w:tentative="1">
      <w:start w:val="1"/>
      <w:numFmt w:val="lowerLetter"/>
      <w:lvlText w:val="%5."/>
      <w:lvlJc w:val="left"/>
      <w:pPr>
        <w:ind w:left="3901" w:hanging="360"/>
      </w:pPr>
    </w:lvl>
    <w:lvl w:ilvl="5" w:tplc="0409001B" w:tentative="1">
      <w:start w:val="1"/>
      <w:numFmt w:val="lowerRoman"/>
      <w:lvlText w:val="%6."/>
      <w:lvlJc w:val="right"/>
      <w:pPr>
        <w:ind w:left="4621" w:hanging="180"/>
      </w:pPr>
    </w:lvl>
    <w:lvl w:ilvl="6" w:tplc="0409000F" w:tentative="1">
      <w:start w:val="1"/>
      <w:numFmt w:val="decimal"/>
      <w:lvlText w:val="%7."/>
      <w:lvlJc w:val="left"/>
      <w:pPr>
        <w:ind w:left="5341" w:hanging="360"/>
      </w:pPr>
    </w:lvl>
    <w:lvl w:ilvl="7" w:tplc="04090019" w:tentative="1">
      <w:start w:val="1"/>
      <w:numFmt w:val="lowerLetter"/>
      <w:lvlText w:val="%8."/>
      <w:lvlJc w:val="left"/>
      <w:pPr>
        <w:ind w:left="6061" w:hanging="360"/>
      </w:pPr>
    </w:lvl>
    <w:lvl w:ilvl="8" w:tplc="0409001B" w:tentative="1">
      <w:start w:val="1"/>
      <w:numFmt w:val="lowerRoman"/>
      <w:lvlText w:val="%9."/>
      <w:lvlJc w:val="right"/>
      <w:pPr>
        <w:ind w:left="6781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07A95"/>
    <w:rsid w:val="00045D32"/>
    <w:rsid w:val="00095DB3"/>
    <w:rsid w:val="00097905"/>
    <w:rsid w:val="000A38E1"/>
    <w:rsid w:val="000C4280"/>
    <w:rsid w:val="000F2E38"/>
    <w:rsid w:val="00101B6E"/>
    <w:rsid w:val="00111F01"/>
    <w:rsid w:val="001804BD"/>
    <w:rsid w:val="0018438F"/>
    <w:rsid w:val="0018753F"/>
    <w:rsid w:val="0019160E"/>
    <w:rsid w:val="00193961"/>
    <w:rsid w:val="001A2E0E"/>
    <w:rsid w:val="001B36D1"/>
    <w:rsid w:val="001C0609"/>
    <w:rsid w:val="001C5445"/>
    <w:rsid w:val="001D6061"/>
    <w:rsid w:val="001F711F"/>
    <w:rsid w:val="00210A16"/>
    <w:rsid w:val="00212EC0"/>
    <w:rsid w:val="0021329A"/>
    <w:rsid w:val="002156A1"/>
    <w:rsid w:val="00221F60"/>
    <w:rsid w:val="00224A40"/>
    <w:rsid w:val="0022663B"/>
    <w:rsid w:val="0023283E"/>
    <w:rsid w:val="00251030"/>
    <w:rsid w:val="002524A7"/>
    <w:rsid w:val="002630EF"/>
    <w:rsid w:val="002800FA"/>
    <w:rsid w:val="00281EA6"/>
    <w:rsid w:val="002A01FD"/>
    <w:rsid w:val="002B3990"/>
    <w:rsid w:val="002C58E8"/>
    <w:rsid w:val="002D2D32"/>
    <w:rsid w:val="002D3F1F"/>
    <w:rsid w:val="002D46B3"/>
    <w:rsid w:val="002E2AC2"/>
    <w:rsid w:val="002F162A"/>
    <w:rsid w:val="002F6D17"/>
    <w:rsid w:val="002F7E13"/>
    <w:rsid w:val="00312D32"/>
    <w:rsid w:val="0031464F"/>
    <w:rsid w:val="00342DDD"/>
    <w:rsid w:val="00345E00"/>
    <w:rsid w:val="00373D5D"/>
    <w:rsid w:val="003874E5"/>
    <w:rsid w:val="003A2ACA"/>
    <w:rsid w:val="003B309D"/>
    <w:rsid w:val="003C41B0"/>
    <w:rsid w:val="003E2B4A"/>
    <w:rsid w:val="003E382A"/>
    <w:rsid w:val="003F1DAF"/>
    <w:rsid w:val="003F38D9"/>
    <w:rsid w:val="003F407C"/>
    <w:rsid w:val="003F70F5"/>
    <w:rsid w:val="00412310"/>
    <w:rsid w:val="004153ED"/>
    <w:rsid w:val="00422587"/>
    <w:rsid w:val="004358F8"/>
    <w:rsid w:val="00442232"/>
    <w:rsid w:val="00443B09"/>
    <w:rsid w:val="004515C0"/>
    <w:rsid w:val="00462D84"/>
    <w:rsid w:val="00487567"/>
    <w:rsid w:val="00487D67"/>
    <w:rsid w:val="00495835"/>
    <w:rsid w:val="004A60F1"/>
    <w:rsid w:val="004A6526"/>
    <w:rsid w:val="004C0E56"/>
    <w:rsid w:val="004D0EB4"/>
    <w:rsid w:val="004D3F53"/>
    <w:rsid w:val="004E4BA9"/>
    <w:rsid w:val="004E59AA"/>
    <w:rsid w:val="004F738E"/>
    <w:rsid w:val="005015ED"/>
    <w:rsid w:val="0050780A"/>
    <w:rsid w:val="005210C5"/>
    <w:rsid w:val="00532AF3"/>
    <w:rsid w:val="00547CAA"/>
    <w:rsid w:val="00550516"/>
    <w:rsid w:val="00551DFA"/>
    <w:rsid w:val="00553407"/>
    <w:rsid w:val="00555E87"/>
    <w:rsid w:val="00594561"/>
    <w:rsid w:val="005A0BC0"/>
    <w:rsid w:val="005B473C"/>
    <w:rsid w:val="005D67BA"/>
    <w:rsid w:val="005E457B"/>
    <w:rsid w:val="00602A9D"/>
    <w:rsid w:val="00613005"/>
    <w:rsid w:val="00631795"/>
    <w:rsid w:val="00635D78"/>
    <w:rsid w:val="00647420"/>
    <w:rsid w:val="00656DC1"/>
    <w:rsid w:val="00667F7F"/>
    <w:rsid w:val="00686B94"/>
    <w:rsid w:val="00693E90"/>
    <w:rsid w:val="006A1275"/>
    <w:rsid w:val="006B0370"/>
    <w:rsid w:val="006B6C42"/>
    <w:rsid w:val="006D53D5"/>
    <w:rsid w:val="006D5696"/>
    <w:rsid w:val="006F4422"/>
    <w:rsid w:val="006F633B"/>
    <w:rsid w:val="007249AF"/>
    <w:rsid w:val="0075717D"/>
    <w:rsid w:val="0076423B"/>
    <w:rsid w:val="00773365"/>
    <w:rsid w:val="0078002C"/>
    <w:rsid w:val="007814FB"/>
    <w:rsid w:val="00792F5D"/>
    <w:rsid w:val="007B7B06"/>
    <w:rsid w:val="007C596E"/>
    <w:rsid w:val="007D25AC"/>
    <w:rsid w:val="007F6D9F"/>
    <w:rsid w:val="007F7464"/>
    <w:rsid w:val="00801D5E"/>
    <w:rsid w:val="008207DF"/>
    <w:rsid w:val="00820C39"/>
    <w:rsid w:val="00822D80"/>
    <w:rsid w:val="00824761"/>
    <w:rsid w:val="008359B4"/>
    <w:rsid w:val="00847FF4"/>
    <w:rsid w:val="0086582B"/>
    <w:rsid w:val="00867A60"/>
    <w:rsid w:val="00867DB5"/>
    <w:rsid w:val="00877406"/>
    <w:rsid w:val="00892C7A"/>
    <w:rsid w:val="00896E89"/>
    <w:rsid w:val="008A79BC"/>
    <w:rsid w:val="008B177B"/>
    <w:rsid w:val="008B484A"/>
    <w:rsid w:val="008C261D"/>
    <w:rsid w:val="008C288C"/>
    <w:rsid w:val="008C6C45"/>
    <w:rsid w:val="008E3EC5"/>
    <w:rsid w:val="008F2A20"/>
    <w:rsid w:val="00916663"/>
    <w:rsid w:val="00920CB9"/>
    <w:rsid w:val="00921AFD"/>
    <w:rsid w:val="00927C4B"/>
    <w:rsid w:val="00933A2E"/>
    <w:rsid w:val="00937F55"/>
    <w:rsid w:val="0094024F"/>
    <w:rsid w:val="00946C42"/>
    <w:rsid w:val="00951371"/>
    <w:rsid w:val="009609B1"/>
    <w:rsid w:val="009B26C9"/>
    <w:rsid w:val="009C053C"/>
    <w:rsid w:val="009D1A63"/>
    <w:rsid w:val="009E625F"/>
    <w:rsid w:val="009F3E84"/>
    <w:rsid w:val="009F682B"/>
    <w:rsid w:val="00A06AD8"/>
    <w:rsid w:val="00A171D5"/>
    <w:rsid w:val="00A21098"/>
    <w:rsid w:val="00A35B9B"/>
    <w:rsid w:val="00A45977"/>
    <w:rsid w:val="00A97695"/>
    <w:rsid w:val="00AC5A0F"/>
    <w:rsid w:val="00AC7219"/>
    <w:rsid w:val="00AD2AA4"/>
    <w:rsid w:val="00AD3621"/>
    <w:rsid w:val="00AD4372"/>
    <w:rsid w:val="00AE1C3F"/>
    <w:rsid w:val="00AE32EE"/>
    <w:rsid w:val="00AF52BE"/>
    <w:rsid w:val="00AF5FEE"/>
    <w:rsid w:val="00B07199"/>
    <w:rsid w:val="00B17E77"/>
    <w:rsid w:val="00B267D0"/>
    <w:rsid w:val="00B27A1B"/>
    <w:rsid w:val="00B318F9"/>
    <w:rsid w:val="00B33E8B"/>
    <w:rsid w:val="00B351EF"/>
    <w:rsid w:val="00B37927"/>
    <w:rsid w:val="00B56CA3"/>
    <w:rsid w:val="00B60111"/>
    <w:rsid w:val="00B63F36"/>
    <w:rsid w:val="00B9092B"/>
    <w:rsid w:val="00BB6AD6"/>
    <w:rsid w:val="00BC5AE4"/>
    <w:rsid w:val="00BD1414"/>
    <w:rsid w:val="00BD4830"/>
    <w:rsid w:val="00BE015B"/>
    <w:rsid w:val="00BE57D3"/>
    <w:rsid w:val="00BE57EA"/>
    <w:rsid w:val="00BE6EB7"/>
    <w:rsid w:val="00BF3F76"/>
    <w:rsid w:val="00BF40E6"/>
    <w:rsid w:val="00BF6E5F"/>
    <w:rsid w:val="00C04823"/>
    <w:rsid w:val="00C07AB0"/>
    <w:rsid w:val="00C412ED"/>
    <w:rsid w:val="00C41E3A"/>
    <w:rsid w:val="00C462A0"/>
    <w:rsid w:val="00C61ADF"/>
    <w:rsid w:val="00C74C15"/>
    <w:rsid w:val="00C74E59"/>
    <w:rsid w:val="00C87328"/>
    <w:rsid w:val="00C92735"/>
    <w:rsid w:val="00C92AE9"/>
    <w:rsid w:val="00C93ABF"/>
    <w:rsid w:val="00CC3AFA"/>
    <w:rsid w:val="00CD6F02"/>
    <w:rsid w:val="00CE35AE"/>
    <w:rsid w:val="00CE6B08"/>
    <w:rsid w:val="00CE7201"/>
    <w:rsid w:val="00D15D80"/>
    <w:rsid w:val="00D22FD8"/>
    <w:rsid w:val="00D26B32"/>
    <w:rsid w:val="00D27E29"/>
    <w:rsid w:val="00D57DF1"/>
    <w:rsid w:val="00D74E08"/>
    <w:rsid w:val="00D85B61"/>
    <w:rsid w:val="00D93FC6"/>
    <w:rsid w:val="00DB1B97"/>
    <w:rsid w:val="00DD4B8F"/>
    <w:rsid w:val="00DE6297"/>
    <w:rsid w:val="00DF6FE4"/>
    <w:rsid w:val="00E2725C"/>
    <w:rsid w:val="00E41000"/>
    <w:rsid w:val="00E56046"/>
    <w:rsid w:val="00E66710"/>
    <w:rsid w:val="00E80AA2"/>
    <w:rsid w:val="00E9024F"/>
    <w:rsid w:val="00E93608"/>
    <w:rsid w:val="00EB4826"/>
    <w:rsid w:val="00EC0752"/>
    <w:rsid w:val="00EC76B4"/>
    <w:rsid w:val="00EE6531"/>
    <w:rsid w:val="00EE7997"/>
    <w:rsid w:val="00F4112E"/>
    <w:rsid w:val="00F510CA"/>
    <w:rsid w:val="00F51B3B"/>
    <w:rsid w:val="00F74AFB"/>
    <w:rsid w:val="00F74D19"/>
    <w:rsid w:val="00F81400"/>
    <w:rsid w:val="00F8661C"/>
    <w:rsid w:val="00F91AE5"/>
    <w:rsid w:val="00FA1AA6"/>
    <w:rsid w:val="00FA56B3"/>
    <w:rsid w:val="00FA7D89"/>
    <w:rsid w:val="00FB54C1"/>
    <w:rsid w:val="00FC4DC5"/>
    <w:rsid w:val="00FD03EE"/>
    <w:rsid w:val="00FD18C4"/>
    <w:rsid w:val="00FD4776"/>
    <w:rsid w:val="00FD567E"/>
    <w:rsid w:val="00F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735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281EA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281EA6"/>
    <w:rPr>
      <w:rFonts w:ascii="Arial Armenian" w:hAnsi="Arial Armenian"/>
      <w:sz w:val="22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8A79B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6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735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281EA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281EA6"/>
    <w:rPr>
      <w:rFonts w:ascii="Arial Armenian" w:hAnsi="Arial Armenian"/>
      <w:sz w:val="22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8A79B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6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2166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Gevorg Ghazaryan</cp:lastModifiedBy>
  <cp:revision>4</cp:revision>
  <cp:lastPrinted>2019-06-19T10:14:00Z</cp:lastPrinted>
  <dcterms:created xsi:type="dcterms:W3CDTF">2020-01-16T06:52:00Z</dcterms:created>
  <dcterms:modified xsi:type="dcterms:W3CDTF">2020-02-11T09:41:00Z</dcterms:modified>
</cp:coreProperties>
</file>