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BD8" w:rsidRPr="002D6A1B" w:rsidRDefault="005176D6" w:rsidP="002D6A1B">
      <w:p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  <w:lang w:val="hy-AM"/>
        </w:rPr>
      </w:pP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Ա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Մ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Փ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Ո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Փ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Ա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Թ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Ե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Ր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af-ZA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Թ</w:t>
      </w:r>
    </w:p>
    <w:p w:rsidR="00461023" w:rsidRPr="002D6A1B" w:rsidRDefault="00623617" w:rsidP="002D6A1B">
      <w:pPr>
        <w:spacing w:after="0" w:line="240" w:lineRule="auto"/>
        <w:jc w:val="center"/>
        <w:rPr>
          <w:rFonts w:ascii="GHEA Grapalat" w:hAnsi="GHEA Grapalat" w:cs="GHEA Grapalat"/>
          <w:b/>
          <w:bCs/>
          <w:sz w:val="20"/>
          <w:szCs w:val="20"/>
          <w:lang w:val="hy-AM"/>
        </w:rPr>
      </w:pP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 xml:space="preserve"> «ԱՌԵՎՏՐԻ ԵՎ ԾԱՌԱՅՈՒԹՅՈՒՆՆԵՐԻ ՄԱՍԻՆ ՀԱՅԱՍՏԱՆԻ ՀԱՆՐԱՊԵՏՈՒԹՅԱՆ ՕՐԵՆՔՈՒՄ ԼՐԱՑՈՒՄՆԵՐ ԿԱՏԱՐԵԼՈՒ ՄԱՍԻՆ» ՕՐԵՆՔԻ</w:t>
      </w:r>
      <w:r w:rsidR="00A37B60"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 xml:space="preserve"> </w:t>
      </w:r>
      <w:r w:rsidRPr="002D6A1B">
        <w:rPr>
          <w:rFonts w:ascii="GHEA Grapalat" w:hAnsi="GHEA Grapalat" w:cs="GHEA Grapalat"/>
          <w:b/>
          <w:bCs/>
          <w:sz w:val="20"/>
          <w:szCs w:val="20"/>
          <w:lang w:val="hy-AM"/>
        </w:rPr>
        <w:t>ՆԱԽԱԳԾԻ</w:t>
      </w:r>
    </w:p>
    <w:tbl>
      <w:tblPr>
        <w:tblW w:w="152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137"/>
        <w:gridCol w:w="5310"/>
        <w:gridCol w:w="1530"/>
        <w:gridCol w:w="5670"/>
      </w:tblGrid>
      <w:tr w:rsidR="005C782D" w:rsidRPr="002D6A1B" w:rsidTr="00D76621">
        <w:tc>
          <w:tcPr>
            <w:tcW w:w="630" w:type="dxa"/>
            <w:vAlign w:val="center"/>
          </w:tcPr>
          <w:p w:rsidR="005176D6" w:rsidRPr="002D6A1B" w:rsidRDefault="00597FC7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Հ</w:t>
            </w:r>
            <w:r w:rsidR="005176D6"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/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Հ</w:t>
            </w:r>
          </w:p>
        </w:tc>
        <w:tc>
          <w:tcPr>
            <w:tcW w:w="2137" w:type="dxa"/>
            <w:vAlign w:val="center"/>
          </w:tcPr>
          <w:p w:rsidR="005176D6" w:rsidRPr="002D6A1B" w:rsidRDefault="005176D6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Առաջարկության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հեղինակը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, 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գրության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ամսաթիվը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, 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գրության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համարը</w:t>
            </w:r>
          </w:p>
        </w:tc>
        <w:tc>
          <w:tcPr>
            <w:tcW w:w="5310" w:type="dxa"/>
            <w:vAlign w:val="center"/>
          </w:tcPr>
          <w:p w:rsidR="005176D6" w:rsidRPr="002D6A1B" w:rsidRDefault="005176D6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Առաջարկության բովանդակությունը</w:t>
            </w:r>
          </w:p>
        </w:tc>
        <w:tc>
          <w:tcPr>
            <w:tcW w:w="1530" w:type="dxa"/>
            <w:vAlign w:val="center"/>
          </w:tcPr>
          <w:p w:rsidR="005176D6" w:rsidRPr="002D6A1B" w:rsidRDefault="005176D6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fr-FR"/>
              </w:rPr>
              <w:t>Եզրակացություն</w:t>
            </w:r>
          </w:p>
        </w:tc>
        <w:tc>
          <w:tcPr>
            <w:tcW w:w="5670" w:type="dxa"/>
            <w:vAlign w:val="center"/>
          </w:tcPr>
          <w:p w:rsidR="005176D6" w:rsidRPr="002D6A1B" w:rsidRDefault="005176D6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</w:rPr>
              <w:t>Կատարված փոփոխությունը</w:t>
            </w:r>
          </w:p>
        </w:tc>
      </w:tr>
      <w:tr w:rsidR="005C782D" w:rsidRPr="002D6A1B" w:rsidTr="00D76621">
        <w:trPr>
          <w:trHeight w:val="242"/>
        </w:trPr>
        <w:tc>
          <w:tcPr>
            <w:tcW w:w="630" w:type="dxa"/>
            <w:vAlign w:val="center"/>
          </w:tcPr>
          <w:p w:rsidR="005176D6" w:rsidRPr="002D6A1B" w:rsidRDefault="00597FC7" w:rsidP="002D6A1B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2137" w:type="dxa"/>
            <w:vAlign w:val="center"/>
          </w:tcPr>
          <w:p w:rsidR="005176D6" w:rsidRPr="002D6A1B" w:rsidRDefault="00597FC7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</w:rPr>
              <w:t>2</w:t>
            </w:r>
          </w:p>
        </w:tc>
        <w:tc>
          <w:tcPr>
            <w:tcW w:w="5310" w:type="dxa"/>
            <w:vAlign w:val="center"/>
          </w:tcPr>
          <w:p w:rsidR="005176D6" w:rsidRPr="002D6A1B" w:rsidRDefault="00597FC7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1530" w:type="dxa"/>
            <w:vAlign w:val="center"/>
          </w:tcPr>
          <w:p w:rsidR="005176D6" w:rsidRPr="002D6A1B" w:rsidRDefault="00597FC7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fr-FR"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  <w:lang w:val="fr-FR" w:eastAsia="ru-RU"/>
              </w:rPr>
              <w:t>4</w:t>
            </w:r>
          </w:p>
        </w:tc>
        <w:tc>
          <w:tcPr>
            <w:tcW w:w="5670" w:type="dxa"/>
            <w:vAlign w:val="center"/>
          </w:tcPr>
          <w:p w:rsidR="005176D6" w:rsidRPr="002D6A1B" w:rsidRDefault="00597FC7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en-GB"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  <w:lang w:val="en-GB" w:eastAsia="ru-RU"/>
              </w:rPr>
              <w:t>5</w:t>
            </w:r>
          </w:p>
        </w:tc>
      </w:tr>
      <w:tr w:rsidR="00F1015C" w:rsidRPr="002D6A1B" w:rsidTr="00D76621">
        <w:trPr>
          <w:trHeight w:val="242"/>
        </w:trPr>
        <w:tc>
          <w:tcPr>
            <w:tcW w:w="630" w:type="dxa"/>
          </w:tcPr>
          <w:p w:rsidR="00F1015C" w:rsidRPr="002D6A1B" w:rsidRDefault="00F1015C" w:rsidP="002D6A1B">
            <w:pPr>
              <w:spacing w:line="240" w:lineRule="auto"/>
              <w:rPr>
                <w:rFonts w:ascii="GHEA Grapalat" w:hAnsi="GHEA Grapalat"/>
                <w:sz w:val="20"/>
                <w:szCs w:val="20"/>
              </w:rPr>
            </w:pPr>
            <w:r w:rsidRPr="002D6A1B"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2137" w:type="dxa"/>
          </w:tcPr>
          <w:p w:rsidR="00F1015C" w:rsidRPr="002D6A1B" w:rsidRDefault="00A37B60" w:rsidP="002D6A1B">
            <w:pPr>
              <w:spacing w:line="240" w:lineRule="auto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</w:rPr>
              <w:t>Ֆինանսների</w:t>
            </w:r>
            <w:r w:rsidRPr="002D6A1B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նախարարության</w:t>
            </w:r>
          </w:p>
          <w:p w:rsidR="00C80C52" w:rsidRPr="002D6A1B" w:rsidRDefault="00C80C52" w:rsidP="002D6A1B">
            <w:pPr>
              <w:spacing w:line="240" w:lineRule="auto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</w:p>
        </w:tc>
        <w:tc>
          <w:tcPr>
            <w:tcW w:w="5310" w:type="dxa"/>
          </w:tcPr>
          <w:p w:rsidR="00D76621" w:rsidRPr="002D6A1B" w:rsidRDefault="00D76621" w:rsidP="002D6A1B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0"/>
                <w:lang w:val="hy-AM"/>
              </w:rPr>
            </w:pPr>
            <w:r w:rsidRPr="002D6A1B">
              <w:rPr>
                <w:rFonts w:ascii="GHEA Grapalat" w:hAnsi="GHEA Grapalat" w:cs="GHEA Grapalat"/>
                <w:sz w:val="20"/>
                <w:lang w:val="hy-AM"/>
              </w:rPr>
              <w:t>Մշտապես գործող տարածքային զարգացման և շրջակա միջավայրի նախարարական կոմիտեի 2019 թվականի նոյեմբերի 29-ի N</w:t>
            </w:r>
            <w:r w:rsidRPr="002D6A1B">
              <w:rPr>
                <w:rFonts w:ascii="GHEA Grapalat" w:hAnsi="GHEA Grapalat" w:cs="Sylfaen"/>
                <w:sz w:val="20"/>
                <w:lang w:val="hy-AM"/>
              </w:rPr>
              <w:t>ԿԱ/207 արձանագության 4.1.1 կետ.</w:t>
            </w:r>
          </w:p>
          <w:p w:rsidR="002D6A1B" w:rsidRDefault="00A37B60" w:rsidP="002D6A1B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0"/>
                <w:lang w:val="hy-AM"/>
              </w:rPr>
            </w:pPr>
            <w:r w:rsidRPr="002D6A1B">
              <w:rPr>
                <w:rFonts w:ascii="GHEA Grapalat" w:eastAsia="Calibri" w:hAnsi="GHEA Grapalat"/>
                <w:bCs/>
                <w:spacing w:val="-8"/>
                <w:sz w:val="20"/>
                <w:lang w:val="hy-AM" w:eastAsia="en-US"/>
              </w:rPr>
              <w:t xml:space="preserve">ՀՀ 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hy-AM" w:eastAsia="en-US"/>
              </w:rPr>
              <w:t>օրենքների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af-ZA" w:eastAsia="en-US"/>
              </w:rPr>
              <w:t xml:space="preserve"> 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hy-AM" w:eastAsia="en-US"/>
              </w:rPr>
              <w:t>նախագծերի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af-ZA" w:eastAsia="en-US"/>
              </w:rPr>
              <w:t xml:space="preserve"> 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hy-AM" w:eastAsia="en-US"/>
              </w:rPr>
              <w:t>փաթեթ</w:t>
            </w:r>
            <w:r w:rsidRPr="002D6A1B">
              <w:rPr>
                <w:rFonts w:ascii="GHEA Grapalat" w:hAnsi="GHEA Grapalat" w:cs="Sylfaen"/>
                <w:sz w:val="20"/>
                <w:lang w:val="hy-AM"/>
              </w:rPr>
              <w:t>ը մեկ անգամ ևս քննարկել ՀՀ ֆինանսների նախարարության կողմից ներկայացված առաջարկության</w:t>
            </w:r>
          </w:p>
          <w:p w:rsidR="002D6A1B" w:rsidRDefault="002D6A1B" w:rsidP="002D6A1B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0"/>
                <w:lang w:val="hy-AM"/>
              </w:rPr>
            </w:pPr>
          </w:p>
          <w:p w:rsidR="00A37B60" w:rsidRPr="002D6A1B" w:rsidRDefault="00A37B60" w:rsidP="002D6A1B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0"/>
                <w:lang w:val="hy-AM"/>
              </w:rPr>
            </w:pPr>
            <w:bookmarkStart w:id="0" w:name="_GoBack"/>
            <w:bookmarkEnd w:id="0"/>
            <w:r w:rsidRPr="002D6A1B">
              <w:rPr>
                <w:rFonts w:ascii="GHEA Grapalat" w:hAnsi="GHEA Grapalat" w:cs="Sylfaen"/>
                <w:sz w:val="20"/>
                <w:lang w:val="hy-AM"/>
              </w:rPr>
              <w:t>ը համապատասխան` տուգանքների մասով ցուցաբերելով մեկ միասնական մոտեցում.</w:t>
            </w:r>
          </w:p>
          <w:p w:rsidR="00F1015C" w:rsidRPr="002D6A1B" w:rsidRDefault="00F1015C" w:rsidP="002D6A1B">
            <w:pPr>
              <w:pStyle w:val="NormalWeb"/>
              <w:spacing w:before="0" w:beforeAutospacing="0" w:after="0" w:afterAutospacing="0"/>
              <w:ind w:right="-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30" w:type="dxa"/>
          </w:tcPr>
          <w:p w:rsidR="00F1015C" w:rsidRPr="002D6A1B" w:rsidRDefault="00A37B60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>Ընդունվել է</w:t>
            </w:r>
          </w:p>
        </w:tc>
        <w:tc>
          <w:tcPr>
            <w:tcW w:w="5670" w:type="dxa"/>
          </w:tcPr>
          <w:p w:rsidR="00F1015C" w:rsidRPr="002D6A1B" w:rsidRDefault="00A37B60" w:rsidP="002D6A1B">
            <w:pPr>
              <w:spacing w:line="240" w:lineRule="auto"/>
              <w:jc w:val="both"/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</w:pPr>
            <w:r w:rsidRPr="002D6A1B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 xml:space="preserve">«Առևտրի և ծառայությունների մասին» Հայաստանի Հանրապետության օրենքում լրացումներ կատարելու մասին» և </w:t>
            </w:r>
            <w:r w:rsidRPr="002D6A1B">
              <w:rPr>
                <w:rFonts w:ascii="GHEA Grapalat" w:hAnsi="GHEA Grapalat" w:cs="GHEA Grapalat"/>
                <w:bCs/>
                <w:sz w:val="20"/>
                <w:szCs w:val="20"/>
                <w:lang w:val="af-ZA"/>
              </w:rPr>
              <w:t>«Վարչական իրավախախտումների վերաբերյալ Հայաստանի Հանրապետության օրենսգրքում փոփոխություն կատարելու մասին» Հայաստանի Հանրապետության օրենք</w:t>
            </w:r>
            <w:r w:rsidRPr="002D6A1B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ներ</w:t>
            </w:r>
            <w:r w:rsidRPr="002D6A1B">
              <w:rPr>
                <w:rFonts w:ascii="GHEA Grapalat" w:hAnsi="GHEA Grapalat" w:cs="GHEA Grapalat"/>
                <w:bCs/>
                <w:sz w:val="20"/>
                <w:szCs w:val="20"/>
                <w:lang w:val="af-ZA"/>
              </w:rPr>
              <w:t>ի նախագծ</w:t>
            </w:r>
            <w:r w:rsidRPr="002D6A1B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երը </w:t>
            </w:r>
            <w:r w:rsidRPr="002D6A1B">
              <w:rPr>
                <w:rFonts w:ascii="GHEA Grapalat" w:eastAsia="Calibri" w:hAnsi="GHEA Grapalat"/>
                <w:spacing w:val="-8"/>
                <w:sz w:val="20"/>
                <w:szCs w:val="20"/>
                <w:lang w:val="hy-AM"/>
              </w:rPr>
              <w:t xml:space="preserve">աշխատանքային կարգով քննարկվել են ֆինանսների նախարարության հետ, ինչի արդյունքում  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af-ZA"/>
              </w:rPr>
              <w:t xml:space="preserve">«Վարչական իրավախախտումների վերաբերյալ </w:t>
            </w:r>
            <w:r w:rsidR="00C80C52"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ՀՀ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af-ZA"/>
              </w:rPr>
              <w:t xml:space="preserve"> օրենսգրքում փոփոխություն կատարելու մասին» </w:t>
            </w:r>
            <w:r w:rsidR="00C80C52"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 xml:space="preserve">ՀՀ 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af-ZA"/>
              </w:rPr>
              <w:t>օրենքի նախագ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ի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af-ZA"/>
              </w:rPr>
              <w:t>ծ</w:t>
            </w:r>
            <w:r w:rsidRPr="002D6A1B">
              <w:rPr>
                <w:rFonts w:ascii="GHEA Grapalat" w:hAnsi="GHEA Grapalat" w:cs="GHEA Grapalat"/>
                <w:b/>
                <w:bCs/>
                <w:sz w:val="20"/>
                <w:szCs w:val="20"/>
                <w:lang w:val="hy-AM"/>
              </w:rPr>
              <w:t>ը հանվել է շրջանառությունից</w:t>
            </w:r>
            <w:r w:rsidR="00A375F3" w:rsidRPr="002D6A1B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։</w:t>
            </w:r>
            <w:r w:rsidR="008633F2" w:rsidRPr="002D6A1B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 </w:t>
            </w:r>
            <w:r w:rsidR="00565DD8" w:rsidRPr="002D6A1B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>«</w:t>
            </w:r>
            <w:r w:rsidR="008633F2" w:rsidRPr="002D6A1B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>Առևտրի և ծառայությունների մասին» Հ</w:t>
            </w:r>
            <w:r w:rsidR="00D76621" w:rsidRPr="002D6A1B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>Հ</w:t>
            </w:r>
            <w:r w:rsidR="008633F2" w:rsidRPr="002D6A1B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 xml:space="preserve"> օրենքում լրացումներ կատարելու մասին» օրենքի նախագծով նախատեսված արգելքի </w:t>
            </w:r>
            <w:r w:rsidR="00270ADE" w:rsidRPr="002D6A1B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 xml:space="preserve">նկատմամբ տուգանքը </w:t>
            </w:r>
            <w:r w:rsidR="008633F2" w:rsidRPr="002D6A1B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 xml:space="preserve">կկիրառվի համաձայն  ներկայումս գործող </w:t>
            </w:r>
            <w:r w:rsidR="008633F2" w:rsidRPr="002D6A1B">
              <w:rPr>
                <w:rFonts w:ascii="GHEA Grapalat" w:hAnsi="GHEA Grapalat" w:cs="GHEA Grapalat"/>
                <w:bCs/>
                <w:sz w:val="20"/>
                <w:szCs w:val="20"/>
                <w:lang w:val="af-ZA"/>
              </w:rPr>
              <w:t>«Վարչական իրավախախտումների վերաբերյալ օրենսգրք</w:t>
            </w:r>
            <w:r w:rsidR="008633F2" w:rsidRPr="002D6A1B"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  <w:t xml:space="preserve">ի </w:t>
            </w:r>
            <w:r w:rsidR="008633F2" w:rsidRPr="002D6A1B">
              <w:rPr>
                <w:rFonts w:ascii="GHEA Grapalat" w:hAnsi="GHEA Grapalat"/>
                <w:spacing w:val="-6"/>
                <w:sz w:val="20"/>
                <w:szCs w:val="20"/>
                <w:lang w:val="af-ZA"/>
              </w:rPr>
              <w:t>158-րդ հոդվածի 13-րդ մասի։</w:t>
            </w:r>
          </w:p>
        </w:tc>
      </w:tr>
      <w:tr w:rsidR="008E6634" w:rsidRPr="002D6A1B" w:rsidTr="00D76621">
        <w:trPr>
          <w:trHeight w:val="2147"/>
        </w:trPr>
        <w:tc>
          <w:tcPr>
            <w:tcW w:w="630" w:type="dxa"/>
          </w:tcPr>
          <w:p w:rsidR="008E6634" w:rsidRPr="002D6A1B" w:rsidRDefault="008E6634" w:rsidP="002D6A1B">
            <w:pPr>
              <w:tabs>
                <w:tab w:val="left" w:pos="180"/>
              </w:tabs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37" w:type="dxa"/>
          </w:tcPr>
          <w:p w:rsidR="008E6634" w:rsidRPr="002D6A1B" w:rsidRDefault="00A37B60" w:rsidP="002D6A1B">
            <w:pPr>
              <w:spacing w:after="0" w:line="240" w:lineRule="auto"/>
              <w:ind w:left="-108" w:firstLine="4"/>
              <w:jc w:val="center"/>
              <w:rPr>
                <w:rFonts w:ascii="GHEA Grapalat" w:hAnsi="GHEA Grapalat" w:cs="GHEA Grapalat"/>
                <w:sz w:val="20"/>
                <w:szCs w:val="20"/>
                <w:lang w:val="fr-FR"/>
              </w:rPr>
            </w:pPr>
            <w:r w:rsidRPr="002D6A1B">
              <w:rPr>
                <w:rFonts w:ascii="GHEA Grapalat" w:eastAsia="Calibri" w:hAnsi="GHEA Grapalat"/>
                <w:spacing w:val="-8"/>
                <w:sz w:val="20"/>
                <w:szCs w:val="20"/>
                <w:lang w:val="hy-AM"/>
              </w:rPr>
              <w:t xml:space="preserve">Վարչապետի աշխատակազմի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կարգավորման</w:t>
            </w:r>
            <w:r w:rsidRPr="002D6A1B">
              <w:rPr>
                <w:rFonts w:ascii="GHEA Grapalat" w:hAnsi="GHEA Grapalat" w:cs="Arial Armenian"/>
                <w:spacing w:val="-8"/>
                <w:sz w:val="20"/>
                <w:szCs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ազդեցության</w:t>
            </w:r>
            <w:r w:rsidRPr="002D6A1B">
              <w:rPr>
                <w:rFonts w:ascii="GHEA Grapalat" w:hAnsi="GHEA Grapalat" w:cs="Arial Armenian"/>
                <w:spacing w:val="-8"/>
                <w:sz w:val="20"/>
                <w:szCs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գնահատման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 xml:space="preserve">վարչություն </w:t>
            </w:r>
          </w:p>
        </w:tc>
        <w:tc>
          <w:tcPr>
            <w:tcW w:w="5310" w:type="dxa"/>
          </w:tcPr>
          <w:p w:rsidR="00D76621" w:rsidRPr="002D6A1B" w:rsidRDefault="00D76621" w:rsidP="002D6A1B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0"/>
                <w:lang w:val="hy-AM"/>
              </w:rPr>
            </w:pPr>
            <w:r w:rsidRPr="002D6A1B">
              <w:rPr>
                <w:rFonts w:ascii="GHEA Grapalat" w:hAnsi="GHEA Grapalat" w:cs="GHEA Grapalat"/>
                <w:sz w:val="20"/>
                <w:lang w:val="hy-AM"/>
              </w:rPr>
              <w:t>Մշտապես գործող տարածքային զարգացման և շրջակա միջավայրի նախարարական կոմիտեի 2019 թվականի նոյեմբերի 29-ի N</w:t>
            </w:r>
            <w:r w:rsidRPr="002D6A1B">
              <w:rPr>
                <w:rFonts w:ascii="GHEA Grapalat" w:hAnsi="GHEA Grapalat" w:cs="Sylfaen"/>
                <w:sz w:val="20"/>
                <w:lang w:val="hy-AM"/>
              </w:rPr>
              <w:t>ԿԱ/207 արձանագության 4.1.2 կետ.</w:t>
            </w:r>
          </w:p>
          <w:p w:rsidR="00A375F3" w:rsidRPr="002D6A1B" w:rsidRDefault="00A375F3" w:rsidP="002D6A1B">
            <w:pPr>
              <w:pStyle w:val="norm"/>
              <w:spacing w:line="240" w:lineRule="auto"/>
              <w:ind w:firstLine="0"/>
              <w:rPr>
                <w:rFonts w:ascii="GHEA Grapalat" w:hAnsi="GHEA Grapalat" w:cs="Sylfaen"/>
                <w:sz w:val="20"/>
                <w:lang w:val="hy-AM"/>
              </w:rPr>
            </w:pPr>
            <w:r w:rsidRPr="002D6A1B">
              <w:rPr>
                <w:rFonts w:ascii="GHEA Grapalat" w:eastAsia="Calibri" w:hAnsi="GHEA Grapalat"/>
                <w:bCs/>
                <w:spacing w:val="-8"/>
                <w:sz w:val="20"/>
                <w:lang w:val="hy-AM" w:eastAsia="en-US"/>
              </w:rPr>
              <w:t xml:space="preserve">ՀՀ 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hy-AM" w:eastAsia="en-US"/>
              </w:rPr>
              <w:t>օրենքների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af-ZA" w:eastAsia="en-US"/>
              </w:rPr>
              <w:t xml:space="preserve"> 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hy-AM" w:eastAsia="en-US"/>
              </w:rPr>
              <w:t>նախագծերի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af-ZA" w:eastAsia="en-US"/>
              </w:rPr>
              <w:t xml:space="preserve"> </w:t>
            </w:r>
            <w:r w:rsidRPr="002D6A1B">
              <w:rPr>
                <w:rFonts w:ascii="GHEA Grapalat" w:eastAsia="Calibri" w:hAnsi="GHEA Grapalat"/>
                <w:spacing w:val="-8"/>
                <w:sz w:val="20"/>
                <w:lang w:val="hy-AM" w:eastAsia="en-US"/>
              </w:rPr>
              <w:t>փաթեթ</w:t>
            </w:r>
            <w:r w:rsidRPr="002D6A1B">
              <w:rPr>
                <w:rFonts w:ascii="GHEA Grapalat" w:hAnsi="GHEA Grapalat" w:cs="Sylfaen"/>
                <w:sz w:val="20"/>
                <w:lang w:val="hy-AM"/>
              </w:rPr>
              <w:t xml:space="preserve">ը մեկ անգամ ևս քննարկել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ՀՀ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վարչապետի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աշխատակազմի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կարգավորման</w:t>
            </w:r>
            <w:r w:rsidRPr="002D6A1B">
              <w:rPr>
                <w:rFonts w:ascii="GHEA Grapalat" w:hAnsi="GHEA Grapalat" w:cs="Arial Armenian"/>
                <w:spacing w:val="-8"/>
                <w:sz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ազդեցության</w:t>
            </w:r>
            <w:r w:rsidRPr="002D6A1B">
              <w:rPr>
                <w:rFonts w:ascii="GHEA Grapalat" w:hAnsi="GHEA Grapalat" w:cs="Arial Armenian"/>
                <w:spacing w:val="-8"/>
                <w:sz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գնահատման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վարչության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lang w:val="hy-AM"/>
              </w:rPr>
              <w:t>հետ և ներկայացնել կարգավորման ազդեցության գնահատման մասով առավել համապարփակ վերլուծություն.</w:t>
            </w:r>
          </w:p>
          <w:p w:rsidR="008E6634" w:rsidRPr="002D6A1B" w:rsidRDefault="008E6634" w:rsidP="002D6A1B">
            <w:pPr>
              <w:pStyle w:val="BodyText"/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530" w:type="dxa"/>
          </w:tcPr>
          <w:p w:rsidR="008E6634" w:rsidRPr="002D6A1B" w:rsidRDefault="00A37B60" w:rsidP="002D6A1B">
            <w:pPr>
              <w:spacing w:after="0" w:line="240" w:lineRule="auto"/>
              <w:jc w:val="center"/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</w:pPr>
            <w:r w:rsidRPr="002D6A1B">
              <w:rPr>
                <w:rFonts w:ascii="GHEA Grapalat" w:hAnsi="GHEA Grapalat" w:cs="GHEA Grapalat"/>
                <w:sz w:val="20"/>
                <w:szCs w:val="20"/>
                <w:lang w:val="hy-AM" w:eastAsia="ru-RU"/>
              </w:rPr>
              <w:t>Ընդունվել է</w:t>
            </w:r>
          </w:p>
        </w:tc>
        <w:tc>
          <w:tcPr>
            <w:tcW w:w="5670" w:type="dxa"/>
          </w:tcPr>
          <w:p w:rsidR="008E6634" w:rsidRPr="002D6A1B" w:rsidRDefault="00A37B60" w:rsidP="002D6A1B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2D6A1B">
              <w:rPr>
                <w:rFonts w:ascii="GHEA Grapalat" w:eastAsia="Calibri" w:hAnsi="GHEA Grapalat"/>
                <w:spacing w:val="-8"/>
                <w:sz w:val="20"/>
                <w:szCs w:val="20"/>
                <w:lang w:val="hy-AM"/>
              </w:rPr>
              <w:t xml:space="preserve">Վարչապետի աշխատակազմի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կարգավորման</w:t>
            </w:r>
            <w:r w:rsidRPr="002D6A1B">
              <w:rPr>
                <w:rFonts w:ascii="GHEA Grapalat" w:hAnsi="GHEA Grapalat" w:cs="Arial Armenian"/>
                <w:spacing w:val="-8"/>
                <w:sz w:val="20"/>
                <w:szCs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ազդեցության</w:t>
            </w:r>
            <w:r w:rsidRPr="002D6A1B">
              <w:rPr>
                <w:rFonts w:ascii="GHEA Grapalat" w:hAnsi="GHEA Grapalat" w:cs="Arial Armenian"/>
                <w:spacing w:val="-8"/>
                <w:sz w:val="20"/>
                <w:szCs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գնահատման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af-ZA"/>
              </w:rPr>
              <w:t xml:space="preserve">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վարչությունում</w:t>
            </w:r>
            <w:r w:rsidR="00801B4C"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 xml:space="preserve"> </w:t>
            </w:r>
            <w:r w:rsidR="00C80C52"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վերջնական քննարկումը կայացել է 26.12.2019թ.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 xml:space="preserve">, որից հետո </w:t>
            </w:r>
            <w:r w:rsidR="00C80C52"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 xml:space="preserve">քննարկման արդյունքների հիման վրա խնդրի շահառու հանդիսացող արտադրողների վրա ազգեցության գնահատման մասով համապատասխան լրացումներ են կատարվել նախագծին կից հիմնավորման մեջ։ Ինչպես նաև փաթեթին կից ներկայացվում է կարգավորման ազդեցության գնահատման վարչության 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 xml:space="preserve">կողմից </w:t>
            </w:r>
            <w:r w:rsidR="00C80C52"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տրամադրված</w:t>
            </w:r>
            <w:r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 xml:space="preserve"> ԿԱԳ ձևաթուղթ</w:t>
            </w:r>
            <w:r w:rsidR="00C80C52" w:rsidRPr="002D6A1B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։</w:t>
            </w:r>
          </w:p>
        </w:tc>
      </w:tr>
    </w:tbl>
    <w:p w:rsidR="009D20FD" w:rsidRPr="002D6A1B" w:rsidRDefault="009D20FD" w:rsidP="002D6A1B">
      <w:pPr>
        <w:tabs>
          <w:tab w:val="left" w:pos="2835"/>
        </w:tabs>
        <w:spacing w:after="0" w:line="240" w:lineRule="auto"/>
        <w:rPr>
          <w:rFonts w:ascii="GHEA Grapalat" w:hAnsi="GHEA Grapalat"/>
          <w:sz w:val="20"/>
          <w:szCs w:val="20"/>
          <w:lang w:val="hy-AM"/>
        </w:rPr>
      </w:pPr>
    </w:p>
    <w:sectPr w:rsidR="009D20FD" w:rsidRPr="002D6A1B" w:rsidSect="002D6A1B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5B2" w:rsidRDefault="00A435B2" w:rsidP="00FE443C">
      <w:pPr>
        <w:spacing w:after="0" w:line="240" w:lineRule="auto"/>
      </w:pPr>
      <w:r>
        <w:separator/>
      </w:r>
    </w:p>
  </w:endnote>
  <w:endnote w:type="continuationSeparator" w:id="0">
    <w:p w:rsidR="00A435B2" w:rsidRDefault="00A435B2" w:rsidP="00FE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A000002F" w:usb1="00000048" w:usb2="00000000" w:usb3="00000000" w:csb0="0000011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5B2" w:rsidRDefault="00A435B2" w:rsidP="00FE443C">
      <w:pPr>
        <w:spacing w:after="0" w:line="240" w:lineRule="auto"/>
      </w:pPr>
      <w:r>
        <w:separator/>
      </w:r>
    </w:p>
  </w:footnote>
  <w:footnote w:type="continuationSeparator" w:id="0">
    <w:p w:rsidR="00A435B2" w:rsidRDefault="00A435B2" w:rsidP="00FE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D5471"/>
    <w:multiLevelType w:val="hybridMultilevel"/>
    <w:tmpl w:val="A252C4D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071C56"/>
    <w:multiLevelType w:val="hybridMultilevel"/>
    <w:tmpl w:val="0B507AD8"/>
    <w:lvl w:ilvl="0" w:tplc="BA4CA30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 w15:restartNumberingAfterBreak="0">
    <w:nsid w:val="0F3C32DB"/>
    <w:multiLevelType w:val="hybridMultilevel"/>
    <w:tmpl w:val="392CBC24"/>
    <w:lvl w:ilvl="0" w:tplc="911C5578">
      <w:start w:val="1"/>
      <w:numFmt w:val="decimal"/>
      <w:lvlText w:val="%1)"/>
      <w:lvlJc w:val="left"/>
      <w:pPr>
        <w:ind w:left="103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3" w15:restartNumberingAfterBreak="0">
    <w:nsid w:val="16543B8E"/>
    <w:multiLevelType w:val="hybridMultilevel"/>
    <w:tmpl w:val="EEF84AFE"/>
    <w:lvl w:ilvl="0" w:tplc="418C17D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E64A7"/>
    <w:multiLevelType w:val="hybridMultilevel"/>
    <w:tmpl w:val="50321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D26186"/>
    <w:multiLevelType w:val="hybridMultilevel"/>
    <w:tmpl w:val="8D4C495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8DF6475"/>
    <w:multiLevelType w:val="hybridMultilevel"/>
    <w:tmpl w:val="3ED86E5A"/>
    <w:lvl w:ilvl="0" w:tplc="7A1CF6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30F31D33"/>
    <w:multiLevelType w:val="hybridMultilevel"/>
    <w:tmpl w:val="419C4942"/>
    <w:lvl w:ilvl="0" w:tplc="FA7867AA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196080D"/>
    <w:multiLevelType w:val="hybridMultilevel"/>
    <w:tmpl w:val="245C5306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9" w15:restartNumberingAfterBreak="0">
    <w:nsid w:val="33B435AC"/>
    <w:multiLevelType w:val="hybridMultilevel"/>
    <w:tmpl w:val="BBC4C1F6"/>
    <w:lvl w:ilvl="0" w:tplc="3FD085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3602376F"/>
    <w:multiLevelType w:val="hybridMultilevel"/>
    <w:tmpl w:val="245C5306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3F2B23D9"/>
    <w:multiLevelType w:val="hybridMultilevel"/>
    <w:tmpl w:val="5AE2F2AE"/>
    <w:lvl w:ilvl="0" w:tplc="B23061A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4119268D"/>
    <w:multiLevelType w:val="hybridMultilevel"/>
    <w:tmpl w:val="245C5306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3" w15:restartNumberingAfterBreak="0">
    <w:nsid w:val="452E41D3"/>
    <w:multiLevelType w:val="hybridMultilevel"/>
    <w:tmpl w:val="E6526B58"/>
    <w:lvl w:ilvl="0" w:tplc="29142BB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484A7507"/>
    <w:multiLevelType w:val="hybridMultilevel"/>
    <w:tmpl w:val="AB7AE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422FC"/>
    <w:multiLevelType w:val="hybridMultilevel"/>
    <w:tmpl w:val="A1943C08"/>
    <w:lvl w:ilvl="0" w:tplc="0F84A514">
      <w:numFmt w:val="bullet"/>
      <w:lvlText w:val="-"/>
      <w:lvlJc w:val="left"/>
      <w:pPr>
        <w:ind w:left="720" w:hanging="360"/>
      </w:pPr>
      <w:rPr>
        <w:rFonts w:ascii="GHEA Grapalat" w:eastAsia="Arial Unicode MS" w:hAnsi="GHEA Grapalat" w:cs="Arial Unicode M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0F0588"/>
    <w:multiLevelType w:val="hybridMultilevel"/>
    <w:tmpl w:val="0F5476E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4783B88"/>
    <w:multiLevelType w:val="hybridMultilevel"/>
    <w:tmpl w:val="FCC25BC2"/>
    <w:lvl w:ilvl="0" w:tplc="34760750">
      <w:start w:val="1"/>
      <w:numFmt w:val="decimal"/>
      <w:lvlText w:val="%1."/>
      <w:lvlJc w:val="left"/>
      <w:pPr>
        <w:ind w:left="57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296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16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36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56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176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896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16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36" w:hanging="180"/>
      </w:pPr>
      <w:rPr>
        <w:rFonts w:cs="Times New Roman"/>
      </w:rPr>
    </w:lvl>
  </w:abstractNum>
  <w:abstractNum w:abstractNumId="18" w15:restartNumberingAfterBreak="0">
    <w:nsid w:val="58550EB1"/>
    <w:multiLevelType w:val="hybridMultilevel"/>
    <w:tmpl w:val="245C5306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 w15:restartNumberingAfterBreak="0">
    <w:nsid w:val="6679711E"/>
    <w:multiLevelType w:val="hybridMultilevel"/>
    <w:tmpl w:val="A3BCF9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9A6988"/>
    <w:multiLevelType w:val="hybridMultilevel"/>
    <w:tmpl w:val="613E100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B5557D6"/>
    <w:multiLevelType w:val="hybridMultilevel"/>
    <w:tmpl w:val="FD9C16D8"/>
    <w:lvl w:ilvl="0" w:tplc="C2C0EF0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6F18381F"/>
    <w:multiLevelType w:val="hybridMultilevel"/>
    <w:tmpl w:val="C8448B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0"/>
  </w:num>
  <w:num w:numId="3">
    <w:abstractNumId w:val="18"/>
  </w:num>
  <w:num w:numId="4">
    <w:abstractNumId w:val="12"/>
  </w:num>
  <w:num w:numId="5">
    <w:abstractNumId w:val="14"/>
  </w:num>
  <w:num w:numId="6">
    <w:abstractNumId w:val="19"/>
  </w:num>
  <w:num w:numId="7">
    <w:abstractNumId w:val="1"/>
  </w:num>
  <w:num w:numId="8">
    <w:abstractNumId w:val="22"/>
  </w:num>
  <w:num w:numId="9">
    <w:abstractNumId w:val="4"/>
  </w:num>
  <w:num w:numId="10">
    <w:abstractNumId w:val="11"/>
  </w:num>
  <w:num w:numId="11">
    <w:abstractNumId w:val="16"/>
  </w:num>
  <w:num w:numId="12">
    <w:abstractNumId w:val="6"/>
  </w:num>
  <w:num w:numId="13">
    <w:abstractNumId w:val="0"/>
  </w:num>
  <w:num w:numId="14">
    <w:abstractNumId w:val="9"/>
  </w:num>
  <w:num w:numId="15">
    <w:abstractNumId w:val="21"/>
  </w:num>
  <w:num w:numId="16">
    <w:abstractNumId w:val="13"/>
  </w:num>
  <w:num w:numId="17">
    <w:abstractNumId w:val="5"/>
  </w:num>
  <w:num w:numId="18">
    <w:abstractNumId w:val="2"/>
  </w:num>
  <w:num w:numId="19">
    <w:abstractNumId w:val="20"/>
  </w:num>
  <w:num w:numId="20">
    <w:abstractNumId w:val="7"/>
  </w:num>
  <w:num w:numId="21">
    <w:abstractNumId w:val="17"/>
  </w:num>
  <w:num w:numId="22">
    <w:abstractNumId w:val="1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US" w:vendorID="64" w:dllVersion="131078" w:nlCheck="1" w:checkStyle="0"/>
  <w:activeWritingStyle w:appName="MSWord" w:lang="fr-FR" w:vendorID="64" w:dllVersion="131078" w:nlCheck="1" w:checkStyle="0"/>
  <w:activeWritingStyle w:appName="MSWord" w:lang="en-GB" w:vendorID="64" w:dllVersion="131078" w:nlCheck="1" w:checkStyle="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6D6"/>
    <w:rsid w:val="00006E5F"/>
    <w:rsid w:val="00025148"/>
    <w:rsid w:val="00032F86"/>
    <w:rsid w:val="0005416D"/>
    <w:rsid w:val="000628CC"/>
    <w:rsid w:val="0006463A"/>
    <w:rsid w:val="00070FC8"/>
    <w:rsid w:val="00072A91"/>
    <w:rsid w:val="0007728D"/>
    <w:rsid w:val="00087045"/>
    <w:rsid w:val="000A78EF"/>
    <w:rsid w:val="000B05C6"/>
    <w:rsid w:val="000B53F2"/>
    <w:rsid w:val="000C0664"/>
    <w:rsid w:val="000E1A46"/>
    <w:rsid w:val="000E314F"/>
    <w:rsid w:val="00104418"/>
    <w:rsid w:val="001105DF"/>
    <w:rsid w:val="00140DEF"/>
    <w:rsid w:val="00152DEF"/>
    <w:rsid w:val="001723AB"/>
    <w:rsid w:val="0019456D"/>
    <w:rsid w:val="001A054D"/>
    <w:rsid w:val="001C27FA"/>
    <w:rsid w:val="001D2DA8"/>
    <w:rsid w:val="001D52F6"/>
    <w:rsid w:val="001D61C5"/>
    <w:rsid w:val="001F420F"/>
    <w:rsid w:val="001F5250"/>
    <w:rsid w:val="00210B76"/>
    <w:rsid w:val="00216BAE"/>
    <w:rsid w:val="00225BD8"/>
    <w:rsid w:val="00252B8C"/>
    <w:rsid w:val="00260FC5"/>
    <w:rsid w:val="00270ADE"/>
    <w:rsid w:val="0027102D"/>
    <w:rsid w:val="002836B1"/>
    <w:rsid w:val="00297E1D"/>
    <w:rsid w:val="002B19A4"/>
    <w:rsid w:val="002C3891"/>
    <w:rsid w:val="002D503C"/>
    <w:rsid w:val="002D6A1B"/>
    <w:rsid w:val="002E529C"/>
    <w:rsid w:val="002E7B54"/>
    <w:rsid w:val="002E7C6E"/>
    <w:rsid w:val="002F0C46"/>
    <w:rsid w:val="00307640"/>
    <w:rsid w:val="00313FD0"/>
    <w:rsid w:val="0034155A"/>
    <w:rsid w:val="00355953"/>
    <w:rsid w:val="003601EE"/>
    <w:rsid w:val="003626C8"/>
    <w:rsid w:val="00362DCB"/>
    <w:rsid w:val="00376D42"/>
    <w:rsid w:val="0037729D"/>
    <w:rsid w:val="003807CE"/>
    <w:rsid w:val="0038344C"/>
    <w:rsid w:val="00393D10"/>
    <w:rsid w:val="003B378A"/>
    <w:rsid w:val="003B74AA"/>
    <w:rsid w:val="003C2AA1"/>
    <w:rsid w:val="003C4C02"/>
    <w:rsid w:val="003C540B"/>
    <w:rsid w:val="003C6477"/>
    <w:rsid w:val="003E0143"/>
    <w:rsid w:val="003E4AB6"/>
    <w:rsid w:val="003F342D"/>
    <w:rsid w:val="00401662"/>
    <w:rsid w:val="004123F7"/>
    <w:rsid w:val="00420E41"/>
    <w:rsid w:val="00421872"/>
    <w:rsid w:val="00422796"/>
    <w:rsid w:val="00450DED"/>
    <w:rsid w:val="0045122C"/>
    <w:rsid w:val="00457B3F"/>
    <w:rsid w:val="00461023"/>
    <w:rsid w:val="00466AA6"/>
    <w:rsid w:val="00467C4F"/>
    <w:rsid w:val="00476969"/>
    <w:rsid w:val="00481D31"/>
    <w:rsid w:val="00481DFA"/>
    <w:rsid w:val="00486607"/>
    <w:rsid w:val="00493B4E"/>
    <w:rsid w:val="00496765"/>
    <w:rsid w:val="004A0867"/>
    <w:rsid w:val="004A5565"/>
    <w:rsid w:val="004A7A59"/>
    <w:rsid w:val="004B7748"/>
    <w:rsid w:val="004C585B"/>
    <w:rsid w:val="004C725E"/>
    <w:rsid w:val="004D549F"/>
    <w:rsid w:val="004E0306"/>
    <w:rsid w:val="004E5E32"/>
    <w:rsid w:val="004F17A3"/>
    <w:rsid w:val="004F4C76"/>
    <w:rsid w:val="004F526D"/>
    <w:rsid w:val="005030DB"/>
    <w:rsid w:val="005176D6"/>
    <w:rsid w:val="00541E26"/>
    <w:rsid w:val="00552D12"/>
    <w:rsid w:val="00556C98"/>
    <w:rsid w:val="00563513"/>
    <w:rsid w:val="00565DD8"/>
    <w:rsid w:val="005736EB"/>
    <w:rsid w:val="0057389F"/>
    <w:rsid w:val="00577373"/>
    <w:rsid w:val="005811D4"/>
    <w:rsid w:val="0058537E"/>
    <w:rsid w:val="005922B7"/>
    <w:rsid w:val="00597FC7"/>
    <w:rsid w:val="005A585E"/>
    <w:rsid w:val="005B0BBF"/>
    <w:rsid w:val="005B1546"/>
    <w:rsid w:val="005B5D9C"/>
    <w:rsid w:val="005C0F7D"/>
    <w:rsid w:val="005C782D"/>
    <w:rsid w:val="005D477F"/>
    <w:rsid w:val="005F575F"/>
    <w:rsid w:val="00604ABA"/>
    <w:rsid w:val="00620BDC"/>
    <w:rsid w:val="00623332"/>
    <w:rsid w:val="00623617"/>
    <w:rsid w:val="0063265D"/>
    <w:rsid w:val="00633B59"/>
    <w:rsid w:val="006407E2"/>
    <w:rsid w:val="006443FA"/>
    <w:rsid w:val="006643C0"/>
    <w:rsid w:val="00666A14"/>
    <w:rsid w:val="00676716"/>
    <w:rsid w:val="006908BA"/>
    <w:rsid w:val="006A4A59"/>
    <w:rsid w:val="006A5189"/>
    <w:rsid w:val="006A7D1E"/>
    <w:rsid w:val="006B0D69"/>
    <w:rsid w:val="006B143B"/>
    <w:rsid w:val="006B4300"/>
    <w:rsid w:val="006C1F16"/>
    <w:rsid w:val="006C665D"/>
    <w:rsid w:val="006D7CAA"/>
    <w:rsid w:val="006E5621"/>
    <w:rsid w:val="006F6DB2"/>
    <w:rsid w:val="00703085"/>
    <w:rsid w:val="00714DAA"/>
    <w:rsid w:val="0072188E"/>
    <w:rsid w:val="00722475"/>
    <w:rsid w:val="0074265F"/>
    <w:rsid w:val="00745834"/>
    <w:rsid w:val="007550FE"/>
    <w:rsid w:val="00755336"/>
    <w:rsid w:val="00755407"/>
    <w:rsid w:val="0077323D"/>
    <w:rsid w:val="00777532"/>
    <w:rsid w:val="00782122"/>
    <w:rsid w:val="007B1CB9"/>
    <w:rsid w:val="007B6FB9"/>
    <w:rsid w:val="007B7162"/>
    <w:rsid w:val="007C0C6E"/>
    <w:rsid w:val="007D7BB4"/>
    <w:rsid w:val="007E3611"/>
    <w:rsid w:val="00801B4C"/>
    <w:rsid w:val="008309B6"/>
    <w:rsid w:val="00834192"/>
    <w:rsid w:val="00835167"/>
    <w:rsid w:val="00843805"/>
    <w:rsid w:val="00861642"/>
    <w:rsid w:val="00861848"/>
    <w:rsid w:val="008633F2"/>
    <w:rsid w:val="00874C3B"/>
    <w:rsid w:val="00882ED7"/>
    <w:rsid w:val="00884ED2"/>
    <w:rsid w:val="00895C16"/>
    <w:rsid w:val="008B23CA"/>
    <w:rsid w:val="008B3CC2"/>
    <w:rsid w:val="008B4268"/>
    <w:rsid w:val="008B5364"/>
    <w:rsid w:val="008C6212"/>
    <w:rsid w:val="008E1408"/>
    <w:rsid w:val="008E6634"/>
    <w:rsid w:val="008F1237"/>
    <w:rsid w:val="008F3029"/>
    <w:rsid w:val="008F474B"/>
    <w:rsid w:val="008F52B7"/>
    <w:rsid w:val="00912D79"/>
    <w:rsid w:val="00925566"/>
    <w:rsid w:val="00936E37"/>
    <w:rsid w:val="009433AD"/>
    <w:rsid w:val="009465D0"/>
    <w:rsid w:val="0095221C"/>
    <w:rsid w:val="00963A4F"/>
    <w:rsid w:val="00964702"/>
    <w:rsid w:val="0096642E"/>
    <w:rsid w:val="0097077B"/>
    <w:rsid w:val="0097366F"/>
    <w:rsid w:val="009773A3"/>
    <w:rsid w:val="00977D74"/>
    <w:rsid w:val="009B7027"/>
    <w:rsid w:val="009C1C46"/>
    <w:rsid w:val="009D0449"/>
    <w:rsid w:val="009D09DB"/>
    <w:rsid w:val="009D20FD"/>
    <w:rsid w:val="009D425D"/>
    <w:rsid w:val="009E06CD"/>
    <w:rsid w:val="009E0DC2"/>
    <w:rsid w:val="009F74A8"/>
    <w:rsid w:val="00A02F0E"/>
    <w:rsid w:val="00A375F3"/>
    <w:rsid w:val="00A37B60"/>
    <w:rsid w:val="00A435B2"/>
    <w:rsid w:val="00A46FA3"/>
    <w:rsid w:val="00A559EE"/>
    <w:rsid w:val="00A57D40"/>
    <w:rsid w:val="00A81C70"/>
    <w:rsid w:val="00A87260"/>
    <w:rsid w:val="00A91354"/>
    <w:rsid w:val="00A917A7"/>
    <w:rsid w:val="00AA2147"/>
    <w:rsid w:val="00AA7231"/>
    <w:rsid w:val="00AB2AE7"/>
    <w:rsid w:val="00AB5350"/>
    <w:rsid w:val="00AC2AC7"/>
    <w:rsid w:val="00AD4B68"/>
    <w:rsid w:val="00AE1A44"/>
    <w:rsid w:val="00AE2A07"/>
    <w:rsid w:val="00B00F6D"/>
    <w:rsid w:val="00B16212"/>
    <w:rsid w:val="00B1755F"/>
    <w:rsid w:val="00B2265A"/>
    <w:rsid w:val="00B247B0"/>
    <w:rsid w:val="00B30C13"/>
    <w:rsid w:val="00B3616C"/>
    <w:rsid w:val="00B4317B"/>
    <w:rsid w:val="00B47E22"/>
    <w:rsid w:val="00B56553"/>
    <w:rsid w:val="00B71FB2"/>
    <w:rsid w:val="00B75E1D"/>
    <w:rsid w:val="00B855DB"/>
    <w:rsid w:val="00B91520"/>
    <w:rsid w:val="00B93B29"/>
    <w:rsid w:val="00BA24A1"/>
    <w:rsid w:val="00BA3080"/>
    <w:rsid w:val="00BA4C2B"/>
    <w:rsid w:val="00BA4DD7"/>
    <w:rsid w:val="00BB091E"/>
    <w:rsid w:val="00BB4C64"/>
    <w:rsid w:val="00BB6A4A"/>
    <w:rsid w:val="00BE4D3C"/>
    <w:rsid w:val="00BF3851"/>
    <w:rsid w:val="00BF3A53"/>
    <w:rsid w:val="00BF3D33"/>
    <w:rsid w:val="00BF50F3"/>
    <w:rsid w:val="00C178DB"/>
    <w:rsid w:val="00C30E0C"/>
    <w:rsid w:val="00C321A1"/>
    <w:rsid w:val="00C32969"/>
    <w:rsid w:val="00C379AB"/>
    <w:rsid w:val="00C401CE"/>
    <w:rsid w:val="00C56869"/>
    <w:rsid w:val="00C80C52"/>
    <w:rsid w:val="00C85BB0"/>
    <w:rsid w:val="00C93F05"/>
    <w:rsid w:val="00CA19F9"/>
    <w:rsid w:val="00CA758B"/>
    <w:rsid w:val="00CB38AD"/>
    <w:rsid w:val="00CC4A6C"/>
    <w:rsid w:val="00CE2C6D"/>
    <w:rsid w:val="00CF155F"/>
    <w:rsid w:val="00D0080C"/>
    <w:rsid w:val="00D03EB7"/>
    <w:rsid w:val="00D03FA3"/>
    <w:rsid w:val="00D20584"/>
    <w:rsid w:val="00D45825"/>
    <w:rsid w:val="00D62A40"/>
    <w:rsid w:val="00D66910"/>
    <w:rsid w:val="00D674AE"/>
    <w:rsid w:val="00D76621"/>
    <w:rsid w:val="00D819CF"/>
    <w:rsid w:val="00D82C42"/>
    <w:rsid w:val="00D8395E"/>
    <w:rsid w:val="00D9110E"/>
    <w:rsid w:val="00DA49B6"/>
    <w:rsid w:val="00DB1389"/>
    <w:rsid w:val="00DB43E5"/>
    <w:rsid w:val="00DC412B"/>
    <w:rsid w:val="00DC5E2D"/>
    <w:rsid w:val="00DE1328"/>
    <w:rsid w:val="00DE1F87"/>
    <w:rsid w:val="00DE5CAA"/>
    <w:rsid w:val="00DE785E"/>
    <w:rsid w:val="00DF107D"/>
    <w:rsid w:val="00DF6D36"/>
    <w:rsid w:val="00E017F2"/>
    <w:rsid w:val="00E01918"/>
    <w:rsid w:val="00E02BC6"/>
    <w:rsid w:val="00E07B2C"/>
    <w:rsid w:val="00E21E98"/>
    <w:rsid w:val="00E377DC"/>
    <w:rsid w:val="00E37B4A"/>
    <w:rsid w:val="00E44735"/>
    <w:rsid w:val="00E4780C"/>
    <w:rsid w:val="00E53E5C"/>
    <w:rsid w:val="00E54792"/>
    <w:rsid w:val="00E57AEC"/>
    <w:rsid w:val="00E66809"/>
    <w:rsid w:val="00E67CCF"/>
    <w:rsid w:val="00E71954"/>
    <w:rsid w:val="00E848A5"/>
    <w:rsid w:val="00EB026F"/>
    <w:rsid w:val="00EE0DE4"/>
    <w:rsid w:val="00EE1925"/>
    <w:rsid w:val="00EE322A"/>
    <w:rsid w:val="00EF2DFE"/>
    <w:rsid w:val="00F044AA"/>
    <w:rsid w:val="00F1015C"/>
    <w:rsid w:val="00F24C4B"/>
    <w:rsid w:val="00F330B7"/>
    <w:rsid w:val="00F3381C"/>
    <w:rsid w:val="00F34FC4"/>
    <w:rsid w:val="00F43D28"/>
    <w:rsid w:val="00F52BE7"/>
    <w:rsid w:val="00F62BE7"/>
    <w:rsid w:val="00F75D70"/>
    <w:rsid w:val="00F827D2"/>
    <w:rsid w:val="00FA4C59"/>
    <w:rsid w:val="00FA54DB"/>
    <w:rsid w:val="00FB7FDB"/>
    <w:rsid w:val="00FC50CD"/>
    <w:rsid w:val="00FC627C"/>
    <w:rsid w:val="00FC6956"/>
    <w:rsid w:val="00FD29EA"/>
    <w:rsid w:val="00FE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4A43C5"/>
  <w15:docId w15:val="{75C1C35E-6B02-49A7-A8CF-58841D8B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6D6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uiPriority w:val="99"/>
    <w:rsid w:val="005176D6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5176D6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ocked/>
    <w:rsid w:val="005176D6"/>
    <w:rPr>
      <w:sz w:val="24"/>
    </w:rPr>
  </w:style>
  <w:style w:type="paragraph" w:styleId="BodyText">
    <w:name w:val="Body Text"/>
    <w:basedOn w:val="Normal"/>
    <w:link w:val="BodyTextChar1"/>
    <w:rsid w:val="00D20584"/>
    <w:pPr>
      <w:spacing w:after="120" w:line="240" w:lineRule="auto"/>
    </w:pPr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link w:val="BodyText"/>
    <w:semiHidden/>
    <w:locked/>
    <w:rsid w:val="00D20584"/>
    <w:rPr>
      <w:rFonts w:ascii="Calibri" w:hAnsi="Calibri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unhideWhenUsed/>
    <w:rsid w:val="002E7C6E"/>
    <w:pPr>
      <w:spacing w:after="120" w:line="240" w:lineRule="auto"/>
      <w:ind w:left="360"/>
    </w:pPr>
    <w:rPr>
      <w:rFonts w:ascii="GHEA Mariam" w:hAnsi="GHEA Mariam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link w:val="BodyTextIndent"/>
    <w:uiPriority w:val="99"/>
    <w:rsid w:val="002E7C6E"/>
    <w:rPr>
      <w:rFonts w:ascii="GHEA Mariam" w:hAnsi="GHEA Mariam"/>
      <w:sz w:val="24"/>
      <w:szCs w:val="24"/>
      <w:lang w:val="ru-RU" w:eastAsia="ru-RU"/>
    </w:rPr>
  </w:style>
  <w:style w:type="character" w:customStyle="1" w:styleId="apple-converted-space">
    <w:name w:val="apple-converted-space"/>
    <w:uiPriority w:val="99"/>
    <w:rsid w:val="002E7C6E"/>
    <w:rPr>
      <w:rFonts w:ascii="Times New Roman" w:hAnsi="Times New Roman" w:cs="Times New Roman" w:hint="default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5C782D"/>
    <w:pPr>
      <w:ind w:left="720"/>
      <w:contextualSpacing/>
    </w:pPr>
    <w:rPr>
      <w:rFonts w:cs="Times New Roman"/>
    </w:rPr>
  </w:style>
  <w:style w:type="character" w:customStyle="1" w:styleId="apple-style-span">
    <w:name w:val="apple-style-span"/>
    <w:basedOn w:val="DefaultParagraphFont"/>
    <w:rsid w:val="00297E1D"/>
  </w:style>
  <w:style w:type="character" w:styleId="Strong">
    <w:name w:val="Strong"/>
    <w:uiPriority w:val="22"/>
    <w:qFormat/>
    <w:rsid w:val="00CE2C6D"/>
    <w:rPr>
      <w:b/>
      <w:bCs/>
    </w:rPr>
  </w:style>
  <w:style w:type="paragraph" w:styleId="Header">
    <w:name w:val="header"/>
    <w:basedOn w:val="Normal"/>
    <w:link w:val="HeaderChar1"/>
    <w:rsid w:val="00FE443C"/>
    <w:pPr>
      <w:tabs>
        <w:tab w:val="center" w:pos="4680"/>
        <w:tab w:val="right" w:pos="9360"/>
      </w:tabs>
    </w:pPr>
  </w:style>
  <w:style w:type="character" w:customStyle="1" w:styleId="HeaderChar1">
    <w:name w:val="Header Char1"/>
    <w:link w:val="Header"/>
    <w:rsid w:val="00FE443C"/>
    <w:rPr>
      <w:rFonts w:ascii="Calibri" w:hAnsi="Calibri" w:cs="Calibri"/>
      <w:sz w:val="22"/>
      <w:szCs w:val="22"/>
    </w:rPr>
  </w:style>
  <w:style w:type="paragraph" w:styleId="Footer">
    <w:name w:val="footer"/>
    <w:basedOn w:val="Normal"/>
    <w:link w:val="FooterChar1"/>
    <w:rsid w:val="00FE443C"/>
    <w:pPr>
      <w:tabs>
        <w:tab w:val="center" w:pos="4680"/>
        <w:tab w:val="right" w:pos="9360"/>
      </w:tabs>
    </w:pPr>
  </w:style>
  <w:style w:type="character" w:customStyle="1" w:styleId="FooterChar1">
    <w:name w:val="Footer Char1"/>
    <w:link w:val="Footer"/>
    <w:rsid w:val="00FE443C"/>
    <w:rPr>
      <w:rFonts w:ascii="Calibr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1105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locked/>
    <w:rsid w:val="001105DF"/>
    <w:rPr>
      <w:rFonts w:ascii="Segoe UI" w:hAnsi="Segoe UI" w:cs="Segoe UI"/>
      <w:sz w:val="18"/>
      <w:szCs w:val="18"/>
      <w:lang w:val="en-US" w:eastAsia="en-US" w:bidi="ar-SA"/>
    </w:rPr>
  </w:style>
  <w:style w:type="character" w:customStyle="1" w:styleId="HeaderChar">
    <w:name w:val="Header Char"/>
    <w:locked/>
    <w:rsid w:val="00252B8C"/>
    <w:rPr>
      <w:rFonts w:ascii="Calibri" w:hAnsi="Calibri" w:cs="Calibri"/>
      <w:sz w:val="22"/>
      <w:szCs w:val="22"/>
    </w:rPr>
  </w:style>
  <w:style w:type="character" w:customStyle="1" w:styleId="FooterChar">
    <w:name w:val="Footer Char"/>
    <w:locked/>
    <w:rsid w:val="00252B8C"/>
    <w:rPr>
      <w:rFonts w:ascii="Calibri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semiHidden/>
    <w:rsid w:val="00252B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252B8C"/>
    <w:rPr>
      <w:rFonts w:ascii="Calibri" w:hAnsi="Calibri" w:cs="Calibri"/>
      <w:lang w:val="en-US" w:eastAsia="en-US" w:bidi="ar-SA"/>
    </w:rPr>
  </w:style>
  <w:style w:type="character" w:styleId="Emphasis">
    <w:name w:val="Emphasis"/>
    <w:qFormat/>
    <w:rsid w:val="00252B8C"/>
    <w:rPr>
      <w:rFonts w:cs="Times New Roman"/>
      <w:i/>
      <w:iCs/>
    </w:rPr>
  </w:style>
  <w:style w:type="paragraph" w:customStyle="1" w:styleId="mechtex">
    <w:name w:val="mechtex"/>
    <w:basedOn w:val="Normal"/>
    <w:link w:val="mechtexChar"/>
    <w:rsid w:val="00252B8C"/>
    <w:pPr>
      <w:spacing w:after="0" w:line="240" w:lineRule="auto"/>
      <w:jc w:val="center"/>
    </w:pPr>
    <w:rPr>
      <w:rFonts w:ascii="Arial Armenian" w:hAnsi="Arial Armenian" w:cs="Times New Roman"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252B8C"/>
    <w:rPr>
      <w:rFonts w:ascii="Arial Armenian" w:hAnsi="Arial Armenian"/>
      <w:lang w:val="ru-RU" w:eastAsia="ru-RU" w:bidi="ar-SA"/>
    </w:rPr>
  </w:style>
  <w:style w:type="character" w:styleId="Hyperlink">
    <w:name w:val="Hyperlink"/>
    <w:basedOn w:val="DefaultParagraphFont"/>
    <w:uiPriority w:val="99"/>
    <w:unhideWhenUsed/>
    <w:rsid w:val="008E1408"/>
    <w:rPr>
      <w:color w:val="0000FF"/>
      <w:u w:val="single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E1408"/>
    <w:rPr>
      <w:rFonts w:ascii="Calibri" w:hAnsi="Calibri"/>
      <w:sz w:val="22"/>
      <w:szCs w:val="22"/>
    </w:rPr>
  </w:style>
  <w:style w:type="paragraph" w:styleId="NoSpacing">
    <w:name w:val="No Spacing"/>
    <w:link w:val="NoSpacingChar"/>
    <w:qFormat/>
    <w:rsid w:val="008F52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F52B7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uiPriority w:val="99"/>
    <w:locked/>
    <w:rsid w:val="00A37B60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A37B60"/>
    <w:pPr>
      <w:spacing w:after="0" w:line="480" w:lineRule="auto"/>
      <w:ind w:firstLine="709"/>
      <w:jc w:val="both"/>
    </w:pPr>
    <w:rPr>
      <w:rFonts w:ascii="Arial Armeni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7C6C9-9CFA-4E72-9125-D323CA9A8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 Մ Փ Ո Փ Ա Թ Ե Ր Թ</vt:lpstr>
      <vt:lpstr>Ա Մ Փ Ո Փ Ա Թ Ե Ր Թ</vt:lpstr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 Մ Փ Ո Փ Ա Թ Ե Ր Թ</dc:title>
  <dc:creator>aharutyunyan</dc:creator>
  <cp:lastModifiedBy>Ruzanna Khachatryan</cp:lastModifiedBy>
  <cp:revision>12</cp:revision>
  <cp:lastPrinted>2019-12-30T11:54:00Z</cp:lastPrinted>
  <dcterms:created xsi:type="dcterms:W3CDTF">2019-12-27T12:45:00Z</dcterms:created>
  <dcterms:modified xsi:type="dcterms:W3CDTF">2019-12-30T11:55:00Z</dcterms:modified>
</cp:coreProperties>
</file>