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769B2" w14:textId="77777777" w:rsidR="00547604" w:rsidRPr="00192417" w:rsidRDefault="00547604" w:rsidP="00547604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14:paraId="43FEB039" w14:textId="77777777" w:rsidR="00547604" w:rsidRPr="00192417" w:rsidRDefault="00547604" w:rsidP="00547604">
      <w:pPr>
        <w:spacing w:after="0"/>
        <w:ind w:hanging="9"/>
        <w:jc w:val="center"/>
        <w:rPr>
          <w:rFonts w:eastAsia="Times New Roman" w:cs="Sylfaen"/>
          <w:b/>
          <w:bCs/>
          <w:sz w:val="24"/>
          <w:lang w:eastAsia="en-GB"/>
        </w:rPr>
      </w:pPr>
    </w:p>
    <w:p w14:paraId="1CBB5D64" w14:textId="77777777" w:rsidR="00547604" w:rsidRPr="00192417" w:rsidRDefault="00547604" w:rsidP="00547604">
      <w:pPr>
        <w:spacing w:after="0"/>
        <w:ind w:hanging="9"/>
        <w:jc w:val="center"/>
        <w:rPr>
          <w:rFonts w:eastAsia="Times New Roman" w:cs="Sylfaen"/>
          <w:b/>
          <w:bCs/>
          <w:sz w:val="24"/>
          <w:lang w:eastAsia="en-GB"/>
        </w:rPr>
      </w:pPr>
    </w:p>
    <w:p w14:paraId="5AFA8145" w14:textId="77777777" w:rsidR="00547604" w:rsidRPr="00192417" w:rsidRDefault="00547604" w:rsidP="00547604">
      <w:pPr>
        <w:spacing w:after="0"/>
        <w:ind w:hanging="9"/>
        <w:jc w:val="center"/>
        <w:rPr>
          <w:rFonts w:eastAsia="Times New Roman" w:cs="Sylfaen"/>
          <w:b/>
          <w:bCs/>
          <w:sz w:val="24"/>
          <w:lang w:eastAsia="en-GB"/>
        </w:rPr>
      </w:pPr>
    </w:p>
    <w:p w14:paraId="573E19E5" w14:textId="77777777" w:rsidR="00547604" w:rsidRPr="00192417" w:rsidRDefault="00547604" w:rsidP="00547604">
      <w:pPr>
        <w:spacing w:after="0"/>
        <w:ind w:hanging="9"/>
        <w:jc w:val="center"/>
        <w:rPr>
          <w:rFonts w:eastAsia="Times New Roman"/>
          <w:sz w:val="24"/>
          <w:lang w:eastAsia="en-GB"/>
        </w:rPr>
      </w:pPr>
      <w:r w:rsidRPr="00192417">
        <w:rPr>
          <w:rFonts w:eastAsia="Times New Roman" w:cs="Sylfaen"/>
          <w:b/>
          <w:bCs/>
          <w:sz w:val="24"/>
          <w:lang w:eastAsia="en-GB"/>
        </w:rPr>
        <w:t>ՀԱՅԱՍՏԱՆԻ</w:t>
      </w:r>
      <w:r w:rsidRPr="00192417">
        <w:rPr>
          <w:rFonts w:eastAsia="Times New Roman"/>
          <w:b/>
          <w:bCs/>
          <w:sz w:val="24"/>
          <w:lang w:eastAsia="en-GB"/>
        </w:rPr>
        <w:t xml:space="preserve"> </w:t>
      </w:r>
      <w:r w:rsidRPr="00192417">
        <w:rPr>
          <w:rFonts w:eastAsia="Times New Roman" w:cs="Sylfaen"/>
          <w:b/>
          <w:bCs/>
          <w:sz w:val="24"/>
          <w:lang w:eastAsia="en-GB"/>
        </w:rPr>
        <w:t>ՀԱՆՐԱՊԵՏՈՒԹՅԱՆ</w:t>
      </w:r>
      <w:r w:rsidRPr="00192417">
        <w:rPr>
          <w:rFonts w:eastAsia="Times New Roman"/>
          <w:b/>
          <w:bCs/>
          <w:sz w:val="24"/>
          <w:lang w:eastAsia="en-GB"/>
        </w:rPr>
        <w:t xml:space="preserve"> </w:t>
      </w:r>
      <w:r w:rsidRPr="00192417">
        <w:rPr>
          <w:rFonts w:eastAsia="Times New Roman" w:cs="Sylfaen"/>
          <w:b/>
          <w:bCs/>
          <w:sz w:val="24"/>
          <w:lang w:eastAsia="en-GB"/>
        </w:rPr>
        <w:t>ԿԱՌԱՎԱՐՈՒԹՅՈՒ</w:t>
      </w:r>
      <w:r w:rsidRPr="00192417">
        <w:rPr>
          <w:rFonts w:eastAsia="Times New Roman"/>
          <w:b/>
          <w:bCs/>
          <w:sz w:val="24"/>
          <w:lang w:eastAsia="en-GB"/>
        </w:rPr>
        <w:t>Ն</w:t>
      </w:r>
    </w:p>
    <w:p w14:paraId="04743A44" w14:textId="77777777" w:rsidR="00547604" w:rsidRPr="00192417" w:rsidRDefault="00547604" w:rsidP="00547604">
      <w:pPr>
        <w:spacing w:after="0"/>
        <w:ind w:hanging="9"/>
        <w:jc w:val="center"/>
        <w:rPr>
          <w:rFonts w:eastAsia="Times New Roman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eastAsia="Times New Roman"/>
          <w:b/>
          <w:bCs/>
          <w:sz w:val="24"/>
          <w:lang w:eastAsia="en-GB"/>
        </w:rPr>
        <w:t xml:space="preserve"> Ո Ր Ո Շ ՈՒ Մ</w:t>
      </w:r>
    </w:p>
    <w:p w14:paraId="79EBEE88" w14:textId="77777777" w:rsidR="00547604" w:rsidRPr="00192417" w:rsidRDefault="00547604" w:rsidP="00547604">
      <w:pPr>
        <w:pStyle w:val="mechtex"/>
        <w:rPr>
          <w:rFonts w:ascii="GHEA Grapalat" w:hAnsi="GHEA Grapalat"/>
          <w:sz w:val="24"/>
          <w:lang w:val="ru-RU"/>
        </w:rPr>
      </w:pPr>
    </w:p>
    <w:p w14:paraId="6B2AE192" w14:textId="77777777" w:rsidR="00547604" w:rsidRPr="00192417" w:rsidRDefault="00547604" w:rsidP="00547604">
      <w:pPr>
        <w:pStyle w:val="mechtex"/>
        <w:rPr>
          <w:rFonts w:ascii="GHEA Grapalat" w:hAnsi="GHEA Grapalat"/>
          <w:sz w:val="24"/>
          <w:lang w:val="ru-RU"/>
        </w:rPr>
      </w:pPr>
    </w:p>
    <w:p w14:paraId="671C9C24" w14:textId="77777777" w:rsidR="00547604" w:rsidRPr="00192417" w:rsidRDefault="00547604" w:rsidP="00547604">
      <w:pPr>
        <w:jc w:val="center"/>
        <w:rPr>
          <w:sz w:val="24"/>
        </w:rPr>
      </w:pPr>
      <w:r w:rsidRPr="00192417">
        <w:rPr>
          <w:rFonts w:cs="Sylfaen"/>
          <w:sz w:val="24"/>
        </w:rPr>
        <w:t xml:space="preserve">   _ </w:t>
      </w:r>
      <w:proofErr w:type="gramStart"/>
      <w:r>
        <w:rPr>
          <w:rFonts w:cs="Sylfaen"/>
          <w:sz w:val="24"/>
          <w:lang w:val="hy-AM"/>
        </w:rPr>
        <w:t>դեկտեմբերի</w:t>
      </w:r>
      <w:r w:rsidRPr="00192417">
        <w:rPr>
          <w:sz w:val="24"/>
        </w:rPr>
        <w:t xml:space="preserve">  201</w:t>
      </w:r>
      <w:r w:rsidRPr="00192417">
        <w:rPr>
          <w:sz w:val="24"/>
          <w:lang w:val="hy-AM"/>
        </w:rPr>
        <w:t>9</w:t>
      </w:r>
      <w:proofErr w:type="gramEnd"/>
      <w:r w:rsidRPr="00192417">
        <w:rPr>
          <w:sz w:val="24"/>
        </w:rPr>
        <w:t xml:space="preserve">  </w:t>
      </w:r>
      <w:proofErr w:type="spellStart"/>
      <w:r w:rsidRPr="00192417">
        <w:rPr>
          <w:sz w:val="24"/>
        </w:rPr>
        <w:t>թվականի</w:t>
      </w:r>
      <w:proofErr w:type="spellEnd"/>
      <w:r w:rsidRPr="00192417">
        <w:rPr>
          <w:sz w:val="24"/>
        </w:rPr>
        <w:t xml:space="preserve">  N             - Լ</w:t>
      </w:r>
    </w:p>
    <w:p w14:paraId="4F9F05E4" w14:textId="77777777" w:rsidR="00547604" w:rsidRPr="00547604" w:rsidRDefault="00547604" w:rsidP="00547604">
      <w:pPr>
        <w:pStyle w:val="mechtex"/>
        <w:rPr>
          <w:rFonts w:ascii="GHEA Grapalat" w:hAnsi="GHEA Grapalat"/>
          <w:sz w:val="24"/>
        </w:rPr>
      </w:pPr>
    </w:p>
    <w:p w14:paraId="22B1DC7D" w14:textId="77777777" w:rsidR="00547604" w:rsidRPr="00547604" w:rsidRDefault="00547604" w:rsidP="00547604">
      <w:pPr>
        <w:pStyle w:val="mechtex"/>
        <w:rPr>
          <w:rFonts w:ascii="GHEA Grapalat" w:hAnsi="GHEA Grapalat"/>
          <w:sz w:val="24"/>
        </w:rPr>
      </w:pPr>
    </w:p>
    <w:p w14:paraId="1C646707" w14:textId="77777777" w:rsidR="00547604" w:rsidRPr="00000629" w:rsidRDefault="00547604" w:rsidP="00547604">
      <w:pPr>
        <w:spacing w:after="0"/>
        <w:jc w:val="center"/>
        <w:rPr>
          <w:rFonts w:cs="Sylfaen"/>
          <w:spacing w:val="10"/>
          <w:lang w:val="hy-AM"/>
        </w:rPr>
      </w:pPr>
      <w:r w:rsidRPr="003D3DAD">
        <w:rPr>
          <w:rFonts w:eastAsia="Times New Roman" w:cs="Tahoma"/>
          <w:lang w:val="hy-AM" w:eastAsia="ru-RU"/>
        </w:rPr>
        <w:t>«ԴԻՎԱՆԱԳԻՏԱԿԱՆ ԾԱՌԱՅՈՒԹՅԱՆ ՄԱՍԻՆ» ՀԱՅԱՍՏԱՆԻ ՀԱՆՐԱՊԵՏՈՒԹՅԱՆ ՕՐԵՆՔՈՒՄ ՓՈՓՈԽՈՒԹՅՈՒՆՆԵՐ և ԼՐԱՑՈՒՄՆԵՐ ԿԱՏԱՐԵԼՈՒ ՄԱՍԻՆ»</w:t>
      </w:r>
      <w:r w:rsidRPr="00F806E3">
        <w:rPr>
          <w:rFonts w:cs="Sylfaen"/>
          <w:spacing w:val="10"/>
          <w:lang w:val="hy-AM"/>
        </w:rPr>
        <w:t xml:space="preserve"> ՕՐԵՆՔԻ ՆԱԽԱԳԾԻ</w:t>
      </w:r>
      <w:r w:rsidRPr="00000629">
        <w:rPr>
          <w:rFonts w:cs="Sylfaen"/>
          <w:spacing w:val="10"/>
          <w:lang w:val="hy-AM"/>
        </w:rPr>
        <w:t xml:space="preserve"> ՎԵՐԱ</w:t>
      </w:r>
      <w:r w:rsidRPr="00000629">
        <w:rPr>
          <w:rFonts w:cs="Sylfaen"/>
          <w:spacing w:val="10"/>
          <w:lang w:val="hy-AM"/>
        </w:rPr>
        <w:softHyphen/>
        <w:t>ԲԵՐ</w:t>
      </w:r>
      <w:r w:rsidRPr="00000629">
        <w:rPr>
          <w:rFonts w:cs="Sylfaen"/>
          <w:spacing w:val="10"/>
          <w:lang w:val="hy-AM"/>
        </w:rPr>
        <w:softHyphen/>
        <w:t>ՅԱԼ ՀԱ</w:t>
      </w:r>
      <w:r w:rsidRPr="00000629">
        <w:rPr>
          <w:rFonts w:cs="Sylfaen"/>
          <w:spacing w:val="10"/>
          <w:lang w:val="hy-AM"/>
        </w:rPr>
        <w:softHyphen/>
      </w:r>
      <w:r w:rsidRPr="00000629">
        <w:rPr>
          <w:rFonts w:cs="Sylfaen"/>
          <w:spacing w:val="10"/>
          <w:lang w:val="hy-AM"/>
        </w:rPr>
        <w:softHyphen/>
      </w:r>
      <w:r w:rsidRPr="00000629">
        <w:rPr>
          <w:rFonts w:cs="Sylfaen"/>
          <w:spacing w:val="10"/>
          <w:lang w:val="hy-AM"/>
        </w:rPr>
        <w:softHyphen/>
        <w:t>ՅԱՍ</w:t>
      </w:r>
      <w:r w:rsidRPr="00000629">
        <w:rPr>
          <w:rFonts w:cs="Sylfaen"/>
          <w:spacing w:val="10"/>
          <w:lang w:val="hy-AM"/>
        </w:rPr>
        <w:softHyphen/>
      </w:r>
      <w:r w:rsidRPr="00000629">
        <w:rPr>
          <w:rFonts w:cs="Sylfaen"/>
          <w:spacing w:val="10"/>
          <w:lang w:val="hy-AM"/>
        </w:rPr>
        <w:softHyphen/>
      </w:r>
      <w:r w:rsidRPr="00000629">
        <w:rPr>
          <w:rFonts w:cs="Sylfaen"/>
          <w:spacing w:val="10"/>
          <w:lang w:val="hy-AM"/>
        </w:rPr>
        <w:softHyphen/>
        <w:t>ՏԱ</w:t>
      </w:r>
      <w:r w:rsidRPr="00000629">
        <w:rPr>
          <w:rFonts w:cs="Sylfaen"/>
          <w:spacing w:val="10"/>
          <w:lang w:val="hy-AM"/>
        </w:rPr>
        <w:softHyphen/>
        <w:t>ՆԻ ՀԱ</w:t>
      </w:r>
      <w:r w:rsidRPr="00000629">
        <w:rPr>
          <w:rFonts w:cs="Sylfaen"/>
          <w:spacing w:val="10"/>
          <w:lang w:val="hy-AM"/>
        </w:rPr>
        <w:softHyphen/>
        <w:t>Ն</w:t>
      </w:r>
      <w:r w:rsidRPr="00000629">
        <w:rPr>
          <w:rFonts w:cs="Sylfaen"/>
          <w:spacing w:val="10"/>
          <w:lang w:val="hy-AM"/>
        </w:rPr>
        <w:softHyphen/>
        <w:t>ՐԱ</w:t>
      </w:r>
      <w:r w:rsidRPr="00000629">
        <w:rPr>
          <w:rFonts w:cs="Sylfaen"/>
          <w:spacing w:val="10"/>
          <w:lang w:val="hy-AM"/>
        </w:rPr>
        <w:softHyphen/>
        <w:t>ՊԵ</w:t>
      </w:r>
      <w:r w:rsidRPr="00000629">
        <w:rPr>
          <w:rFonts w:cs="Sylfaen"/>
          <w:spacing w:val="10"/>
          <w:lang w:val="hy-AM"/>
        </w:rPr>
        <w:softHyphen/>
      </w:r>
      <w:r w:rsidRPr="00000629">
        <w:rPr>
          <w:rFonts w:cs="Sylfaen"/>
          <w:spacing w:val="10"/>
          <w:lang w:val="hy-AM"/>
        </w:rPr>
        <w:softHyphen/>
      </w:r>
      <w:r w:rsidRPr="00000629">
        <w:rPr>
          <w:rFonts w:cs="Sylfaen"/>
          <w:spacing w:val="10"/>
          <w:lang w:val="hy-AM"/>
        </w:rPr>
        <w:softHyphen/>
        <w:t>ՏՈՒ</w:t>
      </w:r>
      <w:r w:rsidRPr="00000629">
        <w:rPr>
          <w:rFonts w:cs="Sylfaen"/>
          <w:spacing w:val="10"/>
          <w:lang w:val="hy-AM"/>
        </w:rPr>
        <w:softHyphen/>
        <w:t>ԹՅԱՆ ԿԱՌԱ</w:t>
      </w:r>
      <w:r w:rsidRPr="00000629">
        <w:rPr>
          <w:rFonts w:cs="Sylfaen"/>
          <w:spacing w:val="10"/>
          <w:lang w:val="hy-AM"/>
        </w:rPr>
        <w:softHyphen/>
        <w:t>ՎԱ</w:t>
      </w:r>
      <w:r w:rsidRPr="00000629">
        <w:rPr>
          <w:rFonts w:cs="Sylfaen"/>
          <w:spacing w:val="10"/>
          <w:lang w:val="hy-AM"/>
        </w:rPr>
        <w:softHyphen/>
      </w:r>
      <w:r w:rsidRPr="00000629">
        <w:rPr>
          <w:rFonts w:cs="Sylfaen"/>
          <w:spacing w:val="10"/>
          <w:lang w:val="hy-AM"/>
        </w:rPr>
        <w:softHyphen/>
        <w:t>ՐՈՒ</w:t>
      </w:r>
      <w:r w:rsidRPr="00000629">
        <w:rPr>
          <w:rFonts w:cs="Sylfaen"/>
          <w:spacing w:val="10"/>
          <w:lang w:val="hy-AM"/>
        </w:rPr>
        <w:softHyphen/>
      </w:r>
      <w:r w:rsidRPr="00000629">
        <w:rPr>
          <w:rFonts w:cs="Sylfaen"/>
          <w:spacing w:val="10"/>
          <w:lang w:val="hy-AM"/>
        </w:rPr>
        <w:softHyphen/>
        <w:t>ԹՅԱՆ ԱՌԱ</w:t>
      </w:r>
      <w:r w:rsidRPr="00000629">
        <w:rPr>
          <w:rFonts w:cs="Sylfaen"/>
          <w:spacing w:val="10"/>
          <w:lang w:val="hy-AM"/>
        </w:rPr>
        <w:softHyphen/>
        <w:t>ՋԱՐ</w:t>
      </w:r>
      <w:r w:rsidRPr="00000629">
        <w:rPr>
          <w:rFonts w:cs="Sylfaen"/>
          <w:spacing w:val="10"/>
          <w:lang w:val="hy-AM"/>
        </w:rPr>
        <w:softHyphen/>
      </w:r>
      <w:r w:rsidRPr="00000629">
        <w:rPr>
          <w:rFonts w:cs="Sylfaen"/>
          <w:spacing w:val="10"/>
          <w:lang w:val="hy-AM"/>
        </w:rPr>
        <w:softHyphen/>
        <w:t>ԿՈՒ</w:t>
      </w:r>
      <w:r w:rsidRPr="00000629">
        <w:rPr>
          <w:rFonts w:cs="Sylfaen"/>
          <w:spacing w:val="10"/>
          <w:lang w:val="hy-AM"/>
        </w:rPr>
        <w:softHyphen/>
        <w:t>ԹՅԱՆ ՄԱՍԻՆ</w:t>
      </w:r>
    </w:p>
    <w:p w14:paraId="52D1332F" w14:textId="77777777" w:rsidR="00547604" w:rsidRPr="00192417" w:rsidRDefault="00547604" w:rsidP="00547604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14:paraId="3EA58264" w14:textId="77777777" w:rsidR="00547604" w:rsidRPr="00192417" w:rsidRDefault="00547604" w:rsidP="00547604">
      <w:pPr>
        <w:pStyle w:val="mechtex"/>
        <w:rPr>
          <w:rFonts w:ascii="GHEA Grapalat" w:hAnsi="GHEA Grapalat"/>
          <w:sz w:val="24"/>
          <w:lang w:val="hy-AM"/>
        </w:rPr>
      </w:pPr>
    </w:p>
    <w:p w14:paraId="6E881AE1" w14:textId="77777777" w:rsidR="00547604" w:rsidRPr="00192417" w:rsidRDefault="00547604" w:rsidP="00547604">
      <w:pPr>
        <w:pStyle w:val="mechtex"/>
        <w:rPr>
          <w:rFonts w:ascii="GHEA Grapalat" w:hAnsi="GHEA Grapalat"/>
          <w:sz w:val="24"/>
          <w:lang w:val="hy-AM"/>
        </w:rPr>
      </w:pPr>
    </w:p>
    <w:p w14:paraId="767C20CC" w14:textId="77777777" w:rsidR="00547604" w:rsidRPr="00532AB1" w:rsidRDefault="00547604" w:rsidP="00547604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14:paraId="13032414" w14:textId="77777777" w:rsidR="00547604" w:rsidRPr="00532AB1" w:rsidRDefault="00547604" w:rsidP="00547604">
      <w:pPr>
        <w:spacing w:after="0" w:line="360" w:lineRule="auto"/>
        <w:ind w:firstLine="709"/>
        <w:jc w:val="both"/>
        <w:rPr>
          <w:rFonts w:eastAsia="Times New Roman" w:cs="Tahoma"/>
          <w:lang w:val="hy-AM" w:eastAsia="ru-RU"/>
        </w:rPr>
      </w:pPr>
      <w:r w:rsidRPr="00532AB1">
        <w:rPr>
          <w:rFonts w:eastAsia="Times New Roman" w:cs="Tahoma"/>
          <w:lang w:val="hy-AM" w:eastAsia="ru-RU"/>
        </w:rPr>
        <w:t xml:space="preserve">1. Հավանություն տալ </w:t>
      </w:r>
      <w:r w:rsidRPr="003D3DAD">
        <w:rPr>
          <w:rFonts w:eastAsia="Times New Roman" w:cs="Tahoma"/>
          <w:lang w:val="hy-AM" w:eastAsia="ru-RU"/>
        </w:rPr>
        <w:t>«Դիվանագիտական ծառայության մասին» Հայաստանի Հանրապետության օրենքում փոփոխություններ և լրացումներ կատարելու մասին»</w:t>
      </w:r>
      <w:r w:rsidRPr="00CB79B0">
        <w:rPr>
          <w:rFonts w:eastAsia="Times New Roman" w:cs="Tahoma"/>
          <w:lang w:val="hy-AM" w:eastAsia="ru-RU"/>
        </w:rPr>
        <w:t xml:space="preserve"> </w:t>
      </w:r>
      <w:r w:rsidRPr="00F752CA">
        <w:rPr>
          <w:rFonts w:eastAsia="Times New Roman" w:cs="Tahoma"/>
          <w:lang w:val="hy-AM" w:eastAsia="ru-RU"/>
        </w:rPr>
        <w:t>օրենքի նախագծի</w:t>
      </w:r>
      <w:r w:rsidRPr="00532AB1">
        <w:rPr>
          <w:rFonts w:eastAsia="Times New Roman" w:cs="Tahoma"/>
          <w:lang w:val="hy-AM" w:eastAsia="ru-RU"/>
        </w:rPr>
        <w:t xml:space="preserve"> (</w:t>
      </w:r>
      <w:r w:rsidRPr="003D3DAD">
        <w:rPr>
          <w:rFonts w:eastAsia="Times New Roman" w:cs="Tahoma"/>
          <w:lang w:val="hy-AM" w:eastAsia="ru-RU"/>
        </w:rPr>
        <w:t>Պ-380-19.11.2019-ԱՀ-011/0</w:t>
      </w:r>
      <w:r w:rsidRPr="00532AB1">
        <w:rPr>
          <w:rFonts w:eastAsia="Times New Roman" w:cs="Tahoma"/>
          <w:lang w:val="hy-AM" w:eastAsia="ru-RU"/>
        </w:rPr>
        <w:t>) վերաբերյալ Հայաս</w:t>
      </w:r>
      <w:r w:rsidRPr="00532AB1">
        <w:rPr>
          <w:rFonts w:eastAsia="Times New Roman" w:cs="Tahoma"/>
          <w:lang w:val="hy-AM" w:eastAsia="ru-RU"/>
        </w:rPr>
        <w:softHyphen/>
        <w:t>տա</w:t>
      </w:r>
      <w:r w:rsidRPr="00532AB1">
        <w:rPr>
          <w:rFonts w:eastAsia="Times New Roman" w:cs="Tahoma"/>
          <w:lang w:val="hy-AM" w:eastAsia="ru-RU"/>
        </w:rPr>
        <w:softHyphen/>
        <w:t>նի Հան</w:t>
      </w:r>
      <w:r w:rsidRPr="00532AB1">
        <w:rPr>
          <w:rFonts w:eastAsia="Times New Roman" w:cs="Tahoma"/>
          <w:lang w:val="hy-AM" w:eastAsia="ru-RU"/>
        </w:rPr>
        <w:softHyphen/>
        <w:t>րա</w:t>
      </w:r>
      <w:r w:rsidRPr="00532AB1">
        <w:rPr>
          <w:rFonts w:eastAsia="Times New Roman" w:cs="Tahoma"/>
          <w:lang w:val="hy-AM" w:eastAsia="ru-RU"/>
        </w:rPr>
        <w:softHyphen/>
        <w:t>պե</w:t>
      </w:r>
      <w:r w:rsidRPr="00532AB1">
        <w:rPr>
          <w:rFonts w:eastAsia="Times New Roman" w:cs="Tahoma"/>
          <w:lang w:val="hy-AM" w:eastAsia="ru-RU"/>
        </w:rPr>
        <w:softHyphen/>
        <w:t>տու</w:t>
      </w:r>
      <w:r w:rsidRPr="00532AB1">
        <w:rPr>
          <w:rFonts w:eastAsia="Times New Roman" w:cs="Tahoma"/>
          <w:lang w:val="hy-AM" w:eastAsia="ru-RU"/>
        </w:rPr>
        <w:softHyphen/>
        <w:t>թյան կա</w:t>
      </w:r>
      <w:r w:rsidRPr="00532AB1">
        <w:rPr>
          <w:rFonts w:eastAsia="Times New Roman" w:cs="Tahoma"/>
          <w:lang w:val="hy-AM" w:eastAsia="ru-RU"/>
        </w:rPr>
        <w:softHyphen/>
      </w:r>
      <w:r w:rsidRPr="00532AB1">
        <w:rPr>
          <w:rFonts w:eastAsia="Times New Roman" w:cs="Tahoma"/>
          <w:lang w:val="hy-AM" w:eastAsia="ru-RU"/>
        </w:rPr>
        <w:softHyphen/>
        <w:t>ռա</w:t>
      </w:r>
      <w:r w:rsidRPr="00532AB1">
        <w:rPr>
          <w:rFonts w:eastAsia="Times New Roman" w:cs="Tahoma"/>
          <w:lang w:val="hy-AM" w:eastAsia="ru-RU"/>
        </w:rPr>
        <w:softHyphen/>
      </w:r>
      <w:r w:rsidRPr="00532AB1">
        <w:rPr>
          <w:rFonts w:eastAsia="Times New Roman" w:cs="Tahoma"/>
          <w:lang w:val="hy-AM" w:eastAsia="ru-RU"/>
        </w:rPr>
        <w:softHyphen/>
        <w:t>վա</w:t>
      </w:r>
      <w:r w:rsidRPr="00532AB1">
        <w:rPr>
          <w:rFonts w:eastAsia="Times New Roman" w:cs="Tahoma"/>
          <w:lang w:val="hy-AM" w:eastAsia="ru-RU"/>
        </w:rPr>
        <w:softHyphen/>
        <w:t>րու</w:t>
      </w:r>
      <w:r w:rsidRPr="00532AB1">
        <w:rPr>
          <w:rFonts w:eastAsia="Times New Roman" w:cs="Tahoma"/>
          <w:lang w:val="hy-AM" w:eastAsia="ru-RU"/>
        </w:rPr>
        <w:softHyphen/>
        <w:t>թյան առաջար</w:t>
      </w:r>
      <w:r w:rsidRPr="00532AB1">
        <w:rPr>
          <w:rFonts w:eastAsia="Times New Roman" w:cs="Tahoma"/>
          <w:lang w:val="hy-AM" w:eastAsia="ru-RU"/>
        </w:rPr>
        <w:softHyphen/>
        <w:t xml:space="preserve">կությանը, </w:t>
      </w:r>
    </w:p>
    <w:p w14:paraId="7A8BD161" w14:textId="77777777" w:rsidR="00547604" w:rsidRPr="00532AB1" w:rsidRDefault="00547604" w:rsidP="00547604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3D3DAD">
        <w:rPr>
          <w:rFonts w:ascii="GHEA Grapalat" w:hAnsi="GHEA Grapalat" w:cs="Tahoma"/>
          <w:szCs w:val="22"/>
          <w:lang w:val="hy-AM"/>
        </w:rPr>
        <w:t>2. Հայաս</w:t>
      </w:r>
      <w:r w:rsidRPr="003D3DAD">
        <w:rPr>
          <w:rFonts w:ascii="GHEA Grapalat" w:hAnsi="GHEA Grapalat" w:cs="Tahoma"/>
          <w:szCs w:val="22"/>
          <w:lang w:val="hy-AM"/>
        </w:rPr>
        <w:softHyphen/>
        <w:t>տա</w:t>
      </w:r>
      <w:r w:rsidRPr="003D3DAD">
        <w:rPr>
          <w:rFonts w:ascii="GHEA Grapalat" w:hAnsi="GHEA Grapalat" w:cs="Tahoma"/>
          <w:szCs w:val="22"/>
          <w:lang w:val="hy-AM"/>
        </w:rPr>
        <w:softHyphen/>
        <w:t>նի Հանրապե</w:t>
      </w:r>
      <w:r w:rsidRPr="003D3DAD">
        <w:rPr>
          <w:rFonts w:ascii="GHEA Grapalat" w:hAnsi="GHEA Grapalat" w:cs="Tahoma"/>
          <w:szCs w:val="22"/>
          <w:lang w:val="hy-AM"/>
        </w:rPr>
        <w:softHyphen/>
        <w:t>տու</w:t>
      </w:r>
      <w:r w:rsidRPr="003D3DAD">
        <w:rPr>
          <w:rFonts w:ascii="GHEA Grapalat" w:hAnsi="GHEA Grapalat" w:cs="Tahoma"/>
          <w:szCs w:val="22"/>
          <w:lang w:val="hy-AM"/>
        </w:rPr>
        <w:softHyphen/>
        <w:t>թյան կա</w:t>
      </w:r>
      <w:r w:rsidRPr="003D3DAD">
        <w:rPr>
          <w:rFonts w:ascii="GHEA Grapalat" w:hAnsi="GHEA Grapalat" w:cs="Tahoma"/>
          <w:szCs w:val="22"/>
          <w:lang w:val="hy-AM"/>
        </w:rPr>
        <w:softHyphen/>
      </w:r>
      <w:r w:rsidRPr="003D3DAD">
        <w:rPr>
          <w:rFonts w:ascii="GHEA Grapalat" w:hAnsi="GHEA Grapalat" w:cs="Tahoma"/>
          <w:szCs w:val="22"/>
          <w:lang w:val="hy-AM"/>
        </w:rPr>
        <w:softHyphen/>
        <w:t>ռա</w:t>
      </w:r>
      <w:r w:rsidRPr="003D3DAD">
        <w:rPr>
          <w:rFonts w:ascii="GHEA Grapalat" w:hAnsi="GHEA Grapalat" w:cs="Tahoma"/>
          <w:szCs w:val="22"/>
          <w:lang w:val="hy-AM"/>
        </w:rPr>
        <w:softHyphen/>
      </w:r>
      <w:r w:rsidRPr="003D3DAD">
        <w:rPr>
          <w:rFonts w:ascii="GHEA Grapalat" w:hAnsi="GHEA Grapalat" w:cs="Tahoma"/>
          <w:szCs w:val="22"/>
          <w:lang w:val="hy-AM"/>
        </w:rPr>
        <w:softHyphen/>
        <w:t>վա</w:t>
      </w:r>
      <w:r w:rsidRPr="003D3DAD">
        <w:rPr>
          <w:rFonts w:ascii="GHEA Grapalat" w:hAnsi="GHEA Grapalat" w:cs="Tahoma"/>
          <w:szCs w:val="22"/>
          <w:lang w:val="hy-AM"/>
        </w:rPr>
        <w:softHyphen/>
        <w:t>րու</w:t>
      </w:r>
      <w:r w:rsidRPr="003D3DAD">
        <w:rPr>
          <w:rFonts w:ascii="GHEA Grapalat" w:hAnsi="GHEA Grapalat" w:cs="Tahoma"/>
          <w:szCs w:val="22"/>
          <w:lang w:val="hy-AM"/>
        </w:rPr>
        <w:softHyphen/>
        <w:t>թյան</w:t>
      </w:r>
      <w:r w:rsidRPr="00532AB1">
        <w:rPr>
          <w:rFonts w:ascii="GHEA Grapalat" w:hAnsi="GHEA Grapalat"/>
          <w:szCs w:val="22"/>
          <w:lang w:val="hy-AM"/>
        </w:rPr>
        <w:t xml:space="preserve"> առաջար</w:t>
      </w:r>
      <w:r w:rsidRPr="00532AB1">
        <w:rPr>
          <w:rFonts w:ascii="GHEA Grapalat" w:hAnsi="GHEA Grapalat"/>
          <w:szCs w:val="22"/>
          <w:lang w:val="hy-AM"/>
        </w:rPr>
        <w:softHyphen/>
        <w:t>կությունները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14:paraId="60EC6654" w14:textId="77777777" w:rsidR="00547604" w:rsidRPr="00532AB1" w:rsidRDefault="00547604" w:rsidP="00547604">
      <w:pPr>
        <w:rPr>
          <w:lang w:val="hy-AM"/>
        </w:rPr>
      </w:pPr>
    </w:p>
    <w:p w14:paraId="681E9A87" w14:textId="77777777" w:rsidR="00547604" w:rsidRPr="00532AB1" w:rsidRDefault="00547604" w:rsidP="00547604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14:paraId="791B0A1A" w14:textId="77777777" w:rsidR="00547604" w:rsidRPr="00532AB1" w:rsidRDefault="00547604" w:rsidP="00547604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14:paraId="1D5F7837" w14:textId="77777777" w:rsidR="00547604" w:rsidRDefault="00547604" w:rsidP="00547604">
      <w:pPr>
        <w:rPr>
          <w:lang w:val="af-ZA"/>
        </w:rPr>
      </w:pPr>
    </w:p>
    <w:p w14:paraId="729397B1" w14:textId="77777777" w:rsidR="00547604" w:rsidRPr="00532AB1" w:rsidRDefault="00547604" w:rsidP="00547604">
      <w:pPr>
        <w:spacing w:after="0" w:line="240" w:lineRule="auto"/>
        <w:rPr>
          <w:spacing w:val="-4"/>
          <w:lang w:val="hy-AM"/>
        </w:rPr>
      </w:pPr>
      <w:r w:rsidRPr="00532AB1">
        <w:rPr>
          <w:lang w:val="af-ZA"/>
        </w:rPr>
        <w:t xml:space="preserve">   </w:t>
      </w:r>
      <w:r w:rsidRPr="00532AB1">
        <w:rPr>
          <w:lang w:val="af-ZA"/>
        </w:rPr>
        <w:tab/>
        <w:t xml:space="preserve">   201</w:t>
      </w:r>
      <w:r w:rsidRPr="00532AB1">
        <w:rPr>
          <w:lang w:val="hy-AM"/>
        </w:rPr>
        <w:t>9</w:t>
      </w:r>
      <w:r w:rsidRPr="00532AB1">
        <w:rPr>
          <w:lang w:val="af-ZA"/>
        </w:rPr>
        <w:t xml:space="preserve"> </w:t>
      </w:r>
      <w:r w:rsidRPr="00532AB1">
        <w:rPr>
          <w:rFonts w:cs="Sylfaen"/>
          <w:lang w:val="hy-AM"/>
        </w:rPr>
        <w:t>թ</w:t>
      </w:r>
      <w:r w:rsidRPr="00532AB1">
        <w:rPr>
          <w:rFonts w:cs="Arial Armenian"/>
          <w:lang w:val="af-ZA"/>
        </w:rPr>
        <w:t xml:space="preserve">. </w:t>
      </w:r>
      <w:r>
        <w:rPr>
          <w:rFonts w:cs="IRTEK Courier"/>
          <w:spacing w:val="-4"/>
          <w:lang w:val="hy-AM"/>
        </w:rPr>
        <w:t>դեկտեմբեր</w:t>
      </w:r>
      <w:r w:rsidRPr="00532AB1">
        <w:rPr>
          <w:rFonts w:cs="IRTEK Courier"/>
          <w:spacing w:val="-4"/>
          <w:lang w:val="hy-AM"/>
        </w:rPr>
        <w:t>ի</w:t>
      </w:r>
    </w:p>
    <w:p w14:paraId="232F469B" w14:textId="77777777" w:rsidR="00547604" w:rsidRPr="00E026AD" w:rsidRDefault="00547604" w:rsidP="00547604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532AB1">
        <w:rPr>
          <w:rFonts w:ascii="GHEA Grapalat" w:hAnsi="GHEA Grapalat" w:cs="Sylfaen"/>
        </w:rPr>
        <w:t>Երևան</w:t>
      </w:r>
      <w:proofErr w:type="spellEnd"/>
    </w:p>
    <w:p w14:paraId="67B471F6" w14:textId="77777777" w:rsidR="00547604" w:rsidRPr="00E026AD" w:rsidRDefault="00547604" w:rsidP="00547604">
      <w:pPr>
        <w:pStyle w:val="mechtex"/>
        <w:jc w:val="left"/>
        <w:rPr>
          <w:rFonts w:ascii="GHEA Grapalat" w:hAnsi="GHEA Grapalat" w:cs="Sylfaen"/>
          <w:lang w:val="af-ZA"/>
        </w:rPr>
      </w:pPr>
    </w:p>
    <w:p w14:paraId="6201DC38" w14:textId="274FCA8C" w:rsidR="007779B2" w:rsidRPr="00547604" w:rsidRDefault="00547604" w:rsidP="00547604">
      <w:pPr>
        <w:spacing w:before="100" w:beforeAutospacing="1" w:after="120" w:line="288" w:lineRule="auto"/>
        <w:jc w:val="center"/>
        <w:rPr>
          <w:rFonts w:ascii="Times New Roman" w:hAnsi="Times New Roman"/>
          <w:sz w:val="24"/>
          <w:lang w:val="af-ZA"/>
        </w:rPr>
      </w:pPr>
      <w:r w:rsidRPr="00C42979">
        <w:rPr>
          <w:sz w:val="24"/>
          <w:lang w:val="hy-AM"/>
        </w:rPr>
        <w:t xml:space="preserve"> </w:t>
      </w:r>
      <w:r w:rsidR="007779B2" w:rsidRPr="00C42979">
        <w:rPr>
          <w:sz w:val="24"/>
          <w:lang w:val="hy-AM"/>
        </w:rPr>
        <w:t>«ԴԻՎԱՆԱԳԻՏԱԿԱՆ ԾԱՌԱՅՈՒԹՅԱՆ ՄԱՍԻՆ» ՀԱՅԱՍՏԱՆԻ ՀԱՆՐԱՊԵՏՈՒԹՅԱՆ ՕՐԵՆՔՈՒՄ ՓՈՓՈԽՈՒԹՅՈՒՆՆԵՐ և ԼՐԱՑՈՒՄՆԵՐ ԿԱՏԱՐԵԼՈՒ ՄԱՍԻՆ»</w:t>
      </w:r>
      <w:r w:rsidR="007779B2" w:rsidRPr="00C42979">
        <w:rPr>
          <w:caps/>
          <w:spacing w:val="-4"/>
          <w:sz w:val="24"/>
          <w:lang w:val="af-ZA"/>
        </w:rPr>
        <w:t xml:space="preserve"> ՕՐԵՆՔԻ ՆԱԽԱԳԾԻ (</w:t>
      </w:r>
      <w:r w:rsidR="007779B2" w:rsidRPr="00C42979">
        <w:rPr>
          <w:sz w:val="24"/>
          <w:lang w:val="hy-AM"/>
        </w:rPr>
        <w:t>Պ-380-19.11.2019-ԱՀ-011/0</w:t>
      </w:r>
      <w:r w:rsidR="007779B2" w:rsidRPr="00C42979">
        <w:rPr>
          <w:caps/>
          <w:spacing w:val="-4"/>
          <w:sz w:val="24"/>
          <w:lang w:val="af-ZA"/>
        </w:rPr>
        <w:t>) ՎԵՐԱ</w:t>
      </w:r>
      <w:r w:rsidR="007779B2" w:rsidRPr="00C42979">
        <w:rPr>
          <w:caps/>
          <w:spacing w:val="-4"/>
          <w:sz w:val="24"/>
          <w:lang w:val="af-ZA"/>
        </w:rPr>
        <w:softHyphen/>
        <w:t>ԲԵՐ</w:t>
      </w:r>
      <w:r w:rsidR="007779B2" w:rsidRPr="00C42979">
        <w:rPr>
          <w:caps/>
          <w:spacing w:val="-4"/>
          <w:sz w:val="24"/>
          <w:lang w:val="af-ZA"/>
        </w:rPr>
        <w:softHyphen/>
        <w:t>ՅԱԼ Հա</w:t>
      </w:r>
      <w:r w:rsidR="007779B2" w:rsidRPr="00C42979">
        <w:rPr>
          <w:caps/>
          <w:spacing w:val="-4"/>
          <w:sz w:val="24"/>
          <w:lang w:val="af-ZA"/>
        </w:rPr>
        <w:softHyphen/>
      </w:r>
      <w:r w:rsidR="007779B2" w:rsidRPr="00C42979">
        <w:rPr>
          <w:caps/>
          <w:spacing w:val="-4"/>
          <w:sz w:val="24"/>
          <w:lang w:val="af-ZA"/>
        </w:rPr>
        <w:softHyphen/>
      </w:r>
      <w:r w:rsidR="007779B2" w:rsidRPr="00C42979">
        <w:rPr>
          <w:caps/>
          <w:spacing w:val="-4"/>
          <w:sz w:val="24"/>
          <w:lang w:val="af-ZA"/>
        </w:rPr>
        <w:softHyphen/>
        <w:t>յաս</w:t>
      </w:r>
      <w:r w:rsidR="007779B2" w:rsidRPr="00C42979">
        <w:rPr>
          <w:caps/>
          <w:spacing w:val="-4"/>
          <w:sz w:val="24"/>
          <w:lang w:val="af-ZA"/>
        </w:rPr>
        <w:softHyphen/>
      </w:r>
      <w:r w:rsidR="007779B2" w:rsidRPr="00C42979">
        <w:rPr>
          <w:caps/>
          <w:spacing w:val="-4"/>
          <w:sz w:val="24"/>
          <w:lang w:val="af-ZA"/>
        </w:rPr>
        <w:softHyphen/>
      </w:r>
      <w:r w:rsidR="007779B2" w:rsidRPr="00C42979">
        <w:rPr>
          <w:caps/>
          <w:spacing w:val="-4"/>
          <w:sz w:val="24"/>
          <w:lang w:val="af-ZA"/>
        </w:rPr>
        <w:softHyphen/>
        <w:t>տա</w:t>
      </w:r>
      <w:r w:rsidR="007779B2" w:rsidRPr="00C42979">
        <w:rPr>
          <w:caps/>
          <w:spacing w:val="-4"/>
          <w:sz w:val="24"/>
          <w:lang w:val="af-ZA"/>
        </w:rPr>
        <w:softHyphen/>
        <w:t>նի Հա</w:t>
      </w:r>
      <w:r w:rsidR="007779B2" w:rsidRPr="00C42979">
        <w:rPr>
          <w:caps/>
          <w:spacing w:val="-4"/>
          <w:sz w:val="24"/>
          <w:lang w:val="af-ZA"/>
        </w:rPr>
        <w:softHyphen/>
        <w:t>ն</w:t>
      </w:r>
      <w:r w:rsidR="007779B2" w:rsidRPr="00C42979">
        <w:rPr>
          <w:caps/>
          <w:spacing w:val="-4"/>
          <w:sz w:val="24"/>
          <w:lang w:val="af-ZA"/>
        </w:rPr>
        <w:softHyphen/>
        <w:t>րա</w:t>
      </w:r>
      <w:r w:rsidR="007779B2" w:rsidRPr="00C42979">
        <w:rPr>
          <w:caps/>
          <w:spacing w:val="-4"/>
          <w:sz w:val="24"/>
          <w:lang w:val="af-ZA"/>
        </w:rPr>
        <w:softHyphen/>
        <w:t>պե</w:t>
      </w:r>
      <w:r w:rsidR="007779B2" w:rsidRPr="00C42979">
        <w:rPr>
          <w:caps/>
          <w:spacing w:val="-4"/>
          <w:sz w:val="24"/>
          <w:lang w:val="af-ZA"/>
        </w:rPr>
        <w:softHyphen/>
      </w:r>
      <w:r w:rsidR="007779B2" w:rsidRPr="00C42979">
        <w:rPr>
          <w:caps/>
          <w:spacing w:val="-4"/>
          <w:sz w:val="24"/>
          <w:lang w:val="af-ZA"/>
        </w:rPr>
        <w:softHyphen/>
      </w:r>
      <w:r w:rsidR="007779B2" w:rsidRPr="00C42979">
        <w:rPr>
          <w:caps/>
          <w:spacing w:val="-4"/>
          <w:sz w:val="24"/>
          <w:lang w:val="af-ZA"/>
        </w:rPr>
        <w:softHyphen/>
        <w:t>տու</w:t>
      </w:r>
      <w:r w:rsidR="007779B2" w:rsidRPr="00C42979">
        <w:rPr>
          <w:caps/>
          <w:spacing w:val="-4"/>
          <w:sz w:val="24"/>
          <w:lang w:val="af-ZA"/>
        </w:rPr>
        <w:softHyphen/>
        <w:t>թյան կառա</w:t>
      </w:r>
      <w:r w:rsidR="007779B2" w:rsidRPr="00C42979">
        <w:rPr>
          <w:caps/>
          <w:spacing w:val="-4"/>
          <w:sz w:val="24"/>
          <w:lang w:val="af-ZA"/>
        </w:rPr>
        <w:softHyphen/>
        <w:t>վա</w:t>
      </w:r>
      <w:r w:rsidR="007779B2" w:rsidRPr="00C42979">
        <w:rPr>
          <w:caps/>
          <w:spacing w:val="-4"/>
          <w:sz w:val="24"/>
          <w:lang w:val="af-ZA"/>
        </w:rPr>
        <w:softHyphen/>
      </w:r>
      <w:r w:rsidR="007779B2" w:rsidRPr="00C42979">
        <w:rPr>
          <w:caps/>
          <w:spacing w:val="-4"/>
          <w:sz w:val="24"/>
          <w:lang w:val="af-ZA"/>
        </w:rPr>
        <w:softHyphen/>
        <w:t>րու</w:t>
      </w:r>
      <w:r w:rsidR="007779B2" w:rsidRPr="00C42979">
        <w:rPr>
          <w:caps/>
          <w:spacing w:val="-4"/>
          <w:sz w:val="24"/>
          <w:lang w:val="af-ZA"/>
        </w:rPr>
        <w:softHyphen/>
      </w:r>
      <w:r w:rsidR="007779B2" w:rsidRPr="00C42979">
        <w:rPr>
          <w:caps/>
          <w:spacing w:val="-4"/>
          <w:sz w:val="24"/>
          <w:lang w:val="af-ZA"/>
        </w:rPr>
        <w:softHyphen/>
        <w:t xml:space="preserve">թյան </w:t>
      </w:r>
      <w:bookmarkStart w:id="0" w:name="_GoBack"/>
      <w:bookmarkEnd w:id="0"/>
      <w:r w:rsidR="007779B2" w:rsidRPr="00C42979">
        <w:rPr>
          <w:caps/>
          <w:spacing w:val="-4"/>
          <w:sz w:val="24"/>
          <w:lang w:val="af-ZA"/>
        </w:rPr>
        <w:t>առա</w:t>
      </w:r>
      <w:r w:rsidR="007779B2" w:rsidRPr="00C42979">
        <w:rPr>
          <w:caps/>
          <w:spacing w:val="-4"/>
          <w:sz w:val="24"/>
          <w:lang w:val="af-ZA"/>
        </w:rPr>
        <w:softHyphen/>
        <w:t>ջար</w:t>
      </w:r>
      <w:r w:rsidR="007779B2" w:rsidRPr="00C42979">
        <w:rPr>
          <w:caps/>
          <w:spacing w:val="-4"/>
          <w:sz w:val="24"/>
          <w:lang w:val="af-ZA"/>
        </w:rPr>
        <w:softHyphen/>
      </w:r>
      <w:r w:rsidR="007779B2" w:rsidRPr="00C42979">
        <w:rPr>
          <w:caps/>
          <w:spacing w:val="-4"/>
          <w:sz w:val="24"/>
          <w:lang w:val="af-ZA"/>
        </w:rPr>
        <w:softHyphen/>
        <w:t>կու</w:t>
      </w:r>
      <w:r w:rsidR="007779B2" w:rsidRPr="00C42979">
        <w:rPr>
          <w:caps/>
          <w:spacing w:val="-4"/>
          <w:sz w:val="24"/>
          <w:lang w:val="af-ZA"/>
        </w:rPr>
        <w:softHyphen/>
        <w:t>թյՈՒՆԸ</w:t>
      </w:r>
    </w:p>
    <w:p w14:paraId="7C6A3F02" w14:textId="77777777" w:rsidR="007779B2" w:rsidRPr="00486212" w:rsidRDefault="007779B2" w:rsidP="007779B2">
      <w:pPr>
        <w:spacing w:after="120" w:line="288" w:lineRule="auto"/>
        <w:ind w:left="1134" w:right="970"/>
        <w:jc w:val="both"/>
        <w:rPr>
          <w:rFonts w:ascii="Times New Roman" w:eastAsia="Calibri" w:hAnsi="Times New Roman" w:cs="Times New Roman"/>
          <w:sz w:val="24"/>
          <w:szCs w:val="24"/>
          <w:lang w:val="af-ZA"/>
        </w:rPr>
      </w:pPr>
      <w:r w:rsidRPr="007779B2">
        <w:rPr>
          <w:rFonts w:ascii="Calibri" w:eastAsia="Calibri" w:hAnsi="Calibri" w:cs="Calibri"/>
          <w:caps/>
          <w:spacing w:val="-4"/>
          <w:sz w:val="24"/>
          <w:szCs w:val="24"/>
          <w:lang w:val="af-ZA"/>
        </w:rPr>
        <w:t> </w:t>
      </w:r>
    </w:p>
    <w:p w14:paraId="13003ACC" w14:textId="77777777" w:rsidR="007779B2" w:rsidRPr="00C42979" w:rsidRDefault="007779B2" w:rsidP="00C42979">
      <w:pPr>
        <w:spacing w:before="100" w:beforeAutospacing="1" w:after="120" w:line="288" w:lineRule="auto"/>
        <w:ind w:firstLine="720"/>
        <w:jc w:val="both"/>
        <w:rPr>
          <w:rFonts w:ascii="Times New Roman" w:hAnsi="Times New Roman"/>
          <w:sz w:val="24"/>
          <w:lang w:val="af-ZA"/>
        </w:rPr>
      </w:pPr>
      <w:r w:rsidRPr="00C42979">
        <w:rPr>
          <w:sz w:val="24"/>
          <w:lang w:val="hy-AM"/>
        </w:rPr>
        <w:t>Ձեզ ենք ներկայացնում Հայաս</w:t>
      </w:r>
      <w:r w:rsidRPr="00C42979">
        <w:rPr>
          <w:sz w:val="24"/>
          <w:lang w:val="af-ZA"/>
        </w:rPr>
        <w:softHyphen/>
      </w:r>
      <w:r w:rsidRPr="00C42979">
        <w:rPr>
          <w:sz w:val="24"/>
          <w:lang w:val="hy-AM"/>
        </w:rPr>
        <w:t>տանի</w:t>
      </w:r>
      <w:r w:rsidRPr="00C42979">
        <w:rPr>
          <w:sz w:val="24"/>
          <w:lang w:val="af-ZA"/>
        </w:rPr>
        <w:t xml:space="preserve"> </w:t>
      </w:r>
      <w:r w:rsidRPr="00C42979">
        <w:rPr>
          <w:sz w:val="24"/>
          <w:lang w:val="hy-AM"/>
        </w:rPr>
        <w:t>Հանրապետության</w:t>
      </w:r>
      <w:r w:rsidRPr="00C42979">
        <w:rPr>
          <w:sz w:val="24"/>
          <w:lang w:val="af-ZA"/>
        </w:rPr>
        <w:t xml:space="preserve"> </w:t>
      </w:r>
      <w:r w:rsidRPr="00C42979">
        <w:rPr>
          <w:sz w:val="24"/>
          <w:lang w:val="hy-AM"/>
        </w:rPr>
        <w:t>կառավարության առա</w:t>
      </w:r>
      <w:r w:rsidRPr="00C42979">
        <w:rPr>
          <w:sz w:val="24"/>
          <w:lang w:val="hy-AM"/>
        </w:rPr>
        <w:softHyphen/>
        <w:t>ջար</w:t>
      </w:r>
      <w:r w:rsidRPr="00C42979">
        <w:rPr>
          <w:sz w:val="24"/>
          <w:lang w:val="hy-AM"/>
        </w:rPr>
        <w:softHyphen/>
        <w:t>կու</w:t>
      </w:r>
      <w:r w:rsidRPr="00C42979">
        <w:rPr>
          <w:sz w:val="24"/>
          <w:lang w:val="hy-AM"/>
        </w:rPr>
        <w:softHyphen/>
        <w:t>թյունը «Դիվանագիտական ծառայության մասին» Հայաստանի Հանրապետության օրենքում փոփոխություններ և լրացումներ կատարելու մասին» օրենքի նախագծի վերաբերյալ:</w:t>
      </w:r>
    </w:p>
    <w:p w14:paraId="0ADC5C62" w14:textId="560ED2C0" w:rsidR="007779B2" w:rsidRPr="00C42979" w:rsidRDefault="007779B2" w:rsidP="00C42979">
      <w:pPr>
        <w:spacing w:before="100" w:beforeAutospacing="1" w:after="120" w:line="288" w:lineRule="auto"/>
        <w:ind w:firstLine="720"/>
        <w:jc w:val="both"/>
        <w:rPr>
          <w:rFonts w:ascii="Times New Roman" w:hAnsi="Times New Roman"/>
          <w:sz w:val="24"/>
          <w:lang w:val="af-ZA"/>
        </w:rPr>
      </w:pPr>
      <w:r w:rsidRPr="007779B2">
        <w:rPr>
          <w:rFonts w:eastAsia="Calibri" w:cs="Tahoma"/>
          <w:sz w:val="24"/>
          <w:szCs w:val="24"/>
          <w:lang w:val="hy-AM"/>
        </w:rPr>
        <w:t>Համաձայն Դիվանագիտական ծառայության մասին օրենքի 14-րդ հոդվածի 1-ին մասի</w:t>
      </w:r>
      <w:r w:rsidRPr="00C42979">
        <w:rPr>
          <w:sz w:val="24"/>
          <w:lang w:val="hy-AM"/>
        </w:rPr>
        <w:t>՝  դիվանագիտական ներկայացուցիչները նշանակվում են մինչև չորս տարի ժամկետով, իսկ պաշտոնավարման ժամկետի ավարտից հետո անմիջապես այլ պետությունում դիվանագիտական ներկայացուցչի պաշտոնում նշանակվելու դեպքում` մինչև երեք տարի ժամկետով: Անհրաժեշտության դեպքում նշված ժամկետները կարող են երկարաձգվել կամ կրճատվել սույն օրենքի 14-րդ հոդվածով սահմանված կարգով:</w:t>
      </w:r>
    </w:p>
    <w:p w14:paraId="42D0DEE3" w14:textId="6C35D51E" w:rsidR="007779B2" w:rsidRPr="00C42979" w:rsidRDefault="007779B2" w:rsidP="00C42979">
      <w:pPr>
        <w:spacing w:before="100" w:beforeAutospacing="1" w:after="120" w:line="288" w:lineRule="auto"/>
        <w:ind w:firstLine="720"/>
        <w:jc w:val="both"/>
        <w:rPr>
          <w:sz w:val="24"/>
          <w:lang w:val="hy-AM"/>
        </w:rPr>
      </w:pPr>
      <w:r w:rsidRPr="00C42979">
        <w:rPr>
          <w:sz w:val="24"/>
          <w:lang w:val="hy-AM"/>
        </w:rPr>
        <w:t>Առաջարկվող փոփոխությունով նախատեսվում է, որ դիվանագիտական ներկայացուցիչը պաշտոնավարման ժամկետի ավարտից հետո առնվազն 2 տարի պետք է աշխատի արտաքին գործերի նախարարության համակարգում</w:t>
      </w:r>
      <w:r w:rsidRPr="007779B2">
        <w:rPr>
          <w:rFonts w:eastAsia="Calibri" w:cs="Tahoma"/>
          <w:sz w:val="24"/>
          <w:szCs w:val="24"/>
          <w:lang w:val="hy-AM"/>
        </w:rPr>
        <w:t xml:space="preserve"> (ենթադրվում է՝ ԱԳՆ կենտրոնական ապարատում), որից հետո միայն կարող է նշանակում ստանալ մեկ այլ երկրում։ </w:t>
      </w:r>
    </w:p>
    <w:p w14:paraId="3C9E2E82" w14:textId="6796935C" w:rsidR="007779B2" w:rsidRPr="00C42979" w:rsidRDefault="007779B2" w:rsidP="00C42979">
      <w:pPr>
        <w:spacing w:before="100" w:beforeAutospacing="1" w:after="120" w:line="288" w:lineRule="auto"/>
        <w:jc w:val="both"/>
        <w:rPr>
          <w:sz w:val="24"/>
          <w:lang w:val="hy-AM"/>
        </w:rPr>
      </w:pPr>
      <w:r w:rsidRPr="007779B2">
        <w:rPr>
          <w:rFonts w:eastAsia="Calibri" w:cs="Tahoma"/>
          <w:sz w:val="24"/>
          <w:szCs w:val="24"/>
          <w:lang w:val="hy-AM"/>
        </w:rPr>
        <w:tab/>
        <w:t xml:space="preserve">Առաջարկվող </w:t>
      </w:r>
      <w:r w:rsidRPr="00C42979">
        <w:rPr>
          <w:sz w:val="24"/>
          <w:lang w:val="hy-AM"/>
        </w:rPr>
        <w:t xml:space="preserve">փոփոխությունը հաշվի չի առնում դիվանագիտական ներկայացուցչի նշանակման </w:t>
      </w:r>
      <w:r w:rsidRPr="007779B2">
        <w:rPr>
          <w:rFonts w:eastAsia="Calibri" w:cs="Tahoma"/>
          <w:sz w:val="24"/>
          <w:szCs w:val="24"/>
          <w:lang w:val="hy-AM"/>
        </w:rPr>
        <w:t>հարցում</w:t>
      </w:r>
      <w:r w:rsidRPr="00C42979">
        <w:rPr>
          <w:sz w:val="24"/>
          <w:lang w:val="hy-AM"/>
        </w:rPr>
        <w:t xml:space="preserve"> արտաքին քաղաքական նպատակահարմարությունը </w:t>
      </w:r>
      <w:r w:rsidRPr="007779B2">
        <w:rPr>
          <w:rFonts w:eastAsia="Calibri" w:cs="Tahoma"/>
          <w:sz w:val="24"/>
          <w:szCs w:val="24"/>
          <w:lang w:val="hy-AM"/>
        </w:rPr>
        <w:t>և</w:t>
      </w:r>
      <w:r w:rsidRPr="00C42979">
        <w:rPr>
          <w:sz w:val="24"/>
          <w:lang w:val="hy-AM"/>
        </w:rPr>
        <w:t xml:space="preserve"> կադրային անհրաժեշտությունը</w:t>
      </w:r>
      <w:r w:rsidRPr="007779B2">
        <w:rPr>
          <w:rFonts w:eastAsia="Calibri" w:cs="Tahoma"/>
          <w:sz w:val="24"/>
          <w:szCs w:val="24"/>
          <w:lang w:val="hy-AM"/>
        </w:rPr>
        <w:t>: Ավելին, այն</w:t>
      </w:r>
      <w:r w:rsidRPr="00C42979">
        <w:rPr>
          <w:sz w:val="24"/>
          <w:lang w:val="hy-AM"/>
        </w:rPr>
        <w:t xml:space="preserve"> սահմանափակում է դիվանագիտական ներկայացուցչի նշանակման </w:t>
      </w:r>
      <w:r w:rsidRPr="007779B2">
        <w:rPr>
          <w:rFonts w:eastAsia="Calibri" w:cs="Tahoma"/>
          <w:sz w:val="24"/>
          <w:szCs w:val="24"/>
          <w:lang w:val="hy-AM"/>
        </w:rPr>
        <w:t xml:space="preserve">հարցում ԱԳՆ </w:t>
      </w:r>
      <w:r w:rsidRPr="00C42979">
        <w:rPr>
          <w:sz w:val="24"/>
          <w:lang w:val="hy-AM"/>
        </w:rPr>
        <w:t xml:space="preserve">ճկունությունը։ </w:t>
      </w:r>
    </w:p>
    <w:p w14:paraId="7F0D96B2" w14:textId="77777777" w:rsidR="00821C32" w:rsidRDefault="007779B2" w:rsidP="00C42979">
      <w:pPr>
        <w:spacing w:before="100" w:beforeAutospacing="1" w:after="120" w:line="288" w:lineRule="auto"/>
        <w:jc w:val="both"/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</w:pPr>
      <w:r w:rsidRPr="007779B2">
        <w:rPr>
          <w:rFonts w:eastAsia="Calibri" w:cs="Tahoma"/>
          <w:sz w:val="24"/>
          <w:szCs w:val="24"/>
          <w:lang w:val="hy-AM"/>
        </w:rPr>
        <w:lastRenderedPageBreak/>
        <w:tab/>
        <w:t>Միաժամանակ, նախագծին կից ներկայացված հիմնավորումը չի պարունակում կարգավորման համար առաջարկվող ոլորտին վերաբերող լիարժեք տեղեկա</w:t>
      </w:r>
      <w:r w:rsidRPr="007779B2">
        <w:rPr>
          <w:rFonts w:eastAsia="Calibri" w:cs="Tahoma"/>
          <w:sz w:val="24"/>
          <w:szCs w:val="24"/>
          <w:lang w:val="hy-AM"/>
        </w:rPr>
        <w:softHyphen/>
        <w:t>տվություն. ներկայացված չեն այլ պետություններում նմանատիպ կարգավորման օրինակներ: Մինչդեռ, միջազգային փ</w:t>
      </w:r>
      <w:r>
        <w:rPr>
          <w:rFonts w:eastAsia="Calibri" w:cs="Tahoma"/>
          <w:sz w:val="24"/>
          <w:szCs w:val="24"/>
          <w:lang w:val="hy-AM"/>
        </w:rPr>
        <w:t>ո</w:t>
      </w:r>
      <w:r w:rsidRPr="007779B2">
        <w:rPr>
          <w:rFonts w:eastAsia="Calibri" w:cs="Tahoma"/>
          <w:sz w:val="24"/>
          <w:szCs w:val="24"/>
          <w:lang w:val="hy-AM"/>
        </w:rPr>
        <w:t>րձի</w:t>
      </w:r>
      <w:r w:rsidRPr="00C42979">
        <w:rPr>
          <w:sz w:val="24"/>
          <w:lang w:val="hy-AM"/>
        </w:rPr>
        <w:t xml:space="preserve"> ուսումնասիրությունը</w:t>
      </w:r>
      <w:r w:rsidRPr="007779B2">
        <w:rPr>
          <w:rFonts w:eastAsia="Calibri" w:cs="Tahoma"/>
          <w:sz w:val="24"/>
          <w:szCs w:val="24"/>
          <w:lang w:val="hy-AM"/>
        </w:rPr>
        <w:t>, ինչը սկզբունքային նշանակություն ունի տվյալ հարցում ճիշտ կողմնորոշվելու համար,</w:t>
      </w:r>
      <w:r w:rsidRPr="00C42979">
        <w:rPr>
          <w:sz w:val="24"/>
          <w:lang w:val="hy-AM"/>
        </w:rPr>
        <w:t xml:space="preserve"> ցույց է տալիս, որ պետությունների </w:t>
      </w:r>
      <w:r w:rsidRPr="007779B2">
        <w:rPr>
          <w:rFonts w:eastAsia="Calibri" w:cs="Tahoma"/>
          <w:sz w:val="24"/>
          <w:szCs w:val="24"/>
          <w:lang w:val="hy-AM"/>
        </w:rPr>
        <w:t>գերակշռող</w:t>
      </w:r>
      <w:r w:rsidRPr="00C42979">
        <w:rPr>
          <w:sz w:val="24"/>
          <w:lang w:val="hy-AM"/>
        </w:rPr>
        <w:t xml:space="preserve"> մեծամասնությունում (</w:t>
      </w:r>
      <w:r w:rsidRPr="007779B2">
        <w:rPr>
          <w:rFonts w:eastAsia="Calibri" w:cs="Tahoma"/>
          <w:sz w:val="24"/>
          <w:szCs w:val="24"/>
          <w:lang w:val="hy-AM"/>
        </w:rPr>
        <w:t>օրինակ՝ Հյուսիսային Ամերիկայի, Եվրոպայի և նախկին ԽՍՀՄ</w:t>
      </w:r>
      <w:r w:rsidRPr="00C42979">
        <w:rPr>
          <w:sz w:val="24"/>
          <w:lang w:val="hy-AM"/>
        </w:rPr>
        <w:t xml:space="preserve"> տարածաշրջանների գրեթե բոլոր երկրներում</w:t>
      </w:r>
      <w:r w:rsidRPr="007779B2">
        <w:rPr>
          <w:rFonts w:eastAsia="Calibri" w:cs="Tahoma"/>
          <w:sz w:val="24"/>
          <w:szCs w:val="24"/>
          <w:lang w:val="hy-AM"/>
        </w:rPr>
        <w:t xml:space="preserve">) դիվանագիտական ներկայացուցիչների նշանակման համար </w:t>
      </w:r>
      <w:r w:rsidRPr="00C42979">
        <w:rPr>
          <w:sz w:val="24"/>
          <w:lang w:val="hy-AM"/>
        </w:rPr>
        <w:t xml:space="preserve">նման </w:t>
      </w:r>
      <w:r w:rsidRPr="007779B2">
        <w:rPr>
          <w:rFonts w:eastAsia="Calibri" w:cs="Tahoma"/>
          <w:sz w:val="24"/>
          <w:szCs w:val="24"/>
          <w:lang w:val="hy-AM"/>
        </w:rPr>
        <w:t xml:space="preserve">սահմանափակումներ չեն նախատեսված: </w:t>
      </w:r>
      <w:r w:rsidRPr="007779B2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21C32" w:rsidRPr="00821C32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>Ավելին՝ միջազգային հարաբերություններում կարևոր համարվող կենտրոններում նշանակվում են որպես կանոն այլ երկրում արդեն իսկ դեսպան հանդիսացող փորձառու անձինք իրենց պաշտոնավարումն ավարտելուց անմիջապես հետո, ինչը երբեմն ընկալվում է նաև տվյալ երկրի հետ երկկողմ հարաբերությունների կարևորության ընդգծման ժեստ։</w:t>
      </w:r>
    </w:p>
    <w:p w14:paraId="1B6B01C7" w14:textId="3E3D3731" w:rsidR="007779B2" w:rsidRPr="00C42979" w:rsidRDefault="00821C32" w:rsidP="00C42979">
      <w:pPr>
        <w:spacing w:before="100" w:beforeAutospacing="1" w:after="120" w:line="288" w:lineRule="auto"/>
        <w:jc w:val="both"/>
        <w:rPr>
          <w:rFonts w:ascii="Times New Roman" w:hAnsi="Times New Roman"/>
          <w:sz w:val="24"/>
          <w:lang w:val="hy-AM"/>
        </w:rPr>
      </w:pPr>
      <w:r w:rsidRPr="00821C32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>Նախագծով ներկայացված ձևակերպմամբ` լավագույն աշխատանքի արդյունավետություն ապահոված դիվանագիտական ներկայացուցիչները նույն պաշտոնում կարող են պաշտոնավարել 4 տարի և պաշտոնավարման ժամկետի ավարտից հետո՝ ևս 2 տարի: Միաժամանակ, չնայած իրենց բարձր որակավորմանը և կարողություններին, պաշտոնավարումից հետո անմիջապես այլ պետությունում դիվանագիտական ներկայացուցչի պաշտոնում նշանակվել չեն կարող, որն էլ, մեր կարծիքով, սահմանափակում է պրոֆեսիոնալ մասնագիտական կարողություններ ունեցող դիվանագիտական ներկայացուցիչներին դրսևորել իրենց կարողություններն ի շահ պետության:</w:t>
      </w:r>
      <w:r w:rsidR="007779B2" w:rsidRPr="007779B2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 xml:space="preserve">       </w:t>
      </w:r>
    </w:p>
    <w:p w14:paraId="732FECE2" w14:textId="082A3C24" w:rsidR="007779B2" w:rsidRPr="00C42979" w:rsidRDefault="007779B2" w:rsidP="00C42979">
      <w:pPr>
        <w:spacing w:before="100" w:beforeAutospacing="1" w:after="120" w:line="288" w:lineRule="auto"/>
        <w:jc w:val="both"/>
        <w:rPr>
          <w:rFonts w:ascii="Times New Roman" w:hAnsi="Times New Roman"/>
          <w:sz w:val="24"/>
          <w:lang w:val="hy-AM"/>
        </w:rPr>
      </w:pPr>
      <w:r w:rsidRPr="007779B2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ab/>
      </w:r>
      <w:r w:rsidRPr="00C42979">
        <w:rPr>
          <w:sz w:val="24"/>
          <w:lang w:val="hy-AM"/>
        </w:rPr>
        <w:t xml:space="preserve">Միաժամանակ </w:t>
      </w:r>
      <w:r w:rsidRPr="007779B2">
        <w:rPr>
          <w:rFonts w:eastAsia="Calibri" w:cs="Tahoma"/>
          <w:sz w:val="24"/>
          <w:szCs w:val="24"/>
          <w:lang w:val="hy-AM"/>
        </w:rPr>
        <w:t>գտնում</w:t>
      </w:r>
      <w:r w:rsidRPr="00C42979">
        <w:rPr>
          <w:sz w:val="24"/>
          <w:lang w:val="hy-AM"/>
        </w:rPr>
        <w:t xml:space="preserve"> ենք, որ ՀՀ ԱԳՆ համակարգում կադրային </w:t>
      </w:r>
      <w:r w:rsidRPr="007779B2">
        <w:rPr>
          <w:rFonts w:eastAsia="Calibri" w:cs="Tahoma"/>
          <w:sz w:val="24"/>
          <w:szCs w:val="24"/>
          <w:lang w:val="hy-AM"/>
        </w:rPr>
        <w:t>քաղաքականությանը վերաբերող</w:t>
      </w:r>
      <w:r w:rsidRPr="00C42979">
        <w:rPr>
          <w:sz w:val="24"/>
          <w:lang w:val="hy-AM"/>
        </w:rPr>
        <w:t xml:space="preserve"> սկզբունքային փոփոխությունները ենթակա են ուսումնասիրման և հետագա քննարկման ոչ թե հատվածական, այլ համալիր բարեփոխումների շրջանակներում։</w:t>
      </w:r>
      <w:r w:rsidRPr="007779B2">
        <w:rPr>
          <w:rFonts w:eastAsia="Calibri" w:cs="Tahoma"/>
          <w:sz w:val="24"/>
          <w:szCs w:val="24"/>
          <w:lang w:val="hy-AM"/>
        </w:rPr>
        <w:t xml:space="preserve"> Մասնավորապես,</w:t>
      </w:r>
      <w:r w:rsidRPr="00C42979">
        <w:rPr>
          <w:sz w:val="24"/>
          <w:lang w:val="hy-AM"/>
        </w:rPr>
        <w:t xml:space="preserve"> ՀՀ վարչապետի կողմից որդեգրված՝ դիվանագիտական ծառայության փորձ ունեցող անձանց շրջանակից դիվանագիտական ներկայացուցիչների նշանակման </w:t>
      </w:r>
      <w:r w:rsidRPr="007779B2">
        <w:rPr>
          <w:rFonts w:eastAsia="Calibri" w:cs="Tahoma"/>
          <w:sz w:val="24"/>
          <w:szCs w:val="24"/>
          <w:lang w:val="hy-AM"/>
        </w:rPr>
        <w:t>քաղաքա</w:t>
      </w:r>
      <w:r w:rsidRPr="007779B2">
        <w:rPr>
          <w:rFonts w:eastAsia="Calibri" w:cs="Tahoma"/>
          <w:sz w:val="24"/>
          <w:szCs w:val="24"/>
          <w:lang w:val="hy-AM"/>
        </w:rPr>
        <w:softHyphen/>
        <w:t>կանությունը</w:t>
      </w:r>
      <w:r w:rsidRPr="00C42979">
        <w:rPr>
          <w:sz w:val="24"/>
          <w:lang w:val="hy-AM"/>
        </w:rPr>
        <w:t xml:space="preserve"> համեմատաբար </w:t>
      </w:r>
      <w:r w:rsidRPr="007779B2">
        <w:rPr>
          <w:rFonts w:eastAsia="Calibri" w:cs="Tahoma"/>
          <w:sz w:val="24"/>
          <w:szCs w:val="24"/>
          <w:lang w:val="hy-AM"/>
        </w:rPr>
        <w:t>նոր</w:t>
      </w:r>
      <w:r w:rsidRPr="00C42979">
        <w:rPr>
          <w:sz w:val="24"/>
          <w:lang w:val="hy-AM"/>
        </w:rPr>
        <w:t xml:space="preserve"> է</w:t>
      </w:r>
      <w:r w:rsidRPr="007779B2">
        <w:rPr>
          <w:rFonts w:eastAsia="Calibri" w:cs="Tahoma"/>
          <w:sz w:val="24"/>
          <w:szCs w:val="24"/>
          <w:lang w:val="hy-AM"/>
        </w:rPr>
        <w:t>: Դրա</w:t>
      </w:r>
      <w:r w:rsidRPr="00C42979">
        <w:rPr>
          <w:sz w:val="24"/>
          <w:lang w:val="hy-AM"/>
        </w:rPr>
        <w:t xml:space="preserve"> գործնական կիրարկման նպատակով ներկայում իրականացվում են ՀՀ ԱԳՆ կադրային քաղաքականության սկզբունքների, ինչպես նաև դիվանագետների ռոտացիայի ներքին կանոնակարգերի մշակման </w:t>
      </w:r>
      <w:r w:rsidRPr="00C42979">
        <w:rPr>
          <w:sz w:val="24"/>
          <w:lang w:val="hy-AM"/>
        </w:rPr>
        <w:lastRenderedPageBreak/>
        <w:t xml:space="preserve">աշխատանքներ՝ անձնակազմի նախապես </w:t>
      </w:r>
      <w:r w:rsidRPr="007779B2">
        <w:rPr>
          <w:rFonts w:eastAsia="Calibri" w:cs="Tahoma"/>
          <w:sz w:val="24"/>
          <w:szCs w:val="24"/>
          <w:lang w:val="hy-AM"/>
        </w:rPr>
        <w:t>ծրագրված</w:t>
      </w:r>
      <w:r w:rsidRPr="00C42979">
        <w:rPr>
          <w:sz w:val="24"/>
          <w:lang w:val="hy-AM"/>
        </w:rPr>
        <w:t xml:space="preserve"> պլանային կառավարման նպատակով։</w:t>
      </w:r>
      <w:r w:rsidRPr="007779B2">
        <w:rPr>
          <w:rFonts w:eastAsia="Calibri" w:cs="Tahoma"/>
          <w:sz w:val="24"/>
          <w:szCs w:val="24"/>
          <w:lang w:val="hy-AM"/>
        </w:rPr>
        <w:t xml:space="preserve"> Ուստի, վերոնշյալ </w:t>
      </w:r>
      <w:r w:rsidRPr="00C42979">
        <w:rPr>
          <w:sz w:val="24"/>
          <w:lang w:val="hy-AM"/>
        </w:rPr>
        <w:t xml:space="preserve">նախագծի կարգավորման առարկա հանդիսացող ժամկետների և սահմանափակումների </w:t>
      </w:r>
      <w:r w:rsidRPr="007779B2">
        <w:rPr>
          <w:rFonts w:eastAsia="Calibri" w:cs="Tahoma"/>
          <w:sz w:val="24"/>
          <w:szCs w:val="24"/>
          <w:lang w:val="hy-AM"/>
        </w:rPr>
        <w:t xml:space="preserve">վերաբերյալ </w:t>
      </w:r>
      <w:r w:rsidRPr="00C42979">
        <w:rPr>
          <w:sz w:val="24"/>
          <w:lang w:val="hy-AM"/>
        </w:rPr>
        <w:t xml:space="preserve">հետագա </w:t>
      </w:r>
      <w:r w:rsidRPr="007779B2">
        <w:rPr>
          <w:rFonts w:eastAsia="Calibri" w:cs="Tahoma"/>
          <w:sz w:val="24"/>
          <w:szCs w:val="24"/>
          <w:lang w:val="hy-AM"/>
        </w:rPr>
        <w:t xml:space="preserve">որոշումների կայացումը պայմանավորված է լինելու այդ </w:t>
      </w:r>
      <w:r w:rsidRPr="00C42979">
        <w:rPr>
          <w:sz w:val="24"/>
          <w:lang w:val="hy-AM"/>
        </w:rPr>
        <w:t xml:space="preserve">աշխատանքների արդյունքում ձեռք բերված </w:t>
      </w:r>
      <w:r w:rsidRPr="007779B2">
        <w:rPr>
          <w:rFonts w:eastAsia="Calibri" w:cs="Tahoma"/>
          <w:sz w:val="24"/>
          <w:szCs w:val="24"/>
          <w:lang w:val="hy-AM"/>
        </w:rPr>
        <w:t>տվյալներով</w:t>
      </w:r>
      <w:r w:rsidRPr="00C42979">
        <w:rPr>
          <w:sz w:val="24"/>
          <w:lang w:val="hy-AM"/>
        </w:rPr>
        <w:t xml:space="preserve"> և վիճակագրության </w:t>
      </w:r>
      <w:r w:rsidRPr="007779B2">
        <w:rPr>
          <w:rFonts w:eastAsia="Calibri" w:cs="Tahoma"/>
          <w:sz w:val="24"/>
          <w:szCs w:val="24"/>
          <w:lang w:val="hy-AM"/>
        </w:rPr>
        <w:t xml:space="preserve">վերլուծությամբ:  </w:t>
      </w:r>
      <w:r w:rsidRPr="00C42979">
        <w:rPr>
          <w:sz w:val="24"/>
          <w:lang w:val="hy-AM"/>
        </w:rPr>
        <w:t xml:space="preserve"> </w:t>
      </w:r>
    </w:p>
    <w:p w14:paraId="109F7FC8" w14:textId="36B9F017" w:rsidR="007779B2" w:rsidRPr="00C42979" w:rsidRDefault="007779B2" w:rsidP="00C42979">
      <w:pPr>
        <w:spacing w:before="100" w:beforeAutospacing="1" w:after="120" w:line="288" w:lineRule="auto"/>
        <w:ind w:firstLine="567"/>
        <w:jc w:val="both"/>
        <w:rPr>
          <w:sz w:val="24"/>
          <w:lang w:val="hy-AM"/>
        </w:rPr>
      </w:pPr>
      <w:r w:rsidRPr="00C42979">
        <w:rPr>
          <w:sz w:val="24"/>
          <w:lang w:val="hy-AM"/>
        </w:rPr>
        <w:t>Ուստի, նախագծով առաջարկվող լուծումները գտնում ենք խնդրահարույց</w:t>
      </w:r>
      <w:r w:rsidRPr="007779B2">
        <w:rPr>
          <w:rFonts w:eastAsia="Calibri" w:cs="Tahoma"/>
          <w:sz w:val="24"/>
          <w:szCs w:val="24"/>
          <w:lang w:val="hy-AM"/>
        </w:rPr>
        <w:t>՝</w:t>
      </w:r>
      <w:r w:rsidRPr="00C42979">
        <w:rPr>
          <w:sz w:val="24"/>
          <w:lang w:val="hy-AM"/>
        </w:rPr>
        <w:t xml:space="preserve"> ելնելով մարդկային ռեսուրսների արդյունավետ տեղաբաշխման անհրաժեշտությունից, միջազգային </w:t>
      </w:r>
      <w:r w:rsidRPr="007779B2">
        <w:rPr>
          <w:rFonts w:eastAsia="Calibri" w:cs="Tahoma"/>
          <w:sz w:val="24"/>
          <w:szCs w:val="24"/>
          <w:lang w:val="hy-AM"/>
        </w:rPr>
        <w:t>հարաբերու</w:t>
      </w:r>
      <w:r w:rsidRPr="007779B2">
        <w:rPr>
          <w:rFonts w:eastAsia="Calibri" w:cs="Tahoma"/>
          <w:sz w:val="24"/>
          <w:szCs w:val="24"/>
          <w:lang w:val="hy-AM"/>
        </w:rPr>
        <w:softHyphen/>
        <w:t>թյուններում</w:t>
      </w:r>
      <w:r w:rsidRPr="00C42979">
        <w:rPr>
          <w:sz w:val="24"/>
          <w:lang w:val="hy-AM"/>
        </w:rPr>
        <w:t xml:space="preserve"> մեծամասնաբար գործող պրակտիկայից, ինչպես նաև վարչապետի և նախագահի սահմանադրական լիազորությունների անխոչընդոտ իրականացման տեսանկյունից։</w:t>
      </w:r>
    </w:p>
    <w:p w14:paraId="51F5E1DD" w14:textId="77777777" w:rsidR="00961837" w:rsidRPr="00C42979" w:rsidRDefault="00961837" w:rsidP="00C42979">
      <w:pPr>
        <w:rPr>
          <w:lang w:val="hy-AM"/>
        </w:rPr>
      </w:pPr>
    </w:p>
    <w:sectPr w:rsidR="00961837" w:rsidRPr="00C42979" w:rsidSect="00C429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3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4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5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19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1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3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7"/>
  </w:num>
  <w:num w:numId="2">
    <w:abstractNumId w:val="24"/>
  </w:num>
  <w:num w:numId="3">
    <w:abstractNumId w:val="8"/>
  </w:num>
  <w:num w:numId="4">
    <w:abstractNumId w:val="29"/>
  </w:num>
  <w:num w:numId="5">
    <w:abstractNumId w:val="9"/>
  </w:num>
  <w:num w:numId="6">
    <w:abstractNumId w:val="13"/>
  </w:num>
  <w:num w:numId="7">
    <w:abstractNumId w:val="14"/>
  </w:num>
  <w:num w:numId="8">
    <w:abstractNumId w:val="20"/>
  </w:num>
  <w:num w:numId="9">
    <w:abstractNumId w:val="18"/>
  </w:num>
  <w:num w:numId="10">
    <w:abstractNumId w:val="22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6"/>
  </w:num>
  <w:num w:numId="13">
    <w:abstractNumId w:val="2"/>
  </w:num>
  <w:num w:numId="14">
    <w:abstractNumId w:val="5"/>
  </w:num>
  <w:num w:numId="15">
    <w:abstractNumId w:val="21"/>
  </w:num>
  <w:num w:numId="16">
    <w:abstractNumId w:val="12"/>
  </w:num>
  <w:num w:numId="17">
    <w:abstractNumId w:val="23"/>
  </w:num>
  <w:num w:numId="18">
    <w:abstractNumId w:val="4"/>
  </w:num>
  <w:num w:numId="19">
    <w:abstractNumId w:val="10"/>
  </w:num>
  <w:num w:numId="20">
    <w:abstractNumId w:val="16"/>
  </w:num>
  <w:num w:numId="21">
    <w:abstractNumId w:val="3"/>
  </w:num>
  <w:num w:numId="22">
    <w:abstractNumId w:val="28"/>
  </w:num>
  <w:num w:numId="23">
    <w:abstractNumId w:val="11"/>
  </w:num>
  <w:num w:numId="24">
    <w:abstractNumId w:val="25"/>
  </w:num>
  <w:num w:numId="25">
    <w:abstractNumId w:val="6"/>
  </w:num>
  <w:num w:numId="26">
    <w:abstractNumId w:val="0"/>
  </w:num>
  <w:num w:numId="27">
    <w:abstractNumId w:val="1"/>
  </w:num>
  <w:num w:numId="28">
    <w:abstractNumId w:val="19"/>
  </w:num>
  <w:num w:numId="29">
    <w:abstractNumId w:val="15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9B2"/>
    <w:rsid w:val="00000629"/>
    <w:rsid w:val="00054562"/>
    <w:rsid w:val="00057693"/>
    <w:rsid w:val="00096D23"/>
    <w:rsid w:val="000C1CC4"/>
    <w:rsid w:val="000C33F5"/>
    <w:rsid w:val="000C4C56"/>
    <w:rsid w:val="000C6442"/>
    <w:rsid w:val="000C7B6B"/>
    <w:rsid w:val="000D0B1E"/>
    <w:rsid w:val="000D2955"/>
    <w:rsid w:val="000D4732"/>
    <w:rsid w:val="000E080E"/>
    <w:rsid w:val="000E4D09"/>
    <w:rsid w:val="000F2428"/>
    <w:rsid w:val="000F3DD5"/>
    <w:rsid w:val="00140AAA"/>
    <w:rsid w:val="0014163C"/>
    <w:rsid w:val="001502EA"/>
    <w:rsid w:val="00192417"/>
    <w:rsid w:val="001B617A"/>
    <w:rsid w:val="001C3BA6"/>
    <w:rsid w:val="001D0C0B"/>
    <w:rsid w:val="001F70A9"/>
    <w:rsid w:val="00202105"/>
    <w:rsid w:val="00206940"/>
    <w:rsid w:val="002368C7"/>
    <w:rsid w:val="00275218"/>
    <w:rsid w:val="00277794"/>
    <w:rsid w:val="002C5BCB"/>
    <w:rsid w:val="002F290E"/>
    <w:rsid w:val="00314985"/>
    <w:rsid w:val="003331A1"/>
    <w:rsid w:val="00336A80"/>
    <w:rsid w:val="00374EE4"/>
    <w:rsid w:val="003B24F3"/>
    <w:rsid w:val="003D0342"/>
    <w:rsid w:val="003D16E3"/>
    <w:rsid w:val="003D3DAD"/>
    <w:rsid w:val="003F7763"/>
    <w:rsid w:val="00413083"/>
    <w:rsid w:val="0041570D"/>
    <w:rsid w:val="00420F58"/>
    <w:rsid w:val="004370D4"/>
    <w:rsid w:val="0045145A"/>
    <w:rsid w:val="00452E95"/>
    <w:rsid w:val="0047372D"/>
    <w:rsid w:val="00486212"/>
    <w:rsid w:val="004938BC"/>
    <w:rsid w:val="004D7F29"/>
    <w:rsid w:val="005027F7"/>
    <w:rsid w:val="00503309"/>
    <w:rsid w:val="00513319"/>
    <w:rsid w:val="00513A8E"/>
    <w:rsid w:val="00526B9E"/>
    <w:rsid w:val="00532AB1"/>
    <w:rsid w:val="005406B1"/>
    <w:rsid w:val="00547604"/>
    <w:rsid w:val="005506C0"/>
    <w:rsid w:val="0055145E"/>
    <w:rsid w:val="005646D1"/>
    <w:rsid w:val="00577B2F"/>
    <w:rsid w:val="005A6F71"/>
    <w:rsid w:val="005F2424"/>
    <w:rsid w:val="006125C1"/>
    <w:rsid w:val="00614796"/>
    <w:rsid w:val="00616756"/>
    <w:rsid w:val="006231EB"/>
    <w:rsid w:val="00627B0F"/>
    <w:rsid w:val="00627F15"/>
    <w:rsid w:val="00655D37"/>
    <w:rsid w:val="00676681"/>
    <w:rsid w:val="00677BB1"/>
    <w:rsid w:val="006913CD"/>
    <w:rsid w:val="006A2130"/>
    <w:rsid w:val="006C0191"/>
    <w:rsid w:val="006D359E"/>
    <w:rsid w:val="006D7663"/>
    <w:rsid w:val="006D7DF2"/>
    <w:rsid w:val="00712A61"/>
    <w:rsid w:val="007279F8"/>
    <w:rsid w:val="0075217D"/>
    <w:rsid w:val="0077464F"/>
    <w:rsid w:val="007779B2"/>
    <w:rsid w:val="00787564"/>
    <w:rsid w:val="007D73E0"/>
    <w:rsid w:val="007E481E"/>
    <w:rsid w:val="007F26D4"/>
    <w:rsid w:val="007F5D27"/>
    <w:rsid w:val="00804721"/>
    <w:rsid w:val="00820B9C"/>
    <w:rsid w:val="00821C32"/>
    <w:rsid w:val="0083626C"/>
    <w:rsid w:val="008410D5"/>
    <w:rsid w:val="00865E99"/>
    <w:rsid w:val="008662D8"/>
    <w:rsid w:val="00883AF4"/>
    <w:rsid w:val="008A57B8"/>
    <w:rsid w:val="008B210F"/>
    <w:rsid w:val="008B5B29"/>
    <w:rsid w:val="008D6470"/>
    <w:rsid w:val="008F6BCF"/>
    <w:rsid w:val="00900C59"/>
    <w:rsid w:val="009570B2"/>
    <w:rsid w:val="00961837"/>
    <w:rsid w:val="009715FF"/>
    <w:rsid w:val="009813EB"/>
    <w:rsid w:val="00981904"/>
    <w:rsid w:val="009C1C3E"/>
    <w:rsid w:val="009D0A6C"/>
    <w:rsid w:val="009E4025"/>
    <w:rsid w:val="009F0331"/>
    <w:rsid w:val="00A04FF1"/>
    <w:rsid w:val="00A143CD"/>
    <w:rsid w:val="00A17978"/>
    <w:rsid w:val="00A52989"/>
    <w:rsid w:val="00A530BA"/>
    <w:rsid w:val="00A56A63"/>
    <w:rsid w:val="00A74205"/>
    <w:rsid w:val="00A901E2"/>
    <w:rsid w:val="00AA5809"/>
    <w:rsid w:val="00AB466B"/>
    <w:rsid w:val="00AB5F9C"/>
    <w:rsid w:val="00AE38EF"/>
    <w:rsid w:val="00B154AA"/>
    <w:rsid w:val="00B2183F"/>
    <w:rsid w:val="00B22636"/>
    <w:rsid w:val="00B55AA3"/>
    <w:rsid w:val="00B61309"/>
    <w:rsid w:val="00B64166"/>
    <w:rsid w:val="00B64F49"/>
    <w:rsid w:val="00B745E5"/>
    <w:rsid w:val="00BA4430"/>
    <w:rsid w:val="00BC6E30"/>
    <w:rsid w:val="00BC7510"/>
    <w:rsid w:val="00BD0928"/>
    <w:rsid w:val="00BD093F"/>
    <w:rsid w:val="00BD16B4"/>
    <w:rsid w:val="00BE166E"/>
    <w:rsid w:val="00BF22A6"/>
    <w:rsid w:val="00C0464F"/>
    <w:rsid w:val="00C13379"/>
    <w:rsid w:val="00C1371D"/>
    <w:rsid w:val="00C15552"/>
    <w:rsid w:val="00C27DBB"/>
    <w:rsid w:val="00C30B17"/>
    <w:rsid w:val="00C35F6F"/>
    <w:rsid w:val="00C42979"/>
    <w:rsid w:val="00C575B5"/>
    <w:rsid w:val="00C6349C"/>
    <w:rsid w:val="00CA24FF"/>
    <w:rsid w:val="00CB79B0"/>
    <w:rsid w:val="00CC0BAF"/>
    <w:rsid w:val="00CC1135"/>
    <w:rsid w:val="00CC49BD"/>
    <w:rsid w:val="00CC68BD"/>
    <w:rsid w:val="00CE20FD"/>
    <w:rsid w:val="00CF4D7C"/>
    <w:rsid w:val="00D04D9E"/>
    <w:rsid w:val="00D0560C"/>
    <w:rsid w:val="00D13A4C"/>
    <w:rsid w:val="00D41257"/>
    <w:rsid w:val="00D426E7"/>
    <w:rsid w:val="00D50208"/>
    <w:rsid w:val="00D50939"/>
    <w:rsid w:val="00D51F5F"/>
    <w:rsid w:val="00DA22C1"/>
    <w:rsid w:val="00DB4D3B"/>
    <w:rsid w:val="00DD238E"/>
    <w:rsid w:val="00DD2DC8"/>
    <w:rsid w:val="00DD47A7"/>
    <w:rsid w:val="00E026AD"/>
    <w:rsid w:val="00E1291A"/>
    <w:rsid w:val="00E15A06"/>
    <w:rsid w:val="00E2592A"/>
    <w:rsid w:val="00E27B98"/>
    <w:rsid w:val="00E3269C"/>
    <w:rsid w:val="00E441F7"/>
    <w:rsid w:val="00E47B32"/>
    <w:rsid w:val="00E53C44"/>
    <w:rsid w:val="00E6347A"/>
    <w:rsid w:val="00E6378C"/>
    <w:rsid w:val="00E651E1"/>
    <w:rsid w:val="00E8412A"/>
    <w:rsid w:val="00E943BF"/>
    <w:rsid w:val="00E94FCE"/>
    <w:rsid w:val="00EA2058"/>
    <w:rsid w:val="00EB5DCC"/>
    <w:rsid w:val="00EC41CE"/>
    <w:rsid w:val="00ED6393"/>
    <w:rsid w:val="00ED72C1"/>
    <w:rsid w:val="00F05E81"/>
    <w:rsid w:val="00F1792C"/>
    <w:rsid w:val="00F25BA6"/>
    <w:rsid w:val="00F33CD2"/>
    <w:rsid w:val="00F35616"/>
    <w:rsid w:val="00F64506"/>
    <w:rsid w:val="00F752CA"/>
    <w:rsid w:val="00F77554"/>
    <w:rsid w:val="00F806E3"/>
    <w:rsid w:val="00F80DD9"/>
    <w:rsid w:val="00F8571A"/>
    <w:rsid w:val="00F9535E"/>
    <w:rsid w:val="00FA1D43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FEBD5"/>
  <w15:chartTrackingRefBased/>
  <w15:docId w15:val="{1595CBFB-F12C-42ED-94FC-A3E2F6CBD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6212"/>
    <w:rPr>
      <w:rFonts w:ascii="GHEA Grapalat" w:hAnsi="GHEA Grapalat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6212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Heading2">
    <w:name w:val="heading 2"/>
    <w:basedOn w:val="Normal"/>
    <w:link w:val="Heading2Char"/>
    <w:uiPriority w:val="9"/>
    <w:qFormat/>
    <w:rsid w:val="004862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4862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621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486212"/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486212"/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paragraph" w:customStyle="1" w:styleId="norm">
    <w:name w:val="norm"/>
    <w:basedOn w:val="Normal"/>
    <w:rsid w:val="0048621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486212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486212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6212"/>
    <w:pPr>
      <w:spacing w:after="0" w:line="240" w:lineRule="auto"/>
    </w:pPr>
    <w:rPr>
      <w:rFonts w:ascii="Tahoma" w:eastAsia="Calibri" w:hAnsi="Tahoma" w:cs="Tahoma"/>
      <w:sz w:val="16"/>
      <w:szCs w:val="16"/>
      <w:lang w:val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212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486212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486212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styleId="Strong">
    <w:name w:val="Strong"/>
    <w:uiPriority w:val="22"/>
    <w:qFormat/>
    <w:rsid w:val="00486212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486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486212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486212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styleId="BodyText">
    <w:name w:val="Body Text"/>
    <w:basedOn w:val="Normal"/>
    <w:link w:val="BodyTextChar"/>
    <w:uiPriority w:val="1"/>
    <w:qFormat/>
    <w:rsid w:val="0048621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</w:rPr>
  </w:style>
  <w:style w:type="character" w:customStyle="1" w:styleId="BodyTextChar">
    <w:name w:val="Body Text Char"/>
    <w:basedOn w:val="DefaultParagraphFont"/>
    <w:link w:val="BodyText"/>
    <w:uiPriority w:val="1"/>
    <w:rsid w:val="00486212"/>
    <w:rPr>
      <w:rFonts w:ascii="DejaVu Sans" w:eastAsia="DejaVu Sans" w:hAnsi="DejaVu Sans" w:cs="DejaVu San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486212"/>
    <w:rPr>
      <w:rFonts w:ascii="Calibri" w:eastAsia="Calibri" w:hAnsi="Calibri" w:cs="Times New Roman"/>
      <w:lang w:val="ru-RU"/>
    </w:rPr>
  </w:style>
  <w:style w:type="paragraph" w:customStyle="1" w:styleId="Style5">
    <w:name w:val="Style5"/>
    <w:basedOn w:val="Normal"/>
    <w:uiPriority w:val="99"/>
    <w:rsid w:val="00486212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 w:cs="Times New Roman"/>
      <w:sz w:val="24"/>
      <w:szCs w:val="24"/>
      <w:lang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486212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486212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86212"/>
    <w:pPr>
      <w:spacing w:after="120" w:line="276" w:lineRule="auto"/>
      <w:ind w:left="360"/>
    </w:pPr>
    <w:rPr>
      <w:rFonts w:ascii="Calibri" w:eastAsia="Calibri" w:hAnsi="Calibri" w:cs="Times New Roman"/>
      <w:lang w:val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86212"/>
    <w:rPr>
      <w:rFonts w:ascii="Calibri" w:eastAsia="Calibri" w:hAnsi="Calibri" w:cs="Times New Roman"/>
      <w:lang w:val="ru-RU"/>
    </w:rPr>
  </w:style>
  <w:style w:type="paragraph" w:styleId="Revision">
    <w:name w:val="Revision"/>
    <w:hidden/>
    <w:uiPriority w:val="99"/>
    <w:semiHidden/>
    <w:rsid w:val="00486212"/>
    <w:pPr>
      <w:spacing w:after="0" w:line="240" w:lineRule="auto"/>
    </w:pPr>
    <w:rPr>
      <w:rFonts w:ascii="GHEA Grapalat" w:hAnsi="GHEA Grapal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58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2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7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8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6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6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E41C5F-6134-4AEB-8325-AAAC83039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531</Words>
  <Characters>4469</Characters>
  <Application>Microsoft Office Word</Application>
  <DocSecurity>0</DocSecurity>
  <Lines>103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Hakobyan</dc:creator>
  <cp:keywords>https://mul2.gov.am/tasks/173749/oneclick/380 karavarutyan arajarkutyunner.docx?token=83eb9d6d4183865c3973431fc4b64125</cp:keywords>
  <dc:description/>
  <cp:lastModifiedBy>Anahit Stepanyan</cp:lastModifiedBy>
  <cp:revision>4</cp:revision>
  <dcterms:created xsi:type="dcterms:W3CDTF">2020-01-10T14:39:00Z</dcterms:created>
  <dcterms:modified xsi:type="dcterms:W3CDTF">2020-01-16T05:38:00Z</dcterms:modified>
</cp:coreProperties>
</file>