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CED" w:rsidRDefault="00506396" w:rsidP="00C27DBE">
      <w:pPr>
        <w:pStyle w:val="NoSpacing"/>
        <w:spacing w:line="276" w:lineRule="auto"/>
        <w:ind w:left="-540" w:firstLine="360"/>
        <w:jc w:val="center"/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  <w:t>ՀԻՄՆԱՎՈՐՈՒՄ</w:t>
      </w:r>
    </w:p>
    <w:p w:rsidR="00506396" w:rsidRDefault="00506396" w:rsidP="00C27DBE">
      <w:pPr>
        <w:pStyle w:val="NoSpacing"/>
        <w:spacing w:line="276" w:lineRule="auto"/>
        <w:ind w:left="-540" w:firstLine="360"/>
        <w:jc w:val="center"/>
        <w:rPr>
          <w:rFonts w:ascii="GHEA Grapalat" w:eastAsia="Times New Roman" w:hAnsi="GHEA Grapalat" w:cs="Times New Roman"/>
          <w:b/>
          <w:sz w:val="24"/>
          <w:szCs w:val="24"/>
          <w:lang w:val="ru-RU" w:eastAsia="ru-RU"/>
        </w:rPr>
      </w:pPr>
    </w:p>
    <w:p w:rsidR="00F3339C" w:rsidRPr="00F3339C" w:rsidRDefault="00F3339C" w:rsidP="00F3339C">
      <w:pPr>
        <w:spacing w:after="0"/>
        <w:ind w:right="96"/>
        <w:jc w:val="center"/>
        <w:rPr>
          <w:rFonts w:ascii="Calibri" w:eastAsia="Calibri" w:hAnsi="Calibri" w:cs="Times New Roman"/>
          <w:b/>
          <w:bCs/>
          <w:sz w:val="24"/>
          <w:szCs w:val="24"/>
          <w:lang w:val="hy-AM"/>
        </w:rPr>
      </w:pPr>
      <w:r w:rsidRPr="00F3339C">
        <w:rPr>
          <w:rFonts w:ascii="GHEA Grapalat" w:eastAsia="Calibri" w:hAnsi="GHEA Grapalat" w:cs="Times New Roman"/>
          <w:b/>
          <w:sz w:val="24"/>
          <w:szCs w:val="24"/>
          <w:lang w:val="hy-AM"/>
        </w:rPr>
        <w:t>«ԵՎՐԱՍԻԱԿԱՆ ՏՆՏԵՍԱԿԱՆ ՄԻՈՒԹՅԱՆ ՄԱՍԻՆ 2014 ԹՎԱԿԱՆԻ ՄԱՅԻՍԻ 29-Ի ՊԱՅՄԱՆԱԳՐՈՒՄ ՓՈՓՈԽՈՒԹՅՈՒՆՆԵՐ ԿԱՏԱՐԵԼՈՒ ՄԱՍԻՆ (ԵՎՐԱՍԻԱԿԱՆ ՏՆՏԵՍԱԿԱՆ ՄԻՈՒԹՅԱՆ ԸՆԴՀԱՆՈՒՐ ԷԼԵԿՏՐԱԷՆԵՐԳԵՏԻԿԱԿԱՆ ՇՈՒԿԱՅԻ ՁԵՎԱՎՈՐՄԱՆ ՄԱՍՈՎ)» ԱՐՁԱՆԱԳՐՈՒԹՅ</w:t>
      </w:r>
      <w:r w:rsidR="005E3C71">
        <w:rPr>
          <w:rFonts w:ascii="GHEA Grapalat" w:eastAsia="Calibri" w:hAnsi="GHEA Grapalat" w:cs="Times New Roman"/>
          <w:b/>
          <w:sz w:val="24"/>
          <w:szCs w:val="24"/>
          <w:lang w:val="hy-AM"/>
        </w:rPr>
        <w:t>ԱՆ</w:t>
      </w:r>
      <w:r w:rsidRPr="00F3339C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F3339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ՀԱՍՏԱՏ</w:t>
      </w:r>
      <w:r w:rsidR="005E3C71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ՄԱՆ</w:t>
      </w:r>
      <w:r w:rsidRPr="00F3339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="005E3C71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ՆՊԱՏԱԿԱՀԱՐՄԱՐՈՒԹՅԱՆ</w:t>
      </w:r>
      <w:r w:rsidRPr="00F3339C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ՄԱՍԻՆ</w:t>
      </w:r>
    </w:p>
    <w:p w:rsidR="00AC1463" w:rsidRDefault="00AC1463" w:rsidP="00742975">
      <w:pPr>
        <w:pStyle w:val="NoSpacing"/>
        <w:spacing w:line="276" w:lineRule="auto"/>
        <w:ind w:left="-540" w:firstLine="36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AC1463" w:rsidRDefault="00AC1463" w:rsidP="00506396">
      <w:pPr>
        <w:spacing w:after="0"/>
        <w:ind w:firstLine="284"/>
        <w:contextualSpacing/>
        <w:jc w:val="both"/>
        <w:rPr>
          <w:rFonts w:ascii="GHEA Grapalat" w:hAnsi="GHEA Grapalat" w:cs="Franklin Gothic Medium Cond"/>
          <w:sz w:val="24"/>
          <w:szCs w:val="24"/>
          <w:lang w:val="hy-AM"/>
        </w:rPr>
      </w:pPr>
      <w:r w:rsidRPr="00CE7E40">
        <w:rPr>
          <w:rFonts w:ascii="GHEA Grapalat" w:hAnsi="GHEA Grapalat" w:cs="Franklin Gothic Medium Cond"/>
          <w:sz w:val="24"/>
          <w:szCs w:val="24"/>
          <w:lang w:val="hy-AM"/>
        </w:rPr>
        <w:t>«</w:t>
      </w:r>
      <w:r>
        <w:rPr>
          <w:rFonts w:ascii="GHEA Grapalat" w:hAnsi="GHEA Grapalat" w:cs="Franklin Gothic Medium Cond"/>
          <w:sz w:val="24"/>
          <w:szCs w:val="24"/>
          <w:lang w:val="hy-AM"/>
        </w:rPr>
        <w:t>Ե</w:t>
      </w:r>
      <w:r w:rsidRPr="00CE7E40">
        <w:rPr>
          <w:rFonts w:ascii="GHEA Grapalat" w:hAnsi="GHEA Grapalat" w:cs="Franklin Gothic Medium Cond"/>
          <w:sz w:val="24"/>
          <w:szCs w:val="24"/>
          <w:lang w:val="hy-AM"/>
        </w:rPr>
        <w:t>վրասիական տնտեսական միության մասին 2014թ. մայիսի 29-ի պայմանագրում (ԵԱՏՄ ընդհանուր էլեկտրաէներգետիկական շուկայի ձ</w:t>
      </w:r>
      <w:r>
        <w:rPr>
          <w:rFonts w:ascii="GHEA Grapalat" w:hAnsi="GHEA Grapalat" w:cs="Franklin Gothic Medium Cond"/>
          <w:sz w:val="24"/>
          <w:szCs w:val="24"/>
          <w:lang w:val="hy-AM"/>
        </w:rPr>
        <w:t>և</w:t>
      </w:r>
      <w:r w:rsidRPr="00CE7E40">
        <w:rPr>
          <w:rFonts w:ascii="GHEA Grapalat" w:hAnsi="GHEA Grapalat" w:cs="Franklin Gothic Medium Cond"/>
          <w:sz w:val="24"/>
          <w:szCs w:val="24"/>
          <w:lang w:val="hy-AM"/>
        </w:rPr>
        <w:t>ավորման մասով) փոփոխություններ կատարելու մասին»</w:t>
      </w:r>
      <w:r w:rsidRPr="00D16B49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="00F3339C">
        <w:rPr>
          <w:rFonts w:ascii="GHEA Grapalat" w:hAnsi="GHEA Grapalat" w:cs="Franklin Gothic Medium Cond"/>
          <w:sz w:val="24"/>
          <w:szCs w:val="24"/>
          <w:lang w:val="hy-AM"/>
        </w:rPr>
        <w:t>արձանագրությու</w:t>
      </w:r>
      <w:r w:rsidRPr="00AD6142">
        <w:rPr>
          <w:rFonts w:ascii="GHEA Grapalat" w:hAnsi="GHEA Grapalat" w:cs="Franklin Gothic Medium Cond"/>
          <w:sz w:val="24"/>
          <w:szCs w:val="24"/>
          <w:lang w:val="hy-AM"/>
        </w:rPr>
        <w:t>ն</w:t>
      </w:r>
      <w:r>
        <w:rPr>
          <w:rFonts w:ascii="GHEA Grapalat" w:hAnsi="GHEA Grapalat" w:cs="Franklin Gothic Medium Cond"/>
          <w:sz w:val="24"/>
          <w:szCs w:val="24"/>
          <w:lang w:val="hy-AM"/>
        </w:rPr>
        <w:t>ը</w:t>
      </w:r>
      <w:r w:rsidRPr="00D16B49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>
        <w:rPr>
          <w:rFonts w:ascii="GHEA Grapalat" w:hAnsi="GHEA Grapalat" w:cs="Franklin Gothic Medium Cond"/>
          <w:sz w:val="24"/>
          <w:szCs w:val="24"/>
          <w:lang w:val="hy-AM"/>
        </w:rPr>
        <w:t xml:space="preserve">մշակվել է </w:t>
      </w:r>
      <w:r w:rsidRPr="00AD6142">
        <w:rPr>
          <w:rFonts w:ascii="GHEA Grapalat" w:hAnsi="GHEA Grapalat" w:cs="Franklin Gothic Medium Cond"/>
          <w:sz w:val="24"/>
          <w:szCs w:val="24"/>
          <w:lang w:val="hy-AM"/>
        </w:rPr>
        <w:t>«Եվրասիական տնտեսական միության մասին</w:t>
      </w:r>
      <w:r w:rsidRPr="00EB2A10">
        <w:rPr>
          <w:rFonts w:ascii="GHEA Grapalat" w:hAnsi="GHEA Grapalat" w:cs="Franklin Gothic Medium Cond"/>
          <w:sz w:val="24"/>
          <w:szCs w:val="24"/>
          <w:lang w:val="hy-AM"/>
        </w:rPr>
        <w:t>»</w:t>
      </w:r>
      <w:r w:rsidRPr="00AD6142">
        <w:rPr>
          <w:rFonts w:ascii="GHEA Grapalat" w:hAnsi="GHEA Grapalat" w:cs="Franklin Gothic Medium Cond"/>
          <w:sz w:val="24"/>
          <w:szCs w:val="24"/>
          <w:lang w:val="hy-AM"/>
        </w:rPr>
        <w:t xml:space="preserve"> 2014թ. մայիսի 29-ի պայմանագր</w:t>
      </w:r>
      <w:r>
        <w:rPr>
          <w:rFonts w:ascii="GHEA Grapalat" w:hAnsi="GHEA Grapalat" w:cs="Franklin Gothic Medium Cond"/>
          <w:sz w:val="24"/>
          <w:szCs w:val="24"/>
          <w:lang w:val="hy-AM"/>
        </w:rPr>
        <w:t>ի 81-րդ հոդվածին համապատասխան, որով սահմանում են Միության ընդհանուր</w:t>
      </w:r>
      <w:r w:rsidRPr="00EB2A10">
        <w:rPr>
          <w:lang w:val="hy-AM"/>
        </w:rPr>
        <w:t xml:space="preserve"> </w:t>
      </w:r>
      <w:r w:rsidRPr="00EB2A10">
        <w:rPr>
          <w:rFonts w:ascii="GHEA Grapalat" w:hAnsi="GHEA Grapalat" w:cs="Franklin Gothic Medium Cond"/>
          <w:sz w:val="24"/>
          <w:szCs w:val="24"/>
          <w:lang w:val="hy-AM"/>
        </w:rPr>
        <w:t>էլեկտրաէներգետիկական շուկայի ձևավորման</w:t>
      </w:r>
      <w:r>
        <w:rPr>
          <w:rFonts w:ascii="GHEA Grapalat" w:hAnsi="GHEA Grapalat" w:cs="Franklin Gothic Medium Cond"/>
          <w:sz w:val="24"/>
          <w:szCs w:val="24"/>
          <w:lang w:val="hy-AM"/>
        </w:rPr>
        <w:t xml:space="preserve">, գործունեության և զարգացման իրավական հիմքերը: Այն նպատակ ունի բարձրացնել անդամ պետությունների էներգետիկ անվտանգությունը, </w:t>
      </w:r>
      <w:r w:rsidRPr="00EB2A10">
        <w:rPr>
          <w:rFonts w:ascii="GHEA Grapalat" w:hAnsi="GHEA Grapalat" w:cs="Franklin Gothic Medium Cond"/>
          <w:sz w:val="24"/>
          <w:szCs w:val="24"/>
          <w:lang w:val="hy-AM"/>
        </w:rPr>
        <w:t xml:space="preserve">Եվրասիական տնտեսական </w:t>
      </w:r>
      <w:r>
        <w:rPr>
          <w:rFonts w:ascii="GHEA Grapalat" w:hAnsi="GHEA Grapalat" w:cs="Franklin Gothic Medium Cond"/>
          <w:sz w:val="24"/>
          <w:szCs w:val="24"/>
          <w:lang w:val="hy-AM"/>
        </w:rPr>
        <w:t>միությու</w:t>
      </w:r>
      <w:r w:rsidRPr="00EB2A10">
        <w:rPr>
          <w:rFonts w:ascii="GHEA Grapalat" w:hAnsi="GHEA Grapalat" w:cs="Franklin Gothic Medium Cond"/>
          <w:sz w:val="24"/>
          <w:szCs w:val="24"/>
          <w:lang w:val="hy-AM"/>
        </w:rPr>
        <w:t>ն</w:t>
      </w:r>
      <w:r>
        <w:rPr>
          <w:rFonts w:ascii="GHEA Grapalat" w:hAnsi="GHEA Grapalat" w:cs="Franklin Gothic Medium Cond"/>
          <w:sz w:val="24"/>
          <w:szCs w:val="24"/>
          <w:lang w:val="hy-AM"/>
        </w:rPr>
        <w:t xml:space="preserve">ում ձևավորել իրավական տիրույթ, որը հնարավորություն կտա ապահովել բարեխիղճ մրցակցություն, պայմաններ կստեղծի </w:t>
      </w:r>
      <w:r w:rsidRPr="00B31C9B">
        <w:rPr>
          <w:rFonts w:ascii="GHEA Grapalat" w:hAnsi="GHEA Grapalat" w:cs="Franklin Gothic Medium Cond"/>
          <w:sz w:val="24"/>
          <w:szCs w:val="24"/>
          <w:lang w:val="hy-AM"/>
        </w:rPr>
        <w:t>էլեկտրաէներգետիկա</w:t>
      </w:r>
      <w:r>
        <w:rPr>
          <w:rFonts w:ascii="GHEA Grapalat" w:hAnsi="GHEA Grapalat" w:cs="Franklin Gothic Medium Cond"/>
          <w:sz w:val="24"/>
          <w:szCs w:val="24"/>
          <w:lang w:val="hy-AM"/>
        </w:rPr>
        <w:t xml:space="preserve">յի բնագավառում </w:t>
      </w:r>
      <w:r w:rsidRPr="005C12F0">
        <w:rPr>
          <w:rFonts w:ascii="GHEA Grapalat" w:hAnsi="GHEA Grapalat" w:cs="Franklin Gothic Medium Cond"/>
          <w:sz w:val="24"/>
          <w:szCs w:val="24"/>
          <w:lang w:val="hy-AM"/>
        </w:rPr>
        <w:t>անդամ պետությունների</w:t>
      </w:r>
      <w:r>
        <w:rPr>
          <w:rFonts w:ascii="GHEA Grapalat" w:hAnsi="GHEA Grapalat" w:cs="Franklin Gothic Medium Cond"/>
          <w:sz w:val="24"/>
          <w:szCs w:val="24"/>
          <w:lang w:val="hy-AM"/>
        </w:rPr>
        <w:t xml:space="preserve"> տնտեսությունների արդյունավետության և մրցունակության բարձրացման համար, կամրապնդի հետագա տնտեսական փոխշահավետ և իրավահավասար համագործակցությունը:</w:t>
      </w:r>
    </w:p>
    <w:p w:rsidR="00AC1463" w:rsidRDefault="00AC1463" w:rsidP="00506396">
      <w:pPr>
        <w:spacing w:after="0"/>
        <w:ind w:firstLine="284"/>
        <w:contextualSpacing/>
        <w:jc w:val="both"/>
        <w:rPr>
          <w:rFonts w:ascii="GHEA Grapalat" w:hAnsi="GHEA Grapalat" w:cs="Franklin Gothic Medium Cond"/>
          <w:sz w:val="24"/>
          <w:szCs w:val="24"/>
          <w:lang w:val="hy-AM"/>
        </w:rPr>
      </w:pPr>
      <w:r>
        <w:rPr>
          <w:rFonts w:ascii="GHEA Grapalat" w:hAnsi="GHEA Grapalat" w:cs="Franklin Gothic Medium Cond"/>
          <w:sz w:val="24"/>
          <w:szCs w:val="24"/>
          <w:lang w:val="hy-AM"/>
        </w:rPr>
        <w:t>Ա</w:t>
      </w:r>
      <w:r w:rsidR="00F3339C">
        <w:rPr>
          <w:rFonts w:ascii="GHEA Grapalat" w:hAnsi="GHEA Grapalat" w:cs="Franklin Gothic Medium Cond"/>
          <w:sz w:val="24"/>
          <w:szCs w:val="24"/>
          <w:lang w:val="hy-AM"/>
        </w:rPr>
        <w:t xml:space="preserve">րձանագրությամբ </w:t>
      </w:r>
      <w:r>
        <w:rPr>
          <w:rFonts w:ascii="GHEA Grapalat" w:hAnsi="GHEA Grapalat" w:cs="Franklin Gothic Medium Cond"/>
          <w:sz w:val="24"/>
          <w:szCs w:val="24"/>
          <w:lang w:val="hy-AM"/>
        </w:rPr>
        <w:t>սահման</w:t>
      </w:r>
      <w:r w:rsidR="00F3339C">
        <w:rPr>
          <w:rFonts w:ascii="GHEA Grapalat" w:hAnsi="GHEA Grapalat" w:cs="Franklin Gothic Medium Cond"/>
          <w:sz w:val="24"/>
          <w:szCs w:val="24"/>
          <w:lang w:val="hy-AM"/>
        </w:rPr>
        <w:t>վ</w:t>
      </w:r>
      <w:r>
        <w:rPr>
          <w:rFonts w:ascii="GHEA Grapalat" w:hAnsi="GHEA Grapalat" w:cs="Franklin Gothic Medium Cond"/>
          <w:sz w:val="24"/>
          <w:szCs w:val="24"/>
          <w:lang w:val="hy-AM"/>
        </w:rPr>
        <w:t xml:space="preserve">ում են ԵԱՏՄ ընդհանուր </w:t>
      </w:r>
      <w:r w:rsidRPr="005C12F0">
        <w:rPr>
          <w:rFonts w:ascii="GHEA Grapalat" w:hAnsi="GHEA Grapalat" w:cs="Franklin Gothic Medium Cond"/>
          <w:sz w:val="24"/>
          <w:szCs w:val="24"/>
          <w:lang w:val="hy-AM"/>
        </w:rPr>
        <w:t>էլեկտրաէներգետիկական շուկայի</w:t>
      </w:r>
      <w:r w:rsidRPr="005C12F0">
        <w:rPr>
          <w:lang w:val="hy-AM"/>
        </w:rPr>
        <w:t xml:space="preserve"> </w:t>
      </w:r>
      <w:r w:rsidRPr="005C12F0">
        <w:rPr>
          <w:rFonts w:ascii="GHEA Grapalat" w:hAnsi="GHEA Grapalat" w:cs="Franklin Gothic Medium Cond"/>
          <w:sz w:val="24"/>
          <w:szCs w:val="24"/>
          <w:lang w:val="hy-AM"/>
        </w:rPr>
        <w:t>ձևավորման, գործունեության և զարգացման</w:t>
      </w:r>
      <w:r>
        <w:rPr>
          <w:rFonts w:ascii="GHEA Grapalat" w:hAnsi="GHEA Grapalat" w:cs="Franklin Gothic Medium Cond"/>
          <w:sz w:val="24"/>
          <w:szCs w:val="24"/>
          <w:lang w:val="hy-AM"/>
        </w:rPr>
        <w:t xml:space="preserve"> փուլերը, կանոնները, շուկայի սուբյեկտները և մասնակիցները, էլեկտրական էներգիայի առևտրի իրականացման եղանակները և այլ գործառույթներ:</w:t>
      </w:r>
    </w:p>
    <w:p w:rsidR="00AC1463" w:rsidRDefault="00AC1463" w:rsidP="00506396">
      <w:pPr>
        <w:spacing w:after="0"/>
        <w:ind w:firstLine="284"/>
        <w:contextualSpacing/>
        <w:jc w:val="both"/>
        <w:rPr>
          <w:rFonts w:ascii="GHEA Grapalat" w:hAnsi="GHEA Grapalat" w:cs="Franklin Gothic Medium Cond"/>
          <w:sz w:val="24"/>
          <w:szCs w:val="24"/>
          <w:lang w:val="hy-AM"/>
        </w:rPr>
      </w:pPr>
      <w:r>
        <w:rPr>
          <w:rFonts w:ascii="GHEA Grapalat" w:hAnsi="GHEA Grapalat" w:cs="Franklin Gothic Medium Cond"/>
          <w:sz w:val="24"/>
          <w:szCs w:val="24"/>
          <w:lang w:val="hy-AM"/>
        </w:rPr>
        <w:t>Արձանագրությ</w:t>
      </w:r>
      <w:r w:rsidR="00F3339C">
        <w:rPr>
          <w:rFonts w:ascii="GHEA Grapalat" w:hAnsi="GHEA Grapalat" w:cs="Franklin Gothic Medium Cond"/>
          <w:sz w:val="24"/>
          <w:szCs w:val="24"/>
          <w:lang w:val="hy-AM"/>
        </w:rPr>
        <w:t>ունը</w:t>
      </w:r>
      <w:r>
        <w:rPr>
          <w:rFonts w:ascii="GHEA Grapalat" w:hAnsi="GHEA Grapalat" w:cs="Franklin Gothic Medium Cond"/>
          <w:sz w:val="24"/>
          <w:szCs w:val="24"/>
          <w:lang w:val="hy-AM"/>
        </w:rPr>
        <w:t xml:space="preserve"> համապատասխանում է </w:t>
      </w:r>
      <w:r w:rsidRPr="00781D56">
        <w:rPr>
          <w:rFonts w:ascii="GHEA Grapalat" w:hAnsi="GHEA Grapalat" w:cs="Franklin Gothic Medium Cond"/>
          <w:sz w:val="24"/>
          <w:szCs w:val="24"/>
          <w:lang w:val="hy-AM"/>
        </w:rPr>
        <w:t>«Եվրասիական տնտեսական միության մասին» 2014թ. մայիսի 29-ի պայմանագրի</w:t>
      </w:r>
      <w:r>
        <w:rPr>
          <w:rFonts w:ascii="GHEA Grapalat" w:hAnsi="GHEA Grapalat" w:cs="Franklin Gothic Medium Cond"/>
          <w:sz w:val="24"/>
          <w:szCs w:val="24"/>
          <w:lang w:val="hy-AM"/>
        </w:rPr>
        <w:t xml:space="preserve"> 115-րդ հոդվածին, որի համաձայն՝ Պայմանագրում կարող են կատարվել փոփոխություններ և լրացումներ, որոնք ձևակերպվում են առանձին արձանագրություններով և կազմում են Պայմանագրի անբաժանելի մասը:</w:t>
      </w:r>
    </w:p>
    <w:p w:rsidR="00AC1463" w:rsidRDefault="00980D47" w:rsidP="00506396">
      <w:pPr>
        <w:spacing w:after="0"/>
        <w:ind w:firstLine="284"/>
        <w:contextualSpacing/>
        <w:jc w:val="both"/>
        <w:rPr>
          <w:rFonts w:ascii="GHEA Grapalat" w:hAnsi="GHEA Grapalat" w:cs="Franklin Gothic Medium Cond"/>
          <w:sz w:val="24"/>
          <w:szCs w:val="24"/>
          <w:lang w:val="hy-AM"/>
        </w:rPr>
      </w:pPr>
      <w:r>
        <w:rPr>
          <w:rFonts w:ascii="GHEA Grapalat" w:hAnsi="GHEA Grapalat" w:cs="Franklin Gothic Medium Cond"/>
          <w:sz w:val="24"/>
          <w:szCs w:val="24"/>
          <w:lang w:val="hy-AM"/>
        </w:rPr>
        <w:t>Արձանագրությու</w:t>
      </w:r>
      <w:r w:rsidR="00AC1463" w:rsidRPr="004E3F72">
        <w:rPr>
          <w:rFonts w:ascii="GHEA Grapalat" w:hAnsi="GHEA Grapalat" w:cs="Franklin Gothic Medium Cond"/>
          <w:sz w:val="24"/>
          <w:szCs w:val="24"/>
          <w:lang w:val="hy-AM"/>
        </w:rPr>
        <w:t>ն</w:t>
      </w:r>
      <w:r>
        <w:rPr>
          <w:rFonts w:ascii="GHEA Grapalat" w:hAnsi="GHEA Grapalat" w:cs="Franklin Gothic Medium Cond"/>
          <w:sz w:val="24"/>
          <w:szCs w:val="24"/>
          <w:lang w:val="hy-AM"/>
        </w:rPr>
        <w:t>ը</w:t>
      </w:r>
      <w:r w:rsidR="00AC1463" w:rsidRPr="004E3F7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>
        <w:rPr>
          <w:rFonts w:ascii="GHEA Grapalat" w:hAnsi="GHEA Grapalat" w:cs="Franklin Gothic Medium Cond"/>
          <w:sz w:val="24"/>
          <w:szCs w:val="24"/>
          <w:lang w:val="hy-AM"/>
        </w:rPr>
        <w:t xml:space="preserve">ստորագրվել է Նուր-Սուլթան քաղաքում 2019 թվականի մայիսի 29-ին: </w:t>
      </w:r>
    </w:p>
    <w:p w:rsidR="00AC1463" w:rsidRPr="00AC1463" w:rsidRDefault="00BA2D50" w:rsidP="00506396">
      <w:pPr>
        <w:spacing w:after="0"/>
        <w:ind w:firstLine="284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E3F72">
        <w:rPr>
          <w:rFonts w:ascii="GHEA Grapalat" w:hAnsi="GHEA Grapalat" w:cs="Franklin Gothic Medium Cond"/>
          <w:sz w:val="24"/>
          <w:szCs w:val="24"/>
          <w:lang w:val="hy-AM"/>
        </w:rPr>
        <w:t xml:space="preserve">Ելնելով վերոգրյալից՝ </w:t>
      </w:r>
      <w:r w:rsidR="009F56BC">
        <w:rPr>
          <w:rFonts w:ascii="GHEA Grapalat" w:hAnsi="GHEA Grapalat" w:cs="Franklin Gothic Medium Cond"/>
          <w:sz w:val="24"/>
          <w:szCs w:val="24"/>
          <w:lang w:val="hy-AM"/>
        </w:rPr>
        <w:t>ՀՀ տարածքային կառավարման և ենթակառուցվածքների</w:t>
      </w:r>
      <w:r w:rsidRPr="00BA2D50">
        <w:rPr>
          <w:rFonts w:ascii="GHEA Grapalat" w:hAnsi="GHEA Grapalat" w:cs="Franklin Gothic Medium Cond"/>
          <w:sz w:val="24"/>
          <w:szCs w:val="24"/>
          <w:lang w:val="hy-AM"/>
        </w:rPr>
        <w:t xml:space="preserve"> նախարարությունը</w:t>
      </w:r>
      <w:r w:rsidRPr="004E3F72">
        <w:rPr>
          <w:rFonts w:ascii="GHEA Grapalat" w:hAnsi="GHEA Grapalat" w:cs="Franklin Gothic Medium Cond"/>
          <w:sz w:val="24"/>
          <w:szCs w:val="24"/>
          <w:lang w:val="hy-AM"/>
        </w:rPr>
        <w:t xml:space="preserve"> Միջազգային պայմանագրերի մասին ՀՀ օրենքի </w:t>
      </w:r>
      <w:r w:rsidR="009F56BC">
        <w:rPr>
          <w:rFonts w:ascii="GHEA Grapalat" w:hAnsi="GHEA Grapalat" w:cs="Franklin Gothic Medium Cond"/>
          <w:sz w:val="24"/>
          <w:szCs w:val="24"/>
          <w:lang w:val="hy-AM"/>
        </w:rPr>
        <w:t>11-</w:t>
      </w:r>
      <w:r w:rsidRPr="004E3F72">
        <w:rPr>
          <w:rFonts w:ascii="GHEA Grapalat" w:hAnsi="GHEA Grapalat" w:cs="Franklin Gothic Medium Cond"/>
          <w:sz w:val="24"/>
          <w:szCs w:val="24"/>
          <w:lang w:val="hy-AM"/>
        </w:rPr>
        <w:t xml:space="preserve">րդ հոդվածի հիմքով նպատակահարմար է համարում </w:t>
      </w:r>
      <w:r w:rsidR="00CF23D0" w:rsidRPr="00DA4BD2">
        <w:rPr>
          <w:rFonts w:ascii="GHEA Grapalat" w:hAnsi="GHEA Grapalat" w:cs="Franklin Gothic Medium Cond"/>
          <w:sz w:val="24"/>
          <w:szCs w:val="24"/>
          <w:lang w:val="hy-AM"/>
        </w:rPr>
        <w:t>Արձանագրության</w:t>
      </w:r>
      <w:r w:rsidRPr="004E3F72">
        <w:rPr>
          <w:rFonts w:ascii="GHEA Grapalat" w:hAnsi="GHEA Grapalat" w:cs="Franklin Gothic Medium Cond"/>
          <w:sz w:val="24"/>
          <w:szCs w:val="24"/>
          <w:lang w:val="hy-AM"/>
        </w:rPr>
        <w:t xml:space="preserve"> </w:t>
      </w:r>
      <w:r w:rsidR="009F56BC">
        <w:rPr>
          <w:rFonts w:ascii="GHEA Grapalat" w:hAnsi="GHEA Grapalat" w:cs="Franklin Gothic Medium Cond"/>
          <w:sz w:val="24"/>
          <w:szCs w:val="24"/>
          <w:lang w:val="hy-AM"/>
        </w:rPr>
        <w:t>հաստատումը</w:t>
      </w:r>
      <w:r w:rsidR="00765873">
        <w:rPr>
          <w:rFonts w:ascii="GHEA Grapalat" w:hAnsi="GHEA Grapalat" w:cs="Franklin Gothic Medium Cond"/>
          <w:sz w:val="24"/>
          <w:szCs w:val="24"/>
          <w:lang w:val="hy-AM"/>
        </w:rPr>
        <w:t>:</w:t>
      </w:r>
      <w:bookmarkStart w:id="0" w:name="_GoBack"/>
      <w:bookmarkEnd w:id="0"/>
    </w:p>
    <w:sectPr w:rsidR="00AC1463" w:rsidRPr="00AC1463" w:rsidSect="00742975">
      <w:pgSz w:w="12240" w:h="15840"/>
      <w:pgMar w:top="990" w:right="90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2F0"/>
    <w:rsid w:val="00074203"/>
    <w:rsid w:val="000A0967"/>
    <w:rsid w:val="000E1C6D"/>
    <w:rsid w:val="000E710B"/>
    <w:rsid w:val="00133F16"/>
    <w:rsid w:val="00145340"/>
    <w:rsid w:val="002339A0"/>
    <w:rsid w:val="002C0D6F"/>
    <w:rsid w:val="002C5B80"/>
    <w:rsid w:val="0037428E"/>
    <w:rsid w:val="00386C77"/>
    <w:rsid w:val="00415934"/>
    <w:rsid w:val="00461109"/>
    <w:rsid w:val="00473D29"/>
    <w:rsid w:val="004A1CED"/>
    <w:rsid w:val="004A726B"/>
    <w:rsid w:val="004D1690"/>
    <w:rsid w:val="00500003"/>
    <w:rsid w:val="00505930"/>
    <w:rsid w:val="00506396"/>
    <w:rsid w:val="005916FF"/>
    <w:rsid w:val="00593010"/>
    <w:rsid w:val="005E3C71"/>
    <w:rsid w:val="00613637"/>
    <w:rsid w:val="00654078"/>
    <w:rsid w:val="0069547D"/>
    <w:rsid w:val="006961D9"/>
    <w:rsid w:val="006D3DF8"/>
    <w:rsid w:val="006E5D0E"/>
    <w:rsid w:val="006F14E9"/>
    <w:rsid w:val="006F5895"/>
    <w:rsid w:val="00742975"/>
    <w:rsid w:val="0076334F"/>
    <w:rsid w:val="00765873"/>
    <w:rsid w:val="007F510A"/>
    <w:rsid w:val="00827D7A"/>
    <w:rsid w:val="008479EA"/>
    <w:rsid w:val="00895273"/>
    <w:rsid w:val="00896A01"/>
    <w:rsid w:val="008B635C"/>
    <w:rsid w:val="00976010"/>
    <w:rsid w:val="00980D47"/>
    <w:rsid w:val="0098668E"/>
    <w:rsid w:val="009B6043"/>
    <w:rsid w:val="009F56BC"/>
    <w:rsid w:val="00A02E1B"/>
    <w:rsid w:val="00A60307"/>
    <w:rsid w:val="00AC1463"/>
    <w:rsid w:val="00AF2384"/>
    <w:rsid w:val="00BA2D50"/>
    <w:rsid w:val="00BA6F24"/>
    <w:rsid w:val="00BD05EC"/>
    <w:rsid w:val="00BD0DC1"/>
    <w:rsid w:val="00C27DBE"/>
    <w:rsid w:val="00C34785"/>
    <w:rsid w:val="00C603D8"/>
    <w:rsid w:val="00CA2532"/>
    <w:rsid w:val="00CF23D0"/>
    <w:rsid w:val="00D636C3"/>
    <w:rsid w:val="00DA4BD2"/>
    <w:rsid w:val="00DD6E86"/>
    <w:rsid w:val="00DE32D0"/>
    <w:rsid w:val="00DF42F0"/>
    <w:rsid w:val="00E21B9E"/>
    <w:rsid w:val="00E36BF1"/>
    <w:rsid w:val="00EA3839"/>
    <w:rsid w:val="00ED0B6A"/>
    <w:rsid w:val="00ED5E55"/>
    <w:rsid w:val="00F3339C"/>
    <w:rsid w:val="00F85992"/>
    <w:rsid w:val="00FC23EC"/>
    <w:rsid w:val="00FD62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C2710B"/>
  <w15:docId w15:val="{D079AD38-C9CD-42E7-A82C-E9BF5667F8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7428E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ED0B6A"/>
    <w:pPr>
      <w:spacing w:after="0" w:line="240" w:lineRule="auto"/>
    </w:pPr>
  </w:style>
  <w:style w:type="character" w:customStyle="1" w:styleId="2">
    <w:name w:val="Основной текст (2)_"/>
    <w:basedOn w:val="DefaultParagraphFont"/>
    <w:link w:val="20"/>
    <w:rsid w:val="0069547D"/>
    <w:rPr>
      <w:rFonts w:ascii="Times New Roman" w:eastAsia="Times New Roman" w:hAnsi="Times New Roman" w:cs="Times New Roman"/>
      <w:sz w:val="30"/>
      <w:szCs w:val="30"/>
      <w:shd w:val="clear" w:color="auto" w:fill="FFFFFF"/>
    </w:rPr>
  </w:style>
  <w:style w:type="character" w:customStyle="1" w:styleId="8">
    <w:name w:val="Основной текст (8) + Не полужирный"/>
    <w:basedOn w:val="DefaultParagraphFont"/>
    <w:rsid w:val="0069547D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paragraph" w:customStyle="1" w:styleId="20">
    <w:name w:val="Основной текст (2)"/>
    <w:basedOn w:val="Normal"/>
    <w:link w:val="2"/>
    <w:rsid w:val="0069547D"/>
    <w:pPr>
      <w:widowControl w:val="0"/>
      <w:shd w:val="clear" w:color="auto" w:fill="FFFFFF"/>
      <w:spacing w:after="0" w:line="0" w:lineRule="atLeast"/>
      <w:ind w:hanging="1520"/>
    </w:pPr>
    <w:rPr>
      <w:rFonts w:ascii="Times New Roman" w:eastAsia="Times New Roman" w:hAnsi="Times New Roman" w:cs="Times New Roman"/>
      <w:sz w:val="30"/>
      <w:szCs w:val="30"/>
      <w:lang w:val="en-US"/>
    </w:rPr>
  </w:style>
  <w:style w:type="character" w:customStyle="1" w:styleId="80">
    <w:name w:val="Основной текст (8)_"/>
    <w:basedOn w:val="DefaultParagraphFont"/>
    <w:link w:val="81"/>
    <w:rsid w:val="00EA3839"/>
    <w:rPr>
      <w:rFonts w:ascii="Times New Roman" w:eastAsia="Times New Roman" w:hAnsi="Times New Roman" w:cs="Times New Roman"/>
      <w:b/>
      <w:bCs/>
      <w:sz w:val="30"/>
      <w:szCs w:val="30"/>
      <w:shd w:val="clear" w:color="auto" w:fill="FFFFFF"/>
    </w:rPr>
  </w:style>
  <w:style w:type="paragraph" w:customStyle="1" w:styleId="81">
    <w:name w:val="Основной текст (8)"/>
    <w:basedOn w:val="Normal"/>
    <w:link w:val="80"/>
    <w:rsid w:val="00EA3839"/>
    <w:pPr>
      <w:widowControl w:val="0"/>
      <w:shd w:val="clear" w:color="auto" w:fill="FFFFFF"/>
      <w:spacing w:after="120" w:line="0" w:lineRule="atLeast"/>
      <w:jc w:val="center"/>
    </w:pPr>
    <w:rPr>
      <w:rFonts w:ascii="Times New Roman" w:eastAsia="Times New Roman" w:hAnsi="Times New Roman" w:cs="Times New Roman"/>
      <w:b/>
      <w:bCs/>
      <w:sz w:val="30"/>
      <w:szCs w:val="3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2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532"/>
    <w:rPr>
      <w:rFonts w:ascii="Segoe UI" w:hAnsi="Segoe UI" w:cs="Segoe UI"/>
      <w:sz w:val="18"/>
      <w:szCs w:val="18"/>
      <w:lang w:val="ru-RU"/>
    </w:rPr>
  </w:style>
  <w:style w:type="character" w:styleId="Strong">
    <w:name w:val="Strong"/>
    <w:uiPriority w:val="22"/>
    <w:qFormat/>
    <w:rsid w:val="006E5D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281</Words>
  <Characters>1604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https://mul-mta.gov.am/tasks/docs/attachment.php?id=133919&amp;fn=himnavorum_Energy.docx&amp;out=1&amp;token=72c0108e4e842051e3f3</cp:keywords>
</cp:coreProperties>
</file>