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A19" w:rsidRPr="0089753A" w:rsidRDefault="008B373D" w:rsidP="0089753A">
      <w:pPr>
        <w:pStyle w:val="headingtitleStyle"/>
        <w:spacing w:after="0"/>
        <w:rPr>
          <w:sz w:val="22"/>
          <w:szCs w:val="22"/>
        </w:rPr>
      </w:pPr>
      <w:bookmarkStart w:id="0" w:name="_Toc1"/>
      <w:r w:rsidRPr="0089753A">
        <w:rPr>
          <w:sz w:val="22"/>
          <w:szCs w:val="22"/>
        </w:rPr>
        <w:t>Ամփոփաթերթ</w:t>
      </w:r>
      <w:bookmarkEnd w:id="0"/>
    </w:p>
    <w:p w:rsidR="00A52A19" w:rsidRPr="0089753A" w:rsidRDefault="008B373D" w:rsidP="0089753A">
      <w:pPr>
        <w:pStyle w:val="headingtitleStyle"/>
        <w:spacing w:after="0"/>
        <w:rPr>
          <w:sz w:val="22"/>
          <w:szCs w:val="22"/>
        </w:rPr>
      </w:pPr>
      <w:bookmarkStart w:id="1" w:name="_Toc2"/>
      <w:r w:rsidRPr="0089753A">
        <w:rPr>
          <w:sz w:val="22"/>
          <w:szCs w:val="22"/>
        </w:rPr>
        <w:t>Հայաստանի Հանրապետության կառավարության 2018 թվականի ապրիլի  12-ի N 405-Ն որոշման մեջ փոփոխություններ կատարելու մասին նախագծի վերաբերյալ</w:t>
      </w:r>
      <w:bookmarkEnd w:id="1"/>
    </w:p>
    <w:tbl>
      <w:tblPr>
        <w:tblW w:w="14742" w:type="dxa"/>
        <w:tblInd w:w="436" w:type="dxa"/>
        <w:tblCellMar>
          <w:left w:w="10" w:type="dxa"/>
          <w:right w:w="10" w:type="dxa"/>
        </w:tblCellMar>
        <w:tblLook w:val="0000"/>
      </w:tblPr>
      <w:tblGrid>
        <w:gridCol w:w="567"/>
        <w:gridCol w:w="2090"/>
        <w:gridCol w:w="5928"/>
        <w:gridCol w:w="3322"/>
        <w:gridCol w:w="2835"/>
      </w:tblGrid>
      <w:tr w:rsidR="00A52A19" w:rsidRPr="0089753A" w:rsidTr="00A04A3C">
        <w:trPr>
          <w:trHeight w:val="1714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 w:rsidP="0089753A">
            <w:pPr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52A19" w:rsidRPr="0089753A" w:rsidTr="00A04A3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2A19" w:rsidRPr="0089753A" w:rsidRDefault="00A52A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52A19" w:rsidRPr="0089753A" w:rsidTr="00A04A3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 Հարությունյան</w:t>
            </w:r>
          </w:p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25.10.2019 23:38:00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 հանձնաժողովների համալրումը փորձառու փորձագետներով կապահովի ՀՀ քաղաքացու հիմնական իրավունքներից պատշաճ վարչարարության իրավունքի իրականացմանը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9753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hAnsi="GHEA Grapalat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A52A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52A19" w:rsidRPr="0089753A" w:rsidTr="00A04A3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Վահագն Հակոբյան</w:t>
            </w:r>
          </w:p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25.10.2019 23:18:49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Զինված Ուժերում անելիք ունեցող սպաներին չի կարելի ուղարկել հարկադիր պարապուրդի, իսկ փորձագետների անաչառությանը կարող են գնահատական տալ իրավապահ մարմինները՝ յուրաքանչյուր դեպքով: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9753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hAnsi="GHEA Grapalat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A52A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52A19" w:rsidRPr="0089753A" w:rsidTr="00A04A3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Գագիկ Հարությունյան</w:t>
            </w:r>
          </w:p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25.10.2019 23:18:40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 էության զորամասի հրամանատարի միջնորդագիրը որևէ կերպ չի ազդում զինծառայողի առողջական վիճակի վրա, սակայն զգալիորեն խոչընդոտում է փորձաքննական գործընթացին թե փորձաքննության տևողության անհարկի երկարացման և թե վարչարարության հիմնական սկզբունքների հետևելու առումով։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9753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hAnsi="GHEA Grapalat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A52A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52A19" w:rsidRPr="0089753A" w:rsidTr="00A04A3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Satenik Abrahamyan</w:t>
            </w:r>
          </w:p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23.10.2019 21:53:44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 ճիշտ որոշում․․․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9753A" w:rsidP="00A04A3C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hAnsi="GHEA Grapalat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A52A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A52A19" w:rsidRPr="0089753A" w:rsidTr="00A04A3C">
        <w:trPr>
          <w:trHeight w:val="3684"/>
        </w:trPr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Alik Asatryan</w:t>
            </w:r>
          </w:p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18.10.2019 21:10:04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 նախագծի առաջին մասն իր մեջ պարունակում է մեծ ռիսկ և ոչ նպատակահարմար է, քանի որ գործող իրավակարգավարումը երաշխիք է նախատեսում այն մասով, որ զորակոչի ժամանակ քաղաքացու պիտանիության վերաբերյալ որոշում կայացրած, նրան պիտանի ճանաչած բժիշկ-մասնագետը հնարավորություն չունենա զորակոչից հետո զինվորական ծառայության ընթացքում որևէ հանձնաժողովի կազմում փորձաքննել իր, իսկ կողմից պիտանի ճանաչվածին, քանի որ նա կլինի կաշկանդված և չի կարող օբյեկտիվ լինել, արձանագրել իր, իսկ կողմից սխալ կայացրած որոշումը: Արդյունքում կխախտվի զինծառայողների արդար փարձաքննված լինելու իրավունքը, անհարկի կծանրաբեռնվի հոսպիտալային օղակի աշխատանքը` վտանգելով զինծառայողի առողջությունն ու ծառայության պատշաճ կազմակերպումը: Ելնելով վերոգրյալից` առաջարկվող փոփոխությունն առաջին մասով ոչ նպատակահարմար է և պարունակում է մեծ ռիսկեր: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9753A" w:rsidP="00A04A3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9753A">
              <w:rPr>
                <w:rFonts w:ascii="GHEA Grapalat" w:hAnsi="GHEA Grapalat"/>
                <w:sz w:val="22"/>
                <w:szCs w:val="22"/>
              </w:rPr>
              <w:t xml:space="preserve">Ընդունվել </w:t>
            </w:r>
            <w:r w:rsidR="00A04A3C">
              <w:rPr>
                <w:rFonts w:ascii="GHEA Grapalat" w:hAnsi="GHEA Grapalat"/>
                <w:sz w:val="22"/>
                <w:szCs w:val="22"/>
              </w:rPr>
              <w:t>է: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A04A3C" w:rsidP="00A04A3C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Կատարվել է փոփոխու</w:t>
            </w:r>
            <w:r>
              <w:rPr>
                <w:rFonts w:ascii="GHEA Grapalat" w:hAnsi="GHEA Grapalat"/>
                <w:sz w:val="22"/>
                <w:szCs w:val="22"/>
              </w:rPr>
              <w:softHyphen/>
              <w:t>թյուն:</w:t>
            </w:r>
          </w:p>
        </w:tc>
      </w:tr>
      <w:tr w:rsidR="00A52A19" w:rsidRPr="0089753A" w:rsidTr="00A04A3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 Հակոբյան</w:t>
            </w:r>
          </w:p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12.10.2019 22:08:34</w:t>
            </w:r>
          </w:p>
        </w:tc>
        <w:tc>
          <w:tcPr>
            <w:tcW w:w="59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B373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Ինչու՞ եք նոր գլխի ընկել՝ հանել սահմանային տարիքը, քանիսին եք զորացրել չարաբաստիկ *-ով հոդվածներից, լեղապարկի հեռացված լինելու հոդվածներից․․․․․․․։ ՇԱՏ ՃԻՇՏ ՈՐՈՇՈՒՄ Է։</w:t>
            </w:r>
          </w:p>
        </w:tc>
        <w:tc>
          <w:tcPr>
            <w:tcW w:w="33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89753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89753A">
              <w:rPr>
                <w:rFonts w:ascii="GHEA Grapalat" w:hAnsi="GHEA Grapalat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52A19" w:rsidRPr="0089753A" w:rsidRDefault="00A52A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8B373D" w:rsidRPr="0089753A" w:rsidRDefault="008B373D">
      <w:pPr>
        <w:rPr>
          <w:rFonts w:ascii="GHEA Grapalat" w:hAnsi="GHEA Grapalat"/>
          <w:sz w:val="22"/>
          <w:szCs w:val="22"/>
        </w:rPr>
      </w:pPr>
    </w:p>
    <w:sectPr w:rsidR="008B373D" w:rsidRPr="0089753A" w:rsidSect="0089753A">
      <w:pgSz w:w="16787" w:h="11870" w:orient="landscape"/>
      <w:pgMar w:top="680" w:right="794" w:bottom="624" w:left="79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52A19"/>
    <w:rsid w:val="000878C6"/>
    <w:rsid w:val="0089753A"/>
    <w:rsid w:val="008B373D"/>
    <w:rsid w:val="00A04A3C"/>
    <w:rsid w:val="00A52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52A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A52A19"/>
    <w:rPr>
      <w:vertAlign w:val="superscript"/>
    </w:rPr>
  </w:style>
  <w:style w:type="paragraph" w:customStyle="1" w:styleId="headingtitleStyle">
    <w:name w:val="heading titleStyle"/>
    <w:basedOn w:val="Normal"/>
    <w:rsid w:val="00A52A19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342</Words>
  <Characters>1953</Characters>
  <Application>Microsoft Office Word</Application>
  <DocSecurity>0</DocSecurity>
  <Lines>16</Lines>
  <Paragraphs>4</Paragraphs>
  <ScaleCrop>false</ScaleCrop>
  <Manager/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4</cp:revision>
  <dcterms:created xsi:type="dcterms:W3CDTF">2019-11-05T13:37:00Z</dcterms:created>
  <dcterms:modified xsi:type="dcterms:W3CDTF">2020-01-14T06:25:00Z</dcterms:modified>
  <cp:category/>
</cp:coreProperties>
</file>