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54D74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Pr="00F54D74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 xml:space="preserve">ՀՀ 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>ՕՐԵՆՔԻ ԸՆԴՈՒՆՄԱՆ</w:t>
      </w:r>
    </w:p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F54D74" w:rsidRPr="00F54D74" w:rsidRDefault="00F54D74" w:rsidP="00F54D74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F54D7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F54D74" w:rsidRPr="00F54D74" w:rsidRDefault="00F54D74" w:rsidP="00F54D74">
      <w:pPr>
        <w:pStyle w:val="BodyTextIndent"/>
        <w:tabs>
          <w:tab w:val="left" w:pos="0"/>
        </w:tabs>
        <w:spacing w:after="0"/>
        <w:ind w:left="0" w:firstLine="709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ռացիոնալ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օգտագործման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պահպանության, </w:t>
      </w:r>
      <w:r w:rsidRPr="00F54D7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ապօրինի հորատման գործունեության կանխարգելման և պատշաճ հսկողության ապահովման անհրաժեշտությունից ելնելով ՀՀ ջրային օրենսգրքում սահմանվել է ծանուցված և հորատման գործունեություն իրականացնող հաստոցների տեղադիրքի և գործունեության մասին տեղեկատվության առցանց փոխանցում ապահովելու  պահանջ: Համաձայն ՀՀ ջրային օրենսգրքի 37.1 հոդվածի՝ </w:t>
      </w:r>
      <w:r w:rsidRPr="00F54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ստորերկրյա քաղցրահամ ջրերի օգտագործման նպատակով հորատում իրականացնող հաստոցների տեղադիրքն առցանց հետևելու տեխնիկական սարքավորումների տեղադրման և օգտագործման կարգը սահմանում է Հայաստանի Հանրապետության կառավարությունը, սակայն այդ սարքավորումների ձեռք բերման և  տեղադրման վերաբերյալ կարգավորումներ օրենսգրքով նախատեսված չեն։ Նշված կարգավորումները սահմանելու համար անհրաժեշտություն է առաջացել մշակելու </w:t>
      </w: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«Հ</w:t>
      </w:r>
      <w:r w:rsidRPr="00F54D7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F54D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F54D7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նախագիծ։ </w:t>
      </w:r>
    </w:p>
    <w:p w:rsidR="00F54D74" w:rsidRPr="00F54D74" w:rsidRDefault="00F54D74" w:rsidP="00F54D74">
      <w:pPr>
        <w:shd w:val="clear" w:color="auto" w:fill="FFFFFF"/>
        <w:spacing w:after="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F54D74" w:rsidRPr="00F54D74" w:rsidRDefault="00F54D74" w:rsidP="00F54D74">
      <w:pPr>
        <w:pStyle w:val="NormalWeb"/>
        <w:spacing w:before="0" w:beforeAutospacing="0" w:after="240" w:afterAutospacing="0" w:line="276" w:lineRule="auto"/>
        <w:ind w:left="360" w:firstLine="349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F54D74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2. Առաջարկվող կարգավորման բնույթը</w:t>
      </w:r>
    </w:p>
    <w:p w:rsidR="00F54D74" w:rsidRPr="00F54D74" w:rsidRDefault="00F54D74" w:rsidP="00F54D74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F54D7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 w:cs="GHEA Grapalat"/>
          <w:color w:val="000000" w:themeColor="text1"/>
          <w:sz w:val="24"/>
          <w:szCs w:val="24"/>
          <w:lang w:val="fr-FR"/>
        </w:rPr>
        <w:t xml:space="preserve">Նախագծի նպատակը 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>ստորերկրյա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>քաղցրահամ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>ջրերի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պահպանության, ռացիոնալ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օգտագործման,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 w:cs="Arial"/>
          <w:sz w:val="24"/>
          <w:szCs w:val="24"/>
          <w:lang w:val="hy-AM"/>
        </w:rPr>
        <w:t>ինքնակամ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հորատման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գործունեության </w:t>
      </w:r>
      <w:r w:rsidRPr="00F54D74">
        <w:rPr>
          <w:rFonts w:ascii="GHEA Grapalat" w:hAnsi="GHEA Grapalat" w:cs="Arial"/>
          <w:sz w:val="24"/>
          <w:szCs w:val="24"/>
          <w:lang w:val="hy-AM"/>
        </w:rPr>
        <w:t>իրականացման կանխման</w:t>
      </w:r>
      <w:r w:rsidRPr="00F54D74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F54D74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նպատակով</w:t>
      </w:r>
      <w:r w:rsidRPr="00F54D74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հորատում իրականացնող հաստոցների տեղադիրքն առցանց հետևելու տեխնիկական սարքավորումների ձեռք բերման և տեղադրման</w:t>
      </w:r>
      <w:r w:rsidRPr="00F54D74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կարգավորումներ սահմանելն է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F54D74" w:rsidRPr="00F54D74" w:rsidRDefault="00F54D74" w:rsidP="00F54D74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54D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F54D74" w:rsidRPr="00F54D74" w:rsidRDefault="00F54D74" w:rsidP="00F54D74">
      <w:pPr>
        <w:spacing w:after="0"/>
        <w:ind w:firstLine="567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F54D74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F54D74" w:rsidRPr="00F54D74" w:rsidRDefault="00F54D74" w:rsidP="00F54D74">
      <w:pPr>
        <w:spacing w:after="24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54D74">
        <w:rPr>
          <w:rFonts w:ascii="GHEA Grapalat" w:hAnsi="GHEA Grapalat" w:cs="GHEA Grapalat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F54D74" w:rsidRPr="00F54D74" w:rsidRDefault="00F54D74" w:rsidP="00F54D74">
      <w:pPr>
        <w:pStyle w:val="NormalWeb"/>
        <w:spacing w:before="0" w:beforeAutospacing="0" w:after="240" w:afterAutospacing="0" w:line="276" w:lineRule="auto"/>
        <w:ind w:left="567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 w:rsidRPr="00F54D74">
        <w:rPr>
          <w:rFonts w:ascii="GHEA Grapalat" w:hAnsi="GHEA Grapalat" w:cs="GHEA Grapalat"/>
          <w:b/>
          <w:bCs/>
          <w:color w:val="000000"/>
          <w:u w:val="single"/>
          <w:lang w:val="hy-AM"/>
        </w:rPr>
        <w:t>4. Ակնկալվող արդյունքը</w:t>
      </w:r>
    </w:p>
    <w:p w:rsidR="00F54D74" w:rsidRPr="00F54D74" w:rsidRDefault="00F54D74" w:rsidP="00F54D74">
      <w:pPr>
        <w:spacing w:after="240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54D7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ընդունմամբ </w:t>
      </w:r>
      <w:r w:rsidRPr="00F54D7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կկարգավորվեն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օգտագործման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54D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</w:t>
      </w:r>
      <w:r w:rsidRPr="00F54D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հորատում իրականացնող հաստոցների տեղադիրքն առցանց հետևելու տեխնիկական սարքավորումների ձեռք բերման և տեղադրման համար պահանջվող միջոցների հետ կապված հարցերը։</w:t>
      </w:r>
      <w:r w:rsidRPr="00F54D74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</w:p>
    <w:p w:rsidR="00F54D74" w:rsidRP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F54D74" w:rsidRP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bookmarkStart w:id="0" w:name="_GoBack"/>
      <w:bookmarkEnd w:id="0"/>
    </w:p>
    <w:p w:rsidR="00F54D74" w:rsidRP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>Տ Ե Ղ Ե Կ Ա Ն Ք</w:t>
      </w:r>
    </w:p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Pr="00F54D74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 xml:space="preserve">ՀՀ 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>ՕՐԵՆՔԻ ԸՆԴՈՒՆՄԱՆ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>ԱՆՀՐԱԺԵՇՏՈՒԹՅԱՆ ՄԱՍԻՆ</w:t>
      </w:r>
    </w:p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54D74" w:rsidRPr="00F54D74" w:rsidRDefault="00F54D74" w:rsidP="00F54D74">
      <w:pPr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54D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F54D7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sz w:val="24"/>
          <w:szCs w:val="24"/>
          <w:lang w:val="af-ZA"/>
        </w:rPr>
        <w:t xml:space="preserve">ՀՀ 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F54D74">
        <w:rPr>
          <w:rFonts w:ascii="GHEA Grapalat" w:hAnsi="GHEA Grapalat" w:cs="GHEA Grapalat"/>
          <w:sz w:val="24"/>
          <w:szCs w:val="24"/>
          <w:lang w:val="af-ZA"/>
        </w:rPr>
        <w:t xml:space="preserve"> ընդունման կապակցությամբ այլ իրավական ակտերում փոփոխություններ կամ լրացումներ կատարելու անհրաժեշտություն չի առաջանում:</w:t>
      </w:r>
    </w:p>
    <w:p w:rsidR="00F54D74" w:rsidRPr="00F54D74" w:rsidRDefault="00F54D74" w:rsidP="00F54D74">
      <w:pPr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F54D74" w:rsidRPr="00F54D74" w:rsidRDefault="00F54D74" w:rsidP="00F54D74">
      <w:pPr>
        <w:ind w:firstLine="72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>ՏԵՂԵԿԱՆՔ</w:t>
      </w:r>
    </w:p>
    <w:p w:rsidR="00F54D74" w:rsidRDefault="00F54D74" w:rsidP="00F54D74">
      <w:pPr>
        <w:spacing w:after="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Pr="00F54D74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 xml:space="preserve">ՀՀ 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>ՕՐԵՆՔԻ ԸՆԴՈՒՆՄԱՆ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b/>
          <w:sz w:val="24"/>
          <w:szCs w:val="24"/>
          <w:lang w:val="hy-AM"/>
        </w:rPr>
        <w:t xml:space="preserve">ԿԱՊԱԿՑՈՒԹՅԱՄԲ </w:t>
      </w:r>
      <w:r w:rsidRPr="00F54D74">
        <w:rPr>
          <w:rFonts w:ascii="GHEA Grapalat" w:hAnsi="GHEA Grapalat" w:cs="GHEA Grapalat"/>
          <w:b/>
          <w:sz w:val="24"/>
          <w:szCs w:val="24"/>
          <w:lang w:val="af-ZA"/>
        </w:rPr>
        <w:t>ՊԵՏԱԿԱՆ ԿԱՄ ՏԵՂԱԿԱՆ ԻՆՔՆԱԿԱՌԱՎԱՐՄԱՆ ՄԱՐՄՆԻ ԲՅՈՒՋԵՈՒՄ ԵԿԱՄՈՒՏՆԵՐԻ  ԵՎ  ԾԱԽՍԵՐԻ ԱՎԵԼԱՑՄԱՆ ԿԱՄ ՆՎԱԶԵՑՄԱՆ ՄԱՍԻՆ</w:t>
      </w:r>
    </w:p>
    <w:p w:rsidR="00F54D74" w:rsidRPr="00F54D74" w:rsidRDefault="00F54D74" w:rsidP="00F54D74">
      <w:pPr>
        <w:spacing w:after="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F54D74" w:rsidRPr="00F54D74" w:rsidRDefault="00F54D74" w:rsidP="00F54D7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4D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F54D7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 w:rsidRPr="00F54D7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54D74">
        <w:rPr>
          <w:rFonts w:ascii="GHEA Grapalat" w:hAnsi="GHEA Grapalat" w:cs="GHEA Grapalat"/>
          <w:sz w:val="24"/>
          <w:szCs w:val="24"/>
          <w:lang w:val="af-ZA"/>
        </w:rPr>
        <w:t xml:space="preserve">ՀՀ 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F54D74">
        <w:rPr>
          <w:rFonts w:ascii="GHEA Grapalat" w:hAnsi="GHEA Grapalat" w:cs="GHEA Grapalat"/>
          <w:sz w:val="24"/>
          <w:szCs w:val="24"/>
          <w:lang w:val="af-ZA"/>
        </w:rPr>
        <w:t xml:space="preserve">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 w:rsidRPr="00F54D7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F54D74" w:rsidRPr="00F54D74" w:rsidRDefault="00F54D74" w:rsidP="00F54D74">
      <w:pPr>
        <w:ind w:left="-180" w:firstLine="180"/>
        <w:rPr>
          <w:rFonts w:ascii="GHEA Grapalat" w:eastAsiaTheme="minorHAnsi" w:hAnsi="GHEA Grapalat"/>
          <w:sz w:val="24"/>
          <w:szCs w:val="24"/>
          <w:lang w:val="hy-AM"/>
        </w:rPr>
      </w:pPr>
    </w:p>
    <w:p w:rsidR="00F54D74" w:rsidRPr="00F54D74" w:rsidRDefault="00F54D74" w:rsidP="00F54D74">
      <w:pPr>
        <w:rPr>
          <w:rFonts w:ascii="GHEA Grapalat" w:hAnsi="GHEA Grapalat"/>
          <w:sz w:val="24"/>
          <w:szCs w:val="24"/>
          <w:lang w:val="hy-AM"/>
        </w:rPr>
      </w:pPr>
    </w:p>
    <w:p w:rsidR="00F97B7F" w:rsidRPr="00F54D74" w:rsidRDefault="00F97B7F" w:rsidP="00F54D74">
      <w:pPr>
        <w:rPr>
          <w:rFonts w:ascii="GHEA Grapalat" w:hAnsi="GHEA Grapalat"/>
          <w:sz w:val="24"/>
          <w:szCs w:val="24"/>
          <w:lang w:val="hy-AM"/>
        </w:rPr>
      </w:pPr>
    </w:p>
    <w:sectPr w:rsidR="00F97B7F" w:rsidRPr="00F54D74" w:rsidSect="00F54D74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F21"/>
    <w:rsid w:val="000E1311"/>
    <w:rsid w:val="001B3C9A"/>
    <w:rsid w:val="00212D49"/>
    <w:rsid w:val="002B01E8"/>
    <w:rsid w:val="003065C3"/>
    <w:rsid w:val="00466529"/>
    <w:rsid w:val="006B737D"/>
    <w:rsid w:val="006D21A1"/>
    <w:rsid w:val="00731257"/>
    <w:rsid w:val="008B3A61"/>
    <w:rsid w:val="009B4364"/>
    <w:rsid w:val="009F7F21"/>
    <w:rsid w:val="00AE485A"/>
    <w:rsid w:val="00C61C44"/>
    <w:rsid w:val="00EF31D5"/>
    <w:rsid w:val="00F1788C"/>
    <w:rsid w:val="00F54D74"/>
    <w:rsid w:val="00F97B7F"/>
    <w:rsid w:val="00FD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0658D"/>
  <w15:docId w15:val="{3F6C8C61-A5D3-4CBC-AFA9-0EF6D81E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D4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212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12D4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12D49"/>
    <w:rPr>
      <w:rFonts w:eastAsiaTheme="minorEastAsia"/>
    </w:rPr>
  </w:style>
  <w:style w:type="character" w:styleId="Strong">
    <w:name w:val="Strong"/>
    <w:basedOn w:val="DefaultParagraphFont"/>
    <w:qFormat/>
    <w:rsid w:val="00212D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1D5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labramyan</dc:creator>
  <cp:keywords/>
  <dc:description/>
  <cp:lastModifiedBy>Ruzanna Khachatryan</cp:lastModifiedBy>
  <cp:revision>9</cp:revision>
  <cp:lastPrinted>2020-01-08T12:08:00Z</cp:lastPrinted>
  <dcterms:created xsi:type="dcterms:W3CDTF">2019-12-03T10:53:00Z</dcterms:created>
  <dcterms:modified xsi:type="dcterms:W3CDTF">2020-01-13T09:37:00Z</dcterms:modified>
</cp:coreProperties>
</file>