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96D" w:rsidRPr="00FC558B" w:rsidRDefault="00AB396D" w:rsidP="00AB396D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558B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="00FC558B" w:rsidRPr="00FC558B">
        <w:rPr>
          <w:rFonts w:ascii="GHEA Grapalat" w:hAnsi="GHEA Grapalat"/>
          <w:b/>
          <w:sz w:val="24"/>
          <w:szCs w:val="24"/>
          <w:lang w:val="hy-AM"/>
        </w:rPr>
        <w:t>-ՀԻՄՆԱՎՈՐՈՒՄ</w:t>
      </w:r>
    </w:p>
    <w:p w:rsidR="00AB396D" w:rsidRPr="00FC558B" w:rsidRDefault="00AB396D" w:rsidP="00AB396D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C558B">
        <w:rPr>
          <w:rFonts w:ascii="GHEA Grapalat" w:hAnsi="GHEA Grapalat" w:cs="Sylfaen"/>
          <w:sz w:val="24"/>
          <w:szCs w:val="24"/>
          <w:lang w:val="hy-AM"/>
        </w:rPr>
        <w:t>«</w:t>
      </w:r>
      <w:r w:rsidRPr="00FC558B">
        <w:rPr>
          <w:rFonts w:ascii="GHEA Grapalat" w:hAnsi="GHEA Grapalat"/>
          <w:sz w:val="24"/>
          <w:szCs w:val="24"/>
          <w:lang w:val="hy-AM"/>
        </w:rPr>
        <w:t>Տեղեկատվական</w:t>
      </w:r>
      <w:r w:rsidRPr="00FC558B">
        <w:rPr>
          <w:rFonts w:ascii="GHEA Grapalat" w:hAnsi="GHEA Grapalat"/>
          <w:sz w:val="24"/>
          <w:szCs w:val="24"/>
          <w:lang w:val="sv-FI"/>
        </w:rPr>
        <w:t xml:space="preserve"> </w:t>
      </w:r>
      <w:r w:rsidRPr="00FC558B">
        <w:rPr>
          <w:rFonts w:ascii="GHEA Grapalat" w:hAnsi="GHEA Grapalat"/>
          <w:sz w:val="24"/>
          <w:szCs w:val="24"/>
          <w:lang w:val="hy-AM"/>
        </w:rPr>
        <w:t>տեխնոլոգիաների</w:t>
      </w:r>
      <w:r w:rsidRPr="00FC558B">
        <w:rPr>
          <w:rFonts w:ascii="GHEA Grapalat" w:hAnsi="GHEA Grapalat"/>
          <w:sz w:val="24"/>
          <w:szCs w:val="24"/>
          <w:lang w:val="sv-FI"/>
        </w:rPr>
        <w:t xml:space="preserve"> </w:t>
      </w:r>
      <w:r w:rsidRPr="00FC558B">
        <w:rPr>
          <w:rFonts w:ascii="GHEA Grapalat" w:hAnsi="GHEA Grapalat"/>
          <w:sz w:val="24"/>
          <w:szCs w:val="24"/>
          <w:lang w:val="hy-AM"/>
        </w:rPr>
        <w:t>համաշխարհային</w:t>
      </w:r>
      <w:r w:rsidRPr="00FC558B">
        <w:rPr>
          <w:rFonts w:ascii="GHEA Grapalat" w:hAnsi="GHEA Grapalat"/>
          <w:sz w:val="24"/>
          <w:szCs w:val="24"/>
          <w:lang w:val="sv-FI"/>
        </w:rPr>
        <w:t xml:space="preserve"> </w:t>
      </w:r>
      <w:r w:rsidRPr="00FC558B">
        <w:rPr>
          <w:rFonts w:ascii="GHEA Grapalat" w:hAnsi="GHEA Grapalat"/>
          <w:sz w:val="24"/>
          <w:szCs w:val="24"/>
          <w:lang w:val="hy-AM"/>
        </w:rPr>
        <w:t>համաժողով</w:t>
      </w:r>
      <w:r w:rsidRPr="00FC558B">
        <w:rPr>
          <w:rFonts w:ascii="GHEA Grapalat" w:hAnsi="GHEA Grapalat"/>
          <w:sz w:val="24"/>
          <w:szCs w:val="24"/>
          <w:lang w:val="sv-FI"/>
        </w:rPr>
        <w:t xml:space="preserve"> 2019</w:t>
      </w:r>
      <w:r w:rsidRPr="00FC558B">
        <w:rPr>
          <w:rFonts w:ascii="GHEA Grapalat" w:hAnsi="GHEA Grapalat" w:cs="Sylfaen"/>
          <w:sz w:val="24"/>
          <w:szCs w:val="24"/>
          <w:lang w:val="hy-AM"/>
        </w:rPr>
        <w:t>»</w:t>
      </w:r>
      <w:r w:rsidRPr="00FC558B">
        <w:rPr>
          <w:rFonts w:ascii="GHEA Grapalat" w:hAnsi="GHEA Grapalat" w:cs="Sylfaen"/>
          <w:sz w:val="24"/>
          <w:szCs w:val="24"/>
          <w:lang w:val="sv-FI"/>
        </w:rPr>
        <w:t xml:space="preserve"> </w:t>
      </w:r>
      <w:r w:rsidRPr="00FC558B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Pr="00FC558B">
        <w:rPr>
          <w:rFonts w:ascii="GHEA Grapalat" w:hAnsi="GHEA Grapalat" w:cs="Sylfaen"/>
          <w:sz w:val="24"/>
          <w:szCs w:val="24"/>
          <w:lang w:val="sv-FI"/>
        </w:rPr>
        <w:t xml:space="preserve"> </w:t>
      </w:r>
      <w:r w:rsidRPr="00FC558B">
        <w:rPr>
          <w:rFonts w:ascii="GHEA Grapalat" w:hAnsi="GHEA Grapalat" w:cs="Sylfaen"/>
          <w:sz w:val="24"/>
          <w:szCs w:val="24"/>
          <w:lang w:val="hy-AM"/>
        </w:rPr>
        <w:t>համերգի մասին</w:t>
      </w:r>
    </w:p>
    <w:p w:rsidR="00AB396D" w:rsidRPr="00FC558B" w:rsidRDefault="00AB396D" w:rsidP="00AB396D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C558B" w:rsidRDefault="00FC558B" w:rsidP="00FC558B">
      <w:pPr>
        <w:tabs>
          <w:tab w:val="left" w:pos="4680"/>
        </w:tabs>
        <w:spacing w:after="0"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FC5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</w:t>
      </w:r>
      <w:r w:rsidR="00AB396D" w:rsidRPr="00FC5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2019 թվականի սեպտեմբերի 26-ի </w:t>
      </w:r>
      <w:r w:rsidR="00AB396D" w:rsidRPr="00FC558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N</w:t>
      </w:r>
      <w:r w:rsidR="00AB396D" w:rsidRPr="00FC5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1275-Ն որոշման մեջ լրացումներ կատարելու մասին» Հայաստանի Հանրապետության կառավարության որոշման նախագծի</w:t>
      </w:r>
      <w:r w:rsidR="00AB396D" w:rsidRPr="00FC558B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  Հայաստանի Հանրապետության փոխվարչապետի 2019 թվականի դեկտեմբերի 19-ի N 103.15/56710-2019 և դեկտեմեբերի 20-ի </w:t>
      </w:r>
      <w:r w:rsidRPr="00FC558B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</w:t>
      </w:r>
      <w:r w:rsidR="00AB396D" w:rsidRPr="00FC558B">
        <w:rPr>
          <w:rFonts w:ascii="GHEA Grapalat" w:hAnsi="GHEA Grapalat" w:cs="Sylfaen"/>
          <w:sz w:val="24"/>
          <w:szCs w:val="24"/>
          <w:lang w:val="hy-AM"/>
        </w:rPr>
        <w:t>N 103.15/57126-2019 հանձ</w:t>
      </w:r>
      <w:r w:rsidRPr="00FC558B">
        <w:rPr>
          <w:rFonts w:ascii="GHEA Grapalat" w:hAnsi="GHEA Grapalat" w:cs="Sylfaen"/>
          <w:sz w:val="24"/>
          <w:szCs w:val="24"/>
          <w:lang w:val="hy-AM"/>
        </w:rPr>
        <w:t>ն</w:t>
      </w:r>
      <w:r w:rsidR="00AB396D" w:rsidRPr="00FC558B">
        <w:rPr>
          <w:rFonts w:ascii="GHEA Grapalat" w:hAnsi="GHEA Grapalat" w:cs="Sylfaen"/>
          <w:sz w:val="24"/>
          <w:szCs w:val="24"/>
          <w:lang w:val="hy-AM"/>
        </w:rPr>
        <w:t>արարական</w:t>
      </w:r>
      <w:r w:rsidRPr="00FC558B">
        <w:rPr>
          <w:rFonts w:ascii="GHEA Grapalat" w:hAnsi="GHEA Grapalat" w:cs="Sylfaen"/>
          <w:sz w:val="24"/>
          <w:szCs w:val="24"/>
          <w:lang w:val="hy-AM"/>
        </w:rPr>
        <w:t>ներ</w:t>
      </w:r>
      <w:r w:rsidR="00AB396D" w:rsidRPr="00FC558B">
        <w:rPr>
          <w:rFonts w:ascii="GHEA Grapalat" w:hAnsi="GHEA Grapalat" w:cs="Sylfaen"/>
          <w:sz w:val="24"/>
          <w:szCs w:val="24"/>
          <w:lang w:val="hy-AM"/>
        </w:rPr>
        <w:t>ի</w:t>
      </w:r>
      <w:r w:rsidRPr="00FC55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C558B">
        <w:rPr>
          <w:rFonts w:ascii="GHEA Grapalat" w:hAnsi="GHEA Grapalat" w:cs="Times Armenian"/>
          <w:sz w:val="24"/>
          <w:szCs w:val="24"/>
          <w:lang w:val="hy-AM"/>
        </w:rPr>
        <w:t>կատարմամբ</w:t>
      </w:r>
      <w:r w:rsidR="00D11A0F">
        <w:rPr>
          <w:rFonts w:ascii="GHEA Grapalat" w:hAnsi="GHEA Grapalat" w:cs="Times Armenian"/>
          <w:sz w:val="24"/>
          <w:szCs w:val="24"/>
          <w:lang w:val="hy-AM"/>
        </w:rPr>
        <w:t xml:space="preserve"> (</w:t>
      </w:r>
      <w:r w:rsidR="00D11A0F" w:rsidRPr="00D11A0F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ձեռնարկել բոլոր անհրաժեշտ քայլերը «</w:t>
      </w:r>
      <w:r w:rsidR="00D11A0F" w:rsidRPr="00D11A0F">
        <w:rPr>
          <w:rFonts w:ascii="GHEA Grapalat" w:hAnsi="GHEA Grapalat"/>
          <w:i/>
          <w:sz w:val="24"/>
          <w:szCs w:val="24"/>
          <w:lang w:val="hy-AM"/>
        </w:rPr>
        <w:t>Տեղեկատվական տեխնոլոգիաների համաշխարհային համաժողով-2019» (WCIT-2019) միջոցառման համերգը կազմակերպելու նպատակով Առաջատար տեխնոլոգիաների ձեռնարկությունների միությանը ՀՀ կառավարության  պահուստային ֆոնդի հաշվից 450 միլիոն դրամ տրամադրելու վերաբերյալ ՀՀ կառավարության 26.09.2019թ.-ի №1275-Ն որոշման մեջ սահմանված կարգով փոփոխություն կատարելու և վարչապետի աշխատակազմ ներկայացնելու ուղղությամբ, ըստ որի Առաջատար տեխնոլոգիաների ձեռնարկությունների միությանը կփոխհատուցվի իր կողմից ծախսված գումարից 450 միլիոն դրամն ամբողջությամբ</w:t>
      </w:r>
      <w:r w:rsidR="00D11A0F">
        <w:rPr>
          <w:rFonts w:ascii="GHEA Grapalat" w:hAnsi="GHEA Grapalat" w:cs="Times Armenian"/>
          <w:sz w:val="24"/>
          <w:szCs w:val="24"/>
          <w:lang w:val="hy-AM"/>
        </w:rPr>
        <w:t>)</w:t>
      </w:r>
      <w:r w:rsidRPr="00FC558B">
        <w:rPr>
          <w:rFonts w:ascii="GHEA Grapalat" w:hAnsi="GHEA Grapalat" w:cs="Times Armenian"/>
          <w:sz w:val="24"/>
          <w:szCs w:val="24"/>
          <w:lang w:val="hy-AM"/>
        </w:rPr>
        <w:t>:</w:t>
      </w:r>
      <w:r w:rsidR="00AB396D" w:rsidRPr="00FC558B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</w:p>
    <w:p w:rsidR="00D11A0F" w:rsidRDefault="00D11A0F" w:rsidP="00D11A0F">
      <w:pPr>
        <w:tabs>
          <w:tab w:val="left" w:pos="4680"/>
        </w:tabs>
        <w:spacing w:after="0" w:line="36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Ներկայացվող նախագծով առաջարկվում է ՀՀ կառավարության որոշմամբ սահմանել, որ </w:t>
      </w:r>
      <w:r w:rsidRPr="00D11A0F">
        <w:rPr>
          <w:rFonts w:ascii="GHEA Grapalat" w:hAnsi="GHEA Grapalat" w:cs="Times Armenian"/>
          <w:sz w:val="24"/>
          <w:szCs w:val="24"/>
          <w:lang w:val="hy-AM"/>
        </w:rPr>
        <w:t xml:space="preserve">համերգը կազմակերպելու </w:t>
      </w:r>
      <w:r>
        <w:rPr>
          <w:rFonts w:ascii="GHEA Grapalat" w:hAnsi="GHEA Grapalat" w:cs="Times Armenian"/>
          <w:sz w:val="24"/>
          <w:szCs w:val="24"/>
          <w:lang w:val="hy-AM"/>
        </w:rPr>
        <w:t>նպատակով տրամադրված 450 մլն</w:t>
      </w:r>
      <w:r w:rsidRPr="00D11A0F">
        <w:rPr>
          <w:rFonts w:ascii="Cambria Math" w:hAnsi="Cambria Math" w:cs="Cambria Math"/>
          <w:sz w:val="24"/>
          <w:szCs w:val="24"/>
          <w:lang w:val="hy-AM"/>
        </w:rPr>
        <w:t>․</w:t>
      </w:r>
      <w:r w:rsidRPr="00D11A0F">
        <w:rPr>
          <w:rFonts w:ascii="GHEA Grapalat" w:hAnsi="GHEA Grapalat" w:cs="Times Armenian"/>
          <w:sz w:val="24"/>
          <w:szCs w:val="24"/>
          <w:lang w:val="hy-AM"/>
        </w:rPr>
        <w:t xml:space="preserve"> գումարի </w:t>
      </w:r>
      <w:r>
        <w:rPr>
          <w:rFonts w:ascii="GHEA Grapalat" w:hAnsi="GHEA Grapalat" w:cs="Times Armenian"/>
          <w:sz w:val="24"/>
          <w:szCs w:val="24"/>
          <w:lang w:val="hy-AM"/>
        </w:rPr>
        <w:t>մ</w:t>
      </w:r>
      <w:r w:rsidRPr="00D11A0F">
        <w:rPr>
          <w:rFonts w:ascii="GHEA Grapalat" w:hAnsi="GHEA Grapalat" w:cs="Times Armenian"/>
          <w:sz w:val="24"/>
          <w:szCs w:val="24"/>
          <w:lang w:val="hy-AM"/>
        </w:rPr>
        <w:t xml:space="preserve">եջ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չի </w:t>
      </w:r>
      <w:r w:rsidRPr="00D11A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ներառվում 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հաշվանցման ենթակա ավելացված արժեքի հարկը, այսինքն</w:t>
      </w:r>
      <w:r>
        <w:rPr>
          <w:rFonts w:ascii="Cambria Math" w:hAnsi="Cambria Math"/>
          <w:bCs/>
          <w:color w:val="000000" w:themeColor="text1"/>
          <w:sz w:val="24"/>
          <w:szCs w:val="24"/>
          <w:lang w:val="hy-AM"/>
        </w:rPr>
        <w:t>․</w:t>
      </w:r>
      <w:r w:rsidRPr="00D11A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ըստ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նախարարության և կազմակերպության միջև կնքված պայմանագրի՝ տրամադրված 450 մլ</w:t>
      </w:r>
      <w:r w:rsidRPr="00D11A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Cambria Math" w:hAnsi="Cambria Math"/>
          <w:bCs/>
          <w:color w:val="000000" w:themeColor="text1"/>
          <w:sz w:val="24"/>
          <w:szCs w:val="24"/>
          <w:lang w:val="hy-AM"/>
        </w:rPr>
        <w:t>․</w:t>
      </w:r>
      <w:r w:rsidRPr="00D11A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դրամ գումարի մեջ ներառված է նաև ԱԱՀ-ն։ Կազմակերպության ներկայացված հաշվետվությամբ ներկայացվել 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են </w:t>
      </w:r>
      <w:r w:rsidRPr="00D11A0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կազմակերպության կողմից </w:t>
      </w:r>
      <w:r w:rsidR="00F96064" w:rsidRPr="00FC558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ապրանքների, աշխատանքների և ծառայությունների ձեռքբերումների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հաշիվ ապրանքագրեր, որոնցից մի մասում արդեն իսկ </w:t>
      </w:r>
      <w:r w:rsidR="00F96064" w:rsidRPr="00FC558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ներառված է ավելացված արժեքի հարկը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, և ըստ պայմանագրի, այդ հաշվանցվող ԱԱՀ-ի 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lastRenderedPageBreak/>
        <w:t xml:space="preserve">գումարը պետք է վերադարձվի։ Նշված ձևակերպման ընդունումը հնարավորություն է տալիս կատարել ՀՀ վարչապետի վերոգրյալ հանձնարարականը՝ առանց կազմակերպության մոտ ԱԱՀ-ի մասով լրացուցիչ պարտավորությունների ավելացման և </w:t>
      </w:r>
      <w:r w:rsidR="00F96064" w:rsidRPr="00FC558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բյուջեից լրացուցիչ հատկացում</w:t>
      </w:r>
      <w:r w:rsidR="00F9606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ների</w:t>
      </w:r>
      <w:r w:rsidR="00F96064" w:rsidRPr="00FC558B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:</w:t>
      </w:r>
    </w:p>
    <w:sectPr w:rsidR="00D11A0F" w:rsidSect="00CA5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6B14"/>
    <w:rsid w:val="00086F04"/>
    <w:rsid w:val="00107065"/>
    <w:rsid w:val="002521AF"/>
    <w:rsid w:val="00293A2E"/>
    <w:rsid w:val="00354E60"/>
    <w:rsid w:val="00397095"/>
    <w:rsid w:val="003A483C"/>
    <w:rsid w:val="00696966"/>
    <w:rsid w:val="006E19A4"/>
    <w:rsid w:val="00725F98"/>
    <w:rsid w:val="00A000C6"/>
    <w:rsid w:val="00A11A9E"/>
    <w:rsid w:val="00AB396D"/>
    <w:rsid w:val="00AE0437"/>
    <w:rsid w:val="00B32A77"/>
    <w:rsid w:val="00C50B66"/>
    <w:rsid w:val="00CA5D32"/>
    <w:rsid w:val="00D11A0F"/>
    <w:rsid w:val="00DC6B14"/>
    <w:rsid w:val="00DE653E"/>
    <w:rsid w:val="00DF6287"/>
    <w:rsid w:val="00E94E05"/>
    <w:rsid w:val="00F96064"/>
    <w:rsid w:val="00FC5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96D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55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58B"/>
    <w:rPr>
      <w:rFonts w:ascii="Segoe UI" w:hAnsi="Segoe UI" w:cs="Segoe UI"/>
      <w:sz w:val="18"/>
      <w:szCs w:val="18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DellA1</dc:creator>
  <cp:lastModifiedBy>user</cp:lastModifiedBy>
  <cp:revision>2</cp:revision>
  <cp:lastPrinted>2019-12-25T11:28:00Z</cp:lastPrinted>
  <dcterms:created xsi:type="dcterms:W3CDTF">2019-12-25T12:45:00Z</dcterms:created>
  <dcterms:modified xsi:type="dcterms:W3CDTF">2019-12-25T12:45:00Z</dcterms:modified>
</cp:coreProperties>
</file>