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9" w:rsidRPr="004E5488" w:rsidRDefault="007C27B2" w:rsidP="00022AC3">
      <w:pPr>
        <w:spacing w:before="24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4E5488">
        <w:rPr>
          <w:rFonts w:ascii="GHEA Grapalat" w:hAnsi="GHEA Grapalat"/>
          <w:b/>
          <w:sz w:val="24"/>
          <w:szCs w:val="24"/>
        </w:rPr>
        <w:t>ՆԱԽԱԳԻԾ</w:t>
      </w:r>
    </w:p>
    <w:p w:rsidR="008B65A5" w:rsidRPr="004E5488" w:rsidRDefault="008B65A5" w:rsidP="008B65A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8B65A5" w:rsidRPr="004E5488" w:rsidRDefault="008B65A5" w:rsidP="004E54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8B65A5" w:rsidRPr="004E5488" w:rsidRDefault="008B65A5" w:rsidP="004E548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ՀԱՅԱՍՏԱՆԻ ՀԱՆՐԱՊԵՏՈՒԹՅԱՆ ԿԱՌԱՎԱՐՈՒԹՅՈՒՆ</w:t>
      </w:r>
      <w:r w:rsidRPr="004E5488">
        <w:rPr>
          <w:rFonts w:ascii="Courier New" w:eastAsia="Times New Roman" w:hAnsi="Courier New" w:cs="Courier New"/>
          <w:b/>
          <w:spacing w:val="-8"/>
          <w:sz w:val="24"/>
          <w:szCs w:val="24"/>
          <w:lang w:val="hy-AM" w:eastAsia="ru-RU"/>
        </w:rPr>
        <w:t> </w:t>
      </w:r>
    </w:p>
    <w:p w:rsidR="008B65A5" w:rsidRPr="004E5488" w:rsidRDefault="008B65A5" w:rsidP="004E548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</w:pP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Ո Ր Ո Շ ՈՒ Մ</w:t>
      </w:r>
    </w:p>
    <w:p w:rsidR="008B65A5" w:rsidRPr="004E5488" w:rsidRDefault="008B65A5" w:rsidP="004E548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</w:pPr>
    </w:p>
    <w:p w:rsidR="008B65A5" w:rsidRPr="004E5488" w:rsidRDefault="008B65A5" w:rsidP="004E548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</w:pP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«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»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 xml:space="preserve"> </w:t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«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»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 xml:space="preserve"> </w:t>
      </w:r>
      <w:r w:rsidR="00C33DE6"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  <w:t xml:space="preserve"> </w:t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2019 թվականի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 xml:space="preserve"> 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N</w:t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="004E5488"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ab/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 xml:space="preserve"> –</w:t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  <w:t xml:space="preserve">- </w:t>
      </w: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Ա</w:t>
      </w:r>
    </w:p>
    <w:p w:rsidR="008B65A5" w:rsidRPr="004E5488" w:rsidRDefault="008B65A5" w:rsidP="004E5488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</w:pPr>
    </w:p>
    <w:p w:rsidR="008B65A5" w:rsidRPr="004E5488" w:rsidRDefault="008B65A5" w:rsidP="004E5488">
      <w:pPr>
        <w:spacing w:before="240" w:after="0" w:line="240" w:lineRule="auto"/>
        <w:jc w:val="center"/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b/>
          <w:spacing w:val="-8"/>
          <w:sz w:val="24"/>
          <w:szCs w:val="24"/>
          <w:lang w:val="hy-AM" w:eastAsia="ru-RU"/>
        </w:rPr>
        <w:t>«ԳՅՈՒՄՐՈՒ ՏՈՒՆ-ԻՆՏԵՐՆԱՏ» ՊԵՏԱԿԱՆ ՈՉ ԱՌԵՎՏՐԱՅԻՆ ԿԱԶՄԱԿԵՐՊՈՒԹՅՈՒՆԸ ԼՈՒԾԱՐԵԼՈՒ ՄԱՍԻՆ</w:t>
      </w:r>
    </w:p>
    <w:p w:rsidR="008B65A5" w:rsidRPr="004E5488" w:rsidRDefault="008B65A5" w:rsidP="004E548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Courier New" w:eastAsia="Times New Roman" w:hAnsi="Courier New" w:cs="Courier New"/>
          <w:spacing w:val="-8"/>
          <w:sz w:val="24"/>
          <w:szCs w:val="24"/>
          <w:lang w:val="hy-AM" w:eastAsia="ru-RU"/>
        </w:rPr>
        <w:t> </w:t>
      </w:r>
    </w:p>
    <w:p w:rsidR="008B65A5" w:rsidRPr="004E5488" w:rsidRDefault="008B65A5" w:rsidP="004E5488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Հիմք ընդունելով Հայաստանի Հանրապետության քաղաքացիական օրենսգրքի 67-րդ հոդվածը, «Պետական ոչ առևտրային կազմակերպությունների մասին» Հայաստանի Հանրապետության օրենքի 13-րդ հոդվածի 2-րդ մասի «զ» կետը և</w:t>
      </w:r>
      <w:r w:rsidR="004E5488"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25-րդ հոդվածը՝ Հայաստանի Հանրապետության կառավարությունը որոշում է. </w:t>
      </w:r>
    </w:p>
    <w:p w:rsidR="008B65A5" w:rsidRPr="004E5488" w:rsidRDefault="008B65A5" w:rsidP="004E5488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1. Հայաստանի Հանրապետության օրենսդրությամբ սահմանված կարգով լուծարել «Գյումրու տուն-ինտերնատ» պետական ոչ առևտրային կազմակերպությունը (այսուհետ՝ կազմակերպություն) (պետական գրանցման ամսաթիվը 10.06.2002</w:t>
      </w:r>
      <w:r w:rsidR="004E5488"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թ</w:t>
      </w:r>
      <w:r w:rsidR="004E5488"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.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, համար՝ 29.210.01973, հասցեն՝ ք. Գյումրի խճուղի 18):</w:t>
      </w:r>
    </w:p>
    <w:p w:rsidR="008B65A5" w:rsidRPr="004E5488" w:rsidRDefault="008B65A5" w:rsidP="004E5488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2.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ab/>
        <w:t xml:space="preserve"> Հայաստանի Հանրապետության տարածքային կառավարման և ենթակառուցվածքների նախարարության պետական գույքի կառավարման կոմիտեի նախագահին՝ սույն որոշումն ուժի մեջ մտնելուց հետո 15-օրյա ժամկետում ապահովել կազմակերպության լուծարման աշխատանքներն իրականացնելու նպատակով լուծարման հանձնաժողովի ստեղծումը՝ դրա կազմում ընդգրկելով՝</w:t>
      </w:r>
      <w:r w:rsidR="004E5488"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Հայաստանի Հանրապետության ֆինանսների նախարարության (մեկ անդամ), Հայաստանի Հանրապետության արդարադատության նախարարության (մեկ անդամ), Հայաստանի Հանրապետության աշխատանքի և սոցիալական հարցերի նախարարության (մեկ անդամ), Հայաստանի 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lastRenderedPageBreak/>
        <w:t>Հանրապետության տարածքային կառավարման և ենթակառուցվածքների նախարարության պետական գույքի կառավարման կոմիտեի (երկու անդամ` հանձնաժողովի նախագահ և անդամ-քարտուղար), Հայաստանի Հանրապետության պետական եկամուտների կոմիտեի (մեկ անդամ), Հայաստանի Հանրապետության Շիրակի մարզպետարանից (մեկ անդամ) ներկայացուցիչներին։</w:t>
      </w:r>
    </w:p>
    <w:p w:rsidR="008B65A5" w:rsidRPr="004E5488" w:rsidRDefault="008B65A5" w:rsidP="004E5488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3. Հայաստանի Հանրապետության աշխատանքի և սոցիալական հարցերի նախարարին՝</w:t>
      </w:r>
    </w:p>
    <w:p w:rsidR="008B65A5" w:rsidRPr="004E5488" w:rsidRDefault="008B65A5" w:rsidP="004E5488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1) լուծարման հանձնաժողովի ստեղծումից հետո մեկամսյա ժամկետում ապահովել կազմակերպության համապատասխան փաստաթղթերի և գույքի, այդ թվում՝ դրամական միջոցների, արժեթղթերի և գույքային իրավունքների հանձնումը լուծարման հանձնաժողովին</w:t>
      </w:r>
      <w:r w:rsidRPr="002A542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.</w:t>
      </w:r>
    </w:p>
    <w:p w:rsidR="008B65A5" w:rsidRPr="004E5488" w:rsidRDefault="008B65A5" w:rsidP="004E5488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2)</w:t>
      </w:r>
      <w:r w:rsidRPr="002A542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ս</w:t>
      </w:r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ույն որոշումն ուժի մեջ մտնելուց հետո մեկամսյա ժամկետում Հայաստանի Հանրապետության կառավարություն ներկայացնել հստակ առաջարկություն տարեցների հիմնահարցերի լուծմանն ուղղված ծրագրերի իրականացման ուղղությունների և </w:t>
      </w:r>
      <w:proofErr w:type="spellStart"/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ձևաչափի</w:t>
      </w:r>
      <w:proofErr w:type="spellEnd"/>
      <w:r w:rsidRPr="004E5488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վերաբերյալ</w:t>
      </w:r>
      <w:r w:rsidRPr="002A542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.</w:t>
      </w:r>
    </w:p>
    <w:p w:rsidR="008B65A5" w:rsidRPr="004E5488" w:rsidRDefault="008B65A5" w:rsidP="004E5488">
      <w:pPr>
        <w:pStyle w:val="NormalWeb"/>
        <w:spacing w:line="360" w:lineRule="auto"/>
        <w:ind w:firstLine="709"/>
        <w:rPr>
          <w:rFonts w:ascii="GHEA Grapalat" w:hAnsi="GHEA Grapalat" w:cs="Arial"/>
          <w:spacing w:val="-8"/>
          <w:lang w:val="hy-AM"/>
        </w:rPr>
      </w:pPr>
      <w:r w:rsidRPr="004E5488">
        <w:rPr>
          <w:rFonts w:ascii="GHEA Grapalat" w:hAnsi="GHEA Grapalat" w:cs="Arial"/>
          <w:spacing w:val="-8"/>
          <w:lang w:val="hy-AM"/>
        </w:rPr>
        <w:t>3)</w:t>
      </w:r>
      <w:r w:rsidRPr="004E5488">
        <w:rPr>
          <w:rFonts w:ascii="GHEA Grapalat" w:hAnsi="GHEA Grapalat" w:cs="Arial"/>
          <w:spacing w:val="-8"/>
          <w:lang w:val="hy-AM"/>
        </w:rPr>
        <w:tab/>
      </w:r>
      <w:proofErr w:type="spellStart"/>
      <w:r w:rsidRPr="002A542A">
        <w:rPr>
          <w:rFonts w:ascii="GHEA Grapalat" w:hAnsi="GHEA Grapalat" w:cs="Arial"/>
          <w:spacing w:val="-8"/>
          <w:lang w:val="hy-AM"/>
        </w:rPr>
        <w:t>մ</w:t>
      </w:r>
      <w:r w:rsidRPr="004E5488">
        <w:rPr>
          <w:rFonts w:ascii="GHEA Grapalat" w:hAnsi="GHEA Grapalat" w:cs="Arial"/>
          <w:spacing w:val="-8"/>
          <w:lang w:val="hy-AM"/>
        </w:rPr>
        <w:t>ինչև</w:t>
      </w:r>
      <w:proofErr w:type="spellEnd"/>
      <w:r w:rsidRPr="004E5488">
        <w:rPr>
          <w:rFonts w:ascii="GHEA Grapalat" w:hAnsi="GHEA Grapalat" w:cs="Arial"/>
          <w:spacing w:val="-8"/>
          <w:lang w:val="hy-AM"/>
        </w:rPr>
        <w:t xml:space="preserve"> «Գյումրու տուն-ինտերնատ» պետական ոչ առևտրային կազմակերպության լուծարման գործընթացի ավարտը</w:t>
      </w:r>
      <w:r w:rsidR="00B24A36" w:rsidRPr="002A542A">
        <w:rPr>
          <w:rFonts w:ascii="GHEA Grapalat" w:hAnsi="GHEA Grapalat" w:cs="Arial"/>
          <w:spacing w:val="-8"/>
          <w:lang w:val="hy-AM"/>
        </w:rPr>
        <w:t xml:space="preserve"> և </w:t>
      </w:r>
      <w:r w:rsidRPr="004E5488">
        <w:rPr>
          <w:rFonts w:ascii="GHEA Grapalat" w:hAnsi="GHEA Grapalat" w:cs="Arial"/>
          <w:spacing w:val="-8"/>
          <w:lang w:val="hy-AM"/>
        </w:rPr>
        <w:t xml:space="preserve"> </w:t>
      </w:r>
      <w:r w:rsidR="00B24A36" w:rsidRPr="002A542A">
        <w:rPr>
          <w:rFonts w:ascii="GHEA Grapalat" w:hAnsi="GHEA Grapalat" w:cs="Arial"/>
          <w:spacing w:val="-8"/>
          <w:lang w:val="hy-AM"/>
        </w:rPr>
        <w:t xml:space="preserve">սույն կետի 2-րդ ենթակետում նշված ծրագրերի իրականացումը </w:t>
      </w:r>
      <w:r w:rsidRPr="004E5488">
        <w:rPr>
          <w:rFonts w:ascii="GHEA Grapalat" w:hAnsi="GHEA Grapalat" w:cs="Arial"/>
          <w:spacing w:val="-8"/>
          <w:lang w:val="hy-AM"/>
        </w:rPr>
        <w:t>ապահովել Գյումրու տուն-</w:t>
      </w:r>
      <w:proofErr w:type="spellStart"/>
      <w:r w:rsidRPr="004E5488">
        <w:rPr>
          <w:rFonts w:ascii="GHEA Grapalat" w:hAnsi="GHEA Grapalat" w:cs="Arial"/>
          <w:spacing w:val="-8"/>
          <w:lang w:val="hy-AM"/>
        </w:rPr>
        <w:t>ինտերնատում</w:t>
      </w:r>
      <w:proofErr w:type="spellEnd"/>
      <w:r w:rsidRPr="004E5488">
        <w:rPr>
          <w:rFonts w:ascii="GHEA Grapalat" w:hAnsi="GHEA Grapalat" w:cs="Arial"/>
          <w:spacing w:val="-8"/>
          <w:lang w:val="hy-AM"/>
        </w:rPr>
        <w:t xml:space="preserve"> խնամվողների խնամքի կազմակերպումը</w:t>
      </w:r>
      <w:r w:rsidR="00B24A36" w:rsidRPr="002A542A">
        <w:rPr>
          <w:rFonts w:ascii="GHEA Grapalat" w:hAnsi="GHEA Grapalat" w:cs="Arial"/>
          <w:spacing w:val="-8"/>
          <w:lang w:val="hy-AM"/>
        </w:rPr>
        <w:t xml:space="preserve"> տուն-</w:t>
      </w:r>
      <w:proofErr w:type="spellStart"/>
      <w:r w:rsidR="00B24A36" w:rsidRPr="002A542A">
        <w:rPr>
          <w:rFonts w:ascii="GHEA Grapalat" w:hAnsi="GHEA Grapalat" w:cs="Arial"/>
          <w:spacing w:val="-8"/>
          <w:lang w:val="hy-AM"/>
        </w:rPr>
        <w:t>ինտերնատում</w:t>
      </w:r>
      <w:proofErr w:type="spellEnd"/>
      <w:r w:rsidRPr="002A542A">
        <w:rPr>
          <w:rFonts w:ascii="GHEA Grapalat" w:hAnsi="GHEA Grapalat" w:cs="Arial"/>
          <w:spacing w:val="-8"/>
          <w:lang w:val="hy-AM"/>
        </w:rPr>
        <w:t>:</w:t>
      </w:r>
      <w:r w:rsidRPr="004E5488">
        <w:rPr>
          <w:rFonts w:ascii="GHEA Grapalat" w:hAnsi="GHEA Grapalat" w:cs="Arial"/>
          <w:spacing w:val="-8"/>
          <w:lang w:val="hy-AM"/>
        </w:rPr>
        <w:t xml:space="preserve"> </w:t>
      </w:r>
    </w:p>
    <w:p w:rsidR="008B65A5" w:rsidRPr="004E5488" w:rsidRDefault="008B65A5" w:rsidP="004E5488">
      <w:pPr>
        <w:pStyle w:val="norm"/>
        <w:spacing w:line="360" w:lineRule="auto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4E5488">
        <w:rPr>
          <w:rFonts w:ascii="GHEA Grapalat" w:hAnsi="GHEA Grapalat"/>
          <w:bCs/>
          <w:sz w:val="24"/>
          <w:szCs w:val="24"/>
          <w:lang w:val="hy-AM"/>
        </w:rPr>
        <w:t xml:space="preserve">4. </w:t>
      </w:r>
      <w:r w:rsidRPr="004E5488">
        <w:rPr>
          <w:rFonts w:ascii="GHEA Grapalat" w:hAnsi="GHEA Grapalat" w:cs="Sylfaen"/>
          <w:bCs/>
          <w:sz w:val="24"/>
          <w:szCs w:val="24"/>
          <w:lang w:val="hy-AM"/>
        </w:rPr>
        <w:t>Սահմանել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որ՝ </w:t>
      </w:r>
    </w:p>
    <w:p w:rsidR="008B65A5" w:rsidRPr="004E5488" w:rsidRDefault="008B65A5" w:rsidP="004E5488">
      <w:pPr>
        <w:pStyle w:val="norm"/>
        <w:spacing w:line="360" w:lineRule="auto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1) </w:t>
      </w: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>կ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>ազմակերպության լուծարումից հետո մնացած դրամական միջոցներն ուղղվելու են Հայաս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տանի Հանրապետության պետական բյուջե, շարժական գույքն ամրացվելու է Հայաս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տանի Հանրապետության աշխատանքի և սոցիալական հարցերի նախարարությանը, իսկ անշարժ գույքն ամրացվելու է Հայաստանի Հանրապետության տարածքային կառավարման և ենթակառուցվածքների նախարարության պետական գույքի կառավարման կոմիտեին</w:t>
      </w: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>.</w:t>
      </w:r>
    </w:p>
    <w:p w:rsidR="008B65A5" w:rsidRPr="002A542A" w:rsidRDefault="008B65A5" w:rsidP="004E5488">
      <w:pPr>
        <w:pStyle w:val="norm"/>
        <w:spacing w:line="360" w:lineRule="auto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2) </w:t>
      </w: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>կ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>ազմակերպության լուծարման հաշվեկշռի կազմելու օրվա դրությամբ կազմա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կերպության դեբիտորական պարտքերի ստացման և այլ պահանջների իրավունքները փոխանց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վում են Հայաստանի Հանրապետության ֆինանսների նախարարությանը:</w:t>
      </w:r>
    </w:p>
    <w:p w:rsidR="00B24A36" w:rsidRPr="002A542A" w:rsidRDefault="00B24A36" w:rsidP="004E5488">
      <w:pPr>
        <w:pStyle w:val="norm"/>
        <w:spacing w:line="360" w:lineRule="auto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lastRenderedPageBreak/>
        <w:t xml:space="preserve">5. </w:t>
      </w:r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</w:t>
      </w: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նախագահին՝ սույն որոշման 4-րդ կետի 1-ին ենթակետում նշված անշարժ գույքը նույն </w:t>
      </w:r>
      <w:proofErr w:type="spellStart"/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>կետում</w:t>
      </w:r>
      <w:proofErr w:type="spellEnd"/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նշված </w:t>
      </w:r>
      <w:r w:rsidR="00052A2A" w:rsidRPr="002A542A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աշխատանքների </w:t>
      </w: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ավարտից հետո հնգօրյա ժամկետում անժամկետ և անհատույց օգտագործման պայմանագրով հատկացնել Հայաստանի Հանրապետության աշխատանքի և սոցիալական հարցերի նախարարությանը՝ </w:t>
      </w:r>
      <w:proofErr w:type="spellStart"/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>տարեցների</w:t>
      </w:r>
      <w:proofErr w:type="spellEnd"/>
      <w:r w:rsidRPr="004E5488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հիմնահարցերի լուծմանն ուղղված ծրագրերի իրականացման </w:t>
      </w:r>
      <w:r w:rsidRPr="002A542A">
        <w:rPr>
          <w:rFonts w:ascii="GHEA Grapalat" w:hAnsi="GHEA Grapalat" w:cs="Arial"/>
          <w:spacing w:val="-8"/>
          <w:sz w:val="24"/>
          <w:szCs w:val="24"/>
          <w:lang w:val="hy-AM"/>
        </w:rPr>
        <w:t>նպատակով:</w:t>
      </w:r>
    </w:p>
    <w:p w:rsidR="004E5488" w:rsidRPr="002A542A" w:rsidRDefault="004E5488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A542A">
        <w:rPr>
          <w:rFonts w:ascii="GHEA Grapalat" w:hAnsi="GHEA Grapalat"/>
          <w:sz w:val="24"/>
          <w:szCs w:val="24"/>
          <w:lang w:val="hy-AM"/>
        </w:rPr>
        <w:br w:type="page"/>
      </w:r>
    </w:p>
    <w:p w:rsidR="00333AA6" w:rsidRPr="004E5488" w:rsidRDefault="004E5488" w:rsidP="004E5488">
      <w:pPr>
        <w:pStyle w:val="norm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t-EE"/>
        </w:rPr>
      </w:pPr>
      <w:r w:rsidRPr="004E548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</w:t>
      </w:r>
      <w:r w:rsidR="00333AA6" w:rsidRPr="004E5488">
        <w:rPr>
          <w:rFonts w:ascii="GHEA Grapalat" w:hAnsi="GHEA Grapalat" w:cs="Sylfaen"/>
          <w:b/>
          <w:sz w:val="24"/>
          <w:szCs w:val="24"/>
          <w:lang w:val="et-EE"/>
        </w:rPr>
        <w:t>ԻՄՆԱՎՈՐՈՒՄ</w:t>
      </w:r>
    </w:p>
    <w:p w:rsidR="00022AC3" w:rsidRPr="004E5488" w:rsidRDefault="00022AC3" w:rsidP="00022AC3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et-EE"/>
        </w:rPr>
      </w:pPr>
    </w:p>
    <w:p w:rsidR="00333AA6" w:rsidRPr="004E5488" w:rsidRDefault="00333AA6" w:rsidP="00022AC3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et-EE"/>
        </w:rPr>
      </w:pPr>
      <w:r w:rsidRPr="002A542A">
        <w:rPr>
          <w:rFonts w:ascii="GHEA Grapalat" w:hAnsi="GHEA Grapalat"/>
          <w:b/>
          <w:sz w:val="24"/>
          <w:szCs w:val="24"/>
          <w:lang w:val="hy-AM"/>
        </w:rPr>
        <w:t>«</w:t>
      </w:r>
      <w:r w:rsidR="0052357E" w:rsidRPr="002A542A">
        <w:rPr>
          <w:rFonts w:ascii="GHEA Grapalat" w:hAnsi="GHEA Grapalat"/>
          <w:b/>
          <w:sz w:val="24"/>
          <w:szCs w:val="24"/>
          <w:lang w:val="hy-AM"/>
        </w:rPr>
        <w:t>ԳՅՈՒՄՐՈՒ ՏՈՒՆ-ԻՆՏԵՐՆԱՏ</w:t>
      </w:r>
      <w:r w:rsidRPr="002A542A">
        <w:rPr>
          <w:rFonts w:ascii="GHEA Grapalat" w:hAnsi="GHEA Grapalat"/>
          <w:b/>
          <w:sz w:val="24"/>
          <w:szCs w:val="24"/>
          <w:lang w:val="hy-AM"/>
        </w:rPr>
        <w:t>»</w:t>
      </w:r>
      <w:r w:rsidR="004E5488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A542A">
        <w:rPr>
          <w:rFonts w:ascii="GHEA Grapalat" w:hAnsi="GHEA Grapalat"/>
          <w:b/>
          <w:sz w:val="24"/>
          <w:szCs w:val="24"/>
          <w:lang w:val="hy-AM"/>
        </w:rPr>
        <w:t>ՊԵՏԱԿԱՆ ՈՉ</w:t>
      </w:r>
      <w:r w:rsidR="004E5488" w:rsidRPr="002A54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542A">
        <w:rPr>
          <w:rFonts w:ascii="GHEA Grapalat" w:hAnsi="GHEA Grapalat"/>
          <w:b/>
          <w:sz w:val="24"/>
          <w:szCs w:val="24"/>
          <w:lang w:val="hy-AM"/>
        </w:rPr>
        <w:t xml:space="preserve">ԱՌԵՎՏՐԱՅԻՆ ԿԱԶՄԱԿԵՐՊՈՒԹՅՈՒՆԸ </w:t>
      </w:r>
      <w:r w:rsidRPr="002A542A">
        <w:rPr>
          <w:rFonts w:ascii="GHEA Grapalat" w:hAnsi="GHEA Grapalat" w:cs="GHEA Grapalat"/>
          <w:b/>
          <w:bCs/>
          <w:sz w:val="24"/>
          <w:szCs w:val="24"/>
          <w:lang w:val="hy-AM"/>
        </w:rPr>
        <w:t>ԼՈՒԾԱՐԵԼՈՒ</w:t>
      </w:r>
      <w:r w:rsidR="004E5488" w:rsidRPr="002A542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A542A">
        <w:rPr>
          <w:rFonts w:ascii="GHEA Grapalat" w:hAnsi="GHEA Grapalat" w:cs="GHEA Grapalat"/>
          <w:b/>
          <w:bCs/>
          <w:sz w:val="24"/>
          <w:szCs w:val="24"/>
          <w:lang w:val="hy-AM"/>
        </w:rPr>
        <w:t>ՄԱՍԻ</w:t>
      </w:r>
      <w:r w:rsidRPr="002A542A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52357E" w:rsidRPr="002A542A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52357E" w:rsidRPr="002A542A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ՀԱՅԱՍՏԱՆԻ ՀԱՆՐԱՊԵՏՈՒԹՅԱՆ ԿԱՌԱՎԱՐՈՒԹՅԱՆ ՈՐՈՇՄԱՆ ՆԱԽԱԳԾԻ</w:t>
      </w:r>
      <w:r w:rsidR="004E5488" w:rsidRPr="004E5488">
        <w:rPr>
          <w:rFonts w:ascii="GHEA Grapalat" w:hAnsi="GHEA Grapalat" w:cs="Sylfaen"/>
          <w:b/>
          <w:sz w:val="24"/>
          <w:szCs w:val="24"/>
          <w:lang w:val="et-EE"/>
        </w:rPr>
        <w:t xml:space="preserve">  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ԸՆԴՈՒՆՄԱՆ ՎԵՐԱԲԵՐՅԱԼ</w:t>
      </w:r>
    </w:p>
    <w:p w:rsidR="00022AC3" w:rsidRPr="002A542A" w:rsidRDefault="00022AC3" w:rsidP="00022AC3">
      <w:pPr>
        <w:spacing w:after="0" w:line="240" w:lineRule="auto"/>
        <w:ind w:left="720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</w:p>
    <w:tbl>
      <w:tblPr>
        <w:tblW w:w="95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90"/>
      </w:tblGrid>
      <w:tr w:rsidR="00333AA6" w:rsidRPr="004E5488" w:rsidTr="00022AC3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52357E" w:rsidP="00022AC3">
            <w:pPr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4E5488">
              <w:rPr>
                <w:rFonts w:ascii="GHEA Grapalat" w:eastAsia="Calibri" w:hAnsi="GHEA Grapalat"/>
                <w:sz w:val="24"/>
                <w:szCs w:val="24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Ընթացիկ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իրավիճակը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իրավական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ակտի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ընդունման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333AA6" w:rsidRPr="002A542A" w:rsidTr="00022AC3">
        <w:trPr>
          <w:trHeight w:val="7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A6" w:rsidRPr="004E5488" w:rsidRDefault="00333AA6" w:rsidP="00022AC3">
            <w:pPr>
              <w:spacing w:after="0" w:line="240" w:lineRule="auto"/>
              <w:ind w:left="72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E" w:rsidRPr="004E5488" w:rsidRDefault="00CD411A" w:rsidP="00022AC3">
            <w:pPr>
              <w:pStyle w:val="NoSpacing"/>
              <w:jc w:val="both"/>
              <w:rPr>
                <w:rStyle w:val="Emphasis"/>
                <w:rFonts w:ascii="GHEA Grapalat" w:hAnsi="GHEA Grapalat" w:cs="Sylfaen"/>
                <w:i w:val="0"/>
                <w:lang w:val="hy-AM"/>
              </w:rPr>
            </w:pPr>
            <w:proofErr w:type="spellStart"/>
            <w:r w:rsidRPr="004E5488">
              <w:rPr>
                <w:rFonts w:ascii="GHEA Grapalat" w:hAnsi="GHEA Grapalat"/>
              </w:rPr>
              <w:t>Սույն</w:t>
            </w:r>
            <w:proofErr w:type="spellEnd"/>
            <w:r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</w:rPr>
              <w:t>նախագծի</w:t>
            </w:r>
            <w:proofErr w:type="spellEnd"/>
            <w:r w:rsidRPr="004E5488">
              <w:rPr>
                <w:rFonts w:ascii="GHEA Grapalat" w:hAnsi="GHEA Grapalat"/>
              </w:rPr>
              <w:t xml:space="preserve">՝ </w:t>
            </w:r>
            <w:r w:rsidR="00333AA6" w:rsidRPr="004E5488">
              <w:rPr>
                <w:rFonts w:ascii="GHEA Grapalat" w:hAnsi="GHEA Grapalat"/>
              </w:rPr>
              <w:t>«</w:t>
            </w:r>
            <w:proofErr w:type="spellStart"/>
            <w:r w:rsidR="0052357E" w:rsidRPr="004E5488">
              <w:rPr>
                <w:rFonts w:ascii="GHEA Grapalat" w:hAnsi="GHEA Grapalat"/>
              </w:rPr>
              <w:t>Գյումրու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/>
              </w:rPr>
              <w:t>տուն-ինտերնատ</w:t>
            </w:r>
            <w:proofErr w:type="spellEnd"/>
            <w:r w:rsidR="00333AA6" w:rsidRPr="004E5488">
              <w:rPr>
                <w:rFonts w:ascii="GHEA Grapalat" w:eastAsia="Calibri" w:hAnsi="GHEA Grapalat"/>
              </w:rPr>
              <w:t xml:space="preserve">» </w:t>
            </w:r>
            <w:r w:rsidR="0052357E" w:rsidRPr="004E5488">
              <w:rPr>
                <w:rFonts w:ascii="GHEA Grapalat" w:eastAsia="Calibri" w:hAnsi="GHEA Grapalat"/>
              </w:rPr>
              <w:t xml:space="preserve">ՊՈԱԿ-ի </w:t>
            </w:r>
            <w:proofErr w:type="spellStart"/>
            <w:r w:rsidR="0052357E" w:rsidRPr="004E5488">
              <w:rPr>
                <w:rFonts w:ascii="GHEA Grapalat" w:eastAsia="Calibri" w:hAnsi="GHEA Grapalat"/>
              </w:rPr>
              <w:t>լուծարման</w:t>
            </w:r>
            <w:proofErr w:type="spellEnd"/>
            <w:r w:rsidR="0052357E" w:rsidRPr="004E548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անհրաժեշտությունը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բխում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r w:rsidR="0052357E" w:rsidRPr="004E5488">
              <w:rPr>
                <w:rFonts w:ascii="GHEA Grapalat" w:hAnsi="GHEA Grapalat" w:cs="Sylfaen"/>
              </w:rPr>
              <w:t>է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r w:rsidR="0052357E" w:rsidRPr="004E5488">
              <w:rPr>
                <w:rFonts w:ascii="GHEA Grapalat" w:hAnsi="GHEA Grapalat" w:cs="Sylfaen"/>
              </w:rPr>
              <w:t>ՀՀ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Ազգային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ժողովի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2019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թվականի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փետրվարի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14-</w:t>
            </w:r>
            <w:r w:rsidR="0052357E" w:rsidRPr="004E5488">
              <w:rPr>
                <w:rFonts w:ascii="GHEA Grapalat" w:hAnsi="GHEA Grapalat" w:cs="Sylfaen"/>
              </w:rPr>
              <w:t>ի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r w:rsidR="0052357E" w:rsidRPr="004E5488">
              <w:rPr>
                <w:rFonts w:ascii="GHEA Grapalat" w:hAnsi="GHEA Grapalat" w:cs="Sylfaen"/>
              </w:rPr>
              <w:t>ԱԺՈ</w:t>
            </w:r>
            <w:r w:rsidR="0052357E" w:rsidRPr="004E5488">
              <w:rPr>
                <w:rFonts w:ascii="GHEA Grapalat" w:hAnsi="GHEA Grapalat"/>
              </w:rPr>
              <w:t>-002-</w:t>
            </w:r>
            <w:r w:rsidR="0052357E" w:rsidRPr="004E5488">
              <w:rPr>
                <w:rFonts w:ascii="GHEA Grapalat" w:hAnsi="GHEA Grapalat" w:cs="Sylfaen"/>
              </w:rPr>
              <w:t>Ն</w:t>
            </w:r>
            <w:r w:rsidR="004E5488" w:rsidRPr="004E548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որոշմամբ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հավանության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արժանացած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r w:rsidR="0052357E" w:rsidRPr="004E5488">
              <w:rPr>
                <w:rFonts w:ascii="GHEA Grapalat" w:hAnsi="GHEA Grapalat" w:cs="Sylfaen"/>
              </w:rPr>
              <w:t>ՀՀ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կառավարության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ծրագրի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4.2.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գլխի</w:t>
            </w:r>
            <w:proofErr w:type="spellEnd"/>
            <w:r w:rsidR="0052357E" w:rsidRPr="004E5488">
              <w:rPr>
                <w:rFonts w:ascii="GHEA Grapalat" w:hAnsi="GHEA Grapalat" w:cs="Sylfaen"/>
              </w:rPr>
              <w:t>՝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r w:rsidR="0052357E" w:rsidRPr="004E5488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Աղքատության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հաղթահարումը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,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սոցիալական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պաշտպանությունը</w:t>
            </w:r>
            <w:proofErr w:type="spellEnd"/>
            <w:r w:rsidR="0052357E" w:rsidRPr="004E5488">
              <w:rPr>
                <w:rFonts w:ascii="GHEA Grapalat" w:hAnsi="GHEA Grapalat"/>
              </w:rPr>
              <w:t xml:space="preserve"> </w:t>
            </w:r>
            <w:r w:rsidR="0052357E" w:rsidRPr="004E5488">
              <w:rPr>
                <w:rFonts w:ascii="GHEA Grapalat" w:hAnsi="GHEA Grapalat" w:cs="Sylfaen"/>
              </w:rPr>
              <w:t>և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ժողովրդագրությունը</w:t>
            </w:r>
            <w:proofErr w:type="spellEnd"/>
            <w:r w:rsidR="0052357E" w:rsidRPr="004E5488">
              <w:rPr>
                <w:rFonts w:ascii="GHEA Grapalat" w:hAnsi="GHEA Grapalat" w:cs="Sylfaen"/>
                <w:lang w:val="hy-AM"/>
              </w:rPr>
              <w:t>»</w:t>
            </w:r>
            <w:r w:rsidR="0052357E" w:rsidRPr="004E5488">
              <w:rPr>
                <w:rFonts w:ascii="GHEA Grapalat" w:hAnsi="GHEA Grapalat"/>
              </w:rPr>
              <w:t xml:space="preserve"> </w:t>
            </w:r>
            <w:proofErr w:type="spellStart"/>
            <w:r w:rsidR="0052357E" w:rsidRPr="004E5488">
              <w:rPr>
                <w:rFonts w:ascii="GHEA Grapalat" w:hAnsi="GHEA Grapalat" w:cs="Sylfaen"/>
              </w:rPr>
              <w:t>դրույթներից</w:t>
            </w:r>
            <w:proofErr w:type="spellEnd"/>
            <w:r w:rsidR="0052357E" w:rsidRPr="004E5488">
              <w:rPr>
                <w:rFonts w:ascii="GHEA Grapalat" w:hAnsi="GHEA Grapalat" w:cs="Sylfaen"/>
                <w:lang w:val="hy-AM"/>
              </w:rPr>
              <w:t xml:space="preserve">, որտեղ ամրագրված է ծառայությունների </w:t>
            </w:r>
            <w:proofErr w:type="spellStart"/>
            <w:r w:rsidR="0052357E" w:rsidRPr="004E5488">
              <w:rPr>
                <w:rFonts w:ascii="GHEA Grapalat" w:hAnsi="GHEA Grapalat" w:cs="Sylfaen"/>
                <w:lang w:val="hy-AM"/>
              </w:rPr>
              <w:t>ապաինստիտուցիոնալացման</w:t>
            </w:r>
            <w:proofErr w:type="spellEnd"/>
            <w:r w:rsidRPr="004E5488">
              <w:rPr>
                <w:rFonts w:ascii="GHEA Grapalat" w:hAnsi="GHEA Grapalat" w:cs="Sylfaen"/>
              </w:rPr>
              <w:t>,</w:t>
            </w:r>
            <w:r w:rsidR="0052357E" w:rsidRPr="004E5488">
              <w:rPr>
                <w:rFonts w:ascii="GHEA Grapalat" w:hAnsi="GHEA Grapalat" w:cs="Sylfaen"/>
                <w:lang w:val="hy-AM"/>
              </w:rPr>
              <w:t xml:space="preserve"> համայնքային այլընտրանքային ծառայությունների ներդրման </w:t>
            </w:r>
            <w:r w:rsidRPr="004E5488">
              <w:rPr>
                <w:rFonts w:ascii="GHEA Grapalat" w:hAnsi="GHEA Grapalat" w:cs="Sylfaen"/>
              </w:rPr>
              <w:t xml:space="preserve">և </w:t>
            </w:r>
            <w:proofErr w:type="spellStart"/>
            <w:r w:rsidRPr="004E5488">
              <w:rPr>
                <w:rFonts w:ascii="GHEA Grapalat" w:hAnsi="GHEA Grapalat" w:cs="Sylfaen"/>
              </w:rPr>
              <w:t>ծառայությունները</w:t>
            </w:r>
            <w:proofErr w:type="spellEnd"/>
            <w:r w:rsidRPr="004E548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Sylfaen"/>
              </w:rPr>
              <w:t>ոչ</w:t>
            </w:r>
            <w:proofErr w:type="spellEnd"/>
            <w:r w:rsidRPr="004E548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Sylfaen"/>
              </w:rPr>
              <w:t>պետական</w:t>
            </w:r>
            <w:proofErr w:type="spellEnd"/>
            <w:r w:rsidRPr="004E548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Sylfaen"/>
              </w:rPr>
              <w:t>կազմակերպություններին</w:t>
            </w:r>
            <w:proofErr w:type="spellEnd"/>
            <w:r w:rsidRPr="004E548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Sylfaen"/>
              </w:rPr>
              <w:t>պատվիրակելու</w:t>
            </w:r>
            <w:proofErr w:type="spellEnd"/>
            <w:r w:rsidRPr="004E5488">
              <w:rPr>
                <w:rFonts w:ascii="GHEA Grapalat" w:hAnsi="GHEA Grapalat" w:cs="Sylfaen"/>
              </w:rPr>
              <w:t xml:space="preserve"> </w:t>
            </w:r>
            <w:r w:rsidR="0052357E" w:rsidRPr="004E5488">
              <w:rPr>
                <w:rFonts w:ascii="GHEA Grapalat" w:hAnsi="GHEA Grapalat" w:cs="Sylfaen"/>
                <w:lang w:val="hy-AM"/>
              </w:rPr>
              <w:t xml:space="preserve">գործընթացի </w:t>
            </w:r>
            <w:proofErr w:type="spellStart"/>
            <w:r w:rsidRPr="004E5488">
              <w:rPr>
                <w:rFonts w:ascii="GHEA Grapalat" w:hAnsi="GHEA Grapalat" w:cs="Sylfaen"/>
                <w:lang w:val="hy-AM"/>
              </w:rPr>
              <w:t>կարևորություն</w:t>
            </w:r>
            <w:proofErr w:type="spellEnd"/>
            <w:r w:rsidRPr="004E5488">
              <w:rPr>
                <w:rFonts w:ascii="GHEA Grapalat" w:hAnsi="GHEA Grapalat" w:cs="Sylfaen"/>
              </w:rPr>
              <w:t>ը</w:t>
            </w:r>
            <w:r w:rsidR="0052357E" w:rsidRPr="004E5488">
              <w:rPr>
                <w:rFonts w:ascii="GHEA Grapalat" w:hAnsi="GHEA Grapalat" w:cs="Sylfaen"/>
                <w:lang w:val="hy-AM"/>
              </w:rPr>
              <w:t xml:space="preserve">: Նախագծի մշակումը պայմանավորված է նաև </w:t>
            </w:r>
            <w:r w:rsidR="0052357E" w:rsidRPr="004E5488">
              <w:rPr>
                <w:rStyle w:val="Emphasis"/>
                <w:rFonts w:ascii="GHEA Grapalat" w:hAnsi="GHEA Grapalat" w:cs="Sylfaen"/>
                <w:i w:val="0"/>
              </w:rPr>
              <w:t>Ա</w:t>
            </w:r>
            <w:proofErr w:type="spellStart"/>
            <w:r w:rsidR="0052357E" w:rsidRPr="004E5488">
              <w:rPr>
                <w:rStyle w:val="Emphasis"/>
                <w:rFonts w:ascii="GHEA Grapalat" w:hAnsi="GHEA Grapalat" w:cs="Sylfaen"/>
                <w:i w:val="0"/>
                <w:lang w:val="hy-AM"/>
              </w:rPr>
              <w:t>շխատանքի</w:t>
            </w:r>
            <w:proofErr w:type="spellEnd"/>
            <w:r w:rsidR="0052357E" w:rsidRPr="004E5488">
              <w:rPr>
                <w:rStyle w:val="Emphasis"/>
                <w:rFonts w:ascii="GHEA Grapalat" w:hAnsi="GHEA Grapalat" w:cs="Sylfaen"/>
                <w:i w:val="0"/>
                <w:lang w:val="hy-AM"/>
              </w:rPr>
              <w:t xml:space="preserve"> և սոցիալական պաշտպանության ոլորտի զարգացման ռազմավարության</w:t>
            </w:r>
            <w:r w:rsidR="004E5488" w:rsidRPr="004E5488">
              <w:rPr>
                <w:rStyle w:val="Emphasis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="0052357E" w:rsidRPr="004E5488">
              <w:rPr>
                <w:rStyle w:val="Emphasis"/>
                <w:rFonts w:ascii="GHEA Grapalat" w:hAnsi="GHEA Grapalat" w:cs="Sylfaen"/>
                <w:i w:val="0"/>
              </w:rPr>
              <w:t>(</w:t>
            </w:r>
            <w:r w:rsidR="0052357E" w:rsidRPr="004E5488">
              <w:rPr>
                <w:rStyle w:val="Emphasis"/>
                <w:rFonts w:ascii="GHEA Grapalat" w:hAnsi="GHEA Grapalat" w:cs="Sylfaen"/>
                <w:i w:val="0"/>
                <w:lang w:val="hy-AM"/>
              </w:rPr>
              <w:t>Նախագիծ</w:t>
            </w:r>
            <w:r w:rsidR="0052357E" w:rsidRPr="004E5488">
              <w:rPr>
                <w:rStyle w:val="Emphasis"/>
                <w:rFonts w:ascii="GHEA Grapalat" w:hAnsi="GHEA Grapalat" w:cs="Sylfaen"/>
                <w:i w:val="0"/>
              </w:rPr>
              <w:t>)</w:t>
            </w:r>
            <w:r w:rsidR="0052357E" w:rsidRPr="004E5488">
              <w:rPr>
                <w:rStyle w:val="Emphasis"/>
                <w:rFonts w:ascii="GHEA Grapalat" w:hAnsi="GHEA Grapalat" w:cs="Sylfaen"/>
                <w:i w:val="0"/>
                <w:lang w:val="hy-AM"/>
              </w:rPr>
              <w:t xml:space="preserve"> միջոցառումների իրականացման անհրաժեշտությամբ:</w:t>
            </w:r>
          </w:p>
          <w:p w:rsidR="00CD411A" w:rsidRPr="002A542A" w:rsidRDefault="0052357E" w:rsidP="00022AC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5488">
              <w:rPr>
                <w:rFonts w:ascii="GHEA Grapalat" w:hAnsi="GHEA Grapalat" w:cs="Sylfaen"/>
                <w:sz w:val="24"/>
                <w:szCs w:val="24"/>
                <w:lang w:val="hy-AM"/>
              </w:rPr>
              <w:t>Սույն</w:t>
            </w:r>
            <w:r w:rsidRPr="004E54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5488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ռազմավարության</w:t>
            </w:r>
            <w:r w:rsidRPr="004E54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548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նպատակը</w:t>
            </w:r>
            <w:r w:rsidRPr="004E54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411A" w:rsidRPr="002A542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կյանքի դժվարին իրավիճակում հայտնված՝ խնամքի կարիք ունեցող </w:t>
            </w:r>
            <w:r w:rsidRPr="004E548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տարեց</w:t>
            </w:r>
            <w:r w:rsidRPr="004E54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411A" w:rsidRPr="002A54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անձանց ծառայությունների մատուցումն է՝ նրանց շուրջօրյա խնամքը հասարակական կազմակերպություններին </w:t>
            </w:r>
            <w:proofErr w:type="spellStart"/>
            <w:r w:rsidR="00CD411A" w:rsidRPr="002A542A">
              <w:rPr>
                <w:rFonts w:ascii="GHEA Grapalat" w:hAnsi="GHEA Grapalat" w:cs="Sylfaen"/>
                <w:sz w:val="24"/>
                <w:szCs w:val="24"/>
                <w:lang w:val="hy-AM"/>
              </w:rPr>
              <w:t>պատվիրակելու</w:t>
            </w:r>
            <w:proofErr w:type="spellEnd"/>
            <w:r w:rsidR="00CD411A" w:rsidRPr="002A54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միջոցով, ինչն ավելի արդյունավետ է: Գործընթացը համահունչ է նաև ոլորտի զարգացման միջազգային մոտեցումներին:</w:t>
            </w:r>
          </w:p>
          <w:p w:rsidR="00333AA6" w:rsidRPr="004E5488" w:rsidRDefault="004E5488" w:rsidP="002F1611">
            <w:pPr>
              <w:spacing w:after="0" w:line="240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et-EE" w:eastAsia="en-GB"/>
              </w:rPr>
            </w:pPr>
            <w:r w:rsidRPr="004E5488">
              <w:rPr>
                <w:rFonts w:ascii="GHEA Grapalat" w:hAnsi="GHEA Grapalat"/>
                <w:iCs/>
                <w:sz w:val="24"/>
                <w:szCs w:val="24"/>
                <w:lang w:val="et-EE" w:eastAsia="en-GB"/>
              </w:rPr>
              <w:t xml:space="preserve"> </w:t>
            </w:r>
            <w:r w:rsidR="00CD411A" w:rsidRPr="004E5488">
              <w:rPr>
                <w:rFonts w:ascii="GHEA Grapalat" w:hAnsi="GHEA Grapalat"/>
                <w:iCs/>
                <w:sz w:val="24"/>
                <w:szCs w:val="24"/>
                <w:lang w:val="et-EE" w:eastAsia="en-GB"/>
              </w:rPr>
              <w:t xml:space="preserve">Նշված պրակտիկան ՀՀ աշխատանքի և սոցիալական հարցերի նախարարությունն իրականացնում է դեռևս 2007 թվականից և այդ ուղղությամբ ականատես ենք եղել դրական արդյունքների և ձեռքբերումների: Ներկա դրությամբ Կառավարությունը որդեգրել է խնամքի ծառայությունները հիմնականում պատվիրակման միջոցով իրականացնելու քաղաքականություն, </w:t>
            </w:r>
            <w:r w:rsidR="002F1611" w:rsidRPr="004E5488">
              <w:rPr>
                <w:rFonts w:ascii="GHEA Grapalat" w:hAnsi="GHEA Grapalat"/>
                <w:iCs/>
                <w:sz w:val="24"/>
                <w:szCs w:val="24"/>
                <w:lang w:val="et-EE" w:eastAsia="en-GB"/>
              </w:rPr>
              <w:t>որն ուղղված է ծառայությունների որակի և արդյունավետության բարձրացմանը և</w:t>
            </w:r>
            <w:r w:rsidR="00CD411A" w:rsidRPr="004E5488">
              <w:rPr>
                <w:rFonts w:ascii="GHEA Grapalat" w:hAnsi="GHEA Grapalat"/>
                <w:iCs/>
                <w:sz w:val="24"/>
                <w:szCs w:val="24"/>
                <w:lang w:val="et-EE" w:eastAsia="en-GB"/>
              </w:rPr>
              <w:t xml:space="preserve"> այս գործընթացն ունի ընդլայնման և զարգացման միտում: </w:t>
            </w:r>
          </w:p>
        </w:tc>
      </w:tr>
      <w:tr w:rsidR="00333AA6" w:rsidRPr="004E5488" w:rsidTr="00022AC3">
        <w:trPr>
          <w:trHeight w:val="4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72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72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Կարգավորման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նպատակը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բնույթը</w:t>
            </w:r>
            <w:proofErr w:type="spellEnd"/>
          </w:p>
        </w:tc>
      </w:tr>
      <w:tr w:rsidR="00333AA6" w:rsidRPr="002A542A" w:rsidTr="00022AC3">
        <w:trPr>
          <w:trHeight w:val="14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A6" w:rsidRPr="004E5488" w:rsidRDefault="00333AA6" w:rsidP="00022AC3">
            <w:pPr>
              <w:spacing w:after="0" w:line="240" w:lineRule="auto"/>
              <w:ind w:left="117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805" w:rsidRDefault="00333AA6" w:rsidP="00966805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</w:pPr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Նախագծի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ընդունմա</w:t>
            </w:r>
            <w:r w:rsidR="00594DBC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ն</w:t>
            </w:r>
            <w:proofErr w:type="spellEnd"/>
            <w:r w:rsidR="00594DBC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արդյունքում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ab/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Հայաստանի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աշխատանքի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և</w:t>
            </w:r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սոցիալական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հարցերի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նախարարության</w:t>
            </w:r>
            <w:proofErr w:type="spellEnd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r w:rsidRPr="004E5488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="00CD411A" w:rsidRPr="004E5488">
              <w:rPr>
                <w:rFonts w:ascii="GHEA Grapalat" w:hAnsi="GHEA Grapalat"/>
                <w:sz w:val="24"/>
                <w:szCs w:val="24"/>
              </w:rPr>
              <w:t>Գյումրու</w:t>
            </w:r>
            <w:proofErr w:type="spellEnd"/>
            <w:r w:rsidR="00CD411A" w:rsidRPr="004E54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D411A" w:rsidRPr="004E5488">
              <w:rPr>
                <w:rFonts w:ascii="GHEA Grapalat" w:hAnsi="GHEA Grapalat"/>
                <w:sz w:val="24"/>
                <w:szCs w:val="24"/>
              </w:rPr>
              <w:t>տուն-ինտերնատ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>»</w:t>
            </w:r>
            <w:r w:rsidR="004E5488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պետական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ոչ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առևտրային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կազմակերպությ</w:t>
            </w:r>
            <w:r w:rsidR="00CD411A" w:rsidRPr="004E5488">
              <w:rPr>
                <w:rFonts w:ascii="GHEA Grapalat" w:eastAsia="Calibri" w:hAnsi="GHEA Grapalat"/>
                <w:sz w:val="24"/>
                <w:szCs w:val="24"/>
              </w:rPr>
              <w:t>ունը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(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այսուհետ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՝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կազմակերպություն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>)</w:t>
            </w:r>
            <w:r w:rsidR="004E5488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կլուծարվ</w:t>
            </w:r>
            <w:r w:rsidR="00CD411A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ի</w:t>
            </w:r>
            <w:proofErr w:type="spellEnd"/>
            <w:r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:</w:t>
            </w:r>
          </w:p>
          <w:p w:rsidR="00512820" w:rsidRPr="00966805" w:rsidRDefault="00966805" w:rsidP="00966805">
            <w:pPr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lang w:val="fr-FR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  </w:t>
            </w:r>
            <w:proofErr w:type="spellStart"/>
            <w:r w:rsidR="00333AA6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Կազմակերպությ</w:t>
            </w:r>
            <w:r w:rsidR="00512820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ան</w:t>
            </w:r>
            <w:proofErr w:type="spellEnd"/>
            <w:r w:rsidR="00333AA6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3AA6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լուծարումից</w:t>
            </w:r>
            <w:proofErr w:type="spellEnd"/>
            <w:r w:rsidR="00333AA6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3AA6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գոյացած</w:t>
            </w:r>
            <w:proofErr w:type="spellEnd"/>
            <w:r w:rsidR="00333AA6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3AA6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դրամական</w:t>
            </w:r>
            <w:proofErr w:type="spellEnd"/>
            <w:r w:rsidR="00333AA6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3AA6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միջոցներն</w:t>
            </w:r>
            <w:proofErr w:type="spellEnd"/>
            <w:r w:rsidR="00333AA6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կփոխանցվեն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պետական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բյուջե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որն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 w:rsidRPr="004E5488">
              <w:rPr>
                <w:rFonts w:ascii="GHEA Grapalat" w:eastAsia="Calibri" w:hAnsi="GHEA Grapalat" w:cs="Sylfaen"/>
                <w:sz w:val="24"/>
                <w:szCs w:val="24"/>
                <w:lang w:val="fr-FR"/>
              </w:rPr>
              <w:t>ամբողջությամբ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կուղղվի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տարեցների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շուրջօրյա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խնամքի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ծառայություններ</w:t>
            </w:r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ի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իրականացմանը</w:t>
            </w:r>
            <w:bookmarkStart w:id="0" w:name="_GoBack"/>
            <w:bookmarkEnd w:id="0"/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Խնամքի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ծառայությունը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կազմակերպության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լուծարումից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հետո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կպատվիրակվի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ոլորտում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փորձ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վաստակ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ունեցող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ոչ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պետական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կազմակերպության</w:t>
            </w:r>
            <w:proofErr w:type="spellEnd"/>
            <w:r w:rsidR="00333AA6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և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ա</w:t>
            </w:r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րդյունքում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կբարձրանա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E562B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շահառուներին</w:t>
            </w:r>
            <w:proofErr w:type="spellEnd"/>
            <w:r w:rsidR="00BE562B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E562B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մատուցվող</w:t>
            </w:r>
            <w:proofErr w:type="spellEnd"/>
            <w:r w:rsidR="00BE562B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ծառայությունների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որակը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,</w:t>
            </w:r>
            <w:r w:rsidR="004E5488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արդյունավետությունը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աշխատողների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աշխատանքային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ինչպես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նաև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տուն-ինտերնատի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շենքային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և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գույքային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պայմանները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՝ ի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հաշիվ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ընտրված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կազմակերպության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կողմից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կատարվ</w:t>
            </w:r>
            <w:r w:rsidR="00BE562B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ող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ներդրումների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որը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ծառայությունների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պատվիրակման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համար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պետք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է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լինի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պարտադիր</w:t>
            </w:r>
            <w:proofErr w:type="spellEnd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F1611" w:rsidRPr="004E5488">
              <w:rPr>
                <w:rFonts w:ascii="GHEA Grapalat" w:eastAsia="Calibri" w:hAnsi="GHEA Grapalat"/>
                <w:sz w:val="24"/>
                <w:szCs w:val="24"/>
                <w:lang w:val="fr-FR"/>
              </w:rPr>
              <w:t>նախապայման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>իսկ</w:t>
            </w:r>
            <w:proofErr w:type="spellEnd"/>
            <w:r w:rsidR="00512820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r w:rsidR="00512820" w:rsidRPr="004E548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շարժական գույքն ամրացվելու է Հայաս</w:t>
            </w:r>
            <w:r w:rsidR="00512820" w:rsidRPr="004E548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softHyphen/>
              <w:t>տանի Հանրապետության աշխատանքի և սոցիալական հարցերի նախարարությանը, անշարժ գույքն ամրացվելու է Հայաստանի Հանրապետության տարածքային կառավարման և ենթակառուցվածքների նախարարության պետական գույքի կառավարման կոմիտեին</w:t>
            </w:r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պայմանով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որ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լուծարման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աշխատանքների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ավարտից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հետո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հնգօրյա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ժամկետում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անժամկետ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և</w:t>
            </w:r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անհատույց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օգտագործման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պայմանագրով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կհատկացվի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Հայաստանի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Հանրապետության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աշխատանքի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և</w:t>
            </w:r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սոցիալական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հարցերի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նախարարությանը</w:t>
            </w:r>
            <w:proofErr w:type="spellEnd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՝</w:t>
            </w:r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12820" w:rsidRPr="004E548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տարեցների</w:t>
            </w:r>
            <w:proofErr w:type="spellEnd"/>
            <w:r w:rsidR="00512820" w:rsidRPr="004E548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հիմնահարցերի լուծմանն ուղղված ծրագրերի իրականացման </w:t>
            </w:r>
            <w:proofErr w:type="spellStart"/>
            <w:r w:rsidR="00512820">
              <w:rPr>
                <w:rFonts w:ascii="GHEA Grapalat" w:hAnsi="GHEA Grapalat" w:cs="Arial"/>
                <w:spacing w:val="-8"/>
                <w:sz w:val="24"/>
                <w:szCs w:val="24"/>
              </w:rPr>
              <w:t>նպատակով</w:t>
            </w:r>
            <w:proofErr w:type="spellEnd"/>
            <w:r w:rsidR="00512820" w:rsidRPr="002A542A">
              <w:rPr>
                <w:rFonts w:ascii="GHEA Grapalat" w:hAnsi="GHEA Grapalat" w:cs="Arial"/>
                <w:spacing w:val="-8"/>
                <w:sz w:val="24"/>
                <w:szCs w:val="24"/>
                <w:lang w:val="fr-FR"/>
              </w:rPr>
              <w:t>:</w:t>
            </w:r>
          </w:p>
        </w:tc>
      </w:tr>
      <w:tr w:rsidR="00333AA6" w:rsidRPr="004E5488" w:rsidTr="00022AC3">
        <w:trPr>
          <w:trHeight w:val="5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117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4E5488">
              <w:rPr>
                <w:rFonts w:ascii="GHEA Grapalat" w:eastAsia="Calibri" w:hAnsi="GHEA Grapalat"/>
                <w:sz w:val="24"/>
                <w:szCs w:val="24"/>
              </w:rPr>
              <w:t>3.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21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Նախագծի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մշակման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գործընթացում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ներգրավված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ինստիտուտները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անձիք</w:t>
            </w:r>
            <w:proofErr w:type="spellEnd"/>
          </w:p>
        </w:tc>
      </w:tr>
      <w:tr w:rsidR="00333AA6" w:rsidRPr="004E5488" w:rsidTr="00022AC3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A6" w:rsidRPr="004E5488" w:rsidRDefault="00333AA6" w:rsidP="00022AC3">
            <w:pPr>
              <w:spacing w:after="0" w:line="240" w:lineRule="auto"/>
              <w:ind w:left="117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21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Հայաստանի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Հանրապետության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աշխատանքի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սոցիալական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հարցերի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նախարարություն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</w:tc>
      </w:tr>
      <w:tr w:rsidR="00333AA6" w:rsidRPr="004E5488" w:rsidTr="00022AC3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117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4E5488">
              <w:rPr>
                <w:rFonts w:ascii="GHEA Grapalat" w:eastAsia="Calibri" w:hAnsi="GHEA Grapalat"/>
                <w:sz w:val="24"/>
                <w:szCs w:val="24"/>
              </w:rPr>
              <w:t>4.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21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Ակնկալվող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արդյունքը</w:t>
            </w:r>
            <w:proofErr w:type="spellEnd"/>
          </w:p>
        </w:tc>
      </w:tr>
      <w:tr w:rsidR="00333AA6" w:rsidRPr="004E5488" w:rsidTr="00022AC3">
        <w:trPr>
          <w:trHeight w:val="14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A6" w:rsidRPr="004E5488" w:rsidRDefault="00333AA6" w:rsidP="00022AC3">
            <w:pPr>
              <w:spacing w:after="0" w:line="240" w:lineRule="auto"/>
              <w:ind w:left="1170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A6" w:rsidRPr="004E5488" w:rsidRDefault="00333AA6" w:rsidP="00022AC3">
            <w:pPr>
              <w:spacing w:after="0" w:line="240" w:lineRule="auto"/>
              <w:ind w:left="21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Իրավական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ակտի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ընդունման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արդյու</w:t>
            </w:r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ն</w:t>
            </w:r>
            <w:r w:rsidRPr="004E5488">
              <w:rPr>
                <w:rFonts w:ascii="GHEA Grapalat" w:eastAsia="Calibri" w:hAnsi="GHEA Grapalat"/>
                <w:sz w:val="24"/>
                <w:szCs w:val="24"/>
              </w:rPr>
              <w:t>քում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կազմակերպության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լուծարումից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հետո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,</w:t>
            </w:r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eastAsia="Calibri" w:hAnsi="GHEA Grapalat"/>
                <w:sz w:val="24"/>
                <w:szCs w:val="24"/>
              </w:rPr>
              <w:t>կապահովվի</w:t>
            </w:r>
            <w:proofErr w:type="spellEnd"/>
            <w:r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կյանքի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դժվարին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իրավիճակում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հայտնված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՝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կացարանի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ու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խնամքի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կարիք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ունեցող</w:t>
            </w:r>
            <w:proofErr w:type="spellEnd"/>
            <w:r w:rsidR="004E5488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տարեց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հաշմանդամություն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ունեցող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160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անձի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կացարանով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ապահովման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և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խնամքի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ծառայությունների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պատվիրակումը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այլ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՝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ոչ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պետական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կազմակերպության</w:t>
            </w:r>
            <w:proofErr w:type="spellEnd"/>
            <w:r w:rsidR="00594DBC" w:rsidRPr="004E5488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</w:tc>
      </w:tr>
    </w:tbl>
    <w:p w:rsidR="00333AA6" w:rsidRPr="004E5488" w:rsidRDefault="00333AA6" w:rsidP="00022AC3">
      <w:pPr>
        <w:spacing w:after="0" w:line="240" w:lineRule="auto"/>
        <w:ind w:right="551"/>
        <w:jc w:val="both"/>
        <w:rPr>
          <w:rFonts w:ascii="GHEA Grapalat" w:eastAsia="Calibri" w:hAnsi="GHEA Grapalat"/>
          <w:sz w:val="24"/>
          <w:szCs w:val="24"/>
        </w:rPr>
      </w:pPr>
    </w:p>
    <w:p w:rsidR="004E5488" w:rsidRDefault="004E5488">
      <w:pPr>
        <w:rPr>
          <w:rFonts w:ascii="GHEA Grapalat" w:eastAsia="Calibri" w:hAnsi="GHEA Grapalat"/>
          <w:b/>
          <w:sz w:val="24"/>
          <w:szCs w:val="24"/>
        </w:rPr>
      </w:pPr>
      <w:r>
        <w:rPr>
          <w:rFonts w:ascii="GHEA Grapalat" w:eastAsia="Calibri" w:hAnsi="GHEA Grapalat"/>
          <w:b/>
          <w:sz w:val="24"/>
          <w:szCs w:val="24"/>
        </w:rPr>
        <w:br w:type="page"/>
      </w:r>
    </w:p>
    <w:p w:rsidR="00333AA6" w:rsidRPr="004E5488" w:rsidRDefault="00333AA6" w:rsidP="00022AC3">
      <w:pPr>
        <w:spacing w:after="0" w:line="240" w:lineRule="auto"/>
        <w:ind w:left="720" w:right="551"/>
        <w:jc w:val="center"/>
        <w:rPr>
          <w:rFonts w:ascii="GHEA Grapalat" w:eastAsia="Calibri" w:hAnsi="GHEA Grapalat"/>
          <w:b/>
          <w:sz w:val="24"/>
          <w:szCs w:val="24"/>
        </w:rPr>
      </w:pPr>
      <w:r w:rsidRPr="004E5488">
        <w:rPr>
          <w:rFonts w:ascii="GHEA Grapalat" w:eastAsia="Calibri" w:hAnsi="GHEA Grapalat"/>
          <w:b/>
          <w:sz w:val="24"/>
          <w:szCs w:val="24"/>
        </w:rPr>
        <w:lastRenderedPageBreak/>
        <w:t>Տ Ե Ղ Ե Կ Ա Ն Ք</w:t>
      </w:r>
    </w:p>
    <w:p w:rsidR="00022AC3" w:rsidRPr="004E5488" w:rsidRDefault="00022AC3" w:rsidP="00022AC3">
      <w:pPr>
        <w:spacing w:after="0" w:line="240" w:lineRule="auto"/>
        <w:ind w:left="720" w:right="551"/>
        <w:jc w:val="center"/>
        <w:rPr>
          <w:rFonts w:ascii="GHEA Grapalat" w:eastAsia="Calibri" w:hAnsi="GHEA Grapalat"/>
          <w:b/>
          <w:sz w:val="24"/>
          <w:szCs w:val="24"/>
        </w:rPr>
      </w:pPr>
    </w:p>
    <w:p w:rsidR="00333AA6" w:rsidRPr="004E5488" w:rsidRDefault="00594DBC" w:rsidP="00022AC3">
      <w:pPr>
        <w:spacing w:after="0" w:line="240" w:lineRule="auto"/>
        <w:ind w:left="720"/>
        <w:jc w:val="center"/>
        <w:rPr>
          <w:rFonts w:ascii="GHEA Grapalat" w:hAnsi="GHEA Grapalat"/>
          <w:b/>
          <w:bCs/>
          <w:sz w:val="24"/>
          <w:szCs w:val="24"/>
        </w:rPr>
      </w:pPr>
      <w:r w:rsidRPr="004E5488">
        <w:rPr>
          <w:rFonts w:ascii="GHEA Grapalat" w:hAnsi="GHEA Grapalat"/>
          <w:b/>
          <w:sz w:val="24"/>
          <w:szCs w:val="24"/>
        </w:rPr>
        <w:t>«ԳՅՈՒՄՐՈՒ ՏՈՒՆ-ԻՆՏԵՐՆԱՏ»</w:t>
      </w:r>
      <w:r w:rsidR="004E5488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4E5488">
        <w:rPr>
          <w:rFonts w:ascii="GHEA Grapalat" w:hAnsi="GHEA Grapalat"/>
          <w:b/>
          <w:sz w:val="24"/>
          <w:szCs w:val="24"/>
        </w:rPr>
        <w:t>ՊԵՏԱԿԱՆ ՈՉ</w:t>
      </w:r>
      <w:r w:rsidR="004E5488" w:rsidRPr="004E5488">
        <w:rPr>
          <w:rFonts w:ascii="GHEA Grapalat" w:hAnsi="GHEA Grapalat"/>
          <w:b/>
          <w:sz w:val="24"/>
          <w:szCs w:val="24"/>
        </w:rPr>
        <w:t xml:space="preserve"> </w:t>
      </w:r>
      <w:r w:rsidRPr="004E5488">
        <w:rPr>
          <w:rFonts w:ascii="GHEA Grapalat" w:hAnsi="GHEA Grapalat"/>
          <w:b/>
          <w:sz w:val="24"/>
          <w:szCs w:val="24"/>
        </w:rPr>
        <w:t xml:space="preserve">ԱՌԵՎՏՐԱՅԻՆ ԿԱԶՄԱԿԵՐՊՈՒԹՅՈՒՆԸ </w:t>
      </w:r>
      <w:r w:rsidRPr="004E5488">
        <w:rPr>
          <w:rFonts w:ascii="GHEA Grapalat" w:hAnsi="GHEA Grapalat" w:cs="GHEA Grapalat"/>
          <w:b/>
          <w:bCs/>
          <w:sz w:val="24"/>
          <w:szCs w:val="24"/>
        </w:rPr>
        <w:t>ԼՈՒԾԱՐԵԼՈՒ</w:t>
      </w:r>
      <w:r w:rsidR="004E5488" w:rsidRPr="004E5488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4E5488">
        <w:rPr>
          <w:rFonts w:ascii="GHEA Grapalat" w:hAnsi="GHEA Grapalat" w:cs="GHEA Grapalat"/>
          <w:b/>
          <w:bCs/>
          <w:sz w:val="24"/>
          <w:szCs w:val="24"/>
        </w:rPr>
        <w:t>ՄԱՍԻ</w:t>
      </w:r>
      <w:r w:rsidRPr="004E5488">
        <w:rPr>
          <w:rFonts w:ascii="GHEA Grapalat" w:hAnsi="GHEA Grapalat"/>
          <w:b/>
          <w:bCs/>
          <w:sz w:val="24"/>
          <w:szCs w:val="24"/>
        </w:rPr>
        <w:t>Ն»</w:t>
      </w:r>
      <w:r w:rsidRPr="004E548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ՀԱՅԱՍՏԱՆԻ ՀԱՆՐԱՊԵՏՈՒԹՅԱՆ ԿԱՌԱՎԱՐՈՒԹՅԱՆ ՈՐՈՇՄԱՆ ՆԱԽԱԳԾԻ</w:t>
      </w:r>
      <w:r w:rsidR="004E5488" w:rsidRPr="004E5488">
        <w:rPr>
          <w:rFonts w:ascii="GHEA Grapalat" w:hAnsi="GHEA Grapalat" w:cs="Sylfaen"/>
          <w:b/>
          <w:sz w:val="24"/>
          <w:szCs w:val="24"/>
          <w:lang w:val="et-EE"/>
        </w:rPr>
        <w:t xml:space="preserve">  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ԸՆԴՈՒՆՄԱՆ</w:t>
      </w:r>
      <w:r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333AA6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>ԿԱՊԱԿՑՈՒԹՅԱՄԲ</w:t>
      </w:r>
      <w:r w:rsidR="004E5488" w:rsidRPr="004E548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333AA6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>ԱՅԼ ԻՐԱՎԱԿԱՆ</w:t>
      </w:r>
      <w:r w:rsidR="00333AA6" w:rsidRPr="004E548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333AA6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>ԱԿՏԵՐ</w:t>
      </w:r>
      <w:r w:rsidR="00333AA6" w:rsidRPr="004E5488">
        <w:rPr>
          <w:rFonts w:ascii="GHEA Grapalat" w:hAnsi="GHEA Grapalat" w:cs="Sylfaen"/>
          <w:b/>
          <w:bCs/>
          <w:sz w:val="24"/>
          <w:szCs w:val="24"/>
        </w:rPr>
        <w:t>Ի ԸՆԴՈՒՆՄԱՆ ԱՆՀՐԱԺԵՇՏՈՒԹՅԱՆ</w:t>
      </w:r>
      <w:r w:rsidR="00333AA6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333AA6" w:rsidRPr="004E5488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</w:p>
    <w:p w:rsidR="00022AC3" w:rsidRPr="004E5488" w:rsidRDefault="00022AC3" w:rsidP="00022AC3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</w:p>
    <w:p w:rsidR="00333AA6" w:rsidRPr="004E5488" w:rsidRDefault="004E5488" w:rsidP="00022AC3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4E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4DBC" w:rsidRPr="004E5488">
        <w:rPr>
          <w:rFonts w:ascii="GHEA Grapalat" w:hAnsi="GHEA Grapalat"/>
          <w:sz w:val="24"/>
          <w:szCs w:val="24"/>
        </w:rPr>
        <w:t>Սույն</w:t>
      </w:r>
      <w:proofErr w:type="spellEnd"/>
      <w:r w:rsidRPr="004E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4DBC" w:rsidRPr="004E5488">
        <w:rPr>
          <w:rFonts w:ascii="GHEA Grapalat" w:hAnsi="GHEA Grapalat"/>
          <w:sz w:val="24"/>
          <w:szCs w:val="24"/>
        </w:rPr>
        <w:t>որոշմ</w:t>
      </w:r>
      <w:r w:rsidR="00022AC3" w:rsidRPr="004E5488">
        <w:rPr>
          <w:rFonts w:ascii="GHEA Grapalat" w:hAnsi="GHEA Grapalat"/>
          <w:sz w:val="24"/>
          <w:szCs w:val="24"/>
        </w:rPr>
        <w:t>ան</w:t>
      </w:r>
      <w:proofErr w:type="spellEnd"/>
      <w:r w:rsidR="00594DBC" w:rsidRPr="004E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4DBC" w:rsidRPr="004E5488">
        <w:rPr>
          <w:rFonts w:ascii="GHEA Grapalat" w:hAnsi="GHEA Grapalat"/>
          <w:sz w:val="24"/>
          <w:szCs w:val="24"/>
        </w:rPr>
        <w:t>նախագծի</w:t>
      </w:r>
      <w:proofErr w:type="spellEnd"/>
      <w:r w:rsidR="00594DBC" w:rsidRPr="004E5488">
        <w:rPr>
          <w:rFonts w:ascii="GHEA Grapalat" w:hAnsi="GHEA Grapalat"/>
          <w:sz w:val="24"/>
          <w:szCs w:val="24"/>
        </w:rPr>
        <w:t xml:space="preserve"> </w:t>
      </w:r>
      <w:r w:rsidR="00333AA6" w:rsidRPr="004E548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ընդունման կապակցությամբ այլ իրավական ակտեր </w:t>
      </w:r>
      <w:proofErr w:type="spellStart"/>
      <w:r w:rsidR="00333AA6" w:rsidRPr="004E5488">
        <w:rPr>
          <w:rFonts w:ascii="GHEA Grapalat" w:hAnsi="GHEA Grapalat" w:cs="Sylfaen"/>
          <w:bCs/>
          <w:color w:val="000000"/>
          <w:sz w:val="24"/>
          <w:szCs w:val="24"/>
        </w:rPr>
        <w:t>ընդունել</w:t>
      </w:r>
      <w:r w:rsidR="00594DBC" w:rsidRPr="004E5488">
        <w:rPr>
          <w:rFonts w:ascii="GHEA Grapalat" w:hAnsi="GHEA Grapalat" w:cs="Sylfaen"/>
          <w:bCs/>
          <w:color w:val="000000"/>
          <w:sz w:val="24"/>
          <w:szCs w:val="24"/>
        </w:rPr>
        <w:t>ու</w:t>
      </w:r>
      <w:proofErr w:type="spellEnd"/>
      <w:r w:rsidRPr="004E5488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="00333AA6" w:rsidRPr="004E5488">
        <w:rPr>
          <w:rFonts w:ascii="GHEA Grapalat" w:hAnsi="GHEA Grapalat" w:cs="Sylfaen"/>
          <w:bCs/>
          <w:color w:val="000000"/>
          <w:sz w:val="24"/>
          <w:szCs w:val="24"/>
        </w:rPr>
        <w:t>անհրաժեշտ</w:t>
      </w:r>
      <w:r w:rsidR="00594DBC" w:rsidRPr="004E5488">
        <w:rPr>
          <w:rFonts w:ascii="GHEA Grapalat" w:hAnsi="GHEA Grapalat" w:cs="Sylfaen"/>
          <w:bCs/>
          <w:color w:val="000000"/>
          <w:sz w:val="24"/>
          <w:szCs w:val="24"/>
        </w:rPr>
        <w:t>ություն</w:t>
      </w:r>
      <w:proofErr w:type="spellEnd"/>
      <w:r w:rsidR="00333AA6" w:rsidRPr="004E5488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="00333AA6" w:rsidRPr="004E5488">
        <w:rPr>
          <w:rFonts w:ascii="GHEA Grapalat" w:hAnsi="GHEA Grapalat" w:cs="Sylfaen"/>
          <w:bCs/>
          <w:color w:val="000000"/>
          <w:sz w:val="24"/>
          <w:szCs w:val="24"/>
        </w:rPr>
        <w:t>չ</w:t>
      </w:r>
      <w:r w:rsidR="00594DBC" w:rsidRPr="004E5488">
        <w:rPr>
          <w:rFonts w:ascii="GHEA Grapalat" w:hAnsi="GHEA Grapalat" w:cs="Sylfaen"/>
          <w:bCs/>
          <w:color w:val="000000"/>
          <w:sz w:val="24"/>
          <w:szCs w:val="24"/>
        </w:rPr>
        <w:t>կա</w:t>
      </w:r>
      <w:proofErr w:type="spellEnd"/>
      <w:r w:rsidR="00333AA6" w:rsidRPr="004E5488">
        <w:rPr>
          <w:rFonts w:ascii="GHEA Grapalat" w:hAnsi="GHEA Grapalat" w:cs="Sylfaen"/>
          <w:bCs/>
          <w:color w:val="000000"/>
          <w:sz w:val="24"/>
          <w:szCs w:val="24"/>
        </w:rPr>
        <w:t xml:space="preserve">: </w:t>
      </w:r>
    </w:p>
    <w:p w:rsidR="00022AC3" w:rsidRPr="004E5488" w:rsidRDefault="00022AC3" w:rsidP="00022AC3">
      <w:pPr>
        <w:autoSpaceDE w:val="0"/>
        <w:autoSpaceDN w:val="0"/>
        <w:adjustRightInd w:val="0"/>
        <w:spacing w:after="0" w:line="240" w:lineRule="auto"/>
        <w:ind w:left="630" w:right="50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</w:p>
    <w:p w:rsidR="00022AC3" w:rsidRPr="004E5488" w:rsidRDefault="00022AC3" w:rsidP="00022AC3">
      <w:pPr>
        <w:autoSpaceDE w:val="0"/>
        <w:autoSpaceDN w:val="0"/>
        <w:adjustRightInd w:val="0"/>
        <w:spacing w:after="0" w:line="240" w:lineRule="auto"/>
        <w:ind w:left="630" w:right="50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022AC3" w:rsidRPr="004E5488" w:rsidRDefault="00022AC3" w:rsidP="00022AC3">
      <w:pPr>
        <w:autoSpaceDE w:val="0"/>
        <w:autoSpaceDN w:val="0"/>
        <w:adjustRightInd w:val="0"/>
        <w:spacing w:after="0" w:line="240" w:lineRule="auto"/>
        <w:ind w:left="630" w:right="50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333AA6" w:rsidRPr="004E5488" w:rsidRDefault="00333AA6" w:rsidP="00022AC3">
      <w:pPr>
        <w:autoSpaceDE w:val="0"/>
        <w:autoSpaceDN w:val="0"/>
        <w:adjustRightInd w:val="0"/>
        <w:spacing w:after="0" w:line="240" w:lineRule="auto"/>
        <w:ind w:left="630" w:right="50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4E548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Տ Ե Ղ Ե Կ Ա Ն Ք</w:t>
      </w:r>
    </w:p>
    <w:p w:rsidR="00022AC3" w:rsidRPr="004E5488" w:rsidRDefault="00022AC3" w:rsidP="00022AC3">
      <w:pPr>
        <w:autoSpaceDE w:val="0"/>
        <w:autoSpaceDN w:val="0"/>
        <w:adjustRightInd w:val="0"/>
        <w:spacing w:after="0" w:line="240" w:lineRule="auto"/>
        <w:ind w:left="630" w:right="50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022AC3" w:rsidRPr="004E5488" w:rsidRDefault="00594DBC" w:rsidP="00022AC3">
      <w:pPr>
        <w:spacing w:after="0" w:line="240" w:lineRule="auto"/>
        <w:ind w:left="270"/>
        <w:jc w:val="center"/>
        <w:rPr>
          <w:rFonts w:ascii="GHEA Grapalat" w:hAnsi="GHEA Grapalat"/>
          <w:b/>
          <w:bCs/>
          <w:sz w:val="24"/>
          <w:szCs w:val="24"/>
        </w:rPr>
      </w:pPr>
      <w:r w:rsidRPr="004E5488">
        <w:rPr>
          <w:rFonts w:ascii="GHEA Grapalat" w:hAnsi="GHEA Grapalat"/>
          <w:b/>
          <w:sz w:val="24"/>
          <w:szCs w:val="24"/>
        </w:rPr>
        <w:t>«ԳՅՈՒՄՐՈՒ ՏՈՒՆ-ԻՆՏԵՐՆԱՏ»</w:t>
      </w:r>
      <w:r w:rsidR="004E5488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4E5488">
        <w:rPr>
          <w:rFonts w:ascii="GHEA Grapalat" w:hAnsi="GHEA Grapalat"/>
          <w:b/>
          <w:sz w:val="24"/>
          <w:szCs w:val="24"/>
        </w:rPr>
        <w:t>ՊԵՏԱԿԱՆ ՈՉ</w:t>
      </w:r>
      <w:r w:rsidR="004E5488" w:rsidRPr="004E5488">
        <w:rPr>
          <w:rFonts w:ascii="GHEA Grapalat" w:hAnsi="GHEA Grapalat"/>
          <w:b/>
          <w:sz w:val="24"/>
          <w:szCs w:val="24"/>
        </w:rPr>
        <w:t xml:space="preserve"> </w:t>
      </w:r>
      <w:r w:rsidRPr="004E5488">
        <w:rPr>
          <w:rFonts w:ascii="GHEA Grapalat" w:hAnsi="GHEA Grapalat"/>
          <w:b/>
          <w:sz w:val="24"/>
          <w:szCs w:val="24"/>
        </w:rPr>
        <w:t xml:space="preserve">ԱՌԵՎՏՐԱՅԻՆ ԿԱԶՄԱԿԵՐՊՈՒԹՅՈՒՆԸ </w:t>
      </w:r>
      <w:r w:rsidRPr="004E5488">
        <w:rPr>
          <w:rFonts w:ascii="GHEA Grapalat" w:hAnsi="GHEA Grapalat" w:cs="GHEA Grapalat"/>
          <w:b/>
          <w:bCs/>
          <w:sz w:val="24"/>
          <w:szCs w:val="24"/>
        </w:rPr>
        <w:t>ԼՈՒԾԱՐԵԼՈՒ</w:t>
      </w:r>
      <w:r w:rsidR="004E5488" w:rsidRPr="004E5488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4E5488">
        <w:rPr>
          <w:rFonts w:ascii="GHEA Grapalat" w:hAnsi="GHEA Grapalat" w:cs="GHEA Grapalat"/>
          <w:b/>
          <w:bCs/>
          <w:sz w:val="24"/>
          <w:szCs w:val="24"/>
        </w:rPr>
        <w:t>ՄԱՍԻ</w:t>
      </w:r>
      <w:r w:rsidRPr="004E5488">
        <w:rPr>
          <w:rFonts w:ascii="GHEA Grapalat" w:hAnsi="GHEA Grapalat"/>
          <w:b/>
          <w:bCs/>
          <w:sz w:val="24"/>
          <w:szCs w:val="24"/>
        </w:rPr>
        <w:t>Ն»</w:t>
      </w:r>
      <w:r w:rsidRPr="004E548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ՀԱՅԱՍՏԱՆԻ ՀԱՆՐԱՊԵՏՈՒԹՅԱՆ ԿԱՌԱՎԱՐՈՒԹՅԱՆ ՈՐՈՇՄԱՆ ՆԱԽԱԳԾԻ</w:t>
      </w:r>
      <w:r w:rsidR="004E5488" w:rsidRPr="004E5488">
        <w:rPr>
          <w:rFonts w:ascii="GHEA Grapalat" w:hAnsi="GHEA Grapalat" w:cs="Sylfaen"/>
          <w:b/>
          <w:sz w:val="24"/>
          <w:szCs w:val="24"/>
          <w:lang w:val="et-EE"/>
        </w:rPr>
        <w:t xml:space="preserve">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ԸՆԴՈՒՆՄԱՆ</w:t>
      </w:r>
      <w:r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ԿԱՊԱԿՑՈՒԹՅԱՄԲ</w:t>
      </w:r>
      <w:r w:rsidR="004E5488" w:rsidRPr="004E548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333AA6" w:rsidRPr="004E5488">
        <w:rPr>
          <w:rFonts w:ascii="GHEA Grapalat" w:hAnsi="GHEA Grapalat"/>
          <w:b/>
          <w:bCs/>
          <w:sz w:val="24"/>
          <w:szCs w:val="24"/>
          <w:lang w:val="hy-AM"/>
        </w:rPr>
        <w:t>ՊԵՏԱԿԱՆ ԿԱՄ ՏԵՂԱԿԱՆ ԻՆՔՆԱԿԱՌԱՎԱՐՄԱՆ ՄԱՐՄՆԻ ԲՅՈՒՋԵՈՒՄ ԵԿԱՄՈՒՏՆԵՐԻ ԵՎ</w:t>
      </w:r>
      <w:r w:rsidR="004E5488" w:rsidRPr="004E54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33AA6" w:rsidRPr="004E5488">
        <w:rPr>
          <w:rFonts w:ascii="GHEA Grapalat" w:hAnsi="GHEA Grapalat"/>
          <w:b/>
          <w:bCs/>
          <w:sz w:val="24"/>
          <w:szCs w:val="24"/>
          <w:lang w:val="hy-AM"/>
        </w:rPr>
        <w:t>ԾԱԽՍԵՐԻ</w:t>
      </w:r>
      <w:r w:rsidR="004E5488" w:rsidRPr="004E54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33AA6" w:rsidRPr="004E5488">
        <w:rPr>
          <w:rFonts w:ascii="GHEA Grapalat" w:hAnsi="GHEA Grapalat"/>
          <w:b/>
          <w:bCs/>
          <w:sz w:val="24"/>
          <w:szCs w:val="24"/>
          <w:lang w:val="hy-AM"/>
        </w:rPr>
        <w:t>ԱՎԵԼԱՑՄԱՆ</w:t>
      </w:r>
      <w:r w:rsidR="004E5488" w:rsidRPr="004E54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33AA6" w:rsidRPr="004E5488">
        <w:rPr>
          <w:rFonts w:ascii="GHEA Grapalat" w:hAnsi="GHEA Grapalat"/>
          <w:b/>
          <w:bCs/>
          <w:sz w:val="24"/>
          <w:szCs w:val="24"/>
          <w:lang w:val="hy-AM"/>
        </w:rPr>
        <w:t>ԿԱՄ ՆՎԱԶԵՑՄԱՆ</w:t>
      </w:r>
      <w:r w:rsidR="004E5488" w:rsidRPr="004E54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33AA6" w:rsidRPr="004E5488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022AC3" w:rsidRPr="004E5488" w:rsidRDefault="00022AC3" w:rsidP="00022AC3">
      <w:pPr>
        <w:spacing w:after="0" w:line="240" w:lineRule="auto"/>
        <w:ind w:left="900"/>
        <w:jc w:val="center"/>
        <w:rPr>
          <w:rFonts w:ascii="GHEA Grapalat" w:hAnsi="GHEA Grapalat"/>
          <w:b/>
          <w:sz w:val="24"/>
          <w:szCs w:val="24"/>
        </w:rPr>
      </w:pPr>
    </w:p>
    <w:p w:rsidR="00333AA6" w:rsidRPr="004E5488" w:rsidRDefault="00022AC3" w:rsidP="00022AC3">
      <w:pPr>
        <w:spacing w:after="0" w:line="240" w:lineRule="auto"/>
        <w:ind w:left="900"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proofErr w:type="spellStart"/>
      <w:r w:rsidRPr="004E5488">
        <w:rPr>
          <w:rFonts w:ascii="GHEA Grapalat" w:hAnsi="GHEA Grapalat"/>
          <w:sz w:val="24"/>
          <w:szCs w:val="24"/>
        </w:rPr>
        <w:t>Սույն</w:t>
      </w:r>
      <w:proofErr w:type="spellEnd"/>
      <w:r w:rsidRPr="004E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5488">
        <w:rPr>
          <w:rFonts w:ascii="GHEA Grapalat" w:hAnsi="GHEA Grapalat"/>
          <w:sz w:val="24"/>
          <w:szCs w:val="24"/>
        </w:rPr>
        <w:t>որոշման</w:t>
      </w:r>
      <w:proofErr w:type="spellEnd"/>
      <w:r w:rsidRPr="004E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5488">
        <w:rPr>
          <w:rFonts w:ascii="GHEA Grapalat" w:hAnsi="GHEA Grapalat"/>
          <w:sz w:val="24"/>
          <w:szCs w:val="24"/>
        </w:rPr>
        <w:t>նա</w:t>
      </w:r>
      <w:r w:rsidR="00333AA6" w:rsidRPr="004E5488">
        <w:rPr>
          <w:rFonts w:ascii="GHEA Grapalat" w:eastAsia="Calibri" w:hAnsi="GHEA Grapalat"/>
          <w:sz w:val="24"/>
          <w:szCs w:val="24"/>
          <w:lang w:val="hy-AM"/>
        </w:rPr>
        <w:t>խագծի</w:t>
      </w:r>
      <w:proofErr w:type="spellEnd"/>
      <w:r w:rsidR="00333AA6" w:rsidRPr="004E5488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proofErr w:type="spellStart"/>
      <w:r w:rsidR="00333AA6" w:rsidRPr="004E5488">
        <w:rPr>
          <w:rFonts w:ascii="GHEA Grapalat" w:hAnsi="GHEA Grapalat"/>
          <w:sz w:val="24"/>
          <w:szCs w:val="24"/>
          <w:lang w:val="pt-BR"/>
        </w:rPr>
        <w:t>ընդունումը</w:t>
      </w:r>
      <w:proofErr w:type="spellEnd"/>
      <w:r w:rsidR="00333AA6" w:rsidRPr="004E5488">
        <w:rPr>
          <w:rFonts w:ascii="GHEA Grapalat" w:hAnsi="GHEA Grapalat"/>
          <w:sz w:val="24"/>
          <w:szCs w:val="24"/>
          <w:lang w:val="pt-BR"/>
        </w:rPr>
        <w:t xml:space="preserve"> </w:t>
      </w:r>
      <w:r w:rsidR="00333AA6" w:rsidRPr="004E5488">
        <w:rPr>
          <w:rFonts w:ascii="GHEA Grapalat" w:eastAsia="Calibri" w:hAnsi="GHEA Grapalat"/>
          <w:sz w:val="24"/>
          <w:szCs w:val="24"/>
          <w:lang w:val="hy-AM"/>
        </w:rPr>
        <w:t xml:space="preserve">պետական </w:t>
      </w:r>
      <w:proofErr w:type="spellStart"/>
      <w:r w:rsidRPr="004E5488">
        <w:rPr>
          <w:rFonts w:ascii="GHEA Grapalat" w:eastAsia="Calibri" w:hAnsi="GHEA Grapalat"/>
          <w:sz w:val="24"/>
          <w:szCs w:val="24"/>
        </w:rPr>
        <w:t>բյուջեւոմ</w:t>
      </w:r>
      <w:proofErr w:type="spellEnd"/>
      <w:r w:rsidRPr="004E5488">
        <w:rPr>
          <w:rFonts w:ascii="GHEA Grapalat" w:eastAsia="Calibri" w:hAnsi="GHEA Grapalat"/>
          <w:sz w:val="24"/>
          <w:szCs w:val="24"/>
        </w:rPr>
        <w:t xml:space="preserve"> </w:t>
      </w:r>
      <w:r w:rsidR="00333AA6" w:rsidRPr="004E5488">
        <w:rPr>
          <w:rFonts w:ascii="GHEA Grapalat" w:eastAsia="Calibri" w:hAnsi="GHEA Grapalat"/>
          <w:sz w:val="24"/>
          <w:szCs w:val="24"/>
          <w:lang w:val="hy-AM"/>
        </w:rPr>
        <w:t xml:space="preserve">կամ տեղական ինքնակառավարման մարմնի բյուջեում </w:t>
      </w:r>
      <w:proofErr w:type="spellStart"/>
      <w:r w:rsidR="00333AA6" w:rsidRPr="004E5488">
        <w:rPr>
          <w:rFonts w:ascii="GHEA Grapalat" w:hAnsi="GHEA Grapalat"/>
          <w:sz w:val="24"/>
          <w:szCs w:val="24"/>
          <w:lang w:val="pt-BR"/>
        </w:rPr>
        <w:t>լրացուցիչ</w:t>
      </w:r>
      <w:proofErr w:type="spellEnd"/>
      <w:r w:rsidR="00333AA6" w:rsidRPr="004E548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33AA6" w:rsidRPr="004E5488">
        <w:rPr>
          <w:rFonts w:ascii="GHEA Grapalat" w:hAnsi="GHEA Grapalat"/>
          <w:sz w:val="24"/>
          <w:szCs w:val="24"/>
          <w:lang w:val="pt-BR"/>
        </w:rPr>
        <w:t>ծախսեր</w:t>
      </w:r>
      <w:proofErr w:type="spellEnd"/>
      <w:r w:rsidR="00333AA6" w:rsidRPr="004E548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33AA6" w:rsidRPr="004E5488">
        <w:rPr>
          <w:rFonts w:ascii="GHEA Grapalat" w:hAnsi="GHEA Grapalat"/>
          <w:sz w:val="24"/>
          <w:szCs w:val="24"/>
          <w:lang w:val="pt-BR"/>
        </w:rPr>
        <w:t>չ</w:t>
      </w:r>
      <w:r w:rsidRPr="004E5488">
        <w:rPr>
          <w:rFonts w:ascii="GHEA Grapalat" w:hAnsi="GHEA Grapalat"/>
          <w:sz w:val="24"/>
          <w:szCs w:val="24"/>
          <w:lang w:val="pt-BR"/>
        </w:rPr>
        <w:t>են</w:t>
      </w:r>
      <w:proofErr w:type="spellEnd"/>
      <w:r w:rsidR="00333AA6" w:rsidRPr="004E548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33AA6" w:rsidRPr="004E5488">
        <w:rPr>
          <w:rFonts w:ascii="GHEA Grapalat" w:hAnsi="GHEA Grapalat"/>
          <w:sz w:val="24"/>
          <w:szCs w:val="24"/>
          <w:lang w:val="pt-BR"/>
        </w:rPr>
        <w:t>առաջացնում</w:t>
      </w:r>
      <w:proofErr w:type="spellEnd"/>
      <w:r w:rsidR="00333AA6" w:rsidRPr="004E5488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00073D" w:rsidRPr="004E5488" w:rsidRDefault="0000073D" w:rsidP="00022AC3">
      <w:pPr>
        <w:spacing w:after="0" w:line="240" w:lineRule="auto"/>
        <w:ind w:left="900"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E5488" w:rsidRDefault="004E5488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00073D" w:rsidRPr="002A542A" w:rsidRDefault="0000073D" w:rsidP="008B65A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E5488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ՏԵՂԵԿԱՆՔ-ԱՄՓՈՓԱԹԵՐԹ</w:t>
      </w:r>
    </w:p>
    <w:p w:rsidR="0000073D" w:rsidRPr="002A542A" w:rsidRDefault="0000073D" w:rsidP="004028F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542A">
        <w:rPr>
          <w:rFonts w:ascii="GHEA Grapalat" w:hAnsi="GHEA Grapalat"/>
          <w:b/>
          <w:sz w:val="24"/>
          <w:szCs w:val="24"/>
          <w:lang w:val="hy-AM"/>
        </w:rPr>
        <w:t>«ԳՅՈՒՄՐՈՒ ՏՈՒՆ-ԻՆՏԵՐՆԱՏ»</w:t>
      </w:r>
      <w:r w:rsidR="004E5488" w:rsidRPr="004E548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A542A">
        <w:rPr>
          <w:rFonts w:ascii="GHEA Grapalat" w:hAnsi="GHEA Grapalat"/>
          <w:b/>
          <w:sz w:val="24"/>
          <w:szCs w:val="24"/>
          <w:lang w:val="hy-AM"/>
        </w:rPr>
        <w:t>ՊԵՏԱԿԱՆ ՈՉ</w:t>
      </w:r>
      <w:r w:rsidR="004E5488" w:rsidRPr="002A54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542A">
        <w:rPr>
          <w:rFonts w:ascii="GHEA Grapalat" w:hAnsi="GHEA Grapalat"/>
          <w:b/>
          <w:sz w:val="24"/>
          <w:szCs w:val="24"/>
          <w:lang w:val="hy-AM"/>
        </w:rPr>
        <w:t xml:space="preserve">ԱՌԵՎՏՐԱՅԻՆ ԿԱԶՄԱԿԵՐՊՈՒԹՅՈՒՆԸ </w:t>
      </w:r>
      <w:r w:rsidRPr="002A542A">
        <w:rPr>
          <w:rFonts w:ascii="GHEA Grapalat" w:hAnsi="GHEA Grapalat" w:cs="GHEA Grapalat"/>
          <w:b/>
          <w:bCs/>
          <w:sz w:val="24"/>
          <w:szCs w:val="24"/>
          <w:lang w:val="hy-AM"/>
        </w:rPr>
        <w:t>ԼՈՒԾԱՐԵԼՈՒ</w:t>
      </w:r>
      <w:r w:rsidR="004E5488" w:rsidRPr="002A542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A542A">
        <w:rPr>
          <w:rFonts w:ascii="GHEA Grapalat" w:hAnsi="GHEA Grapalat" w:cs="GHEA Grapalat"/>
          <w:b/>
          <w:bCs/>
          <w:sz w:val="24"/>
          <w:szCs w:val="24"/>
          <w:lang w:val="hy-AM"/>
        </w:rPr>
        <w:t>ՄԱՍԻ</w:t>
      </w:r>
      <w:r w:rsidRPr="002A542A">
        <w:rPr>
          <w:rFonts w:ascii="GHEA Grapalat" w:hAnsi="GHEA Grapalat"/>
          <w:b/>
          <w:bCs/>
          <w:sz w:val="24"/>
          <w:szCs w:val="24"/>
          <w:lang w:val="hy-AM"/>
        </w:rPr>
        <w:t>Ն»</w:t>
      </w:r>
      <w:r w:rsidRPr="002A542A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4E5488">
        <w:rPr>
          <w:rFonts w:ascii="GHEA Grapalat" w:hAnsi="GHEA Grapalat" w:cs="Sylfaen"/>
          <w:b/>
          <w:sz w:val="24"/>
          <w:szCs w:val="24"/>
          <w:lang w:val="et-EE"/>
        </w:rPr>
        <w:t>ՀԱՅԱՍՏԱՆԻ ՀԱՆՐԱՊԵՏՈՒԹՅԱՆ ԿԱՌԱՎԱՐՈՒԹՅԱՆ ՈՐՈՇՄԱՆ ՆԱԽԱԳԾԻ</w:t>
      </w:r>
      <w:r w:rsidR="004E54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E5488">
        <w:rPr>
          <w:rFonts w:ascii="GHEA Grapalat" w:hAnsi="GHEA Grapalat"/>
          <w:b/>
          <w:sz w:val="24"/>
          <w:szCs w:val="24"/>
          <w:lang w:val="hy-AM"/>
        </w:rPr>
        <w:t>ՎԵՐԱԲԵՐՅԱԼ ՇԱՀԱԳՐԳԻՌ ՆԱԽԱՐԱՐՈՒԹՅՈՒՆՆԵՐԻՑ</w:t>
      </w:r>
      <w:r w:rsidR="004E5488" w:rsidRPr="004E548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E5488">
        <w:rPr>
          <w:rFonts w:ascii="GHEA Grapalat" w:hAnsi="GHEA Grapalat"/>
          <w:b/>
          <w:sz w:val="24"/>
          <w:szCs w:val="24"/>
          <w:lang w:val="hy-AM"/>
        </w:rPr>
        <w:t>ՍՏԱՑՎԱԾ ԱՌԱՋԱՐԿՈՒԹՅՈՒՆՆԵՐԻ ԵՎ ԱՌԱՐԿՈՒԹՅՈՒՆՆԵՐԻ ՄԱՍԻՆ</w:t>
      </w:r>
    </w:p>
    <w:p w:rsidR="007E2743" w:rsidRPr="002A542A" w:rsidRDefault="007E2743" w:rsidP="004028F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500"/>
        <w:gridCol w:w="2849"/>
        <w:gridCol w:w="3690"/>
        <w:gridCol w:w="1351"/>
        <w:gridCol w:w="2069"/>
      </w:tblGrid>
      <w:tr w:rsidR="007E2743" w:rsidRPr="004E5488" w:rsidTr="007E274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 w:rsidRPr="004E5488">
              <w:rPr>
                <w:rFonts w:ascii="GHEA Grapalat" w:hAnsi="GHEA Grapalat"/>
                <w:sz w:val="20"/>
                <w:szCs w:val="24"/>
              </w:rPr>
              <w:t>հ/հ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Առաջարկություն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ներկայացնող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մարմինը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և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առաջարկության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ստացման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ամսաթիվը</w:t>
            </w:r>
            <w:proofErr w:type="spellEnd"/>
          </w:p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Առաջարկության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բովանդակությունը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Եզրակացութ</w:t>
            </w:r>
          </w:p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յուն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Կատարված փոփոխ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ությունը</w:t>
            </w:r>
            <w:proofErr w:type="spellEnd"/>
          </w:p>
        </w:tc>
      </w:tr>
      <w:tr w:rsidR="007E2743" w:rsidRPr="004E5488" w:rsidTr="007E274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 w:rsidRPr="004E5488">
              <w:rPr>
                <w:rFonts w:ascii="GHEA Grapalat" w:hAnsi="GHEA Grapalat"/>
                <w:sz w:val="20"/>
                <w:szCs w:val="24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Ֆինանսների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նախարարություն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>,</w:t>
            </w:r>
            <w:r w:rsidR="004E5488"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r w:rsidR="005A3673" w:rsidRPr="004E5488">
              <w:rPr>
                <w:rFonts w:ascii="GHEA Grapalat" w:hAnsi="GHEA Grapalat"/>
                <w:sz w:val="20"/>
                <w:szCs w:val="24"/>
              </w:rPr>
              <w:t>29.10.2019</w:t>
            </w:r>
            <w:r w:rsidR="004E5488" w:rsidRPr="004E5488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="005A3673" w:rsidRPr="004E5488">
              <w:rPr>
                <w:rFonts w:ascii="GHEA Grapalat" w:hAnsi="GHEA Grapalat"/>
                <w:sz w:val="20"/>
                <w:szCs w:val="24"/>
              </w:rPr>
              <w:t>թ. 01/11-1/17557-2019</w:t>
            </w:r>
          </w:p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5A3673" w:rsidP="005A3673">
            <w:pPr>
              <w:ind w:right="72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4E5488">
              <w:rPr>
                <w:rFonts w:ascii="GHEA Grapalat" w:eastAsia="Times New Roman" w:hAnsi="GHEA Grapalat" w:cs="Sylfaen"/>
                <w:sz w:val="20"/>
                <w:szCs w:val="24"/>
              </w:rPr>
              <w:t>Հ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աշվի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առնելով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 xml:space="preserve"> 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>«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Կառավարչական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իրավահարաբերությունների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կարգավորման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մասին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 xml:space="preserve">» 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>օրենքի</w:t>
            </w:r>
            <w:r w:rsidRPr="004E5488">
              <w:rPr>
                <w:rFonts w:ascii="GHEA Grapalat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/>
                <w:sz w:val="20"/>
                <w:szCs w:val="24"/>
                <w:lang w:val="hy-AM"/>
              </w:rPr>
              <w:t xml:space="preserve">25-րդ հոդվածը, որով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պետական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կառավարչական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հիմնարկների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գործունեությունը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դադարեցվել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է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af-ZA"/>
              </w:rPr>
              <w:t xml:space="preserve">,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առաջարկում է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 xml:space="preserve">Նախագծի 4-րդ կետը </w:t>
            </w:r>
            <w:r w:rsidRPr="004E5488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 xml:space="preserve">համապատասխանեցնել </w:t>
            </w:r>
            <w:r w:rsidRPr="004E548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գործող օրենսդրությանը: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5A3673">
            <w:pPr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Ընդունվել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է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5A3673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Նախագծի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համապատասխան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կետը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խմբագրվել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է:</w:t>
            </w:r>
          </w:p>
        </w:tc>
      </w:tr>
      <w:tr w:rsidR="007E2743" w:rsidRPr="004E5488" w:rsidTr="007E274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 w:rsidRPr="004E5488">
              <w:rPr>
                <w:rFonts w:ascii="GHEA Grapalat" w:hAnsi="GHEA Grapalat"/>
                <w:sz w:val="20"/>
                <w:szCs w:val="24"/>
              </w:rPr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00073D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Տարածքային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կառավարման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և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ենթակառուցվածքների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նախարարություն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, </w:t>
            </w:r>
            <w:r w:rsidR="008B65A5" w:rsidRPr="004E5488">
              <w:rPr>
                <w:rFonts w:ascii="GHEA Grapalat" w:hAnsi="GHEA Grapalat"/>
                <w:sz w:val="20"/>
                <w:szCs w:val="24"/>
              </w:rPr>
              <w:t>30.10.2019</w:t>
            </w:r>
            <w:r w:rsidR="004E5488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="008B65A5" w:rsidRPr="004E5488">
              <w:rPr>
                <w:rFonts w:ascii="GHEA Grapalat" w:hAnsi="GHEA Grapalat"/>
                <w:sz w:val="20"/>
                <w:szCs w:val="24"/>
              </w:rPr>
              <w:t>թ. 01/15.2/18131-19</w:t>
            </w:r>
            <w:r w:rsidRPr="004E5488">
              <w:rPr>
                <w:rFonts w:ascii="GHEA Grapalat" w:hAnsi="GHEA Grapalat"/>
                <w:sz w:val="20"/>
                <w:szCs w:val="24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5" w:rsidRPr="004E5488" w:rsidRDefault="008B65A5" w:rsidP="008B65A5">
            <w:pPr>
              <w:jc w:val="both"/>
              <w:rPr>
                <w:rFonts w:ascii="GHEA Grapalat" w:hAnsi="GHEA Grapalat" w:cs="Arial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Նախագծի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վերաբերյալ</w:t>
            </w:r>
            <w:proofErr w:type="spellEnd"/>
            <w:r w:rsidR="004E5488"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առաջարկություններ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չունի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>, մ</w:t>
            </w:r>
            <w:r w:rsidRPr="004E5488">
              <w:rPr>
                <w:rFonts w:ascii="GHEA Grapalat" w:hAnsi="GHEA Grapalat" w:cs="Arial"/>
                <w:sz w:val="20"/>
                <w:szCs w:val="24"/>
                <w:lang w:val="hy-AM"/>
              </w:rPr>
              <w:t>իաժամանակ տրամադր</w:t>
            </w:r>
            <w:r w:rsidRPr="004E5488">
              <w:rPr>
                <w:rFonts w:ascii="GHEA Grapalat" w:hAnsi="GHEA Grapalat" w:cs="Arial"/>
                <w:sz w:val="20"/>
                <w:szCs w:val="24"/>
              </w:rPr>
              <w:t>վ</w:t>
            </w:r>
            <w:r w:rsidRPr="004E5488">
              <w:rPr>
                <w:rFonts w:ascii="GHEA Grapalat" w:hAnsi="GHEA Grapalat" w:cs="Arial"/>
                <w:sz w:val="20"/>
                <w:szCs w:val="24"/>
                <w:lang w:val="hy-AM"/>
              </w:rPr>
              <w:t xml:space="preserve">ում </w:t>
            </w:r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է </w:t>
            </w:r>
            <w:r w:rsidRPr="004E5488">
              <w:rPr>
                <w:rFonts w:ascii="GHEA Grapalat" w:hAnsi="GHEA Grapalat" w:cs="Arial"/>
                <w:sz w:val="20"/>
                <w:szCs w:val="24"/>
                <w:lang w:val="hy-AM"/>
              </w:rPr>
              <w:t>ՀՀ Շիրակի մարզպետարանի և Պետական գույքի կառավարման կոմիտեի դիրքորոշումները</w:t>
            </w:r>
            <w:r w:rsidRPr="004E5488">
              <w:rPr>
                <w:rFonts w:ascii="GHEA Grapalat" w:hAnsi="GHEA Grapalat" w:cs="Arial"/>
                <w:sz w:val="20"/>
                <w:szCs w:val="24"/>
              </w:rPr>
              <w:t>՝</w:t>
            </w:r>
          </w:p>
          <w:p w:rsidR="008B65A5" w:rsidRPr="004E5488" w:rsidRDefault="008B65A5" w:rsidP="008B65A5">
            <w:pPr>
              <w:tabs>
                <w:tab w:val="left" w:pos="709"/>
              </w:tabs>
              <w:jc w:val="both"/>
              <w:rPr>
                <w:rFonts w:ascii="GHEA Grapalat" w:hAnsi="GHEA Grapalat"/>
                <w:bCs/>
                <w:sz w:val="20"/>
                <w:szCs w:val="24"/>
                <w:lang w:val="af-ZA"/>
              </w:rPr>
            </w:pPr>
            <w:r w:rsidRPr="004E5488">
              <w:rPr>
                <w:rFonts w:ascii="GHEA Grapalat" w:hAnsi="GHEA Grapalat" w:cs="Sylfaen"/>
                <w:bCs/>
                <w:sz w:val="20"/>
                <w:szCs w:val="24"/>
              </w:rPr>
              <w:t xml:space="preserve">1.Շիրակի </w:t>
            </w:r>
            <w:proofErr w:type="spellStart"/>
            <w:r w:rsidRPr="004E5488">
              <w:rPr>
                <w:rFonts w:ascii="GHEA Grapalat" w:hAnsi="GHEA Grapalat" w:cs="Sylfaen"/>
                <w:bCs/>
                <w:sz w:val="20"/>
                <w:szCs w:val="24"/>
              </w:rPr>
              <w:t>մարզպետարան</w:t>
            </w:r>
            <w:proofErr w:type="spellEnd"/>
            <w:r w:rsidRPr="004E5488">
              <w:rPr>
                <w:rFonts w:ascii="GHEA Grapalat" w:hAnsi="GHEA Grapalat" w:cs="Sylfaen"/>
                <w:bCs/>
                <w:sz w:val="20"/>
                <w:szCs w:val="24"/>
              </w:rPr>
              <w:t xml:space="preserve">՝ </w:t>
            </w:r>
            <w:proofErr w:type="spellStart"/>
            <w:r w:rsidRPr="004E5488">
              <w:rPr>
                <w:rFonts w:ascii="GHEA Grapalat" w:hAnsi="GHEA Grapalat" w:cs="Sylfaen"/>
                <w:bCs/>
                <w:sz w:val="20"/>
                <w:szCs w:val="24"/>
              </w:rPr>
              <w:t>խիստ</w:t>
            </w:r>
            <w:proofErr w:type="spellEnd"/>
            <w:r w:rsidRPr="004E5488">
              <w:rPr>
                <w:rFonts w:ascii="GHEA Grapalat" w:hAnsi="GHEA Grapalat" w:cs="Sylfaen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Sylfaen"/>
                <w:bCs/>
                <w:sz w:val="20"/>
                <w:szCs w:val="24"/>
              </w:rPr>
              <w:t>կարևորում</w:t>
            </w:r>
            <w:proofErr w:type="spellEnd"/>
            <w:r w:rsidRPr="004E5488">
              <w:rPr>
                <w:rFonts w:ascii="GHEA Grapalat" w:hAnsi="GHEA Grapalat" w:cs="Sylfaen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Sylfaen"/>
                <w:bCs/>
                <w:sz w:val="20"/>
                <w:szCs w:val="24"/>
              </w:rPr>
              <w:t>ենք</w:t>
            </w:r>
            <w:proofErr w:type="spellEnd"/>
            <w:r w:rsidRPr="004E5488">
              <w:rPr>
                <w:rFonts w:ascii="GHEA Grapalat" w:hAnsi="GHEA Grapalat" w:cs="Sylfaen"/>
                <w:bCs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>«Գ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յումրու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տուն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>-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ինտերնատ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»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պետական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ոչ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առևտրային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կազմակերպության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ներկայիս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աշխատակազմի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աշխատանքային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գործունեության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շարունակությունը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նոր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ձևավորվող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՝</w:t>
            </w:r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շուրջօրյա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խնամքի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ծառայություններ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մատուցող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,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ոչ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պետական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/>
                <w:bCs/>
                <w:sz w:val="20"/>
                <w:szCs w:val="24"/>
              </w:rPr>
              <w:t>կազմակերպությունում</w:t>
            </w:r>
            <w:proofErr w:type="spellEnd"/>
            <w:r w:rsidRPr="004E5488">
              <w:rPr>
                <w:rFonts w:ascii="GHEA Grapalat" w:hAnsi="GHEA Grapalat"/>
                <w:bCs/>
                <w:sz w:val="20"/>
                <w:szCs w:val="24"/>
                <w:lang w:val="af-ZA"/>
              </w:rPr>
              <w:t xml:space="preserve">: </w:t>
            </w:r>
          </w:p>
          <w:p w:rsidR="0000073D" w:rsidRPr="002A542A" w:rsidRDefault="008B65A5" w:rsidP="00C27E89">
            <w:pPr>
              <w:tabs>
                <w:tab w:val="left" w:pos="709"/>
              </w:tabs>
              <w:jc w:val="both"/>
              <w:rPr>
                <w:rFonts w:ascii="GHEA Grapalat" w:hAnsi="GHEA Grapalat"/>
                <w:sz w:val="20"/>
                <w:szCs w:val="24"/>
                <w:lang w:val="af-ZA"/>
              </w:rPr>
            </w:pPr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>2.</w:t>
            </w:r>
            <w:r w:rsidRPr="004E5488">
              <w:rPr>
                <w:rFonts w:ascii="GHEA Grapalat" w:hAnsi="GHEA Grapalat" w:cs="Arial"/>
                <w:sz w:val="20"/>
                <w:szCs w:val="24"/>
                <w:lang w:val="hy-AM"/>
              </w:rPr>
              <w:t>Պետական գույքի կառավարման կոմիտե</w:t>
            </w:r>
            <w:r w:rsidRPr="004E5488">
              <w:rPr>
                <w:rFonts w:ascii="GHEA Grapalat" w:hAnsi="GHEA Grapalat" w:cs="Arial"/>
                <w:sz w:val="20"/>
                <w:szCs w:val="24"/>
              </w:rPr>
              <w:t>ն</w:t>
            </w:r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ներկայացրել</w:t>
            </w:r>
            <w:proofErr w:type="spellEnd"/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 xml:space="preserve"> </w:t>
            </w:r>
            <w:r w:rsidRPr="004E5488">
              <w:rPr>
                <w:rFonts w:ascii="GHEA Grapalat" w:hAnsi="GHEA Grapalat" w:cs="Arial"/>
                <w:sz w:val="20"/>
                <w:szCs w:val="24"/>
              </w:rPr>
              <w:t>է</w:t>
            </w:r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նախագծի</w:t>
            </w:r>
            <w:proofErr w:type="spellEnd"/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լրամշակված</w:t>
            </w:r>
            <w:proofErr w:type="spellEnd"/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տարբերակը</w:t>
            </w:r>
            <w:proofErr w:type="spellEnd"/>
            <w:r w:rsidRPr="002A542A">
              <w:rPr>
                <w:rFonts w:ascii="GHEA Grapalat" w:hAnsi="GHEA Grapalat" w:cs="Arial"/>
                <w:sz w:val="20"/>
                <w:szCs w:val="24"/>
                <w:lang w:val="af-ZA"/>
              </w:rPr>
              <w:t>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D" w:rsidRPr="004E5488" w:rsidRDefault="008B65A5" w:rsidP="00ED5BE4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/>
                <w:sz w:val="20"/>
                <w:szCs w:val="24"/>
              </w:rPr>
              <w:t>Ընդունվել</w:t>
            </w:r>
            <w:proofErr w:type="spellEnd"/>
            <w:r w:rsidRPr="004E5488">
              <w:rPr>
                <w:rFonts w:ascii="GHEA Grapalat" w:hAnsi="GHEA Grapalat"/>
                <w:sz w:val="20"/>
                <w:szCs w:val="24"/>
              </w:rPr>
              <w:t xml:space="preserve"> է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B" w:rsidRPr="004E5488" w:rsidRDefault="0077764B">
            <w:pPr>
              <w:jc w:val="both"/>
              <w:rPr>
                <w:rFonts w:ascii="GHEA Grapalat" w:hAnsi="GHEA Grapalat" w:cs="Arial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Ծառայությունների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պատվիրակաման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ժամանակ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Շիրակի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մարզպետարանի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կարծիքը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հաշվի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կառնվի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՝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կապված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աշխատակազմի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աշխատանքային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գործունեության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շարունակության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հետ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>:</w:t>
            </w:r>
          </w:p>
          <w:p w:rsidR="0077764B" w:rsidRPr="004028FE" w:rsidRDefault="0077764B">
            <w:pPr>
              <w:jc w:val="both"/>
              <w:rPr>
                <w:rFonts w:ascii="GHEA Grapalat" w:hAnsi="GHEA Grapalat" w:cs="Arial"/>
                <w:sz w:val="20"/>
                <w:szCs w:val="24"/>
              </w:rPr>
            </w:pP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Միաժամանակ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, </w:t>
            </w:r>
            <w:r w:rsidRPr="004E5488">
              <w:rPr>
                <w:rFonts w:ascii="GHEA Grapalat" w:eastAsia="Times New Roman" w:hAnsi="GHEA Grapalat"/>
                <w:spacing w:val="-6"/>
                <w:sz w:val="20"/>
                <w:szCs w:val="24"/>
                <w:lang w:val="af-ZA"/>
              </w:rPr>
              <w:t xml:space="preserve">Նախագիծը լրամշակվել է համաձայն </w:t>
            </w:r>
            <w:r w:rsidRPr="004E5488">
              <w:rPr>
                <w:rFonts w:ascii="GHEA Grapalat" w:hAnsi="GHEA Grapalat" w:cs="Arial"/>
                <w:sz w:val="20"/>
                <w:szCs w:val="24"/>
                <w:lang w:val="hy-AM"/>
              </w:rPr>
              <w:t>Պետական գույքի կառավարման կոմիտե</w:t>
            </w:r>
            <w:r w:rsidRPr="004E5488">
              <w:rPr>
                <w:rFonts w:ascii="GHEA Grapalat" w:hAnsi="GHEA Grapalat" w:cs="Arial"/>
                <w:sz w:val="20"/>
                <w:szCs w:val="24"/>
              </w:rPr>
              <w:t xml:space="preserve">ի </w:t>
            </w:r>
            <w:proofErr w:type="spellStart"/>
            <w:r w:rsidRPr="004E5488">
              <w:rPr>
                <w:rFonts w:ascii="GHEA Grapalat" w:hAnsi="GHEA Grapalat" w:cs="Arial"/>
                <w:sz w:val="20"/>
                <w:szCs w:val="24"/>
              </w:rPr>
              <w:t>առաջարկության</w:t>
            </w:r>
            <w:proofErr w:type="spellEnd"/>
            <w:r w:rsidRPr="004E5488">
              <w:rPr>
                <w:rFonts w:ascii="GHEA Grapalat" w:hAnsi="GHEA Grapalat" w:cs="Arial"/>
                <w:sz w:val="20"/>
                <w:szCs w:val="24"/>
              </w:rPr>
              <w:t>:</w:t>
            </w:r>
          </w:p>
        </w:tc>
      </w:tr>
      <w:tr w:rsidR="007E2743" w:rsidRPr="004E5488" w:rsidTr="007E274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6" w:rsidRPr="004E5488" w:rsidRDefault="00C33DE6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</w:rPr>
              <w:t>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6" w:rsidRPr="00C33DE6" w:rsidRDefault="00C33DE6">
            <w:pPr>
              <w:jc w:val="both"/>
              <w:rPr>
                <w:rFonts w:ascii="GHEA Grapalat" w:hAnsi="GHEA Grapalat"/>
              </w:rPr>
            </w:pPr>
            <w:proofErr w:type="spellStart"/>
            <w:r w:rsidRPr="00C33DE6">
              <w:rPr>
                <w:rFonts w:ascii="GHEA Grapalat" w:hAnsi="GHEA Grapalat"/>
              </w:rPr>
              <w:t>Արդարադատության</w:t>
            </w:r>
            <w:proofErr w:type="spellEnd"/>
            <w:r w:rsidRPr="00C33DE6">
              <w:rPr>
                <w:rFonts w:ascii="GHEA Grapalat" w:hAnsi="GHEA Grapalat"/>
              </w:rPr>
              <w:t xml:space="preserve"> </w:t>
            </w:r>
            <w:proofErr w:type="spellStart"/>
            <w:r w:rsidRPr="00C33DE6">
              <w:rPr>
                <w:rFonts w:ascii="GHEA Grapalat" w:hAnsi="GHEA Grapalat"/>
              </w:rPr>
              <w:t>նախարարություն</w:t>
            </w:r>
            <w:proofErr w:type="spellEnd"/>
            <w:r w:rsidRPr="00C33DE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20.11.2019թ.</w:t>
            </w:r>
            <w:r w:rsidRPr="00C33DE6">
              <w:rPr>
                <w:rFonts w:ascii="GHEA Grapalat" w:hAnsi="GHEA Grapalat"/>
              </w:rPr>
              <w:t>01/27.1/26367-2019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6" w:rsidRPr="004E5488" w:rsidRDefault="00C33DE6" w:rsidP="008B65A5">
            <w:pPr>
              <w:jc w:val="both"/>
              <w:rPr>
                <w:rFonts w:ascii="GHEA Grapalat" w:hAnsi="GHEA Grapalat" w:cs="Arial"/>
                <w:sz w:val="20"/>
                <w:szCs w:val="24"/>
              </w:rPr>
            </w:pP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Նախագծի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5-րդ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կետն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անհրաժեշտ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է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հանել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՝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նկատի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ունենալով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«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Նորմատիվ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իրավական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ակտերի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մասին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» ՀՀ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օրենքի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23-րդ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հոդվածի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6-րդ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մասի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 w:rsidRPr="00C33DE6">
              <w:rPr>
                <w:rFonts w:ascii="GHEA Grapalat" w:hAnsi="GHEA Grapalat" w:cs="Arial"/>
                <w:sz w:val="20"/>
                <w:szCs w:val="24"/>
              </w:rPr>
              <w:t>պահանջները</w:t>
            </w:r>
            <w:proofErr w:type="spellEnd"/>
            <w:r w:rsidRPr="00C33DE6">
              <w:rPr>
                <w:rFonts w:ascii="GHEA Grapalat" w:hAnsi="GHEA Grapalat" w:cs="Arial"/>
                <w:sz w:val="20"/>
                <w:szCs w:val="24"/>
              </w:rPr>
              <w:t>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6" w:rsidRPr="004E5488" w:rsidRDefault="00C33DE6" w:rsidP="00ED5BE4">
            <w:pPr>
              <w:jc w:val="both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>
              <w:rPr>
                <w:rFonts w:ascii="GHEA Grapalat" w:hAnsi="GHEA Grapalat"/>
                <w:sz w:val="20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4"/>
              </w:rPr>
              <w:t xml:space="preserve"> է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6" w:rsidRPr="004E5488" w:rsidRDefault="00C33DE6">
            <w:pPr>
              <w:jc w:val="both"/>
              <w:rPr>
                <w:rFonts w:ascii="GHEA Grapalat" w:hAnsi="GHEA Grapalat" w:cs="Arial"/>
                <w:sz w:val="20"/>
                <w:szCs w:val="24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Arial"/>
                <w:sz w:val="20"/>
                <w:szCs w:val="24"/>
              </w:rPr>
              <w:t xml:space="preserve"> 5-րդ </w:t>
            </w:r>
            <w:proofErr w:type="spellStart"/>
            <w:r>
              <w:rPr>
                <w:rFonts w:ascii="GHEA Grapalat" w:hAnsi="GHEA Grapalat" w:cs="Arial"/>
                <w:sz w:val="20"/>
                <w:szCs w:val="24"/>
              </w:rPr>
              <w:t>կետը</w:t>
            </w:r>
            <w:proofErr w:type="spellEnd"/>
            <w:r>
              <w:rPr>
                <w:rFonts w:ascii="GHEA Grapalat" w:hAnsi="GHEA Grapalat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4"/>
              </w:rPr>
              <w:t>հանվել</w:t>
            </w:r>
            <w:proofErr w:type="spellEnd"/>
            <w:r>
              <w:rPr>
                <w:rFonts w:ascii="GHEA Grapalat" w:hAnsi="GHEA Grapalat" w:cs="Arial"/>
                <w:sz w:val="20"/>
                <w:szCs w:val="24"/>
              </w:rPr>
              <w:t xml:space="preserve"> է:</w:t>
            </w:r>
          </w:p>
        </w:tc>
      </w:tr>
    </w:tbl>
    <w:p w:rsidR="007C27B2" w:rsidRPr="004E5488" w:rsidRDefault="007C27B2" w:rsidP="00C27E89">
      <w:pPr>
        <w:spacing w:before="240" w:after="0" w:line="240" w:lineRule="auto"/>
        <w:jc w:val="both"/>
        <w:rPr>
          <w:rFonts w:ascii="GHEA Grapalat" w:eastAsiaTheme="minorEastAsia" w:hAnsi="GHEA Grapalat" w:cs="Times New Roman"/>
          <w:sz w:val="24"/>
          <w:szCs w:val="24"/>
        </w:rPr>
      </w:pPr>
    </w:p>
    <w:sectPr w:rsidR="007C27B2" w:rsidRPr="004E5488" w:rsidSect="004028FE"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7C1"/>
    <w:multiLevelType w:val="hybridMultilevel"/>
    <w:tmpl w:val="0F2E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5C60"/>
    <w:multiLevelType w:val="hybridMultilevel"/>
    <w:tmpl w:val="048A78CC"/>
    <w:lvl w:ilvl="0" w:tplc="B4CEE34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82BF8"/>
    <w:multiLevelType w:val="hybridMultilevel"/>
    <w:tmpl w:val="0C6E23BA"/>
    <w:lvl w:ilvl="0" w:tplc="A118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BE36375"/>
    <w:multiLevelType w:val="hybridMultilevel"/>
    <w:tmpl w:val="871C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57D"/>
    <w:multiLevelType w:val="hybridMultilevel"/>
    <w:tmpl w:val="CAF22DE0"/>
    <w:lvl w:ilvl="0" w:tplc="31F293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2"/>
    <w:rsid w:val="0000073D"/>
    <w:rsid w:val="00022AC3"/>
    <w:rsid w:val="00052A2A"/>
    <w:rsid w:val="000F188F"/>
    <w:rsid w:val="00143804"/>
    <w:rsid w:val="001D228F"/>
    <w:rsid w:val="002036F8"/>
    <w:rsid w:val="002204D1"/>
    <w:rsid w:val="002A08E5"/>
    <w:rsid w:val="002A542A"/>
    <w:rsid w:val="002F1611"/>
    <w:rsid w:val="00314663"/>
    <w:rsid w:val="00333AA6"/>
    <w:rsid w:val="004028FE"/>
    <w:rsid w:val="0046753E"/>
    <w:rsid w:val="00474346"/>
    <w:rsid w:val="004D0186"/>
    <w:rsid w:val="004E5488"/>
    <w:rsid w:val="00512820"/>
    <w:rsid w:val="0052357E"/>
    <w:rsid w:val="00555AE4"/>
    <w:rsid w:val="00594DBC"/>
    <w:rsid w:val="005A3673"/>
    <w:rsid w:val="00652759"/>
    <w:rsid w:val="006B018D"/>
    <w:rsid w:val="006E61B3"/>
    <w:rsid w:val="0077764B"/>
    <w:rsid w:val="007937F9"/>
    <w:rsid w:val="007C27B2"/>
    <w:rsid w:val="007E2743"/>
    <w:rsid w:val="007E5841"/>
    <w:rsid w:val="008476A5"/>
    <w:rsid w:val="008B65A5"/>
    <w:rsid w:val="008D5CEF"/>
    <w:rsid w:val="009021EB"/>
    <w:rsid w:val="00910D37"/>
    <w:rsid w:val="009237C7"/>
    <w:rsid w:val="00927D43"/>
    <w:rsid w:val="00966805"/>
    <w:rsid w:val="009947CB"/>
    <w:rsid w:val="009E37C3"/>
    <w:rsid w:val="009F4293"/>
    <w:rsid w:val="00A03FDA"/>
    <w:rsid w:val="00A2217A"/>
    <w:rsid w:val="00AB4D0B"/>
    <w:rsid w:val="00AC1E84"/>
    <w:rsid w:val="00B24A36"/>
    <w:rsid w:val="00B66B16"/>
    <w:rsid w:val="00BA0E29"/>
    <w:rsid w:val="00BE562B"/>
    <w:rsid w:val="00C27E89"/>
    <w:rsid w:val="00C33DE6"/>
    <w:rsid w:val="00C40B94"/>
    <w:rsid w:val="00C60C5C"/>
    <w:rsid w:val="00CD411A"/>
    <w:rsid w:val="00D14FD6"/>
    <w:rsid w:val="00D16F22"/>
    <w:rsid w:val="00D40B1D"/>
    <w:rsid w:val="00D47475"/>
    <w:rsid w:val="00D63A70"/>
    <w:rsid w:val="00D666F9"/>
    <w:rsid w:val="00D81784"/>
    <w:rsid w:val="00E83F48"/>
    <w:rsid w:val="00EC2EE6"/>
    <w:rsid w:val="00EC73E7"/>
    <w:rsid w:val="00ED5BE4"/>
    <w:rsid w:val="00EE3D38"/>
    <w:rsid w:val="00F36289"/>
    <w:rsid w:val="00F62EFE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BC7A"/>
  <w15:docId w15:val="{C21C2063-F819-436A-B176-8A3A338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EE6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3E7"/>
  </w:style>
  <w:style w:type="paragraph" w:styleId="BodyTextIndent">
    <w:name w:val="Body Text Indent"/>
    <w:basedOn w:val="Normal"/>
    <w:link w:val="BodyTextIndentChar"/>
    <w:semiHidden/>
    <w:unhideWhenUsed/>
    <w:rsid w:val="00333AA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3A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52357E"/>
    <w:rPr>
      <w:i/>
      <w:iCs w:val="0"/>
    </w:rPr>
  </w:style>
  <w:style w:type="paragraph" w:styleId="NoSpacing">
    <w:name w:val="No Spacing"/>
    <w:uiPriority w:val="1"/>
    <w:qFormat/>
    <w:rsid w:val="00523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00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8B65A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B65A5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EA8D-D3D9-4221-9DB4-DDC4AF7C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Hayrapetyan</dc:creator>
  <cp:keywords>https:/mul2-mss.gov.am/tasks/63871/oneclick/Gyumri.lucarum-1.docx?token=56ff9d6bc971bf9962f99f4ab48da681</cp:keywords>
  <cp:lastModifiedBy>Hayk Sarikyan</cp:lastModifiedBy>
  <cp:revision>11</cp:revision>
  <dcterms:created xsi:type="dcterms:W3CDTF">2019-11-20T09:38:00Z</dcterms:created>
  <dcterms:modified xsi:type="dcterms:W3CDTF">2019-12-11T06:49:00Z</dcterms:modified>
</cp:coreProperties>
</file>